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A4D29" w14:textId="1B84EBC7" w:rsidR="00173664" w:rsidRDefault="00173664" w:rsidP="00744C91">
      <w:pPr>
        <w:spacing w:after="0"/>
      </w:pPr>
    </w:p>
    <w:p w14:paraId="5555ECEF" w14:textId="5C6F7D24" w:rsidR="00744C91" w:rsidRDefault="00744C91" w:rsidP="00744C91">
      <w:pPr>
        <w:spacing w:after="0"/>
      </w:pPr>
    </w:p>
    <w:p w14:paraId="625A0E24" w14:textId="0CDACF23" w:rsidR="00744C91" w:rsidRPr="00744C91" w:rsidRDefault="00744C91" w:rsidP="00744C91">
      <w:pPr>
        <w:spacing w:after="0"/>
        <w:rPr>
          <w:b/>
          <w:lang w:val="ru-RU"/>
        </w:rPr>
      </w:pPr>
      <w:r w:rsidRPr="00744C91">
        <w:rPr>
          <w:b/>
          <w:lang w:val="ru-RU"/>
        </w:rPr>
        <w:t xml:space="preserve">Требования к </w:t>
      </w:r>
      <w:r w:rsidR="0026018A">
        <w:rPr>
          <w:b/>
          <w:lang w:val="ru-RU"/>
        </w:rPr>
        <w:t xml:space="preserve">проекту и к </w:t>
      </w:r>
      <w:r>
        <w:rPr>
          <w:b/>
          <w:lang w:val="ru-RU"/>
        </w:rPr>
        <w:t xml:space="preserve">оформлению </w:t>
      </w:r>
      <w:r w:rsidRPr="00744C91">
        <w:rPr>
          <w:b/>
          <w:lang w:val="ru-RU"/>
        </w:rPr>
        <w:t>пояснительной записк</w:t>
      </w:r>
      <w:r w:rsidR="0026018A">
        <w:rPr>
          <w:b/>
          <w:lang w:val="ru-RU"/>
        </w:rPr>
        <w:t>и</w:t>
      </w:r>
      <w:r w:rsidRPr="00744C91">
        <w:rPr>
          <w:b/>
          <w:lang w:val="ru-RU"/>
        </w:rPr>
        <w:t xml:space="preserve"> </w:t>
      </w:r>
      <w:r>
        <w:rPr>
          <w:b/>
          <w:lang w:val="ru-RU"/>
        </w:rPr>
        <w:t>к проекту</w:t>
      </w:r>
    </w:p>
    <w:p w14:paraId="33DD669A" w14:textId="77777777" w:rsidR="00744C91" w:rsidRPr="00744C91" w:rsidRDefault="00744C91" w:rsidP="00744C91">
      <w:pPr>
        <w:spacing w:after="0"/>
        <w:rPr>
          <w:lang w:val="ru-RU"/>
        </w:rPr>
      </w:pPr>
    </w:p>
    <w:p w14:paraId="4FB5EE85" w14:textId="77777777" w:rsidR="00744C91" w:rsidRPr="00744C91" w:rsidRDefault="00744C91" w:rsidP="00744C91">
      <w:pPr>
        <w:spacing w:after="0"/>
        <w:rPr>
          <w:b/>
          <w:lang w:val="ru-RU"/>
        </w:rPr>
      </w:pPr>
      <w:r w:rsidRPr="00744C91">
        <w:rPr>
          <w:b/>
          <w:lang w:val="ru-RU"/>
        </w:rPr>
        <w:t>Содержание записки</w:t>
      </w:r>
    </w:p>
    <w:p w14:paraId="118C5696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Записка должна включать: </w:t>
      </w:r>
    </w:p>
    <w:p w14:paraId="4FE26C0B" w14:textId="74223979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>– титульный лист (</w:t>
      </w:r>
      <w:r>
        <w:rPr>
          <w:lang w:val="ru-RU"/>
        </w:rPr>
        <w:t>стандартная форма</w:t>
      </w:r>
      <w:r w:rsidRPr="00744C91">
        <w:rPr>
          <w:lang w:val="ru-RU"/>
        </w:rPr>
        <w:t xml:space="preserve">); </w:t>
      </w:r>
    </w:p>
    <w:p w14:paraId="3C57BAA3" w14:textId="0092AEE4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– задание на проект на </w:t>
      </w:r>
      <w:r w:rsidRPr="00744C91">
        <w:rPr>
          <w:b/>
          <w:lang w:val="ru-RU"/>
        </w:rPr>
        <w:t>одном листе с двух сторон</w:t>
      </w:r>
      <w:r w:rsidRPr="00744C91">
        <w:rPr>
          <w:lang w:val="ru-RU"/>
        </w:rPr>
        <w:t xml:space="preserve"> (</w:t>
      </w:r>
      <w:r>
        <w:rPr>
          <w:lang w:val="ru-RU"/>
        </w:rPr>
        <w:t>стандартная форма</w:t>
      </w:r>
      <w:r w:rsidRPr="00744C91">
        <w:rPr>
          <w:lang w:val="ru-RU"/>
        </w:rPr>
        <w:t xml:space="preserve">); </w:t>
      </w:r>
    </w:p>
    <w:p w14:paraId="6AA767A5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– содержание; </w:t>
      </w:r>
    </w:p>
    <w:p w14:paraId="3C3A4C81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– введение; </w:t>
      </w:r>
    </w:p>
    <w:p w14:paraId="2395D39F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– основная часть; </w:t>
      </w:r>
    </w:p>
    <w:p w14:paraId="45E43DAC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– заключение (выводы); </w:t>
      </w:r>
    </w:p>
    <w:p w14:paraId="601ED130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– список использованной литературы; </w:t>
      </w:r>
    </w:p>
    <w:p w14:paraId="194C193F" w14:textId="5DA475E6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>– приложения</w:t>
      </w:r>
      <w:r>
        <w:rPr>
          <w:lang w:val="ru-RU"/>
        </w:rPr>
        <w:t xml:space="preserve"> (код программного продукта)</w:t>
      </w:r>
      <w:r w:rsidRPr="00744C91">
        <w:rPr>
          <w:lang w:val="ru-RU"/>
        </w:rPr>
        <w:t xml:space="preserve">. </w:t>
      </w:r>
    </w:p>
    <w:p w14:paraId="17715490" w14:textId="77777777" w:rsidR="00744C91" w:rsidRPr="00744C91" w:rsidRDefault="00744C91" w:rsidP="00744C91">
      <w:pPr>
        <w:spacing w:after="0"/>
        <w:rPr>
          <w:lang w:val="ru-RU"/>
        </w:rPr>
      </w:pPr>
    </w:p>
    <w:p w14:paraId="71C5E782" w14:textId="3EDFAC3E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Общий объем текстового материала (без учета приложений) должен быть в пределах </w:t>
      </w:r>
      <w:r>
        <w:rPr>
          <w:b/>
          <w:lang w:val="ru-RU"/>
        </w:rPr>
        <w:t>30–50</w:t>
      </w:r>
      <w:r w:rsidRPr="00744C91">
        <w:rPr>
          <w:lang w:val="ru-RU"/>
        </w:rPr>
        <w:t xml:space="preserve"> страниц машинописного текста. </w:t>
      </w:r>
    </w:p>
    <w:p w14:paraId="504F6634" w14:textId="77777777" w:rsidR="00744C91" w:rsidRPr="00744C91" w:rsidRDefault="00744C91" w:rsidP="00744C91">
      <w:pPr>
        <w:spacing w:after="0"/>
        <w:rPr>
          <w:lang w:val="ru-RU"/>
        </w:rPr>
      </w:pPr>
    </w:p>
    <w:p w14:paraId="7A853B23" w14:textId="3C29B175" w:rsidR="00744C91" w:rsidRPr="00744C91" w:rsidRDefault="00744C91" w:rsidP="00744C91">
      <w:pPr>
        <w:spacing w:after="0"/>
        <w:rPr>
          <w:b/>
          <w:lang w:val="ru-RU"/>
        </w:rPr>
      </w:pPr>
      <w:r>
        <w:rPr>
          <w:b/>
          <w:lang w:val="ru-RU"/>
        </w:rPr>
        <w:t>С</w:t>
      </w:r>
      <w:r w:rsidRPr="00744C91">
        <w:rPr>
          <w:b/>
          <w:lang w:val="ru-RU"/>
        </w:rPr>
        <w:t>труктура пояснительной записки</w:t>
      </w:r>
    </w:p>
    <w:p w14:paraId="643AAA65" w14:textId="77777777" w:rsidR="00744C91" w:rsidRPr="00744C91" w:rsidRDefault="00744C91" w:rsidP="00744C91">
      <w:pPr>
        <w:spacing w:after="0"/>
        <w:rPr>
          <w:lang w:val="ru-RU"/>
        </w:rPr>
      </w:pPr>
    </w:p>
    <w:p w14:paraId="39A7C81F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>а) Ссылки на литературу в записке приводятся по порядку ([1], [2], [3] и т.д.), в этом же порядке записывается список использованных источников.</w:t>
      </w:r>
    </w:p>
    <w:p w14:paraId="74B52886" w14:textId="77777777" w:rsidR="00744C91" w:rsidRPr="00744C91" w:rsidRDefault="00744C91" w:rsidP="00744C91">
      <w:pPr>
        <w:spacing w:after="0"/>
        <w:rPr>
          <w:lang w:val="ru-RU"/>
        </w:rPr>
      </w:pPr>
    </w:p>
    <w:p w14:paraId="64E07FA8" w14:textId="2689B3D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б) На страницах записки не должно быть пустого места, кроме последних листов в разделе, на которых может быть заполнена часть пространства. </w:t>
      </w:r>
    </w:p>
    <w:p w14:paraId="138E4E4A" w14:textId="77777777" w:rsidR="00744C91" w:rsidRPr="00744C91" w:rsidRDefault="00744C91" w:rsidP="00744C91">
      <w:pPr>
        <w:spacing w:after="0"/>
        <w:rPr>
          <w:lang w:val="ru-RU"/>
        </w:rPr>
      </w:pPr>
    </w:p>
    <w:p w14:paraId="555E22D5" w14:textId="77777777" w:rsidR="00744C91" w:rsidRPr="00744C91" w:rsidRDefault="00744C91" w:rsidP="00744C91">
      <w:pPr>
        <w:spacing w:after="0"/>
        <w:rPr>
          <w:b/>
          <w:lang w:val="ru-RU"/>
        </w:rPr>
      </w:pPr>
      <w:r w:rsidRPr="00744C91">
        <w:rPr>
          <w:lang w:val="ru-RU"/>
        </w:rPr>
        <w:t>в) Скриншоты выполняются так, чтобы текст на них был примерно такой же, как и в основном тексте.</w:t>
      </w:r>
    </w:p>
    <w:p w14:paraId="176B16D4" w14:textId="77777777" w:rsidR="00744C91" w:rsidRPr="00744C91" w:rsidRDefault="00744C91" w:rsidP="00744C91">
      <w:pPr>
        <w:spacing w:after="0"/>
        <w:rPr>
          <w:b/>
          <w:lang w:val="ru-RU"/>
        </w:rPr>
      </w:pPr>
    </w:p>
    <w:p w14:paraId="02578781" w14:textId="104823E0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Введение</w:t>
      </w:r>
      <w:r w:rsidRPr="00744C91">
        <w:rPr>
          <w:lang w:val="ru-RU"/>
        </w:rPr>
        <w:t xml:space="preserve">. Излагаются </w:t>
      </w:r>
      <w:r w:rsidRPr="00744C91">
        <w:rPr>
          <w:b/>
          <w:i/>
          <w:lang w:val="ru-RU"/>
        </w:rPr>
        <w:t>актуальность</w:t>
      </w:r>
      <w:r w:rsidRPr="00744C91">
        <w:rPr>
          <w:lang w:val="ru-RU"/>
        </w:rPr>
        <w:t xml:space="preserve"> и новизна темы, проводится краткая оценка современного состояния решаемой </w:t>
      </w:r>
      <w:r w:rsidR="0026018A">
        <w:rPr>
          <w:lang w:val="ru-RU"/>
        </w:rPr>
        <w:t>задачи</w:t>
      </w:r>
      <w:r w:rsidRPr="00744C91">
        <w:rPr>
          <w:lang w:val="ru-RU"/>
        </w:rPr>
        <w:t xml:space="preserve">, формулируются </w:t>
      </w:r>
      <w:r w:rsidRPr="00744C91">
        <w:rPr>
          <w:b/>
          <w:i/>
          <w:lang w:val="ru-RU"/>
        </w:rPr>
        <w:t>цель</w:t>
      </w:r>
      <w:r w:rsidRPr="00744C91">
        <w:rPr>
          <w:lang w:val="ru-RU"/>
        </w:rPr>
        <w:t xml:space="preserve"> и </w:t>
      </w:r>
      <w:r w:rsidRPr="00744C91">
        <w:rPr>
          <w:b/>
          <w:i/>
          <w:lang w:val="ru-RU"/>
        </w:rPr>
        <w:t>задачи</w:t>
      </w:r>
      <w:r w:rsidRPr="00744C91">
        <w:rPr>
          <w:lang w:val="ru-RU"/>
        </w:rPr>
        <w:t xml:space="preserve"> проекта. </w:t>
      </w:r>
    </w:p>
    <w:p w14:paraId="72F61416" w14:textId="20DCFDAB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1. Аналитический обзор литературы</w:t>
      </w:r>
      <w:r w:rsidRPr="00744C91">
        <w:rPr>
          <w:lang w:val="ru-RU"/>
        </w:rPr>
        <w:t xml:space="preserve">. Сравнительный анализ методов решения поставленных задач и существующих по данной тематике технических научных решений, а также примеры и анализ </w:t>
      </w:r>
      <w:r w:rsidR="0026018A">
        <w:rPr>
          <w:lang w:val="ru-RU"/>
        </w:rPr>
        <w:t xml:space="preserve">нескольких </w:t>
      </w:r>
      <w:r w:rsidRPr="00744C91">
        <w:rPr>
          <w:lang w:val="ru-RU"/>
        </w:rPr>
        <w:t xml:space="preserve">аналогов. </w:t>
      </w:r>
    </w:p>
    <w:p w14:paraId="656D80FC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2. Проектирование программного обеспечения</w:t>
      </w:r>
      <w:r w:rsidRPr="00744C91">
        <w:rPr>
          <w:lang w:val="ru-RU"/>
        </w:rPr>
        <w:t>. Математические модели, положенные в основу проекта, и теоретические исследования. Методы решения задач и их сравнительная оценка, разработка общей методики выполнения проекта. Выбор инструментальных средств.</w:t>
      </w:r>
    </w:p>
    <w:p w14:paraId="34FA312B" w14:textId="5950CD62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3. Разработка программного средства</w:t>
      </w:r>
      <w:r w:rsidRPr="00744C91">
        <w:rPr>
          <w:lang w:val="ru-RU"/>
        </w:rPr>
        <w:t xml:space="preserve">. Включает в себя разработку: алгоритма, схемы и структуры программы, схемы взаимодействия </w:t>
      </w:r>
      <w:r w:rsidR="0026018A">
        <w:rPr>
          <w:lang w:val="ru-RU"/>
        </w:rPr>
        <w:t xml:space="preserve">модулей </w:t>
      </w:r>
      <w:r w:rsidRPr="00744C91">
        <w:rPr>
          <w:lang w:val="ru-RU"/>
        </w:rPr>
        <w:t xml:space="preserve">программ, алгоритмы отдельных программных модулей или функций </w:t>
      </w:r>
      <w:r w:rsidRPr="00744C91">
        <w:rPr>
          <w:i/>
          <w:lang w:val="ru-RU"/>
        </w:rPr>
        <w:t xml:space="preserve">(основной раздел должен содержать не менее </w:t>
      </w:r>
      <w:r w:rsidR="0026018A">
        <w:rPr>
          <w:i/>
          <w:lang w:val="ru-RU"/>
        </w:rPr>
        <w:t>10-</w:t>
      </w:r>
      <w:r w:rsidRPr="00744C91">
        <w:rPr>
          <w:i/>
          <w:lang w:val="ru-RU"/>
        </w:rPr>
        <w:t>12 страниц</w:t>
      </w:r>
      <w:r w:rsidRPr="00744C91">
        <w:rPr>
          <w:lang w:val="ru-RU"/>
        </w:rPr>
        <w:t xml:space="preserve">). </w:t>
      </w:r>
    </w:p>
    <w:p w14:paraId="7D3D0E7E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lastRenderedPageBreak/>
        <w:t xml:space="preserve">Текст программ выносится в приложение. Допускается два-три коротких фрагмента наиболее важных модулей. </w:t>
      </w:r>
    </w:p>
    <w:p w14:paraId="2A61E9BE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4. Тестирование, экспериментальные исследования и анализ полученных результатов.</w:t>
      </w:r>
      <w:r w:rsidRPr="00744C91">
        <w:rPr>
          <w:lang w:val="ru-RU"/>
        </w:rPr>
        <w:t xml:space="preserve"> В данном разделе должны быть разработаны способы проверки правильности и работоспособности отдельных функций и программной системы в целом; проведено тестирование, отражающее функционирование разработанной программной системы. </w:t>
      </w:r>
    </w:p>
    <w:p w14:paraId="0950DC25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5. Руководство пользователя</w:t>
      </w:r>
      <w:r w:rsidRPr="00744C91">
        <w:rPr>
          <w:lang w:val="ru-RU"/>
        </w:rPr>
        <w:t xml:space="preserve"> системы должно содержать описание технических и программных средств, необходимых для успешной работы системы, и последовательность действий, выполняемых пользователем. </w:t>
      </w:r>
    </w:p>
    <w:p w14:paraId="2941CFF8" w14:textId="45471A56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Заключение</w:t>
      </w:r>
      <w:r w:rsidRPr="00744C91">
        <w:rPr>
          <w:lang w:val="ru-RU"/>
        </w:rPr>
        <w:t xml:space="preserve"> должно содержать краткие </w:t>
      </w:r>
      <w:r w:rsidRPr="00744C91">
        <w:rPr>
          <w:b/>
          <w:lang w:val="ru-RU"/>
        </w:rPr>
        <w:t>выводы</w:t>
      </w:r>
      <w:r w:rsidRPr="00744C91">
        <w:rPr>
          <w:lang w:val="ru-RU"/>
        </w:rPr>
        <w:t xml:space="preserve"> о результатах выполненного проекта, разработку рекомендаций и исходных данных по конкретному использованию результатов</w:t>
      </w:r>
      <w:r w:rsidR="0026018A">
        <w:rPr>
          <w:lang w:val="ru-RU"/>
        </w:rPr>
        <w:t>.</w:t>
      </w:r>
      <w:r w:rsidRPr="00744C91">
        <w:rPr>
          <w:lang w:val="ru-RU"/>
        </w:rPr>
        <w:t xml:space="preserve"> </w:t>
      </w:r>
    </w:p>
    <w:p w14:paraId="5CD42E77" w14:textId="77777777" w:rsidR="00744C91" w:rsidRPr="00744C91" w:rsidRDefault="00744C91" w:rsidP="00744C91">
      <w:pPr>
        <w:spacing w:after="0"/>
        <w:rPr>
          <w:lang w:val="ru-RU"/>
        </w:rPr>
      </w:pPr>
    </w:p>
    <w:p w14:paraId="53076F1C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Список использованных источников</w:t>
      </w:r>
      <w:r w:rsidRPr="00744C91">
        <w:rPr>
          <w:lang w:val="ru-RU"/>
        </w:rPr>
        <w:t xml:space="preserve"> должен быть оформлен в соответствии с правилами, размещенными на сайте библиотеки БГТУ. Например,</w:t>
      </w:r>
    </w:p>
    <w:p w14:paraId="5F3E63E1" w14:textId="77777777" w:rsidR="00744C91" w:rsidRPr="00744C91" w:rsidRDefault="00744C91" w:rsidP="00744C91">
      <w:pPr>
        <w:spacing w:after="0"/>
        <w:rPr>
          <w:lang w:val="ru-RU"/>
        </w:rPr>
      </w:pPr>
    </w:p>
    <w:p w14:paraId="778A9F5A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1. Дайнеко, А.Е. Экономика Беларуси в системе всемирной торговой организации / А.Е. Дайнеко, Г.В. Забавский, М.В. Василевская; под ред. А.Е. Дайнеко. – </w:t>
      </w:r>
      <w:r w:rsidRPr="00744C91">
        <w:rPr>
          <w:lang w:val="be-BY"/>
        </w:rPr>
        <w:t>Минск</w:t>
      </w:r>
      <w:r w:rsidRPr="00744C91">
        <w:rPr>
          <w:lang w:val="ru-RU"/>
        </w:rPr>
        <w:t>: Ин-т аграр. экономики, 2004. – 323 с.</w:t>
      </w:r>
    </w:p>
    <w:p w14:paraId="1C104020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>2. Глобализация, новая экономика и окружающая среда: проблемы общества и бизнеса на пути к устойчивому развитию: материалы 7 Междунар. конф. Российского общества экол. экономики, Санкт-Петербург, 23–25 июня 2005 г. / С.-Петерб. гос. ун-т; под ред. И.П. Бойко [и др.]. – СПб., 2005. – 395 с.</w:t>
      </w:r>
    </w:p>
    <w:p w14:paraId="3678CBFD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be-BY"/>
        </w:rPr>
        <w:t xml:space="preserve">3. Национальный Интернет-портал Республики Беларусь </w:t>
      </w:r>
      <w:r w:rsidRPr="00744C91">
        <w:rPr>
          <w:lang w:val="ru-RU"/>
        </w:rPr>
        <w:t xml:space="preserve">[Электронный ресурс] / Нац. центр правовой информ. Респ. Беларусь. – </w:t>
      </w:r>
      <w:r w:rsidRPr="00744C91">
        <w:rPr>
          <w:lang w:val="be-BY"/>
        </w:rPr>
        <w:t>Минск</w:t>
      </w:r>
      <w:r w:rsidRPr="00744C91">
        <w:rPr>
          <w:lang w:val="ru-RU"/>
        </w:rPr>
        <w:t xml:space="preserve">, 2005. – Режим доступа: </w:t>
      </w:r>
      <w:r w:rsidRPr="00744C91">
        <w:rPr>
          <w:lang w:val="be-BY"/>
        </w:rPr>
        <w:t>http://www.pravo.by.</w:t>
      </w:r>
      <w:r w:rsidRPr="00744C91">
        <w:rPr>
          <w:lang w:val="ru-RU"/>
        </w:rPr>
        <w:t xml:space="preserve"> – Дата доступа: 25.01.2006.</w:t>
      </w:r>
    </w:p>
    <w:p w14:paraId="533683DF" w14:textId="77777777" w:rsidR="00744C91" w:rsidRPr="00744C91" w:rsidRDefault="00744C91" w:rsidP="00744C91">
      <w:pPr>
        <w:spacing w:after="0"/>
        <w:rPr>
          <w:b/>
          <w:lang w:val="ru-RU"/>
        </w:rPr>
      </w:pPr>
    </w:p>
    <w:p w14:paraId="021C7C65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Оформление пояснительной записки</w:t>
      </w:r>
    </w:p>
    <w:p w14:paraId="4B55EC5A" w14:textId="77777777" w:rsidR="00744C91" w:rsidRPr="00744C91" w:rsidRDefault="00744C91" w:rsidP="00744C91">
      <w:pPr>
        <w:spacing w:after="0"/>
        <w:rPr>
          <w:lang w:val="ru-RU"/>
        </w:rPr>
      </w:pPr>
    </w:p>
    <w:p w14:paraId="3A592651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Нумерация страниц</w:t>
      </w:r>
      <w:r w:rsidRPr="00744C91">
        <w:rPr>
          <w:lang w:val="ru-RU"/>
        </w:rPr>
        <w:t xml:space="preserve"> начинается с титульного листа, номер страницы на котором не ставится. Номер проставляют над текстом в правом верхнем углу страницы на расстоянии 10 мм от ее границ. Каждый из основных разделов следует начинать с </w:t>
      </w:r>
      <w:r w:rsidRPr="00744C91">
        <w:rPr>
          <w:b/>
          <w:lang w:val="ru-RU"/>
        </w:rPr>
        <w:t>нового</w:t>
      </w:r>
      <w:r w:rsidRPr="00744C91">
        <w:rPr>
          <w:lang w:val="ru-RU"/>
        </w:rPr>
        <w:t xml:space="preserve"> листа.</w:t>
      </w:r>
    </w:p>
    <w:p w14:paraId="091FC14E" w14:textId="77777777" w:rsidR="00744C91" w:rsidRPr="00744C91" w:rsidRDefault="00744C91" w:rsidP="00744C91">
      <w:pPr>
        <w:spacing w:after="0"/>
        <w:rPr>
          <w:lang w:val="ru-RU"/>
        </w:rPr>
      </w:pPr>
    </w:p>
    <w:p w14:paraId="5CFFA8F5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 xml:space="preserve">Содержание. </w:t>
      </w:r>
      <w:r w:rsidRPr="00744C91">
        <w:rPr>
          <w:lang w:val="ru-RU"/>
        </w:rPr>
        <w:t>Все заголовки элементов пояснительной записки в содержании записывают строчными буквами (кроме первой прописной). Номера страниц проставляются арабскими цифрами вплотную к правому полю.</w:t>
      </w:r>
    </w:p>
    <w:p w14:paraId="5701B923" w14:textId="77777777" w:rsidR="00744C91" w:rsidRPr="00744C91" w:rsidRDefault="00744C91" w:rsidP="00744C91">
      <w:pPr>
        <w:spacing w:after="0"/>
        <w:rPr>
          <w:lang w:val="ru-RU"/>
        </w:rPr>
      </w:pPr>
    </w:p>
    <w:p w14:paraId="78285066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 </w:t>
      </w:r>
      <w:r w:rsidRPr="00744C91">
        <w:rPr>
          <w:b/>
          <w:lang w:val="ru-RU"/>
        </w:rPr>
        <w:t>Текст пояснительной записки</w:t>
      </w:r>
      <w:r w:rsidRPr="00744C91">
        <w:rPr>
          <w:lang w:val="ru-RU"/>
        </w:rPr>
        <w:t xml:space="preserve"> следует печатать шрифтом Times New Roman размером 14 пт. Сплошной текст должен быть отпечатан через </w:t>
      </w:r>
      <w:r w:rsidRPr="00744C91">
        <w:rPr>
          <w:b/>
          <w:lang w:val="ru-RU"/>
        </w:rPr>
        <w:t>одинарный</w:t>
      </w:r>
      <w:r w:rsidRPr="00744C91">
        <w:rPr>
          <w:lang w:val="ru-RU"/>
        </w:rPr>
        <w:t xml:space="preserve"> межстрочный интервал. Текст следует печатать с соблюдением размеров полей, мм: </w:t>
      </w:r>
      <w:r w:rsidRPr="00744C91">
        <w:rPr>
          <w:b/>
          <w:lang w:val="ru-RU"/>
        </w:rPr>
        <w:t>левое – 30, правое – 15; верхнее – 20; нижнее – 20</w:t>
      </w:r>
      <w:r w:rsidRPr="00744C91">
        <w:rPr>
          <w:lang w:val="ru-RU"/>
        </w:rPr>
        <w:t xml:space="preserve">. Абзацный отступ должен быть одинаковым по всему тексту и равен </w:t>
      </w:r>
      <w:r w:rsidRPr="00744C91">
        <w:rPr>
          <w:b/>
          <w:lang w:val="ru-RU"/>
        </w:rPr>
        <w:t>12,5</w:t>
      </w:r>
      <w:r w:rsidRPr="00744C91">
        <w:rPr>
          <w:lang w:val="ru-RU"/>
        </w:rPr>
        <w:t xml:space="preserve"> мм. </w:t>
      </w:r>
    </w:p>
    <w:p w14:paraId="3DA14D58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lastRenderedPageBreak/>
        <w:t xml:space="preserve">Размер шрифта символов в формулах и уравнениях, заголовков, подрисуночных надписей, текста таблиц должен соответствовать размеру основного шрифта. </w:t>
      </w:r>
      <w:r w:rsidRPr="00744C91">
        <w:rPr>
          <w:b/>
          <w:lang w:val="ru-RU"/>
        </w:rPr>
        <w:t>Индексы</w:t>
      </w:r>
      <w:bookmarkStart w:id="0" w:name="_GoBack"/>
      <w:bookmarkEnd w:id="0"/>
      <w:r w:rsidRPr="00744C91">
        <w:rPr>
          <w:b/>
          <w:lang w:val="ru-RU"/>
        </w:rPr>
        <w:t xml:space="preserve"> </w:t>
      </w:r>
      <w:r w:rsidRPr="00744C91">
        <w:rPr>
          <w:lang w:val="ru-RU"/>
        </w:rPr>
        <w:t xml:space="preserve">следует выполнять шрифтом размером </w:t>
      </w:r>
      <w:r w:rsidRPr="00744C91">
        <w:rPr>
          <w:b/>
          <w:lang w:val="ru-RU"/>
        </w:rPr>
        <w:t>9 пт</w:t>
      </w:r>
      <w:r w:rsidRPr="00744C91">
        <w:rPr>
          <w:lang w:val="ru-RU"/>
        </w:rPr>
        <w:t xml:space="preserve">. </w:t>
      </w:r>
    </w:p>
    <w:p w14:paraId="3757B7A7" w14:textId="77777777" w:rsidR="00744C91" w:rsidRPr="00744C91" w:rsidRDefault="00744C91" w:rsidP="00744C91">
      <w:pPr>
        <w:spacing w:after="0"/>
        <w:rPr>
          <w:lang w:val="ru-RU"/>
        </w:rPr>
      </w:pPr>
    </w:p>
    <w:p w14:paraId="3B2D54C4" w14:textId="5761B01B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 xml:space="preserve">Заголовки разделов </w:t>
      </w:r>
      <w:r w:rsidRPr="00744C91">
        <w:rPr>
          <w:lang w:val="ru-RU"/>
        </w:rPr>
        <w:t>должны быть отделены от текста интервалом в 18 пт, заголовки подразделов и пунктов: сверху – интервалом 18 пт, снизу – интервалом 12 пт, соседние, последовательно записанные заголовки раздела и подраздела следует отделять друг от друга интервалом 12 пт, а подраздела и пункта – интервалом 6 пт., например,</w:t>
      </w:r>
    </w:p>
    <w:p w14:paraId="3364A27C" w14:textId="77777777" w:rsid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>Заголовок раздела</w:t>
      </w:r>
      <w:r>
        <w:rPr>
          <w:lang w:val="ru-RU"/>
        </w:rPr>
        <w:t xml:space="preserve"> (в качестве примера)</w:t>
      </w:r>
      <w:r w:rsidRPr="00744C91">
        <w:rPr>
          <w:lang w:val="ru-RU"/>
        </w:rPr>
        <w:t xml:space="preserve">:         </w:t>
      </w:r>
    </w:p>
    <w:p w14:paraId="5519A789" w14:textId="3E86E08F" w:rsidR="00744C91" w:rsidRPr="00744C91" w:rsidRDefault="00744C91" w:rsidP="00744C91">
      <w:pPr>
        <w:spacing w:after="0"/>
        <w:rPr>
          <w:b/>
          <w:lang w:val="ru-RU"/>
        </w:rPr>
      </w:pPr>
      <w:r>
        <w:rPr>
          <w:b/>
          <w:lang w:val="ru-RU"/>
        </w:rPr>
        <w:t>3</w:t>
      </w:r>
      <w:r w:rsidRPr="00744C91">
        <w:rPr>
          <w:b/>
          <w:lang w:val="ru-RU"/>
        </w:rPr>
        <w:t xml:space="preserve"> </w:t>
      </w:r>
      <w:r>
        <w:rPr>
          <w:b/>
          <w:lang w:val="ru-RU"/>
        </w:rPr>
        <w:t>Функционал, и</w:t>
      </w:r>
      <w:r w:rsidRPr="00744C91">
        <w:rPr>
          <w:b/>
          <w:lang w:val="ru-RU"/>
        </w:rPr>
        <w:t xml:space="preserve">нтерфейс </w:t>
      </w:r>
      <w:r>
        <w:rPr>
          <w:b/>
          <w:lang w:val="ru-RU"/>
        </w:rPr>
        <w:t>приложения</w:t>
      </w:r>
      <w:r w:rsidRPr="00744C91">
        <w:rPr>
          <w:b/>
          <w:lang w:val="ru-RU"/>
        </w:rPr>
        <w:t xml:space="preserve"> и его настройка</w:t>
      </w:r>
    </w:p>
    <w:p w14:paraId="543D25C9" w14:textId="372B23A1" w:rsidR="00744C91" w:rsidRPr="00744C91" w:rsidRDefault="00744C91" w:rsidP="00744C91">
      <w:pPr>
        <w:spacing w:after="0"/>
        <w:rPr>
          <w:b/>
          <w:lang w:val="ru-RU"/>
        </w:rPr>
      </w:pPr>
      <w:r w:rsidRPr="00744C91">
        <w:rPr>
          <w:lang w:val="ru-RU"/>
        </w:rPr>
        <w:t xml:space="preserve">Заголовок подраздела:   </w:t>
      </w:r>
      <w:r>
        <w:rPr>
          <w:b/>
          <w:lang w:val="ru-RU"/>
        </w:rPr>
        <w:t>3</w:t>
      </w:r>
      <w:r w:rsidRPr="00744C91">
        <w:rPr>
          <w:b/>
          <w:lang w:val="ru-RU"/>
        </w:rPr>
        <w:t>.</w:t>
      </w:r>
      <w:r>
        <w:rPr>
          <w:b/>
          <w:lang w:val="ru-RU"/>
        </w:rPr>
        <w:t>1</w:t>
      </w:r>
      <w:r w:rsidRPr="00744C91">
        <w:rPr>
          <w:b/>
          <w:lang w:val="ru-RU"/>
        </w:rPr>
        <w:t xml:space="preserve"> Главное окно </w:t>
      </w:r>
      <w:r>
        <w:rPr>
          <w:b/>
          <w:lang w:val="ru-RU"/>
        </w:rPr>
        <w:t>приложения</w:t>
      </w:r>
    </w:p>
    <w:p w14:paraId="3CE19A9F" w14:textId="77777777" w:rsidR="00744C91" w:rsidRPr="00744C91" w:rsidRDefault="00744C91" w:rsidP="00744C91">
      <w:pPr>
        <w:spacing w:after="0"/>
        <w:rPr>
          <w:lang w:val="ru-RU"/>
        </w:rPr>
      </w:pPr>
    </w:p>
    <w:p w14:paraId="35F59EC7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В формулах</w:t>
      </w:r>
      <w:r w:rsidRPr="00744C91">
        <w:rPr>
          <w:lang w:val="ru-RU"/>
        </w:rPr>
        <w:t xml:space="preserve"> 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«где» без абзацного отступа до него и двоеточия и после него. Пример: </w:t>
      </w:r>
    </w:p>
    <w:p w14:paraId="2AD90A0B" w14:textId="116D8AE2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drawing>
          <wp:inline distT="0" distB="0" distL="0" distR="0" wp14:anchorId="353C38C1" wp14:editId="1C84102F">
            <wp:extent cx="4671060" cy="2042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5" t="45090" r="52867" b="28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01FD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Греческие и русские символы в формулах пишутся </w:t>
      </w:r>
      <w:r w:rsidRPr="00744C91">
        <w:rPr>
          <w:b/>
          <w:lang w:val="ru-RU"/>
        </w:rPr>
        <w:t>прямым</w:t>
      </w:r>
      <w:r w:rsidRPr="00744C91">
        <w:rPr>
          <w:lang w:val="ru-RU"/>
        </w:rPr>
        <w:t xml:space="preserve"> начертанием, латинские – </w:t>
      </w:r>
      <w:r w:rsidRPr="00744C91">
        <w:rPr>
          <w:b/>
          <w:i/>
          <w:lang w:val="ru-RU"/>
        </w:rPr>
        <w:t>курсивом</w:t>
      </w:r>
      <w:r w:rsidRPr="00744C91">
        <w:rPr>
          <w:lang w:val="ru-RU"/>
        </w:rPr>
        <w:t xml:space="preserve">. Все знаки – «+», «-», «:» и т.д. пишутся прямым начертанием с пробелами перед и после них. Номер формулы следует проставлять вплотную у правого поля текста. </w:t>
      </w:r>
    </w:p>
    <w:p w14:paraId="68503760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Ссылки на формулы необходимо выполнять с использованием их номера, например: «…по формуле (3.1)…» (3 </w:t>
      </w:r>
      <w:r w:rsidRPr="00744C91">
        <w:rPr>
          <w:lang w:val="ru-RU"/>
        </w:rPr>
        <w:sym w:font="Symbol" w:char="F02D"/>
      </w:r>
      <w:r w:rsidRPr="00744C91">
        <w:rPr>
          <w:lang w:val="ru-RU"/>
        </w:rPr>
        <w:t xml:space="preserve"> номер раздела, 1 </w:t>
      </w:r>
      <w:r w:rsidRPr="00744C91">
        <w:rPr>
          <w:lang w:val="ru-RU"/>
        </w:rPr>
        <w:sym w:font="Symbol" w:char="F02D"/>
      </w:r>
      <w:r w:rsidRPr="00744C91">
        <w:rPr>
          <w:lang w:val="ru-RU"/>
        </w:rPr>
        <w:t xml:space="preserve"> номер формулы в разделе).</w:t>
      </w:r>
    </w:p>
    <w:p w14:paraId="6869505D" w14:textId="77777777" w:rsidR="00744C91" w:rsidRPr="00744C91" w:rsidRDefault="00744C91" w:rsidP="00744C91">
      <w:pPr>
        <w:spacing w:after="0"/>
        <w:rPr>
          <w:lang w:val="ru-RU"/>
        </w:rPr>
      </w:pPr>
    </w:p>
    <w:p w14:paraId="2B3CEE9B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Перечисления</w:t>
      </w:r>
      <w:r w:rsidRPr="00744C91">
        <w:rPr>
          <w:lang w:val="ru-RU"/>
        </w:rPr>
        <w:t xml:space="preserve"> внутри текста записываются после двоеточия, каждый с абзацного отступа. Перед каждым пунктом перечисления следует ставить </w:t>
      </w:r>
      <w:r w:rsidRPr="00744C91">
        <w:rPr>
          <w:b/>
          <w:lang w:val="ru-RU"/>
        </w:rPr>
        <w:t>тире</w:t>
      </w:r>
      <w:r w:rsidRPr="00744C91">
        <w:rPr>
          <w:lang w:val="ru-RU"/>
        </w:rPr>
        <w:t xml:space="preserve"> или строчную букву русского алфавита. Пример:</w:t>
      </w:r>
    </w:p>
    <w:p w14:paraId="5B9A7C96" w14:textId="77777777" w:rsidR="00744C91" w:rsidRPr="00744C91" w:rsidRDefault="00744C91" w:rsidP="00744C91">
      <w:pPr>
        <w:spacing w:after="0"/>
        <w:rPr>
          <w:lang w:val="ru-RU"/>
        </w:rPr>
      </w:pPr>
    </w:p>
    <w:p w14:paraId="50AA5CE2" w14:textId="36ED7E35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Для достижения цели </w:t>
      </w:r>
      <w:r>
        <w:rPr>
          <w:lang w:val="ru-RU"/>
        </w:rPr>
        <w:t xml:space="preserve">проекта </w:t>
      </w:r>
      <w:r w:rsidRPr="00744C91">
        <w:rPr>
          <w:lang w:val="ru-RU"/>
        </w:rPr>
        <w:t>были определены следующие задачи:</w:t>
      </w:r>
    </w:p>
    <w:p w14:paraId="32BA3480" w14:textId="77777777" w:rsidR="00744C91" w:rsidRPr="00744C91" w:rsidRDefault="00744C91" w:rsidP="00744C91">
      <w:pPr>
        <w:numPr>
          <w:ilvl w:val="0"/>
          <w:numId w:val="1"/>
        </w:numPr>
        <w:spacing w:after="0"/>
        <w:rPr>
          <w:lang w:val="ru-RU"/>
        </w:rPr>
      </w:pPr>
      <w:r w:rsidRPr="00744C91">
        <w:rPr>
          <w:lang w:val="ru-RU"/>
        </w:rPr>
        <w:t>выполнить анализ предметной области и аналогов;</w:t>
      </w:r>
    </w:p>
    <w:p w14:paraId="2C7CE9A5" w14:textId="500F94EA" w:rsidR="00744C91" w:rsidRDefault="00744C91" w:rsidP="00744C91">
      <w:pPr>
        <w:numPr>
          <w:ilvl w:val="0"/>
          <w:numId w:val="1"/>
        </w:numPr>
        <w:spacing w:after="0"/>
        <w:rPr>
          <w:lang w:val="ru-RU"/>
        </w:rPr>
      </w:pPr>
      <w:r w:rsidRPr="00744C91">
        <w:rPr>
          <w:lang w:val="ru-RU"/>
        </w:rPr>
        <w:t>спроектировать структуру базы данных;</w:t>
      </w:r>
    </w:p>
    <w:p w14:paraId="00D0B0CD" w14:textId="19415004" w:rsidR="00744C91" w:rsidRPr="00744C91" w:rsidRDefault="00744C91" w:rsidP="00744C91">
      <w:pPr>
        <w:numPr>
          <w:ilvl w:val="0"/>
          <w:numId w:val="1"/>
        </w:numPr>
        <w:spacing w:after="0"/>
        <w:rPr>
          <w:lang w:val="ru-RU"/>
        </w:rPr>
      </w:pPr>
      <w:r>
        <w:rPr>
          <w:lang w:val="ru-RU"/>
        </w:rPr>
        <w:t>…..</w:t>
      </w:r>
    </w:p>
    <w:p w14:paraId="4F1C1BEF" w14:textId="77777777" w:rsidR="00744C91" w:rsidRPr="00744C91" w:rsidRDefault="00744C91" w:rsidP="00744C91">
      <w:pPr>
        <w:spacing w:after="0"/>
        <w:rPr>
          <w:b/>
          <w:lang w:val="ru-RU"/>
        </w:rPr>
      </w:pPr>
    </w:p>
    <w:p w14:paraId="0468741F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lastRenderedPageBreak/>
        <w:t>Таблицу</w:t>
      </w:r>
      <w:r w:rsidRPr="00744C91">
        <w:rPr>
          <w:lang w:val="ru-RU"/>
        </w:rPr>
        <w:t xml:space="preserve"> следует располагать в записке непосредственно после текста, в котором она упоминается, и отделять от текста интервалом 14 пт, слева, справа и снизу ограничивать линиями. Запись заголовка таблицы начинают со слова «Таблица», первую букву которого размещают над </w:t>
      </w:r>
      <w:r w:rsidRPr="00744C91">
        <w:rPr>
          <w:b/>
          <w:lang w:val="ru-RU"/>
        </w:rPr>
        <w:t>левым</w:t>
      </w:r>
      <w:r w:rsidRPr="00744C91">
        <w:rPr>
          <w:lang w:val="ru-RU"/>
        </w:rPr>
        <w:t xml:space="preserve"> углом таблицы, например,</w:t>
      </w:r>
    </w:p>
    <w:p w14:paraId="363B8A00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>Таблица 2.2 –  Структура таблицы…</w:t>
      </w:r>
    </w:p>
    <w:p w14:paraId="2529F971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>При переносе части таблицы на другую страницу слово «Таблица», ее номер и название таблицы записывают один раз над первой частью таблицы. На последующей странице над левым углом части продолжения таблицы пишут слово «Продолжение» и указывают номер таблицы, например, «Продолжение таблицы 3.2». На все таблицы в записке должны быть приведены ссылки, например, «…в таблице 3.2». Допускается выполнять заголовок таблицы, а также текст в ее головке и боковике шрифтом размером 12 пт.</w:t>
      </w:r>
    </w:p>
    <w:p w14:paraId="56533CEA" w14:textId="77777777" w:rsidR="00744C91" w:rsidRPr="00744C91" w:rsidRDefault="00744C91" w:rsidP="00744C91">
      <w:pPr>
        <w:spacing w:after="0"/>
        <w:rPr>
          <w:lang w:val="ru-RU"/>
        </w:rPr>
      </w:pPr>
    </w:p>
    <w:p w14:paraId="2408C072" w14:textId="77777777" w:rsidR="003A7069" w:rsidRDefault="00744C91" w:rsidP="00744C91">
      <w:pPr>
        <w:spacing w:after="0"/>
        <w:rPr>
          <w:lang w:val="ru-RU"/>
        </w:rPr>
      </w:pPr>
      <w:r w:rsidRPr="00744C91">
        <w:rPr>
          <w:b/>
          <w:lang w:val="ru-RU"/>
        </w:rPr>
        <w:t>Иллюстрации</w:t>
      </w:r>
      <w:r w:rsidRPr="00744C91">
        <w:rPr>
          <w:lang w:val="ru-RU"/>
        </w:rPr>
        <w:t xml:space="preserve"> (чертежи, графики, схемы, компьютерные распечатки, диаграммы, рисунки, фотоснимки) следует располагать непосредственно </w:t>
      </w:r>
      <w:r w:rsidRPr="00744C91">
        <w:rPr>
          <w:b/>
          <w:i/>
          <w:lang w:val="ru-RU"/>
        </w:rPr>
        <w:t>после текста</w:t>
      </w:r>
      <w:r w:rsidRPr="00744C91">
        <w:rPr>
          <w:lang w:val="ru-RU"/>
        </w:rPr>
        <w:t xml:space="preserve">, в котором они упоминаются впервые. На все иллюстрации должны быть даны ссылки в тексте перед иллюстрацией. Иллюстрации следует нумеровать в пределах каждого раздела и приложения арабскими цифрами, </w:t>
      </w:r>
    </w:p>
    <w:p w14:paraId="5254C72E" w14:textId="71D218A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например, </w:t>
      </w:r>
    </w:p>
    <w:p w14:paraId="196A1850" w14:textId="77777777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   Рисунок 3.2 – Блок-схема алгоритма…</w:t>
      </w:r>
    </w:p>
    <w:p w14:paraId="4EF6CD4C" w14:textId="7132D4EF" w:rsidR="003A7069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При ссылках на иллюстрации следует писать: «…в соответствии с рисунком 3.2…»; «…на рисунке </w:t>
      </w:r>
      <w:r w:rsidR="003A7069">
        <w:rPr>
          <w:lang w:val="ru-RU"/>
        </w:rPr>
        <w:t>3</w:t>
      </w:r>
      <w:r w:rsidRPr="00744C91">
        <w:rPr>
          <w:lang w:val="ru-RU"/>
        </w:rPr>
        <w:t>.</w:t>
      </w:r>
      <w:r w:rsidR="003A7069">
        <w:rPr>
          <w:lang w:val="ru-RU"/>
        </w:rPr>
        <w:t>2</w:t>
      </w:r>
      <w:r w:rsidRPr="00744C91">
        <w:rPr>
          <w:lang w:val="ru-RU"/>
        </w:rPr>
        <w:t xml:space="preserve"> представлен </w:t>
      </w:r>
      <w:r w:rsidR="003A7069">
        <w:rPr>
          <w:lang w:val="ru-RU"/>
        </w:rPr>
        <w:t>….»</w:t>
      </w:r>
    </w:p>
    <w:p w14:paraId="5085A20A" w14:textId="26DB87D5" w:rsidR="00744C91" w:rsidRPr="00744C91" w:rsidRDefault="00744C91" w:rsidP="00744C91">
      <w:pPr>
        <w:spacing w:after="0"/>
        <w:rPr>
          <w:lang w:val="ru-RU"/>
        </w:rPr>
      </w:pPr>
      <w:r w:rsidRPr="00744C91">
        <w:rPr>
          <w:lang w:val="ru-RU"/>
        </w:rPr>
        <w:t xml:space="preserve">Страница не должна </w:t>
      </w:r>
      <w:r w:rsidRPr="00744C91">
        <w:rPr>
          <w:b/>
          <w:lang w:val="ru-RU"/>
        </w:rPr>
        <w:t xml:space="preserve">начинаться </w:t>
      </w:r>
      <w:r w:rsidRPr="00744C91">
        <w:rPr>
          <w:lang w:val="ru-RU"/>
        </w:rPr>
        <w:t>или</w:t>
      </w:r>
      <w:r w:rsidRPr="00744C91">
        <w:rPr>
          <w:b/>
          <w:lang w:val="ru-RU"/>
        </w:rPr>
        <w:t xml:space="preserve"> заканчиваться рисунком</w:t>
      </w:r>
      <w:r w:rsidRPr="00744C91">
        <w:rPr>
          <w:lang w:val="ru-RU"/>
        </w:rPr>
        <w:t xml:space="preserve"> (до рисунка и после него должен быть текст). Рисунок отделяется от текста интервалом 14 пт, выравнивается по центру без отступа. </w:t>
      </w:r>
    </w:p>
    <w:p w14:paraId="31A64B4D" w14:textId="77777777" w:rsidR="00744C91" w:rsidRPr="00744C91" w:rsidRDefault="00744C91" w:rsidP="00744C91">
      <w:pPr>
        <w:spacing w:after="0"/>
        <w:rPr>
          <w:lang w:val="ru-RU"/>
        </w:rPr>
      </w:pPr>
    </w:p>
    <w:sectPr w:rsidR="00744C91" w:rsidRPr="00744C91" w:rsidSect="004F5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44B1C"/>
    <w:multiLevelType w:val="hybridMultilevel"/>
    <w:tmpl w:val="D62281BC"/>
    <w:lvl w:ilvl="0" w:tplc="6A469DB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91"/>
    <w:rsid w:val="00173664"/>
    <w:rsid w:val="0026018A"/>
    <w:rsid w:val="003A7069"/>
    <w:rsid w:val="004F5EE8"/>
    <w:rsid w:val="00744C91"/>
    <w:rsid w:val="00A621F4"/>
    <w:rsid w:val="00C9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9E9E5"/>
  <w15:chartTrackingRefBased/>
  <w15:docId w15:val="{3F747630-E9A0-438F-8C1D-B7D7F06B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F17"/>
    <w:pPr>
      <w:spacing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6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Urbanovich</dc:creator>
  <cp:keywords/>
  <dc:description/>
  <cp:lastModifiedBy>Pavel Urbanovich</cp:lastModifiedBy>
  <cp:revision>2</cp:revision>
  <dcterms:created xsi:type="dcterms:W3CDTF">2026-09-10T15:24:00Z</dcterms:created>
  <dcterms:modified xsi:type="dcterms:W3CDTF">2026-09-10T16:01:00Z</dcterms:modified>
</cp:coreProperties>
</file>