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731" w:rsidRDefault="009811CC">
      <w:pPr>
        <w:spacing w:after="16" w:line="259" w:lineRule="auto"/>
        <w:ind w:left="0" w:right="7" w:firstLine="0"/>
        <w:jc w:val="center"/>
      </w:pPr>
      <w:bookmarkStart w:id="0" w:name="_GoBack"/>
      <w:bookmarkEnd w:id="0"/>
      <w:r>
        <w:rPr>
          <w:b/>
          <w:sz w:val="32"/>
        </w:rPr>
        <w:t xml:space="preserve">ЛАБОРАТОРНАЯ РАБОТА № 1 </w:t>
      </w:r>
    </w:p>
    <w:p w:rsidR="00445731" w:rsidRDefault="009811CC">
      <w:pPr>
        <w:spacing w:after="107"/>
        <w:ind w:left="-5"/>
      </w:pPr>
      <w:r>
        <w:rPr>
          <w:b/>
        </w:rPr>
        <w:t>Тема</w:t>
      </w:r>
      <w:r>
        <w:t xml:space="preserve">: </w:t>
      </w:r>
      <w:r>
        <w:t>ФОРМИРОВАНИЕ ТРЕБОВАНИЙ К</w:t>
      </w:r>
      <w:r>
        <w:t xml:space="preserve"> </w:t>
      </w:r>
      <w:r>
        <w:t>ИНФОРМАЦИОННОЙ СИСТЕМЕ</w:t>
      </w:r>
      <w:r>
        <w:t>.</w:t>
      </w:r>
      <w:r>
        <w:rPr>
          <w:b/>
        </w:rPr>
        <w:t xml:space="preserve"> </w:t>
      </w:r>
    </w:p>
    <w:p w:rsidR="00445731" w:rsidRDefault="009811CC">
      <w:pPr>
        <w:spacing w:after="111"/>
        <w:ind w:left="693" w:hanging="708"/>
      </w:pPr>
      <w:r>
        <w:rPr>
          <w:b/>
        </w:rPr>
        <w:t>Цель:</w:t>
      </w:r>
      <w:r>
        <w:t xml:space="preserve"> </w:t>
      </w:r>
      <w:r>
        <w:t>выполнить анализ предметной области и сформировать</w:t>
      </w:r>
      <w:r>
        <w:t xml:space="preserve"> </w:t>
      </w:r>
      <w:r>
        <w:t>требования</w:t>
      </w:r>
      <w:r>
        <w:t xml:space="preserve"> </w:t>
      </w:r>
      <w:r>
        <w:t>к информационной системе, подготовить</w:t>
      </w:r>
      <w:r>
        <w:t xml:space="preserve"> </w:t>
      </w:r>
      <w:r>
        <w:t>задание</w:t>
      </w:r>
      <w:r>
        <w:t xml:space="preserve"> </w:t>
      </w:r>
      <w:r>
        <w:t>на разработку программного продукта</w:t>
      </w:r>
      <w:r>
        <w:t xml:space="preserve">. </w:t>
      </w:r>
    </w:p>
    <w:p w:rsidR="00445731" w:rsidRDefault="009811CC">
      <w:pPr>
        <w:numPr>
          <w:ilvl w:val="0"/>
          <w:numId w:val="1"/>
        </w:numPr>
        <w:spacing w:after="104" w:line="259" w:lineRule="auto"/>
        <w:ind w:hanging="240"/>
        <w:jc w:val="left"/>
      </w:pPr>
      <w:r>
        <w:rPr>
          <w:b/>
        </w:rPr>
        <w:t>Теоретические вопросы</w:t>
      </w:r>
      <w:r>
        <w:rPr>
          <w:b/>
        </w:rPr>
        <w:t xml:space="preserve"> для подготовки к лабораторной работе: </w:t>
      </w:r>
    </w:p>
    <w:p w:rsidR="00445731" w:rsidRDefault="009811CC">
      <w:pPr>
        <w:numPr>
          <w:ilvl w:val="1"/>
          <w:numId w:val="1"/>
        </w:numPr>
        <w:ind w:hanging="360"/>
      </w:pPr>
      <w:r>
        <w:t>Понятия информационной системы и информационных потоков.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Стадии формирования представления о системе.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Жизненный цикл программного продукта (ЖЦ ПП).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Техническое задание</w:t>
      </w:r>
      <w:r>
        <w:t xml:space="preserve"> </w:t>
      </w:r>
      <w:r>
        <w:t>(ТЗ)</w:t>
      </w:r>
      <w:r>
        <w:t xml:space="preserve">. </w:t>
      </w:r>
    </w:p>
    <w:p w:rsidR="00445731" w:rsidRDefault="009811CC">
      <w:pPr>
        <w:numPr>
          <w:ilvl w:val="1"/>
          <w:numId w:val="1"/>
        </w:numPr>
        <w:spacing w:after="107"/>
        <w:ind w:hanging="360"/>
      </w:pPr>
      <w:r>
        <w:t>Нормативная база в области документиро</w:t>
      </w:r>
      <w:r>
        <w:t>вания ПП. Стандарты документирования.</w:t>
      </w:r>
      <w:r>
        <w:t xml:space="preserve"> </w:t>
      </w:r>
    </w:p>
    <w:p w:rsidR="00445731" w:rsidRDefault="009811CC">
      <w:pPr>
        <w:numPr>
          <w:ilvl w:val="0"/>
          <w:numId w:val="1"/>
        </w:numPr>
        <w:spacing w:after="104" w:line="259" w:lineRule="auto"/>
        <w:ind w:hanging="240"/>
        <w:jc w:val="left"/>
      </w:pPr>
      <w:r>
        <w:rPr>
          <w:b/>
        </w:rPr>
        <w:t xml:space="preserve">Методические указания по выполнению практического задания: </w:t>
      </w:r>
    </w:p>
    <w:p w:rsidR="00445731" w:rsidRDefault="009811CC">
      <w:pPr>
        <w:numPr>
          <w:ilvl w:val="1"/>
          <w:numId w:val="1"/>
        </w:numPr>
        <w:ind w:hanging="360"/>
      </w:pPr>
      <w:r>
        <w:t>|</w:t>
      </w:r>
      <w:r>
        <w:rPr>
          <w:rFonts w:ascii="Arial" w:eastAsia="Arial" w:hAnsi="Arial" w:cs="Arial"/>
        </w:rPr>
        <w:t xml:space="preserve"> </w:t>
      </w:r>
      <w:r>
        <w:t>Изучить литературу по теме и предлагаемый теоретический материал (Приложение А</w:t>
      </w:r>
      <w:r>
        <w:t xml:space="preserve">). </w:t>
      </w:r>
    </w:p>
    <w:p w:rsidR="00445731" w:rsidRDefault="009811CC">
      <w:pPr>
        <w:numPr>
          <w:ilvl w:val="1"/>
          <w:numId w:val="1"/>
        </w:numPr>
        <w:ind w:hanging="360"/>
      </w:pPr>
      <w:r>
        <w:t>|</w:t>
      </w:r>
      <w:r>
        <w:rPr>
          <w:rFonts w:ascii="Arial" w:eastAsia="Arial" w:hAnsi="Arial" w:cs="Arial"/>
        </w:rPr>
        <w:t xml:space="preserve"> </w:t>
      </w:r>
      <w:r>
        <w:t xml:space="preserve">Согласовать с преподавателем индивидуальную тему будущего программного </w:t>
      </w:r>
      <w:r>
        <w:t>продукта.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|</w:t>
      </w:r>
      <w:r>
        <w:rPr>
          <w:rFonts w:ascii="Arial" w:eastAsia="Arial" w:hAnsi="Arial" w:cs="Arial"/>
        </w:rPr>
        <w:t xml:space="preserve"> </w:t>
      </w:r>
      <w:r>
        <w:t>Выполнить анализ предметной области и составить подробное описание</w:t>
      </w:r>
      <w:r>
        <w:t xml:space="preserve"> </w:t>
      </w:r>
      <w:r>
        <w:t>проекта</w:t>
      </w:r>
      <w:r>
        <w:t xml:space="preserve">: </w:t>
      </w:r>
      <w:r>
        <w:t xml:space="preserve">назначение, цель и задачи, область применения. 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|</w:t>
      </w:r>
      <w:r>
        <w:rPr>
          <w:rFonts w:ascii="Arial" w:eastAsia="Arial" w:hAnsi="Arial" w:cs="Arial"/>
        </w:rPr>
        <w:t xml:space="preserve"> </w:t>
      </w:r>
      <w:r>
        <w:t>Построить информационную вербальную модель системы, включающую в себя текстовое описание основных объектов и связи</w:t>
      </w:r>
      <w:r>
        <w:t xml:space="preserve"> </w:t>
      </w:r>
      <w:r>
        <w:t>м</w:t>
      </w:r>
      <w:r>
        <w:t>ежду ними. На основании полученной информационной модели сформировать пользовательские</w:t>
      </w:r>
      <w:r>
        <w:t xml:space="preserve"> </w:t>
      </w:r>
      <w:r>
        <w:t>и системные требования.</w:t>
      </w:r>
      <w:r>
        <w:t xml:space="preserve"> </w:t>
      </w:r>
    </w:p>
    <w:p w:rsidR="00445731" w:rsidRDefault="009811CC">
      <w:pPr>
        <w:numPr>
          <w:ilvl w:val="1"/>
          <w:numId w:val="1"/>
        </w:numPr>
        <w:ind w:hanging="360"/>
      </w:pPr>
      <w:r>
        <w:t>|</w:t>
      </w:r>
      <w:r>
        <w:rPr>
          <w:rFonts w:ascii="Arial" w:eastAsia="Arial" w:hAnsi="Arial" w:cs="Arial"/>
        </w:rPr>
        <w:t xml:space="preserve"> </w:t>
      </w:r>
      <w:r>
        <w:t>С</w:t>
      </w:r>
      <w:r>
        <w:t xml:space="preserve"> </w:t>
      </w:r>
      <w:r>
        <w:t>учетом выполненного анализа</w:t>
      </w:r>
      <w:r>
        <w:rPr>
          <w:b/>
          <w:i/>
        </w:rPr>
        <w:t xml:space="preserve"> самостоятельно составить документацию </w:t>
      </w:r>
      <w:r>
        <w:t>на разработку</w:t>
      </w:r>
      <w:r>
        <w:t xml:space="preserve"> </w:t>
      </w:r>
      <w:r>
        <w:t>информационной системы</w:t>
      </w:r>
      <w:r>
        <w:t xml:space="preserve"> </w:t>
      </w:r>
      <w:r>
        <w:t>в соответствии с</w:t>
      </w:r>
      <w:r>
        <w:t xml:space="preserve"> </w:t>
      </w:r>
      <w:r>
        <w:t>ГОСТ 19.201</w:t>
      </w:r>
      <w:r>
        <w:t xml:space="preserve">.  </w:t>
      </w:r>
    </w:p>
    <w:p w:rsidR="00445731" w:rsidRDefault="009811CC">
      <w:pPr>
        <w:spacing w:after="116" w:line="265" w:lineRule="auto"/>
        <w:ind w:left="181" w:right="156"/>
        <w:jc w:val="center"/>
      </w:pPr>
      <w:r>
        <w:t>Документ с требованиями</w:t>
      </w:r>
      <w:r>
        <w:t xml:space="preserve"> </w:t>
      </w:r>
      <w:r>
        <w:t xml:space="preserve">в </w:t>
      </w:r>
      <w:r>
        <w:rPr>
          <w:i/>
        </w:rPr>
        <w:t>обязательном порядке</w:t>
      </w:r>
      <w:r>
        <w:t xml:space="preserve"> </w:t>
      </w:r>
      <w:r>
        <w:t>должно</w:t>
      </w:r>
      <w:r>
        <w:t xml:space="preserve"> </w:t>
      </w:r>
      <w:r>
        <w:t>содержать подразделы</w:t>
      </w:r>
      <w:r>
        <w:t xml:space="preserve">:  </w:t>
      </w:r>
    </w:p>
    <w:p w:rsidR="00445731" w:rsidRDefault="009811CC">
      <w:pPr>
        <w:spacing w:after="135"/>
        <w:ind w:left="1078"/>
      </w:pPr>
      <w:r>
        <w:t>—</w:t>
      </w:r>
      <w:r>
        <w:rPr>
          <w:rFonts w:ascii="Arial" w:eastAsia="Arial" w:hAnsi="Arial" w:cs="Arial"/>
        </w:rPr>
        <w:t xml:space="preserve"> </w:t>
      </w:r>
      <w:r>
        <w:t>описание целевой аудитории (описание</w:t>
      </w:r>
      <w:r>
        <w:t xml:space="preserve"> </w:t>
      </w:r>
      <w:r>
        <w:t>ролей пользователей);</w:t>
      </w:r>
      <w:r>
        <w:t xml:space="preserve"> </w:t>
      </w:r>
    </w:p>
    <w:p w:rsidR="00445731" w:rsidRDefault="009811CC">
      <w:pPr>
        <w:spacing w:after="116" w:line="265" w:lineRule="auto"/>
        <w:ind w:left="181"/>
        <w:jc w:val="center"/>
      </w:pPr>
      <w:r>
        <w:t>—</w:t>
      </w:r>
      <w:r>
        <w:rPr>
          <w:rFonts w:ascii="Arial" w:eastAsia="Arial" w:hAnsi="Arial" w:cs="Arial"/>
        </w:rPr>
        <w:t xml:space="preserve"> </w:t>
      </w:r>
      <w:r>
        <w:t>функциональные требования (с разграничением по ролям пользователей);</w:t>
      </w:r>
      <w:r>
        <w:t xml:space="preserve"> </w:t>
      </w:r>
    </w:p>
    <w:p w:rsidR="00445731" w:rsidRDefault="009811CC">
      <w:pPr>
        <w:spacing w:after="117" w:line="361" w:lineRule="auto"/>
        <w:ind w:left="1078"/>
      </w:pPr>
      <w:r>
        <w:t>—</w:t>
      </w:r>
      <w:r>
        <w:rPr>
          <w:rFonts w:ascii="Arial" w:eastAsia="Arial" w:hAnsi="Arial" w:cs="Arial"/>
        </w:rPr>
        <w:t xml:space="preserve"> </w:t>
      </w:r>
      <w:r>
        <w:t>основные системные требования (архитектура продукта, описание возможных структур данных, описание интерфейсов, предполагаемые</w:t>
      </w:r>
      <w:r>
        <w:t xml:space="preserve"> </w:t>
      </w:r>
      <w:r>
        <w:t>технологии</w:t>
      </w:r>
      <w:r>
        <w:t xml:space="preserve"> </w:t>
      </w:r>
      <w:r>
        <w:t>и т.п.</w:t>
      </w:r>
      <w:r>
        <w:t xml:space="preserve">); </w:t>
      </w:r>
      <w:r>
        <w:t>—</w:t>
      </w:r>
      <w:r>
        <w:rPr>
          <w:rFonts w:ascii="Arial" w:eastAsia="Arial" w:hAnsi="Arial" w:cs="Arial"/>
        </w:rPr>
        <w:t xml:space="preserve"> </w:t>
      </w:r>
      <w:r>
        <w:t>основные аппаратные требования</w:t>
      </w:r>
      <w:r>
        <w:t xml:space="preserve"> </w:t>
      </w:r>
      <w:r>
        <w:t>(состав и параметры технических средств</w:t>
      </w:r>
      <w:r>
        <w:t xml:space="preserve">). </w:t>
      </w:r>
    </w:p>
    <w:p w:rsidR="00445731" w:rsidRDefault="009811CC">
      <w:pPr>
        <w:numPr>
          <w:ilvl w:val="0"/>
          <w:numId w:val="1"/>
        </w:numPr>
        <w:spacing w:after="104" w:line="259" w:lineRule="auto"/>
        <w:ind w:hanging="240"/>
        <w:jc w:val="left"/>
      </w:pPr>
      <w:r>
        <w:rPr>
          <w:b/>
        </w:rPr>
        <w:t xml:space="preserve">Список ссылок: </w:t>
      </w:r>
    </w:p>
    <w:p w:rsidR="00445731" w:rsidRDefault="009811CC">
      <w:pPr>
        <w:numPr>
          <w:ilvl w:val="2"/>
          <w:numId w:val="3"/>
        </w:numPr>
        <w:ind w:firstLine="566"/>
      </w:pPr>
      <w:r>
        <w:t>Вигерс К. Разработ</w:t>
      </w:r>
      <w:r>
        <w:t>ка требований к программному обеспечению / Karl Wiegers and Joy Beatty, пер. с англ. –</w:t>
      </w:r>
      <w:r>
        <w:t xml:space="preserve"> </w:t>
      </w:r>
      <w:r>
        <w:t>М.: Издательско</w:t>
      </w:r>
      <w:r>
        <w:t>-</w:t>
      </w:r>
      <w:r>
        <w:t>торговый дом "Русская редакция", 2014. –</w:t>
      </w:r>
      <w:r>
        <w:t xml:space="preserve"> 3-</w:t>
      </w:r>
      <w:r>
        <w:t>е изд</w:t>
      </w:r>
      <w:r>
        <w:t xml:space="preserve">. </w:t>
      </w:r>
      <w:r>
        <w:t>—</w:t>
      </w:r>
      <w:r>
        <w:t xml:space="preserve"> </w:t>
      </w:r>
      <w:r>
        <w:t>737 с.</w:t>
      </w:r>
      <w:r>
        <w:t xml:space="preserve"> </w:t>
      </w:r>
    </w:p>
    <w:p w:rsidR="00445731" w:rsidRDefault="009811CC">
      <w:pPr>
        <w:numPr>
          <w:ilvl w:val="2"/>
          <w:numId w:val="3"/>
        </w:numPr>
        <w:ind w:firstLine="566"/>
      </w:pPr>
      <w:r>
        <w:t>Грекул В. И. Проектирование информационных систем: учебное пособие / В.И.</w:t>
      </w:r>
      <w:r>
        <w:t xml:space="preserve"> </w:t>
      </w:r>
      <w:r>
        <w:t>Грекул, Г.Н. Денище</w:t>
      </w:r>
      <w:r>
        <w:t>нко, Н.Л. Коровкина. –</w:t>
      </w:r>
      <w:r>
        <w:t xml:space="preserve"> </w:t>
      </w:r>
      <w:r>
        <w:t>М.: БИНОМ. Лаборатория знаний, 2008. –</w:t>
      </w:r>
      <w:r>
        <w:t xml:space="preserve"> </w:t>
      </w:r>
      <w:r>
        <w:t>300 с.</w:t>
      </w:r>
      <w:r>
        <w:t xml:space="preserve"> </w:t>
      </w:r>
    </w:p>
    <w:p w:rsidR="00445731" w:rsidRPr="00A8539F" w:rsidRDefault="009811CC">
      <w:pPr>
        <w:numPr>
          <w:ilvl w:val="2"/>
          <w:numId w:val="3"/>
        </w:numPr>
        <w:spacing w:after="8" w:line="238" w:lineRule="auto"/>
        <w:ind w:firstLine="566"/>
        <w:rPr>
          <w:lang w:val="en-US"/>
        </w:rPr>
      </w:pPr>
      <w:r w:rsidRPr="00A8539F">
        <w:rPr>
          <w:lang w:val="en-US"/>
        </w:rPr>
        <w:t xml:space="preserve">ISO/IEC 15288:2008 </w:t>
      </w:r>
      <w:r w:rsidRPr="00A8539F">
        <w:rPr>
          <w:lang w:val="en-US"/>
        </w:rPr>
        <w:t>—</w:t>
      </w:r>
      <w:r w:rsidRPr="00A8539F">
        <w:rPr>
          <w:lang w:val="en-US"/>
        </w:rPr>
        <w:t xml:space="preserve"> Standard for systems and software engineering life cycle processes [</w:t>
      </w:r>
      <w:r>
        <w:t>Електронний</w:t>
      </w:r>
      <w:r w:rsidRPr="00A8539F">
        <w:rPr>
          <w:lang w:val="en-US"/>
        </w:rPr>
        <w:t xml:space="preserve"> </w:t>
      </w:r>
      <w:r>
        <w:t>ресурс</w:t>
      </w:r>
      <w:r w:rsidRPr="00A8539F">
        <w:rPr>
          <w:lang w:val="en-US"/>
        </w:rPr>
        <w:t xml:space="preserve">], </w:t>
      </w:r>
      <w:r>
        <w:t>Режим</w:t>
      </w:r>
      <w:r w:rsidRPr="00A8539F">
        <w:rPr>
          <w:lang w:val="en-US"/>
        </w:rPr>
        <w:t xml:space="preserve"> </w:t>
      </w:r>
      <w:r>
        <w:t>доступу</w:t>
      </w:r>
      <w:r w:rsidRPr="00A8539F">
        <w:rPr>
          <w:lang w:val="en-US"/>
        </w:rPr>
        <w:t xml:space="preserve">: </w:t>
      </w:r>
      <w:hyperlink r:id="rId7">
        <w:r w:rsidRPr="00A8539F">
          <w:rPr>
            <w:lang w:val="en-US"/>
          </w:rPr>
          <w:t>http://www.15288.com/</w:t>
        </w:r>
      </w:hyperlink>
      <w:hyperlink r:id="rId8">
        <w:r w:rsidRPr="00A8539F">
          <w:rPr>
            <w:lang w:val="en-US"/>
          </w:rPr>
          <w:t xml:space="preserve"> </w:t>
        </w:r>
      </w:hyperlink>
    </w:p>
    <w:p w:rsidR="00445731" w:rsidRDefault="009811CC">
      <w:pPr>
        <w:numPr>
          <w:ilvl w:val="2"/>
          <w:numId w:val="3"/>
        </w:numPr>
        <w:ind w:firstLine="566"/>
      </w:pPr>
      <w:r>
        <w:t>ГОСТ 19.201</w:t>
      </w:r>
      <w:r>
        <w:t>-</w:t>
      </w:r>
      <w:r>
        <w:t>78 ЕСПД. Техническое задание. Требования к содержанию и оформлению</w:t>
      </w:r>
      <w:r>
        <w:t xml:space="preserve"> </w:t>
      </w:r>
      <w:r>
        <w:t xml:space="preserve">/ М.: Изд. стандартов, </w:t>
      </w:r>
      <w:r>
        <w:t xml:space="preserve">2010. </w:t>
      </w:r>
      <w:r>
        <w:t>–</w:t>
      </w:r>
      <w:r>
        <w:t xml:space="preserve"> 8 </w:t>
      </w:r>
      <w:r>
        <w:t>с.</w:t>
      </w:r>
      <w:r>
        <w:t xml:space="preserve"> </w:t>
      </w:r>
    </w:p>
    <w:p w:rsidR="00445731" w:rsidRDefault="009811CC">
      <w:pPr>
        <w:numPr>
          <w:ilvl w:val="2"/>
          <w:numId w:val="3"/>
        </w:numPr>
        <w:ind w:firstLine="566"/>
      </w:pPr>
      <w:r>
        <w:t>ГОСТ</w:t>
      </w:r>
      <w:r>
        <w:t xml:space="preserve"> 19.701-</w:t>
      </w:r>
      <w:r>
        <w:t>90. Схемы алгоритмов, данных, программ и систем. Условные обозна</w:t>
      </w:r>
      <w:r>
        <w:t xml:space="preserve">чения и правила выполнения </w:t>
      </w:r>
      <w:r>
        <w:t xml:space="preserve">/ </w:t>
      </w:r>
      <w:r>
        <w:t>М.: Изд. стандартов, 199</w:t>
      </w:r>
      <w:r>
        <w:t xml:space="preserve">2. </w:t>
      </w:r>
      <w:r>
        <w:t>–</w:t>
      </w:r>
      <w:r>
        <w:t xml:space="preserve"> 23 </w:t>
      </w:r>
      <w:r>
        <w:t xml:space="preserve">с. </w:t>
      </w:r>
      <w:r>
        <w:t xml:space="preserve"> </w:t>
      </w:r>
    </w:p>
    <w:p w:rsidR="00445731" w:rsidRPr="00A8539F" w:rsidRDefault="009811CC">
      <w:pPr>
        <w:numPr>
          <w:ilvl w:val="2"/>
          <w:numId w:val="3"/>
        </w:numPr>
        <w:spacing w:after="8" w:line="238" w:lineRule="auto"/>
        <w:ind w:firstLine="566"/>
        <w:rPr>
          <w:lang w:val="en-US"/>
        </w:rPr>
      </w:pPr>
      <w:r w:rsidRPr="00A8539F">
        <w:rPr>
          <w:lang w:val="en-US"/>
        </w:rPr>
        <w:t>IEEE Std 830-</w:t>
      </w:r>
      <w:r w:rsidRPr="00A8539F">
        <w:rPr>
          <w:lang w:val="en-US"/>
        </w:rPr>
        <w:t xml:space="preserve">1998 «Recommended Practice for Software Requirements Specification» / USA: </w:t>
      </w:r>
      <w:r w:rsidRPr="00A8539F">
        <w:rPr>
          <w:lang w:val="en-US"/>
        </w:rPr>
        <w:t xml:space="preserve">The Institute of Electrical and Electronics Engineers, 1998. </w:t>
      </w:r>
      <w:r w:rsidRPr="00A8539F">
        <w:rPr>
          <w:lang w:val="en-US"/>
        </w:rPr>
        <w:t>–</w:t>
      </w:r>
      <w:r w:rsidRPr="00A8539F">
        <w:rPr>
          <w:lang w:val="en-US"/>
        </w:rPr>
        <w:t xml:space="preserve"> 31 p. </w:t>
      </w:r>
    </w:p>
    <w:p w:rsidR="00445731" w:rsidRDefault="009811CC">
      <w:pPr>
        <w:numPr>
          <w:ilvl w:val="2"/>
          <w:numId w:val="3"/>
        </w:numPr>
        <w:spacing w:after="0" w:line="259" w:lineRule="auto"/>
        <w:ind w:firstLine="566"/>
      </w:pPr>
      <w:r>
        <w:t>Леффингуэлл Д. Принципы работы с</w:t>
      </w:r>
      <w:r>
        <w:t xml:space="preserve"> требованиями к программному обеспечению. </w:t>
      </w:r>
    </w:p>
    <w:p w:rsidR="00445731" w:rsidRDefault="009811CC">
      <w:pPr>
        <w:ind w:left="-5"/>
      </w:pPr>
      <w:r>
        <w:t>Унифицированный подход / Д.Леффингуэлл, Д.Уидриг; пер. с англ. –</w:t>
      </w:r>
      <w:r>
        <w:t xml:space="preserve"> </w:t>
      </w:r>
      <w:r>
        <w:t>М.: Вильямс</w:t>
      </w:r>
      <w:r>
        <w:t xml:space="preserve">, 2002. </w:t>
      </w:r>
      <w:r>
        <w:t>–</w:t>
      </w:r>
      <w:r>
        <w:t xml:space="preserve"> </w:t>
      </w:r>
      <w:r>
        <w:t xml:space="preserve">448 с. </w:t>
      </w:r>
      <w:r>
        <w:t xml:space="preserve"> </w:t>
      </w:r>
    </w:p>
    <w:p w:rsidR="00445731" w:rsidRDefault="009811CC">
      <w:pPr>
        <w:numPr>
          <w:ilvl w:val="2"/>
          <w:numId w:val="3"/>
        </w:numPr>
        <w:ind w:firstLine="566"/>
      </w:pPr>
      <w:r>
        <w:lastRenderedPageBreak/>
        <w:t>Фредерик Брукс.</w:t>
      </w:r>
      <w:r>
        <w:t xml:space="preserve"> </w:t>
      </w:r>
      <w:r>
        <w:t>Мифический человеко</w:t>
      </w:r>
      <w:r>
        <w:t>-</w:t>
      </w:r>
      <w:r>
        <w:t>месяц, или, как</w:t>
      </w:r>
      <w:r>
        <w:t xml:space="preserve"> </w:t>
      </w:r>
      <w:r>
        <w:t xml:space="preserve">создаются программные системы </w:t>
      </w:r>
      <w:r>
        <w:t xml:space="preserve">/ </w:t>
      </w:r>
      <w:r>
        <w:t>СПб.: Символ</w:t>
      </w:r>
      <w:r>
        <w:t>-</w:t>
      </w:r>
      <w:r>
        <w:t>Плюс, 2010.</w:t>
      </w:r>
      <w:r>
        <w:t xml:space="preserve"> </w:t>
      </w:r>
      <w:r>
        <w:t>—</w:t>
      </w:r>
      <w:r>
        <w:t xml:space="preserve"> 304 </w:t>
      </w:r>
      <w:r>
        <w:t>с.</w:t>
      </w:r>
      <w:r>
        <w:t xml:space="preserve"> </w:t>
      </w:r>
    </w:p>
    <w:p w:rsidR="00445731" w:rsidRDefault="009811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445731" w:rsidRDefault="009811CC">
      <w:pPr>
        <w:spacing w:after="95" w:line="259" w:lineRule="auto"/>
        <w:ind w:left="0" w:right="5" w:firstLine="0"/>
        <w:jc w:val="center"/>
      </w:pPr>
      <w:r>
        <w:rPr>
          <w:b/>
          <w:sz w:val="28"/>
        </w:rPr>
        <w:t xml:space="preserve">ПРИЛОЖЕНИЕ А. </w:t>
      </w:r>
    </w:p>
    <w:p w:rsidR="00445731" w:rsidRDefault="009811CC">
      <w:pPr>
        <w:spacing w:after="347" w:line="265" w:lineRule="auto"/>
        <w:ind w:left="181" w:right="179"/>
        <w:jc w:val="center"/>
      </w:pPr>
      <w:r>
        <w:t>ТРЕБОВАНИЯ К СИСТЕМЕ И ТЕХНИЧЕСКОЕ ЗАДАНИЕ</w:t>
      </w:r>
      <w:r>
        <w:t xml:space="preserve"> </w:t>
      </w:r>
    </w:p>
    <w:p w:rsidR="00445731" w:rsidRDefault="009811CC">
      <w:pPr>
        <w:spacing w:after="110"/>
        <w:ind w:left="-15" w:firstLine="708"/>
      </w:pPr>
      <w:r>
        <w:t>Описание функциональных возможностей и ограничений, накладываемых на систему</w:t>
      </w:r>
      <w:r>
        <w:t xml:space="preserve">, </w:t>
      </w:r>
      <w:r>
        <w:t>называется требованиями к этой системе, а сам процесс формирования, анализа, документирования и проверки этих функциональных возможностей и ограничений –</w:t>
      </w:r>
      <w:r>
        <w:t xml:space="preserve"> </w:t>
      </w:r>
      <w:r>
        <w:rPr>
          <w:b/>
        </w:rPr>
        <w:t>разработкой требований</w:t>
      </w:r>
      <w:r>
        <w:t xml:space="preserve">. </w:t>
      </w:r>
    </w:p>
    <w:p w:rsidR="00445731" w:rsidRDefault="009811CC">
      <w:pPr>
        <w:spacing w:after="151"/>
        <w:ind w:left="718"/>
      </w:pPr>
      <w:r>
        <w:t>Процесс формирования и анализа требований проходит через ряд этапов:</w:t>
      </w:r>
      <w:r>
        <w:t xml:space="preserve"> </w:t>
      </w:r>
    </w:p>
    <w:p w:rsidR="00445731" w:rsidRDefault="009811CC">
      <w:pPr>
        <w:numPr>
          <w:ilvl w:val="3"/>
          <w:numId w:val="2"/>
        </w:numPr>
        <w:ind w:hanging="360"/>
      </w:pPr>
      <w:r>
        <w:rPr>
          <w:i/>
        </w:rPr>
        <w:t xml:space="preserve">Анализ </w:t>
      </w:r>
      <w:r>
        <w:rPr>
          <w:i/>
        </w:rPr>
        <w:t xml:space="preserve">предметной области. </w:t>
      </w:r>
      <w:r>
        <w:t>Аналитики должны изучить предметную область, где будет эксплуатироваться система.</w:t>
      </w:r>
      <w:r>
        <w:t xml:space="preserve"> </w:t>
      </w:r>
    </w:p>
    <w:p w:rsidR="00445731" w:rsidRDefault="009811CC">
      <w:pPr>
        <w:numPr>
          <w:ilvl w:val="3"/>
          <w:numId w:val="2"/>
        </w:numPr>
        <w:ind w:hanging="360"/>
      </w:pPr>
      <w:r>
        <w:rPr>
          <w:i/>
        </w:rPr>
        <w:t xml:space="preserve">Сбор требований. </w:t>
      </w:r>
      <w:r>
        <w:t>Это процесс взаимодействия с лицами, формирующими требования. Во время этого процесса продолжается анализ предметной области.</w:t>
      </w:r>
      <w:r>
        <w:t xml:space="preserve"> </w:t>
      </w:r>
    </w:p>
    <w:p w:rsidR="00445731" w:rsidRDefault="009811CC">
      <w:pPr>
        <w:numPr>
          <w:ilvl w:val="3"/>
          <w:numId w:val="2"/>
        </w:numPr>
        <w:ind w:hanging="360"/>
      </w:pPr>
      <w:r>
        <w:rPr>
          <w:i/>
        </w:rPr>
        <w:t xml:space="preserve">Классификация требований. </w:t>
      </w:r>
      <w:r>
        <w:t>На этом этапе бесформенный набор требований преобразуется в логически связанные группы требований.</w:t>
      </w:r>
      <w:r>
        <w:t xml:space="preserve"> </w:t>
      </w:r>
    </w:p>
    <w:p w:rsidR="00445731" w:rsidRDefault="009811CC">
      <w:pPr>
        <w:numPr>
          <w:ilvl w:val="3"/>
          <w:numId w:val="2"/>
        </w:numPr>
        <w:ind w:hanging="360"/>
      </w:pPr>
      <w:r>
        <w:rPr>
          <w:i/>
        </w:rPr>
        <w:t xml:space="preserve">Разрешение противоречий. </w:t>
      </w:r>
      <w:r>
        <w:t>Без сомнения, требования многочисленных лиц, занятых в процессе формирования требований, будут противореч</w:t>
      </w:r>
      <w:r>
        <w:t>ивыми. На этом этапе определяются и разрешаются противоречия различного рода.</w:t>
      </w:r>
      <w:r>
        <w:t xml:space="preserve"> </w:t>
      </w:r>
    </w:p>
    <w:p w:rsidR="00445731" w:rsidRDefault="009811CC">
      <w:pPr>
        <w:numPr>
          <w:ilvl w:val="3"/>
          <w:numId w:val="2"/>
        </w:numPr>
        <w:ind w:hanging="360"/>
      </w:pPr>
      <w:r>
        <w:rPr>
          <w:i/>
        </w:rPr>
        <w:t xml:space="preserve">Назначение приоритетов. </w:t>
      </w:r>
      <w:r>
        <w:t>В любом наборе требований одни из них будут более важны, чем другие. На этом этапе совместно с лицами, формирующими требования, определяются наиболее важ</w:t>
      </w:r>
      <w:r>
        <w:t>ные</w:t>
      </w:r>
      <w:r>
        <w:t xml:space="preserve"> </w:t>
      </w:r>
      <w:r>
        <w:t>требования.</w:t>
      </w:r>
      <w:r>
        <w:t xml:space="preserve"> </w:t>
      </w:r>
    </w:p>
    <w:p w:rsidR="00445731" w:rsidRDefault="009811CC">
      <w:pPr>
        <w:numPr>
          <w:ilvl w:val="3"/>
          <w:numId w:val="2"/>
        </w:numPr>
        <w:spacing w:after="110"/>
        <w:ind w:hanging="360"/>
      </w:pPr>
      <w:r>
        <w:rPr>
          <w:i/>
        </w:rPr>
        <w:t xml:space="preserve">Проверка требований. </w:t>
      </w:r>
      <w:r>
        <w:t>На этом этапе определяется их полнота, последовательность и непротиворечивость.</w:t>
      </w:r>
      <w:r>
        <w:t xml:space="preserve"> </w:t>
      </w:r>
    </w:p>
    <w:p w:rsidR="00445731" w:rsidRDefault="009811CC">
      <w:pPr>
        <w:spacing w:after="109"/>
        <w:ind w:left="718"/>
      </w:pPr>
      <w:r>
        <w:t xml:space="preserve">Требования подразделяются на пользовательские и системные. </w:t>
      </w:r>
      <w:r>
        <w:t xml:space="preserve"> </w:t>
      </w:r>
    </w:p>
    <w:p w:rsidR="00445731" w:rsidRDefault="009811CC">
      <w:pPr>
        <w:spacing w:after="110"/>
        <w:ind w:left="-15" w:firstLine="708"/>
      </w:pPr>
      <w:r>
        <w:rPr>
          <w:b/>
        </w:rPr>
        <w:t>Пользовательские требования</w:t>
      </w:r>
      <w:r>
        <w:t xml:space="preserve"> </w:t>
      </w:r>
      <w:r>
        <w:t>–</w:t>
      </w:r>
      <w:r>
        <w:t xml:space="preserve"> </w:t>
      </w:r>
      <w:r>
        <w:t>это описание на естественном языке функций, вы</w:t>
      </w:r>
      <w:r>
        <w:t xml:space="preserve">полняемых системой, и ограничений, накладываемых на неё. </w:t>
      </w:r>
      <w:r>
        <w:t xml:space="preserve"> </w:t>
      </w:r>
    </w:p>
    <w:p w:rsidR="00445731" w:rsidRDefault="009811CC">
      <w:pPr>
        <w:spacing w:after="112"/>
        <w:ind w:left="-15" w:firstLine="708"/>
      </w:pPr>
      <w:r>
        <w:t>Пользовательские требования должны описывать внешнее поведение системы, основные функции и сервисы, предоставляемые системой, т.е. её функциональные свойства. Пользовательские требования можно офор</w:t>
      </w:r>
      <w:r>
        <w:t>мить простым перечислением.</w:t>
      </w:r>
      <w:r>
        <w:t xml:space="preserve"> </w:t>
      </w:r>
    </w:p>
    <w:p w:rsidR="00445731" w:rsidRDefault="009811CC">
      <w:pPr>
        <w:spacing w:after="116"/>
        <w:ind w:left="-15" w:firstLine="708"/>
      </w:pPr>
      <w:r>
        <w:rPr>
          <w:b/>
        </w:rPr>
        <w:t>Системные требования</w:t>
      </w:r>
      <w:r>
        <w:t xml:space="preserve"> </w:t>
      </w:r>
      <w:r>
        <w:t>–</w:t>
      </w:r>
      <w:r>
        <w:t xml:space="preserve"> </w:t>
      </w:r>
      <w:r>
        <w:t>это описание</w:t>
      </w:r>
      <w:r>
        <w:t xml:space="preserve"> </w:t>
      </w:r>
      <w:r>
        <w:t>на естественном языке</w:t>
      </w:r>
      <w:r>
        <w:t xml:space="preserve"> </w:t>
      </w:r>
      <w:r>
        <w:t>особенностей системы (архитектура системы, требования к параметрам оборудования и т.д.), необходимых для эффективной реализации требований пользователя.</w:t>
      </w:r>
      <w:r>
        <w:t xml:space="preserve"> </w:t>
      </w:r>
      <w:r>
        <w:t>Они включат в се</w:t>
      </w:r>
      <w:r>
        <w:t>бя:</w:t>
      </w:r>
      <w:r>
        <w:t xml:space="preserve">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 xml:space="preserve">Требования к архитектуре системы. </w:t>
      </w:r>
      <w:r>
        <w:t xml:space="preserve"> </w:t>
      </w:r>
    </w:p>
    <w:p w:rsidR="00445731" w:rsidRDefault="009811CC">
      <w:pPr>
        <w:ind w:left="437"/>
      </w:pPr>
      <w:r>
        <w:rPr>
          <w:i/>
        </w:rPr>
        <w:t>Например</w:t>
      </w:r>
      <w:r>
        <w:t>, число и размещение хранилищ и серверов приложений</w:t>
      </w:r>
      <w:r>
        <w:t xml:space="preserve">, </w:t>
      </w:r>
      <w:r>
        <w:t>и связь между ними</w:t>
      </w:r>
      <w:r>
        <w:t xml:space="preserve">.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 xml:space="preserve">Требования к параметрам оборудования. </w:t>
      </w:r>
      <w:r>
        <w:t xml:space="preserve"> </w:t>
      </w:r>
    </w:p>
    <w:p w:rsidR="00445731" w:rsidRDefault="009811CC">
      <w:pPr>
        <w:ind w:left="437"/>
      </w:pPr>
      <w:r>
        <w:rPr>
          <w:i/>
        </w:rPr>
        <w:t>Например</w:t>
      </w:r>
      <w:r>
        <w:t>, частота</w:t>
      </w:r>
      <w:r>
        <w:t xml:space="preserve"> </w:t>
      </w:r>
      <w:r>
        <w:t>процессоров серверов и клиентов, объём хранилищ, размер оперативной и видео памяти, пропускная способность канала и т.д.</w:t>
      </w:r>
      <w:r>
        <w:t xml:space="preserve">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 xml:space="preserve">Требования к параметрам системы. </w:t>
      </w:r>
      <w:r>
        <w:t xml:space="preserve"> </w:t>
      </w:r>
    </w:p>
    <w:p w:rsidR="00445731" w:rsidRDefault="009811CC">
      <w:pPr>
        <w:ind w:left="437"/>
      </w:pPr>
      <w:r>
        <w:rPr>
          <w:i/>
        </w:rPr>
        <w:t>Например</w:t>
      </w:r>
      <w:r>
        <w:t>, время отклика на действие пользователя, максимальный размер передаваемого файла, максимал</w:t>
      </w:r>
      <w:r>
        <w:t>ьная скорость передачи данных, максимальное число одновременно работающих пользователей и т.д.</w:t>
      </w:r>
      <w:r>
        <w:t xml:space="preserve">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>Требования к программному интерфейсу.</w:t>
      </w:r>
      <w:r>
        <w:t xml:space="preserve">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 xml:space="preserve">Требования к структуре системы. </w:t>
      </w:r>
      <w:r>
        <w:rPr>
          <w:i/>
        </w:rPr>
        <w:t xml:space="preserve"> </w:t>
      </w:r>
    </w:p>
    <w:p w:rsidR="00445731" w:rsidRDefault="009811CC">
      <w:pPr>
        <w:spacing w:after="2" w:line="259" w:lineRule="auto"/>
        <w:ind w:left="437"/>
      </w:pPr>
      <w:r>
        <w:t>Например</w:t>
      </w:r>
      <w:r>
        <w:t xml:space="preserve">: </w:t>
      </w:r>
      <w:r>
        <w:rPr>
          <w:i/>
        </w:rPr>
        <w:t xml:space="preserve">масштабируемость, распределённость, модульность, открытость. </w:t>
      </w:r>
    </w:p>
    <w:p w:rsidR="00445731" w:rsidRDefault="009811CC">
      <w:pPr>
        <w:numPr>
          <w:ilvl w:val="1"/>
          <w:numId w:val="4"/>
        </w:numPr>
        <w:ind w:hanging="281"/>
      </w:pPr>
      <w:r>
        <w:rPr>
          <w:b/>
          <w:i/>
        </w:rPr>
        <w:lastRenderedPageBreak/>
        <w:t>масштабируемост</w:t>
      </w:r>
      <w:r>
        <w:rPr>
          <w:b/>
          <w:i/>
        </w:rPr>
        <w:t>ь</w:t>
      </w:r>
      <w:r>
        <w:t xml:space="preserve"> </w:t>
      </w:r>
      <w:r>
        <w:t>–</w:t>
      </w:r>
      <w:r>
        <w:t xml:space="preserve"> </w:t>
      </w:r>
      <w:r>
        <w:t>возможность распространения системы на большое количество машин, не приводящая к потере работоспособности и эффективности, при этом способность системы наращивать свою мощность должна определяться только мощностью соответствующего аппаратного обеспечения.</w:t>
      </w:r>
      <w:r>
        <w:t xml:space="preserve"> </w:t>
      </w:r>
    </w:p>
    <w:p w:rsidR="00445731" w:rsidRDefault="009811CC">
      <w:pPr>
        <w:numPr>
          <w:ilvl w:val="1"/>
          <w:numId w:val="4"/>
        </w:numPr>
        <w:ind w:hanging="281"/>
      </w:pPr>
      <w:r>
        <w:rPr>
          <w:b/>
          <w:i/>
        </w:rPr>
        <w:t>распределенность</w:t>
      </w:r>
      <w:r>
        <w:t xml:space="preserve"> - </w:t>
      </w:r>
      <w:r>
        <w:t>система может</w:t>
      </w:r>
      <w:r>
        <w:t xml:space="preserve"> </w:t>
      </w:r>
      <w:r>
        <w:t>поддерживать распределённое хранение данных.</w:t>
      </w:r>
      <w:r>
        <w:t xml:space="preserve"> </w:t>
      </w:r>
    </w:p>
    <w:p w:rsidR="00445731" w:rsidRDefault="009811CC">
      <w:pPr>
        <w:numPr>
          <w:ilvl w:val="1"/>
          <w:numId w:val="4"/>
        </w:numPr>
        <w:ind w:hanging="281"/>
      </w:pPr>
      <w:r>
        <w:rPr>
          <w:b/>
          <w:i/>
        </w:rPr>
        <w:t>модульность</w:t>
      </w:r>
      <w:r>
        <w:t xml:space="preserve"> - </w:t>
      </w:r>
      <w:r>
        <w:t>система может</w:t>
      </w:r>
      <w:r>
        <w:t xml:space="preserve"> </w:t>
      </w:r>
      <w:r>
        <w:t>состоять из отдельных модулей, интегрированных между собой.</w:t>
      </w:r>
      <w:r>
        <w:t xml:space="preserve"> </w:t>
      </w:r>
    </w:p>
    <w:p w:rsidR="00445731" w:rsidRDefault="009811CC">
      <w:pPr>
        <w:numPr>
          <w:ilvl w:val="1"/>
          <w:numId w:val="4"/>
        </w:numPr>
        <w:ind w:hanging="281"/>
      </w:pPr>
      <w:r>
        <w:rPr>
          <w:b/>
          <w:i/>
        </w:rPr>
        <w:t>открытость</w:t>
      </w:r>
      <w:r>
        <w:t xml:space="preserve"> - </w:t>
      </w:r>
      <w:r>
        <w:t>наличие открытых интерфейсов для возможной доработки и интеграции с другим</w:t>
      </w:r>
      <w:r>
        <w:t>и системами.</w:t>
      </w:r>
      <w:r>
        <w:t xml:space="preserve"> </w:t>
      </w:r>
    </w:p>
    <w:p w:rsidR="00445731" w:rsidRDefault="009811CC">
      <w:pPr>
        <w:numPr>
          <w:ilvl w:val="0"/>
          <w:numId w:val="4"/>
        </w:numPr>
        <w:ind w:left="428" w:hanging="286"/>
      </w:pPr>
      <w:r>
        <w:t xml:space="preserve">Требования по взаимодействию и интеграции с другими системами. </w:t>
      </w:r>
      <w:r>
        <w:t xml:space="preserve"> </w:t>
      </w:r>
    </w:p>
    <w:p w:rsidR="00445731" w:rsidRDefault="009811CC">
      <w:pPr>
        <w:ind w:left="437"/>
      </w:pPr>
      <w:r>
        <w:rPr>
          <w:i/>
        </w:rPr>
        <w:t>Например</w:t>
      </w:r>
      <w:r>
        <w:t>, использование общей базы данных, возможность получения данных из баз данных определённых систем и т.д.</w:t>
      </w:r>
      <w:r>
        <w:t xml:space="preserve"> </w:t>
      </w:r>
    </w:p>
    <w:p w:rsidR="00445731" w:rsidRDefault="009811CC">
      <w:pPr>
        <w:spacing w:after="0" w:line="259" w:lineRule="auto"/>
        <w:ind w:left="708" w:firstLine="0"/>
        <w:jc w:val="left"/>
      </w:pPr>
      <w:r>
        <w:t xml:space="preserve"> </w:t>
      </w:r>
    </w:p>
    <w:p w:rsidR="00445731" w:rsidRDefault="009811CC">
      <w:pPr>
        <w:spacing w:after="116" w:line="259" w:lineRule="auto"/>
        <w:ind w:left="708" w:firstLine="0"/>
        <w:jc w:val="left"/>
      </w:pPr>
      <w:r>
        <w:t xml:space="preserve"> </w:t>
      </w:r>
    </w:p>
    <w:p w:rsidR="00445731" w:rsidRDefault="009811CC">
      <w:pPr>
        <w:spacing w:after="2" w:line="357" w:lineRule="auto"/>
        <w:ind w:left="-15" w:firstLine="708"/>
      </w:pPr>
      <w:r>
        <w:t>В документе "</w:t>
      </w:r>
      <w:r>
        <w:rPr>
          <w:b/>
        </w:rPr>
        <w:t>Техническое Задание</w:t>
      </w:r>
      <w:r>
        <w:t xml:space="preserve">" </w:t>
      </w:r>
      <w:r>
        <w:t>может содержаться следующ</w:t>
      </w:r>
      <w:r>
        <w:t xml:space="preserve">ая информация: </w:t>
      </w:r>
      <w:r>
        <w:rPr>
          <w:i/>
        </w:rPr>
        <w:t>назначение и область применения программы, технические, технико-экономические и специальные требования, предъявляемые к программе, необходимые стадии и сроки разработки, виды испытаний.</w:t>
      </w:r>
      <w:r>
        <w:t xml:space="preserve"> </w:t>
      </w:r>
    </w:p>
    <w:p w:rsidR="00445731" w:rsidRDefault="009811CC">
      <w:pPr>
        <w:spacing w:line="357" w:lineRule="auto"/>
        <w:ind w:left="-15" w:firstLine="708"/>
      </w:pPr>
      <w:r>
        <w:t xml:space="preserve">ТЗ должно содержать основные разделы, описанные в </w:t>
      </w:r>
      <w:r>
        <w:rPr>
          <w:b/>
          <w:i/>
        </w:rPr>
        <w:t>ГОСТ</w:t>
      </w:r>
      <w:r>
        <w:rPr>
          <w:b/>
          <w:i/>
        </w:rPr>
        <w:t xml:space="preserve"> 19.201-78 </w:t>
      </w:r>
      <w:r>
        <w:rPr>
          <w:b/>
        </w:rPr>
        <w:t>Стандарт РБ</w:t>
      </w:r>
      <w:r>
        <w:rPr>
          <w:b/>
          <w:i/>
        </w:rPr>
        <w:t xml:space="preserve"> </w:t>
      </w:r>
      <w:r>
        <w:t>«</w:t>
      </w:r>
      <w:r>
        <w:rPr>
          <w:i/>
        </w:rPr>
        <w:t>Единая система программной документации. Техническое задание. Требования к содержанию и оформлению</w:t>
      </w:r>
      <w:r>
        <w:t>»</w:t>
      </w:r>
      <w:r>
        <w:rPr>
          <w:i/>
        </w:rPr>
        <w:t>.</w:t>
      </w:r>
      <w:r>
        <w:t xml:space="preserve"> </w:t>
      </w:r>
      <w:r>
        <w:t>В ГОСТе</w:t>
      </w:r>
      <w:r>
        <w:t xml:space="preserve"> </w:t>
      </w:r>
      <w:r>
        <w:t>описан</w:t>
      </w:r>
      <w:r>
        <w:t xml:space="preserve"> </w:t>
      </w:r>
      <w:r>
        <w:t>рекомендуемый порядок построения и оформления технического</w:t>
      </w:r>
      <w:r>
        <w:t xml:space="preserve"> </w:t>
      </w:r>
      <w:r>
        <w:t xml:space="preserve">задания на разработку программы или программного изделия </w:t>
      </w:r>
      <w:r>
        <w:t>для вычислительных машин,</w:t>
      </w:r>
      <w:r>
        <w:t xml:space="preserve"> </w:t>
      </w:r>
      <w:r>
        <w:t>комплексов и систем независимо от их назначения и области применения.</w:t>
      </w:r>
      <w:r>
        <w:t xml:space="preserve"> </w:t>
      </w:r>
      <w:r>
        <w:t>В зависимости от особенностей программы или программного изделия допускается уточнять содержание разделов, вводить новые разделы или объединять отдельные из них</w:t>
      </w:r>
      <w:r>
        <w:t>.</w:t>
      </w:r>
      <w:r>
        <w:t xml:space="preserve"> </w:t>
      </w:r>
    </w:p>
    <w:p w:rsidR="00445731" w:rsidRDefault="009811CC">
      <w:pPr>
        <w:spacing w:line="358" w:lineRule="auto"/>
        <w:ind w:left="-15" w:firstLine="708"/>
      </w:pPr>
      <w:r>
        <w:t>Техническое задание должно полностью описывать информационную организацию</w:t>
      </w:r>
      <w:r>
        <w:t xml:space="preserve"> </w:t>
      </w:r>
      <w:r>
        <w:t>системы</w:t>
      </w:r>
      <w:r>
        <w:t xml:space="preserve">. </w:t>
      </w:r>
      <w:r>
        <w:t>Должно быть приведено описание математических методов и</w:t>
      </w:r>
      <w:r>
        <w:t xml:space="preserve"> </w:t>
      </w:r>
      <w:r>
        <w:t>моделей, типовых алгоритмов и</w:t>
      </w:r>
      <w:r>
        <w:t xml:space="preserve"> </w:t>
      </w:r>
      <w:r>
        <w:t>алгоритмов, подлежащих разработке.</w:t>
      </w:r>
      <w:r>
        <w:t xml:space="preserve"> </w:t>
      </w:r>
      <w:r>
        <w:t>После прочтения</w:t>
      </w:r>
      <w:r>
        <w:t xml:space="preserve"> </w:t>
      </w:r>
      <w:r>
        <w:t>ТЗ</w:t>
      </w:r>
      <w:r>
        <w:t xml:space="preserve"> </w:t>
      </w:r>
      <w:r>
        <w:t>у</w:t>
      </w:r>
      <w:r>
        <w:t xml:space="preserve"> </w:t>
      </w:r>
      <w:r>
        <w:t>архитектора не</w:t>
      </w:r>
      <w:r>
        <w:t xml:space="preserve"> </w:t>
      </w:r>
      <w:r>
        <w:t>должно остаться вопросов по</w:t>
      </w:r>
      <w:r>
        <w:t xml:space="preserve"> </w:t>
      </w:r>
      <w:r>
        <w:t>деталям описываемого программного продукта.</w:t>
      </w:r>
      <w:r>
        <w:t xml:space="preserve"> </w:t>
      </w:r>
    </w:p>
    <w:p w:rsidR="00445731" w:rsidRDefault="009811CC">
      <w:pPr>
        <w:spacing w:after="115" w:line="259" w:lineRule="auto"/>
        <w:ind w:left="708" w:firstLine="0"/>
        <w:jc w:val="left"/>
      </w:pPr>
      <w:r>
        <w:t xml:space="preserve"> </w:t>
      </w:r>
    </w:p>
    <w:p w:rsidR="00445731" w:rsidRDefault="009811CC">
      <w:pPr>
        <w:spacing w:after="0" w:line="259" w:lineRule="auto"/>
        <w:ind w:left="708" w:firstLine="0"/>
        <w:jc w:val="left"/>
      </w:pPr>
      <w:r>
        <w:rPr>
          <w:b/>
          <w:color w:val="C00000"/>
        </w:rPr>
        <w:t xml:space="preserve"> </w:t>
      </w:r>
    </w:p>
    <w:sectPr w:rsidR="004457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1" w:right="561" w:bottom="1187" w:left="1419" w:header="343" w:footer="2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1CC" w:rsidRDefault="009811CC">
      <w:pPr>
        <w:spacing w:after="0" w:line="240" w:lineRule="auto"/>
      </w:pPr>
      <w:r>
        <w:separator/>
      </w:r>
    </w:p>
  </w:endnote>
  <w:endnote w:type="continuationSeparator" w:id="0">
    <w:p w:rsidR="009811CC" w:rsidRDefault="00981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31" w:rsidRDefault="009811CC">
    <w:pPr>
      <w:spacing w:after="31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882701</wp:posOffset>
              </wp:positionH>
              <wp:positionV relativeFrom="page">
                <wp:posOffset>10329671</wp:posOffset>
              </wp:positionV>
              <wp:extent cx="6338062" cy="9144"/>
              <wp:effectExtent l="0" t="0" r="0" b="0"/>
              <wp:wrapSquare wrapText="bothSides"/>
              <wp:docPr id="4511" name="Group 4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8062" cy="9144"/>
                        <a:chOff x="0" y="0"/>
                        <a:chExt cx="6338062" cy="9144"/>
                      </a:xfrm>
                    </wpg:grpSpPr>
                    <wps:wsp>
                      <wps:cNvPr id="4631" name="Shape 4631"/>
                      <wps:cNvSpPr/>
                      <wps:spPr>
                        <a:xfrm>
                          <a:off x="0" y="0"/>
                          <a:ext cx="63380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8062" h="9144">
                              <a:moveTo>
                                <a:pt x="0" y="0"/>
                              </a:moveTo>
                              <a:lnTo>
                                <a:pt x="6338062" y="0"/>
                              </a:lnTo>
                              <a:lnTo>
                                <a:pt x="63380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1" style="width:499.06pt;height:0.720032pt;position:absolute;mso-position-horizontal-relative:page;mso-position-horizontal:absolute;margin-left:69.504pt;mso-position-vertical-relative:page;margin-top:813.36pt;" coordsize="63380,91">
              <v:shape id="Shape 4632" style="position:absolute;width:63380;height:91;left:0;top:0;" coordsize="6338062,9144" path="m0,0l6338062,0l63380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:rsidR="00445731" w:rsidRDefault="009811CC">
    <w:pPr>
      <w:spacing w:after="0" w:line="259" w:lineRule="auto"/>
      <w:ind w:left="0" w:firstLine="0"/>
      <w:jc w:val="right"/>
    </w:pPr>
    <w:r>
      <w:rPr>
        <w:rFonts w:ascii="Arial" w:eastAsia="Arial" w:hAnsi="Arial" w:cs="Arial"/>
      </w:rPr>
      <w:t xml:space="preserve">БГТУ (стр.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)</w: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31" w:rsidRDefault="009811CC">
    <w:pPr>
      <w:spacing w:after="31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882701</wp:posOffset>
              </wp:positionH>
              <wp:positionV relativeFrom="page">
                <wp:posOffset>10329671</wp:posOffset>
              </wp:positionV>
              <wp:extent cx="6338062" cy="9144"/>
              <wp:effectExtent l="0" t="0" r="0" b="0"/>
              <wp:wrapSquare wrapText="bothSides"/>
              <wp:docPr id="4475" name="Group 4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8062" cy="9144"/>
                        <a:chOff x="0" y="0"/>
                        <a:chExt cx="6338062" cy="9144"/>
                      </a:xfrm>
                    </wpg:grpSpPr>
                    <wps:wsp>
                      <wps:cNvPr id="4629" name="Shape 4629"/>
                      <wps:cNvSpPr/>
                      <wps:spPr>
                        <a:xfrm>
                          <a:off x="0" y="0"/>
                          <a:ext cx="63380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8062" h="9144">
                              <a:moveTo>
                                <a:pt x="0" y="0"/>
                              </a:moveTo>
                              <a:lnTo>
                                <a:pt x="6338062" y="0"/>
                              </a:lnTo>
                              <a:lnTo>
                                <a:pt x="63380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5" style="width:499.06pt;height:0.720032pt;position:absolute;mso-position-horizontal-relative:page;mso-position-horizontal:absolute;margin-left:69.504pt;mso-position-vertical-relative:page;margin-top:813.36pt;" coordsize="63380,91">
              <v:shape id="Shape 4630" style="position:absolute;width:63380;height:91;left:0;top:0;" coordsize="6338062,9144" path="m0,0l6338062,0l63380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:rsidR="00445731" w:rsidRDefault="009811CC">
    <w:pPr>
      <w:spacing w:after="0" w:line="259" w:lineRule="auto"/>
      <w:ind w:left="0" w:firstLine="0"/>
      <w:jc w:val="right"/>
    </w:pPr>
    <w:r>
      <w:rPr>
        <w:rFonts w:ascii="Arial" w:eastAsia="Arial" w:hAnsi="Arial" w:cs="Arial"/>
      </w:rPr>
      <w:t xml:space="preserve">БГТУ (стр. </w:t>
    </w:r>
    <w:r>
      <w:fldChar w:fldCharType="begin"/>
    </w:r>
    <w:r>
      <w:instrText xml:space="preserve"> PAGE   \* MERGEFORMAT </w:instrText>
    </w:r>
    <w:r>
      <w:fldChar w:fldCharType="separate"/>
    </w:r>
    <w:r w:rsidR="00A8539F" w:rsidRPr="00A8539F">
      <w:rPr>
        <w:rFonts w:ascii="Arial" w:eastAsia="Arial" w:hAnsi="Arial" w:cs="Arial"/>
        <w:noProof/>
      </w:rPr>
      <w:t>3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)</w: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31" w:rsidRDefault="009811CC">
    <w:pPr>
      <w:spacing w:after="31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882701</wp:posOffset>
              </wp:positionH>
              <wp:positionV relativeFrom="page">
                <wp:posOffset>10329671</wp:posOffset>
              </wp:positionV>
              <wp:extent cx="6338062" cy="9144"/>
              <wp:effectExtent l="0" t="0" r="0" b="0"/>
              <wp:wrapSquare wrapText="bothSides"/>
              <wp:docPr id="4439" name="Group 4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8062" cy="9144"/>
                        <a:chOff x="0" y="0"/>
                        <a:chExt cx="6338062" cy="9144"/>
                      </a:xfrm>
                    </wpg:grpSpPr>
                    <wps:wsp>
                      <wps:cNvPr id="4627" name="Shape 4627"/>
                      <wps:cNvSpPr/>
                      <wps:spPr>
                        <a:xfrm>
                          <a:off x="0" y="0"/>
                          <a:ext cx="63380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8062" h="9144">
                              <a:moveTo>
                                <a:pt x="0" y="0"/>
                              </a:moveTo>
                              <a:lnTo>
                                <a:pt x="6338062" y="0"/>
                              </a:lnTo>
                              <a:lnTo>
                                <a:pt x="63380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9" style="width:499.06pt;height:0.720032pt;position:absolute;mso-position-horizontal-relative:page;mso-position-horizontal:absolute;margin-left:69.504pt;mso-position-vertical-relative:page;margin-top:813.36pt;" coordsize="63380,91">
              <v:shape id="Shape 4628" style="position:absolute;width:63380;height:91;left:0;top:0;" coordsize="6338062,9144" path="m0,0l6338062,0l63380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:rsidR="00445731" w:rsidRDefault="009811CC">
    <w:pPr>
      <w:spacing w:after="0" w:line="259" w:lineRule="auto"/>
      <w:ind w:left="0" w:firstLine="0"/>
      <w:jc w:val="right"/>
    </w:pPr>
    <w:r>
      <w:rPr>
        <w:rFonts w:ascii="Arial" w:eastAsia="Arial" w:hAnsi="Arial" w:cs="Arial"/>
      </w:rPr>
      <w:t xml:space="preserve">БГТУ (стр.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)</w: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1CC" w:rsidRDefault="009811CC">
      <w:pPr>
        <w:spacing w:after="0" w:line="240" w:lineRule="auto"/>
      </w:pPr>
      <w:r>
        <w:separator/>
      </w:r>
    </w:p>
  </w:footnote>
  <w:footnote w:type="continuationSeparator" w:id="0">
    <w:p w:rsidR="009811CC" w:rsidRDefault="00981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23" w:tblpY="343"/>
      <w:tblOverlap w:val="never"/>
      <w:tblW w:w="10831" w:type="dxa"/>
      <w:tblInd w:w="0" w:type="dxa"/>
      <w:tblCellMar>
        <w:top w:w="61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831"/>
    </w:tblGrid>
    <w:tr w:rsidR="00445731">
      <w:trPr>
        <w:trHeight w:val="349"/>
      </w:trPr>
      <w:tc>
        <w:tcPr>
          <w:tcW w:w="10831" w:type="dxa"/>
          <w:tcBorders>
            <w:top w:val="nil"/>
            <w:left w:val="nil"/>
            <w:bottom w:val="single" w:sz="6" w:space="0" w:color="000000"/>
            <w:right w:val="nil"/>
          </w:tcBorders>
          <w:shd w:val="clear" w:color="auto" w:fill="7E97C0"/>
        </w:tcPr>
        <w:p w:rsidR="00445731" w:rsidRDefault="009811CC">
          <w:pPr>
            <w:spacing w:after="0" w:line="259" w:lineRule="auto"/>
            <w:ind w:left="2" w:firstLine="0"/>
            <w:jc w:val="center"/>
          </w:pPr>
          <w:r>
            <w:rPr>
              <w:rFonts w:ascii="Arial" w:eastAsia="Arial" w:hAnsi="Arial" w:cs="Arial"/>
              <w:b/>
              <w:sz w:val="28"/>
            </w:rPr>
            <w:t xml:space="preserve">"Проектирование информационных систем" </w:t>
          </w:r>
          <w:r>
            <w:rPr>
              <w:rFonts w:ascii="Arial" w:eastAsia="Arial" w:hAnsi="Arial" w:cs="Arial"/>
              <w:sz w:val="28"/>
            </w:rPr>
            <w:t xml:space="preserve"> (</w:t>
          </w:r>
          <w:r>
            <w:rPr>
              <w:b/>
              <w:sz w:val="28"/>
            </w:rPr>
            <w:t>Парамонов А.И.</w:t>
          </w:r>
          <w:r>
            <w:rPr>
              <w:rFonts w:ascii="Arial" w:eastAsia="Arial" w:hAnsi="Arial" w:cs="Arial"/>
              <w:sz w:val="28"/>
            </w:rPr>
            <w:t xml:space="preserve">) </w:t>
          </w:r>
        </w:p>
      </w:tc>
    </w:tr>
  </w:tbl>
  <w:p w:rsidR="00445731" w:rsidRDefault="00445731">
    <w:pPr>
      <w:spacing w:after="0" w:line="259" w:lineRule="auto"/>
      <w:ind w:left="-1419" w:right="11345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23" w:tblpY="343"/>
      <w:tblOverlap w:val="never"/>
      <w:tblW w:w="10831" w:type="dxa"/>
      <w:tblInd w:w="0" w:type="dxa"/>
      <w:tblCellMar>
        <w:top w:w="61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831"/>
    </w:tblGrid>
    <w:tr w:rsidR="00445731">
      <w:trPr>
        <w:trHeight w:val="349"/>
      </w:trPr>
      <w:tc>
        <w:tcPr>
          <w:tcW w:w="10831" w:type="dxa"/>
          <w:tcBorders>
            <w:top w:val="nil"/>
            <w:left w:val="nil"/>
            <w:bottom w:val="single" w:sz="6" w:space="0" w:color="000000"/>
            <w:right w:val="nil"/>
          </w:tcBorders>
          <w:shd w:val="clear" w:color="auto" w:fill="7E97C0"/>
        </w:tcPr>
        <w:p w:rsidR="00445731" w:rsidRDefault="009811CC">
          <w:pPr>
            <w:spacing w:after="0" w:line="259" w:lineRule="auto"/>
            <w:ind w:left="2" w:firstLine="0"/>
            <w:jc w:val="center"/>
          </w:pPr>
          <w:r>
            <w:rPr>
              <w:rFonts w:ascii="Arial" w:eastAsia="Arial" w:hAnsi="Arial" w:cs="Arial"/>
              <w:b/>
              <w:sz w:val="28"/>
            </w:rPr>
            <w:t xml:space="preserve">"Проектирование информационных систем" </w:t>
          </w:r>
          <w:r>
            <w:rPr>
              <w:rFonts w:ascii="Arial" w:eastAsia="Arial" w:hAnsi="Arial" w:cs="Arial"/>
              <w:sz w:val="28"/>
            </w:rPr>
            <w:t xml:space="preserve"> (</w:t>
          </w:r>
          <w:r>
            <w:rPr>
              <w:b/>
              <w:sz w:val="28"/>
            </w:rPr>
            <w:t>Парамонов А.И.</w:t>
          </w:r>
          <w:r>
            <w:rPr>
              <w:rFonts w:ascii="Arial" w:eastAsia="Arial" w:hAnsi="Arial" w:cs="Arial"/>
              <w:sz w:val="28"/>
            </w:rPr>
            <w:t xml:space="preserve">) </w:t>
          </w:r>
        </w:p>
      </w:tc>
    </w:tr>
  </w:tbl>
  <w:p w:rsidR="00445731" w:rsidRDefault="00445731">
    <w:pPr>
      <w:spacing w:after="0" w:line="259" w:lineRule="auto"/>
      <w:ind w:left="-1419" w:right="11345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23" w:tblpY="343"/>
      <w:tblOverlap w:val="never"/>
      <w:tblW w:w="10831" w:type="dxa"/>
      <w:tblInd w:w="0" w:type="dxa"/>
      <w:tblCellMar>
        <w:top w:w="61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831"/>
    </w:tblGrid>
    <w:tr w:rsidR="00445731">
      <w:trPr>
        <w:trHeight w:val="349"/>
      </w:trPr>
      <w:tc>
        <w:tcPr>
          <w:tcW w:w="10831" w:type="dxa"/>
          <w:tcBorders>
            <w:top w:val="nil"/>
            <w:left w:val="nil"/>
            <w:bottom w:val="single" w:sz="6" w:space="0" w:color="000000"/>
            <w:right w:val="nil"/>
          </w:tcBorders>
          <w:shd w:val="clear" w:color="auto" w:fill="7E97C0"/>
        </w:tcPr>
        <w:p w:rsidR="00445731" w:rsidRDefault="009811CC">
          <w:pPr>
            <w:spacing w:after="0" w:line="259" w:lineRule="auto"/>
            <w:ind w:left="2" w:firstLine="0"/>
            <w:jc w:val="center"/>
          </w:pPr>
          <w:r>
            <w:rPr>
              <w:rFonts w:ascii="Arial" w:eastAsia="Arial" w:hAnsi="Arial" w:cs="Arial"/>
              <w:b/>
              <w:sz w:val="28"/>
            </w:rPr>
            <w:t xml:space="preserve">"Проектирование информационных систем" </w:t>
          </w:r>
          <w:r>
            <w:rPr>
              <w:rFonts w:ascii="Arial" w:eastAsia="Arial" w:hAnsi="Arial" w:cs="Arial"/>
              <w:sz w:val="28"/>
            </w:rPr>
            <w:t xml:space="preserve"> (</w:t>
          </w:r>
          <w:r>
            <w:rPr>
              <w:b/>
              <w:sz w:val="28"/>
            </w:rPr>
            <w:t>Парамонов А.И.</w:t>
          </w:r>
          <w:r>
            <w:rPr>
              <w:rFonts w:ascii="Arial" w:eastAsia="Arial" w:hAnsi="Arial" w:cs="Arial"/>
              <w:sz w:val="28"/>
            </w:rPr>
            <w:t xml:space="preserve">) </w:t>
          </w:r>
        </w:p>
      </w:tc>
    </w:tr>
  </w:tbl>
  <w:p w:rsidR="00445731" w:rsidRDefault="00445731">
    <w:pPr>
      <w:spacing w:after="0" w:line="259" w:lineRule="auto"/>
      <w:ind w:left="-1419" w:right="11345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24FFB"/>
    <w:multiLevelType w:val="hybridMultilevel"/>
    <w:tmpl w:val="12B64E3E"/>
    <w:lvl w:ilvl="0" w:tplc="041890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942294">
      <w:start w:val="1"/>
      <w:numFmt w:val="bullet"/>
      <w:lvlText w:val="o"/>
      <w:lvlJc w:val="left"/>
      <w:pPr>
        <w:ind w:left="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2EF30">
      <w:start w:val="1"/>
      <w:numFmt w:val="bullet"/>
      <w:lvlText w:val="▪"/>
      <w:lvlJc w:val="left"/>
      <w:pPr>
        <w:ind w:left="1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FAFC08">
      <w:start w:val="1"/>
      <w:numFmt w:val="bullet"/>
      <w:lvlRestart w:val="0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A65D56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FAC0CA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04980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C94CE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2AD6C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C25B7D"/>
    <w:multiLevelType w:val="hybridMultilevel"/>
    <w:tmpl w:val="41FCE482"/>
    <w:lvl w:ilvl="0" w:tplc="CDA4BCC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4EEA38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2E7C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259A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A8C2E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2BA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866B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2837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EC5C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3D0088"/>
    <w:multiLevelType w:val="hybridMultilevel"/>
    <w:tmpl w:val="01F68E34"/>
    <w:lvl w:ilvl="0" w:tplc="ECA066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1ADD58">
      <w:start w:val="1"/>
      <w:numFmt w:val="lowerLetter"/>
      <w:lvlText w:val="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B3E8">
      <w:start w:val="1"/>
      <w:numFmt w:val="decimal"/>
      <w:lvlRestart w:val="0"/>
      <w:lvlText w:val="%3)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AE7784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FA2EF8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EC9D74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8296A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2D2A2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CD826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AE4769"/>
    <w:multiLevelType w:val="hybridMultilevel"/>
    <w:tmpl w:val="BA84EB86"/>
    <w:lvl w:ilvl="0" w:tplc="F6F47530">
      <w:start w:val="1"/>
      <w:numFmt w:val="decimal"/>
      <w:lvlText w:val="%1)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1244FA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A79E2">
      <w:start w:val="1"/>
      <w:numFmt w:val="bullet"/>
      <w:lvlText w:val="▪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32F18C">
      <w:start w:val="1"/>
      <w:numFmt w:val="bullet"/>
      <w:lvlText w:val="•"/>
      <w:lvlJc w:val="left"/>
      <w:pPr>
        <w:ind w:left="2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44403A">
      <w:start w:val="1"/>
      <w:numFmt w:val="bullet"/>
      <w:lvlText w:val="o"/>
      <w:lvlJc w:val="left"/>
      <w:pPr>
        <w:ind w:left="2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8267C">
      <w:start w:val="1"/>
      <w:numFmt w:val="bullet"/>
      <w:lvlText w:val="▪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503DB2">
      <w:start w:val="1"/>
      <w:numFmt w:val="bullet"/>
      <w:lvlText w:val="•"/>
      <w:lvlJc w:val="left"/>
      <w:pPr>
        <w:ind w:left="4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563F5A">
      <w:start w:val="1"/>
      <w:numFmt w:val="bullet"/>
      <w:lvlText w:val="o"/>
      <w:lvlJc w:val="left"/>
      <w:pPr>
        <w:ind w:left="51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BC4E30">
      <w:start w:val="1"/>
      <w:numFmt w:val="bullet"/>
      <w:lvlText w:val="▪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731"/>
    <w:rsid w:val="00445731"/>
    <w:rsid w:val="009811CC"/>
    <w:rsid w:val="00A8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3F837C-8963-4AA1-974B-0633C826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4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15288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15288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1116</Words>
  <Characters>6366</Characters>
  <Application>Microsoft Office Word</Application>
  <DocSecurity>0</DocSecurity>
  <Lines>53</Lines>
  <Paragraphs>14</Paragraphs>
  <ScaleCrop>false</ScaleCrop>
  <Company>HP</Company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Парамонов</dc:creator>
  <cp:keywords/>
  <cp:lastModifiedBy>Виолетта Угоренко</cp:lastModifiedBy>
  <cp:revision>2</cp:revision>
  <dcterms:created xsi:type="dcterms:W3CDTF">2026-02-19T08:44:00Z</dcterms:created>
  <dcterms:modified xsi:type="dcterms:W3CDTF">2026-02-19T08:44:00Z</dcterms:modified>
</cp:coreProperties>
</file>