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90" w:rsidRDefault="00BC3890" w:rsidP="00BC38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7. Сетевые модели</w:t>
      </w:r>
    </w:p>
    <w:p w:rsidR="00BC3890" w:rsidRDefault="00BC3890" w:rsidP="00BC3890">
      <w:pPr>
        <w:jc w:val="center"/>
        <w:rPr>
          <w:b/>
          <w:sz w:val="28"/>
          <w:szCs w:val="28"/>
        </w:rPr>
      </w:pPr>
    </w:p>
    <w:p w:rsidR="00BC3890" w:rsidRDefault="00BC3890" w:rsidP="00BC3890">
      <w:pPr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:rsidR="00BC3890" w:rsidRDefault="00BC3890" w:rsidP="00BC3890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BC3890" w:rsidTr="00BC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Проект для исследования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Время выполнения всех задач</w:t>
            </w:r>
          </w:p>
        </w:tc>
      </w:tr>
      <w:tr w:rsidR="00521CE4" w:rsidTr="00BC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CE4" w:rsidRDefault="00521CE4" w:rsidP="00521CE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 2, 8, 14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CE4" w:rsidRDefault="00521CE4" w:rsidP="00521CE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«Создание мобильной игры»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CE4" w:rsidRDefault="00521CE4" w:rsidP="00521CE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 дней</w:t>
            </w:r>
          </w:p>
        </w:tc>
      </w:tr>
    </w:tbl>
    <w:p w:rsidR="00BC3890" w:rsidRDefault="00BC3890" w:rsidP="00BC3890">
      <w:pPr>
        <w:rPr>
          <w:b/>
          <w:sz w:val="32"/>
          <w:szCs w:val="28"/>
        </w:rPr>
      </w:pPr>
    </w:p>
    <w:p w:rsidR="00BC3890" w:rsidRDefault="00BC3890" w:rsidP="00BC38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Структурное планирование. 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:rsidR="00BC3890" w:rsidRDefault="00BC3890" w:rsidP="00BC38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Календарное планирование. 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:rsidR="00CE27FB" w:rsidRPr="00CE27FB" w:rsidRDefault="00BC3890" w:rsidP="00BC3890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 xml:space="preserve"> </w:t>
      </w:r>
      <w:r w:rsidR="00CE27FB" w:rsidRPr="00CE27FB">
        <w:rPr>
          <w:b/>
          <w:sz w:val="28"/>
          <w:szCs w:val="28"/>
        </w:rPr>
        <w:t>«</w:t>
      </w:r>
      <w:r w:rsidR="00521CE4" w:rsidRPr="00521CE4">
        <w:rPr>
          <w:b/>
          <w:sz w:val="28"/>
          <w:szCs w:val="28"/>
        </w:rPr>
        <w:t>Создание мобильной игры»</w:t>
      </w:r>
      <w:r w:rsidR="00CE27FB" w:rsidRPr="00CE27FB">
        <w:rPr>
          <w:b/>
          <w:sz w:val="28"/>
          <w:szCs w:val="28"/>
        </w:rPr>
        <w:t>»</w:t>
      </w:r>
    </w:p>
    <w:p w:rsidR="00CE27FB" w:rsidRPr="00CE27FB" w:rsidRDefault="00521CE4" w:rsidP="00CE27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CE27FB" w:rsidRPr="00CE27FB">
        <w:rPr>
          <w:b/>
          <w:sz w:val="28"/>
          <w:szCs w:val="28"/>
        </w:rPr>
        <w:t>0 дней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 xml:space="preserve">. </w:t>
            </w:r>
            <w:r w:rsidR="00521CE4" w:rsidRPr="00521CE4">
              <w:rPr>
                <w:sz w:val="28"/>
                <w:szCs w:val="28"/>
              </w:rPr>
              <w:t>Разработка концепции и идеи</w:t>
            </w:r>
          </w:p>
        </w:tc>
      </w:tr>
      <w:tr w:rsidR="00AC39AB" w:rsidRPr="00FD28AB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 w:rsidRPr="00521CE4">
              <w:rPr>
                <w:sz w:val="28"/>
                <w:szCs w:val="28"/>
              </w:rPr>
              <w:t>Генерация идеи и выбор жанра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 w:rsidRPr="00521CE4">
              <w:rPr>
                <w:sz w:val="28"/>
                <w:szCs w:val="28"/>
              </w:rPr>
              <w:t>Создание концепта и определение целевой аудитории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EF7453" w:rsidRDefault="00EF7453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="00521CE4" w:rsidRPr="00521CE4">
              <w:rPr>
                <w:sz w:val="28"/>
                <w:szCs w:val="28"/>
              </w:rPr>
              <w:t>Проектирование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 w:rsidRPr="00521CE4">
              <w:rPr>
                <w:sz w:val="28"/>
                <w:szCs w:val="28"/>
              </w:rPr>
              <w:t xml:space="preserve">Проектирование </w:t>
            </w:r>
            <w:proofErr w:type="spellStart"/>
            <w:r w:rsidRPr="00521CE4">
              <w:rPr>
                <w:sz w:val="28"/>
                <w:szCs w:val="28"/>
              </w:rPr>
              <w:t>геймплея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521CE4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="00521CE4">
              <w:rPr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EF7453" w:rsidRDefault="00EF7453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 w:rsidRPr="00521CE4">
              <w:rPr>
                <w:sz w:val="28"/>
                <w:szCs w:val="28"/>
              </w:rPr>
              <w:t>Создание дизайна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521CE4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EF7453" w:rsidRDefault="00EF7453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 w:rsidRPr="00521CE4">
              <w:rPr>
                <w:sz w:val="28"/>
                <w:szCs w:val="28"/>
              </w:rPr>
              <w:t>Моделирование и анимация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521CE4" w:rsidRPr="00265DCF">
              <w:rPr>
                <w:sz w:val="28"/>
                <w:szCs w:val="28"/>
                <w:lang w:val="en-US"/>
              </w:rPr>
              <w:t>Z</w:t>
            </w:r>
            <w:r w:rsidR="00521CE4" w:rsidRPr="00265DCF">
              <w:rPr>
                <w:sz w:val="28"/>
                <w:szCs w:val="28"/>
              </w:rPr>
              <w:t>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EF7453" w:rsidRDefault="00EF7453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 xml:space="preserve">. </w:t>
            </w:r>
            <w:r w:rsidR="00521CE4" w:rsidRPr="00521CE4">
              <w:rPr>
                <w:sz w:val="28"/>
                <w:szCs w:val="28"/>
              </w:rPr>
              <w:t>Разработка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 w:rsidRPr="00521CE4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21CE4">
              <w:rPr>
                <w:sz w:val="28"/>
                <w:szCs w:val="28"/>
              </w:rPr>
              <w:t>бэкенда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521CE4" w:rsidRPr="00265DCF">
              <w:rPr>
                <w:sz w:val="28"/>
                <w:szCs w:val="28"/>
                <w:lang w:val="en-US"/>
              </w:rPr>
              <w:t>Z</w:t>
            </w:r>
            <w:r w:rsidR="00521CE4" w:rsidRPr="00265DCF">
              <w:rPr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EF7453" w:rsidRDefault="00EF7453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 w:rsidRPr="00521CE4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21CE4">
              <w:rPr>
                <w:sz w:val="28"/>
                <w:szCs w:val="28"/>
              </w:rPr>
              <w:t>фронтенда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521CE4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521CE4">
              <w:rPr>
                <w:sz w:val="28"/>
                <w:szCs w:val="28"/>
                <w:lang w:val="en-US"/>
              </w:rPr>
              <w:t xml:space="preserve">Z2,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EF7453" w:rsidRDefault="00EF7453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521CE4" w:rsidP="0002210C">
            <w:pPr>
              <w:jc w:val="both"/>
              <w:rPr>
                <w:sz w:val="28"/>
                <w:szCs w:val="28"/>
              </w:rPr>
            </w:pPr>
            <w:r w:rsidRPr="00521CE4">
              <w:rPr>
                <w:sz w:val="28"/>
                <w:szCs w:val="28"/>
              </w:rPr>
              <w:t>Реализация звуковых эффектов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521CE4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521CE4" w:rsidRPr="00265DCF">
              <w:rPr>
                <w:sz w:val="28"/>
                <w:szCs w:val="28"/>
                <w:lang w:val="en-US"/>
              </w:rPr>
              <w:t>Z</w:t>
            </w:r>
            <w:r w:rsidR="00521CE4" w:rsidRPr="00265DCF">
              <w:rPr>
                <w:sz w:val="28"/>
                <w:szCs w:val="28"/>
              </w:rPr>
              <w:t>6</w:t>
            </w:r>
            <w:r w:rsidRPr="00265DCF">
              <w:rPr>
                <w:sz w:val="28"/>
                <w:szCs w:val="28"/>
              </w:rPr>
              <w:t xml:space="preserve">, </w:t>
            </w:r>
            <w:r w:rsidR="00521CE4" w:rsidRPr="00265DCF">
              <w:rPr>
                <w:sz w:val="28"/>
                <w:szCs w:val="28"/>
                <w:lang w:val="en-US"/>
              </w:rPr>
              <w:t>Z</w:t>
            </w:r>
            <w:r w:rsidR="00521CE4" w:rsidRPr="00265DCF">
              <w:rPr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C3597" w:rsidRDefault="00521CE4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 xml:space="preserve">. </w:t>
            </w:r>
            <w:r w:rsidR="00521CE4" w:rsidRPr="00521CE4">
              <w:rPr>
                <w:sz w:val="28"/>
                <w:szCs w:val="28"/>
              </w:rPr>
              <w:t>Тестирование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="00521CE4">
              <w:rPr>
                <w:sz w:val="28"/>
                <w:szCs w:val="28"/>
              </w:rPr>
              <w:t>8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="00EF7453">
              <w:rPr>
                <w:sz w:val="28"/>
                <w:szCs w:val="28"/>
              </w:rPr>
              <w:t>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 xml:space="preserve">. </w:t>
            </w:r>
            <w:r w:rsidR="00EF7453" w:rsidRPr="00EF7453">
              <w:rPr>
                <w:sz w:val="28"/>
                <w:szCs w:val="28"/>
              </w:rPr>
              <w:t>Внедрение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EF7453" w:rsidP="0002210C">
            <w:pPr>
              <w:jc w:val="both"/>
              <w:rPr>
                <w:sz w:val="28"/>
                <w:szCs w:val="28"/>
              </w:rPr>
            </w:pPr>
            <w:r w:rsidRPr="00EF7453">
              <w:rPr>
                <w:sz w:val="28"/>
                <w:szCs w:val="28"/>
              </w:rPr>
              <w:t>Публикация игры на платформах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EF745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  <w:r w:rsidR="00EF7453">
              <w:rPr>
                <w:sz w:val="28"/>
                <w:szCs w:val="28"/>
              </w:rPr>
              <w:t xml:space="preserve">, </w:t>
            </w:r>
            <w:r w:rsidR="00EF7453">
              <w:rPr>
                <w:sz w:val="28"/>
                <w:szCs w:val="28"/>
                <w:lang w:val="en-US"/>
              </w:rPr>
              <w:t>Z</w:t>
            </w:r>
            <w:r w:rsidR="00EF7453">
              <w:rPr>
                <w:sz w:val="28"/>
                <w:szCs w:val="28"/>
              </w:rPr>
              <w:t>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EF7453" w:rsidRDefault="00EF7453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EF7453" w:rsidP="0002210C">
            <w:pPr>
              <w:jc w:val="both"/>
              <w:rPr>
                <w:sz w:val="28"/>
                <w:szCs w:val="28"/>
              </w:rPr>
            </w:pPr>
            <w:r w:rsidRPr="00EF7453">
              <w:rPr>
                <w:sz w:val="28"/>
                <w:szCs w:val="28"/>
              </w:rPr>
              <w:t>Маркетинговая кампания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EF745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EF7453" w:rsidRDefault="00EF7453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29648E" w:rsidRDefault="00980670" w:rsidP="0029648E">
      <w:pPr>
        <w:jc w:val="both"/>
        <w:rPr>
          <w:b/>
          <w:sz w:val="32"/>
        </w:rPr>
      </w:pPr>
      <w:r>
        <w:rPr>
          <w:b/>
          <w:sz w:val="32"/>
        </w:rPr>
        <w:t>Задание 3</w:t>
      </w:r>
    </w:p>
    <w:p w:rsidR="0029648E" w:rsidRDefault="0029648E" w:rsidP="0029648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Сетевой график, нахождение критического пути.</w:t>
      </w:r>
    </w:p>
    <w:p w:rsidR="0029648E" w:rsidRDefault="0029648E" w:rsidP="002964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p w:rsidR="0029648E" w:rsidRDefault="0029648E" w:rsidP="0029648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9648E" w:rsidTr="0029648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48E" w:rsidRDefault="0029648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 построении сетевых графиков соблюдается ряд правил: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 сети не должно быть событий (</w:t>
            </w:r>
            <w:proofErr w:type="gramStart"/>
            <w:r>
              <w:rPr>
                <w:sz w:val="28"/>
                <w:szCs w:val="28"/>
                <w:lang w:eastAsia="en-US"/>
              </w:rPr>
              <w:t>кроме  исходного</w:t>
            </w:r>
            <w:proofErr w:type="gramEnd"/>
            <w:r>
              <w:rPr>
                <w:sz w:val="28"/>
                <w:szCs w:val="28"/>
                <w:lang w:eastAsia="en-US"/>
              </w:rPr>
              <w:t>), в которые не входит ни одна дуга;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 должно быть событий (</w:t>
            </w:r>
            <w:proofErr w:type="gramStart"/>
            <w:r>
              <w:rPr>
                <w:sz w:val="28"/>
                <w:szCs w:val="28"/>
                <w:lang w:eastAsia="en-US"/>
              </w:rPr>
              <w:t>кроме  завершающего</w:t>
            </w:r>
            <w:proofErr w:type="gramEnd"/>
            <w:r>
              <w:rPr>
                <w:sz w:val="28"/>
                <w:szCs w:val="28"/>
                <w:lang w:eastAsia="en-US"/>
              </w:rPr>
              <w:t>), из которых не выходит ни одной дуги;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сеть не должна содержать замкнутых контуров (циклов);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любая пара событий сетевого графика может быть соединена </w:t>
            </w:r>
            <w:proofErr w:type="gramStart"/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не  более</w:t>
            </w:r>
            <w:proofErr w:type="gramEnd"/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чем одной дугой; 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номер </w:t>
            </w:r>
            <w:r>
              <w:rPr>
                <w:sz w:val="28"/>
                <w:szCs w:val="28"/>
                <w:lang w:eastAsia="en-US"/>
              </w:rPr>
              <w:t>начального</w:t>
            </w: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события любой операции должен быть меньше номера ее </w:t>
            </w:r>
            <w:r>
              <w:rPr>
                <w:sz w:val="28"/>
                <w:szCs w:val="28"/>
                <w:lang w:eastAsia="en-US"/>
              </w:rPr>
              <w:t>конечного</w:t>
            </w: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события. </w:t>
            </w:r>
          </w:p>
        </w:tc>
      </w:tr>
    </w:tbl>
    <w:p w:rsidR="0029648E" w:rsidRDefault="0029648E" w:rsidP="0029648E">
      <w:pPr>
        <w:jc w:val="both"/>
        <w:rPr>
          <w:sz w:val="28"/>
          <w:szCs w:val="28"/>
        </w:rPr>
      </w:pPr>
    </w:p>
    <w:p w:rsidR="0029648E" w:rsidRPr="001313E9" w:rsidRDefault="001313E9" w:rsidP="0029648E">
      <w:pPr>
        <w:jc w:val="both"/>
        <w:rPr>
          <w:b/>
          <w:sz w:val="28"/>
          <w:szCs w:val="28"/>
        </w:rPr>
      </w:pPr>
      <w:r w:rsidRPr="001313E9">
        <w:rPr>
          <w:b/>
          <w:sz w:val="28"/>
          <w:szCs w:val="28"/>
        </w:rPr>
        <w:t>Критический путь</w:t>
      </w:r>
      <w:r w:rsidR="00B87E3D">
        <w:rPr>
          <w:b/>
          <w:sz w:val="28"/>
          <w:szCs w:val="28"/>
          <w:lang w:val="en-US"/>
        </w:rPr>
        <w:t>: 32</w:t>
      </w:r>
      <w:bookmarkStart w:id="0" w:name="_GoBack"/>
      <w:bookmarkEnd w:id="0"/>
      <w:r w:rsidRPr="001313E9">
        <w:rPr>
          <w:b/>
          <w:sz w:val="28"/>
          <w:szCs w:val="28"/>
          <w:lang w:val="en-US"/>
        </w:rPr>
        <w:t xml:space="preserve"> </w:t>
      </w:r>
      <w:r w:rsidRPr="001313E9">
        <w:rPr>
          <w:b/>
          <w:sz w:val="28"/>
          <w:szCs w:val="28"/>
        </w:rPr>
        <w:t>дня</w:t>
      </w:r>
    </w:p>
    <w:p w:rsidR="001313E9" w:rsidRPr="001313E9" w:rsidRDefault="001313E9" w:rsidP="0029648E">
      <w:pPr>
        <w:jc w:val="both"/>
        <w:rPr>
          <w:sz w:val="28"/>
          <w:szCs w:val="28"/>
        </w:rPr>
      </w:pPr>
    </w:p>
    <w:tbl>
      <w:tblPr>
        <w:tblW w:w="99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0"/>
        <w:gridCol w:w="2126"/>
        <w:gridCol w:w="2551"/>
        <w:gridCol w:w="1843"/>
        <w:gridCol w:w="1843"/>
      </w:tblGrid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04462" w:rsidP="00A04462">
            <w:pPr>
              <w:ind w:left="1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Начальное событие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Pr="002C3597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операции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Предшествующая операция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дней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04462" w:rsidRDefault="00A04462" w:rsidP="00A04462">
            <w:pPr>
              <w:ind w:left="149" w:right="1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Конечное событие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04462" w:rsidRDefault="00A04462" w:rsidP="002C3597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A04462" w:rsidP="0002169B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B87E3D" w:rsidP="0002169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04462" w:rsidRPr="00F3341E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A04462" w:rsidP="0002169B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F3341E" w:rsidRDefault="00A04462" w:rsidP="0002169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16CBB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A04462" w:rsidP="0002169B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EF745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="00EF7453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B87E3D" w:rsidP="0002169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A04462" w:rsidP="0002169B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B87E3D" w:rsidP="0002169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A04462" w:rsidP="0002169B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EF7453" w:rsidRPr="00EF7453"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B87E3D" w:rsidRDefault="00B87E3D" w:rsidP="0002169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B1CC8" w:rsidRPr="00265DCF" w:rsidTr="003B1CC8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Default="003B1CC8" w:rsidP="003B1CC8">
            <w:pPr>
              <w:spacing w:line="256" w:lineRule="auto"/>
              <w:ind w:hanging="443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B87E3D" w:rsidRDefault="003B1CC8" w:rsidP="003B1CC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B87E3D">
              <w:rPr>
                <w:sz w:val="28"/>
                <w:szCs w:val="28"/>
                <w:lang w:val="en-US" w:eastAsia="en-US"/>
              </w:rPr>
              <w:t>Z</w:t>
            </w:r>
            <w:r w:rsidRPr="00B87E3D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Default="003B1CC8" w:rsidP="00EF745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 w:rsidR="00EF7453"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Default="00B87E3D" w:rsidP="003B1CC8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Default="003B1CC8" w:rsidP="003B1CC8">
            <w:pPr>
              <w:spacing w:line="256" w:lineRule="auto"/>
              <w:ind w:firstLine="43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B87E3D" w:rsidRDefault="003B1CC8" w:rsidP="003B1CC8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265DCF" w:rsidRDefault="003B1CC8" w:rsidP="00B87E3D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B87E3D" w:rsidRDefault="00B87E3D" w:rsidP="003B1CC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B87E3D" w:rsidRDefault="003B1CC8" w:rsidP="003B1CC8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B87E3D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="00B87E3D">
              <w:rPr>
                <w:sz w:val="28"/>
                <w:szCs w:val="28"/>
                <w:lang w:val="en-US"/>
              </w:rPr>
              <w:t>6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="00B87E3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A04462" w:rsidRDefault="00B87E3D" w:rsidP="003B1CC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B87E3D" w:rsidRDefault="003B1CC8" w:rsidP="003B1CC8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9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B87E3D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B87E3D" w:rsidRDefault="003B1CC8" w:rsidP="003B1CC8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10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B87E3D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B87E3D" w:rsidRDefault="003B1CC8" w:rsidP="003B1CC8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11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B87E3D" w:rsidRDefault="003B1CC8" w:rsidP="00B87E3D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  <w:r w:rsidR="00B87E3D">
              <w:rPr>
                <w:sz w:val="28"/>
                <w:szCs w:val="28"/>
                <w:lang w:val="en-US"/>
              </w:rPr>
              <w:t>, Z10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B87E3D" w:rsidRDefault="00B87E3D" w:rsidP="003B1CC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B87E3D" w:rsidRDefault="003B1CC8" w:rsidP="003B1CC8">
            <w:pPr>
              <w:jc w:val="both"/>
              <w:rPr>
                <w:sz w:val="28"/>
                <w:szCs w:val="28"/>
              </w:rPr>
            </w:pPr>
            <w:r w:rsidRPr="00B87E3D">
              <w:rPr>
                <w:sz w:val="28"/>
                <w:szCs w:val="28"/>
                <w:lang w:val="en-US"/>
              </w:rPr>
              <w:t>Z</w:t>
            </w:r>
            <w:r w:rsidRPr="00B87E3D">
              <w:rPr>
                <w:sz w:val="28"/>
                <w:szCs w:val="28"/>
              </w:rPr>
              <w:t>12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B87E3D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3B1CC8" w:rsidRPr="00265DCF">
              <w:rPr>
                <w:sz w:val="28"/>
                <w:szCs w:val="28"/>
                <w:lang w:val="en-US"/>
              </w:rPr>
              <w:t>Z</w:t>
            </w:r>
            <w:r w:rsidR="003B1CC8" w:rsidRPr="00265DCF"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B87E3D" w:rsidRDefault="00B87E3D" w:rsidP="003B1CC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</w:tbl>
    <w:p w:rsidR="00980670" w:rsidRPr="00E5798D" w:rsidRDefault="00980670" w:rsidP="00E5798D">
      <w:pPr>
        <w:jc w:val="both"/>
        <w:rPr>
          <w:sz w:val="28"/>
          <w:szCs w:val="28"/>
          <w:lang w:val="en-US"/>
        </w:rPr>
      </w:pPr>
    </w:p>
    <w:p w:rsidR="0098060C" w:rsidRDefault="00B87E3D" w:rsidP="007C10F5">
      <w:pPr>
        <w:ind w:hanging="1560"/>
        <w:jc w:val="center"/>
        <w:rPr>
          <w:b/>
          <w:sz w:val="32"/>
        </w:rPr>
      </w:pPr>
      <w:r w:rsidRPr="00B87E3D">
        <w:rPr>
          <w:b/>
          <w:sz w:val="32"/>
        </w:rPr>
        <w:drawing>
          <wp:inline distT="0" distB="0" distL="0" distR="0" wp14:anchorId="2EC9B8F5" wp14:editId="7BFC198C">
            <wp:extent cx="7534275" cy="1357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2251" cy="13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E9" w:rsidRDefault="001313E9" w:rsidP="001313E9">
      <w:pPr>
        <w:jc w:val="both"/>
        <w:rPr>
          <w:b/>
          <w:sz w:val="28"/>
          <w:szCs w:val="28"/>
        </w:rPr>
      </w:pPr>
    </w:p>
    <w:p w:rsidR="001313E9" w:rsidRDefault="001313E9" w:rsidP="001313E9">
      <w:pPr>
        <w:jc w:val="both"/>
        <w:rPr>
          <w:b/>
          <w:sz w:val="28"/>
          <w:szCs w:val="28"/>
        </w:rPr>
      </w:pPr>
    </w:p>
    <w:p w:rsidR="001313E9" w:rsidRDefault="001313E9" w:rsidP="001313E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 для защиты лабораторной работы:</w:t>
      </w: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:rsidR="001313E9" w:rsidRDefault="001313E9" w:rsidP="001313E9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метод критического пути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Critical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- СРМ)</w:t>
      </w:r>
    </w:p>
    <w:p w:rsidR="001313E9" w:rsidRDefault="001313E9" w:rsidP="001313E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метод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оценки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обзора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программ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(Program Evaluation and Review Technique - PERT).</w:t>
      </w:r>
    </w:p>
    <w:p w:rsidR="001313E9" w:rsidRDefault="001313E9" w:rsidP="001313E9">
      <w:pPr>
        <w:jc w:val="both"/>
        <w:rPr>
          <w:sz w:val="28"/>
          <w:szCs w:val="28"/>
          <w:lang w:val="en-US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Метод критического пути</w:t>
      </w:r>
      <w:r>
        <w:rPr>
          <w:sz w:val="28"/>
          <w:szCs w:val="28"/>
        </w:rPr>
        <w:t xml:space="preserve"> (СРМ) применяется тогда, когда операции, входящие в состав комплекса работ, имеют известные строго определенные продолжительности (</w:t>
      </w:r>
      <w:proofErr w:type="gramStart"/>
      <w:r>
        <w:rPr>
          <w:sz w:val="28"/>
          <w:szCs w:val="28"/>
        </w:rPr>
        <w:t xml:space="preserve">являются  </w:t>
      </w:r>
      <w:r>
        <w:rPr>
          <w:b/>
          <w:bCs/>
          <w:i/>
          <w:iCs/>
          <w:sz w:val="28"/>
          <w:szCs w:val="28"/>
        </w:rPr>
        <w:t>детерминированными</w:t>
      </w:r>
      <w:proofErr w:type="gramEnd"/>
      <w:r>
        <w:rPr>
          <w:sz w:val="28"/>
          <w:szCs w:val="28"/>
        </w:rPr>
        <w:t xml:space="preserve">).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свою очередь, </w:t>
      </w:r>
      <w:r>
        <w:rPr>
          <w:b/>
          <w:bCs/>
          <w:i/>
          <w:iCs/>
          <w:sz w:val="28"/>
          <w:szCs w:val="28"/>
        </w:rPr>
        <w:t>метод оценки и обзора программ</w:t>
      </w:r>
      <w:r>
        <w:rPr>
          <w:sz w:val="28"/>
          <w:szCs w:val="28"/>
        </w:rPr>
        <w:t xml:space="preserve"> (РЕRТ) применяется при планировании проектов, для которых характерна </w:t>
      </w:r>
      <w:r>
        <w:rPr>
          <w:b/>
          <w:bCs/>
          <w:i/>
          <w:iCs/>
          <w:sz w:val="28"/>
          <w:szCs w:val="28"/>
        </w:rPr>
        <w:t>неопределенность</w:t>
      </w:r>
      <w:r>
        <w:rPr>
          <w:sz w:val="28"/>
          <w:szCs w:val="28"/>
        </w:rPr>
        <w:t xml:space="preserve"> в оценке затрат времени, необходимого для выполнения отдельных операций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1313E9" w:rsidRDefault="001313E9" w:rsidP="001313E9">
      <w:pPr>
        <w:pStyle w:val="a5"/>
        <w:rPr>
          <w:sz w:val="28"/>
          <w:szCs w:val="28"/>
        </w:rPr>
      </w:pPr>
      <w:r>
        <w:rPr>
          <w:sz w:val="28"/>
          <w:szCs w:val="28"/>
        </w:rPr>
        <w:t>СПУ включает три основных этапа: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Структурное планирование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Календарное планирование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Оперативное управление</w:t>
      </w:r>
      <w:r>
        <w:rPr>
          <w:sz w:val="28"/>
          <w:szCs w:val="28"/>
        </w:rPr>
        <w:t>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Сетевой моделью</w:t>
      </w:r>
      <w:r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 в сетевом проектировании и управлении.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исходное</w:t>
      </w:r>
      <w:r>
        <w:rPr>
          <w:sz w:val="28"/>
          <w:szCs w:val="28"/>
        </w:rPr>
        <w:t xml:space="preserve">, </w:t>
      </w:r>
      <w:r>
        <w:rPr>
          <w:b/>
          <w:bCs/>
          <w:i/>
          <w:iCs/>
          <w:sz w:val="28"/>
          <w:szCs w:val="28"/>
        </w:rPr>
        <w:t>завершающее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</w:rPr>
        <w:t>промежуточное</w:t>
      </w:r>
      <w:r>
        <w:rPr>
          <w:sz w:val="28"/>
          <w:szCs w:val="28"/>
        </w:rPr>
        <w:t xml:space="preserve">. С </w:t>
      </w:r>
      <w:r>
        <w:rPr>
          <w:b/>
          <w:bCs/>
          <w:i/>
          <w:iCs/>
          <w:sz w:val="28"/>
          <w:szCs w:val="28"/>
        </w:rPr>
        <w:t>исходного</w:t>
      </w:r>
      <w:r>
        <w:rPr>
          <w:sz w:val="28"/>
          <w:szCs w:val="28"/>
        </w:rPr>
        <w:t xml:space="preserve"> события начинается выполнение комплекса операций. </w:t>
      </w:r>
      <w:r>
        <w:rPr>
          <w:b/>
          <w:bCs/>
          <w:i/>
          <w:iCs/>
          <w:sz w:val="28"/>
          <w:szCs w:val="28"/>
        </w:rPr>
        <w:t>Завершающее</w:t>
      </w:r>
      <w:r>
        <w:rPr>
          <w:sz w:val="28"/>
          <w:szCs w:val="28"/>
        </w:rPr>
        <w:t xml:space="preserve"> событие соответствует достижению конечной цели.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Сетевые графики с несколькими завершающими событиями называются </w:t>
      </w:r>
      <w:r>
        <w:rPr>
          <w:b/>
          <w:bCs/>
          <w:i/>
          <w:iCs/>
          <w:sz w:val="28"/>
          <w:szCs w:val="28"/>
        </w:rPr>
        <w:t>многоцелевыми</w:t>
      </w:r>
      <w:r>
        <w:rPr>
          <w:sz w:val="28"/>
          <w:szCs w:val="28"/>
        </w:rPr>
        <w:t>.</w:t>
      </w: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1313E9" w:rsidRDefault="001313E9" w:rsidP="001313E9">
      <w:pPr>
        <w:pStyle w:val="a5"/>
        <w:ind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1792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54" cy="18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вершины, называемые </w:t>
      </w:r>
      <w:r>
        <w:rPr>
          <w:b/>
          <w:bCs/>
          <w:i/>
          <w:iCs/>
          <w:sz w:val="28"/>
          <w:szCs w:val="28"/>
        </w:rPr>
        <w:t>событиями</w:t>
      </w:r>
      <w:r>
        <w:rPr>
          <w:sz w:val="28"/>
          <w:szCs w:val="28"/>
        </w:rPr>
        <w:t xml:space="preserve">, соответствуют моментам времени начала или окончания </w:t>
      </w:r>
      <w:proofErr w:type="gramStart"/>
      <w:r>
        <w:rPr>
          <w:sz w:val="28"/>
          <w:szCs w:val="28"/>
        </w:rPr>
        <w:t>одной</w:t>
      </w:r>
      <w:proofErr w:type="gramEnd"/>
      <w:r>
        <w:rPr>
          <w:sz w:val="28"/>
          <w:szCs w:val="28"/>
        </w:rPr>
        <w:t xml:space="preserve"> или нескольких операций, а дуги – операциям.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- это отношение полного объёма выполненной работы к реальному количеству времени, затраченному на выполнение этой работы.</w:t>
      </w:r>
    </w:p>
    <w:p w:rsidR="001313E9" w:rsidRDefault="001313E9" w:rsidP="001313E9">
      <w:pPr>
        <w:jc w:val="both"/>
        <w:rPr>
          <w:sz w:val="28"/>
          <w:szCs w:val="28"/>
        </w:rPr>
      </w:pP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bookmarkStart w:id="1" w:name="_Hlk135229985"/>
      <w:r>
        <w:rPr>
          <w:sz w:val="28"/>
          <w:szCs w:val="28"/>
        </w:rPr>
        <w:t xml:space="preserve">Этап - АНАЛИЗ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задача: Системный анализ, предшествующие операции: -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2 задача: Анализ требований, предшествующие операции: 1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ПРОЕКТИРОВАНИЕ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задача: Проектирование базы данных, предшествующие операции: 2 задача 4 задача: Проектирование архитектуры приложения, предшествующие операции: 2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5 задача: Проектирование пользовательского интерфейса, предшествующие операции: 2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КОДИРОВАНИЕ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задача: Разработка серверной части приложения, предшествующие операции: 3 задача, 4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 задача: Разработка клиентской части приложения, предшествующие операции: 5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8 задача: Реализация функций работы с банковскими данными, предшествующие операции: 6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ТЕСТИРОВАНИЕ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9 задача: Функциональное тестирование, предшествующие операции: 6 задача, 7 задача, 8 задача</w:t>
      </w:r>
      <w:r>
        <w:rPr>
          <w:sz w:val="28"/>
          <w:szCs w:val="28"/>
        </w:rPr>
        <w:br/>
        <w:t xml:space="preserve">10 задача: Структурное тестирование, предшествующие операции: 6 задача, 7 задача, 8 задача 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ВНЕДРЕНИЕ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 задача: Разработка документации, предшествующие операции: 6 задача, 7 задача, 8 задача, 9 задача </w:t>
      </w:r>
      <w:r>
        <w:rPr>
          <w:sz w:val="28"/>
          <w:szCs w:val="28"/>
        </w:rPr>
        <w:br/>
        <w:t>12 задача: Установка и конфигурирование приложения на сервере, предшествующие операции: 11 задача</w:t>
      </w:r>
      <w:r>
        <w:rPr>
          <w:sz w:val="28"/>
          <w:szCs w:val="28"/>
        </w:rPr>
        <w:br/>
        <w:t xml:space="preserve">13 задача: Тестирование после внедрения, предшествующие операции: 12 задача, </w:t>
      </w:r>
      <w:r>
        <w:rPr>
          <w:sz w:val="28"/>
          <w:szCs w:val="28"/>
        </w:rPr>
        <w:br/>
        <w:t xml:space="preserve">14 задача: Обучение пользователей, предшествующие операции: 11 задача, 12 задача 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ДОПОЛНИТЕЛЬНЫЕ РАБОТЫ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задача: Создание дизайна и </w:t>
      </w:r>
      <w:proofErr w:type="spellStart"/>
      <w:r>
        <w:rPr>
          <w:sz w:val="28"/>
          <w:szCs w:val="28"/>
        </w:rPr>
        <w:t>брендинга</w:t>
      </w:r>
      <w:proofErr w:type="spellEnd"/>
      <w:r>
        <w:rPr>
          <w:sz w:val="28"/>
          <w:szCs w:val="28"/>
        </w:rPr>
        <w:t xml:space="preserve">, предшествующие операции: 5 задача </w:t>
      </w:r>
      <w:r>
        <w:rPr>
          <w:sz w:val="28"/>
          <w:szCs w:val="28"/>
        </w:rPr>
        <w:br/>
        <w:t xml:space="preserve">16 задача: Обеспечение безопасности приложения, предшествующие операции: 6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17 задача: Резервное копирование и восстановление данных, предшествующие операции: 6 задача</w:t>
      </w:r>
      <w:bookmarkEnd w:id="1"/>
    </w:p>
    <w:p w:rsidR="001313E9" w:rsidRPr="00677258" w:rsidRDefault="001313E9" w:rsidP="001313E9">
      <w:pPr>
        <w:pStyle w:val="1"/>
      </w:pPr>
    </w:p>
    <w:sectPr w:rsidR="001313E9" w:rsidRPr="0067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2DCD"/>
    <w:multiLevelType w:val="hybridMultilevel"/>
    <w:tmpl w:val="A33CB230"/>
    <w:lvl w:ilvl="0" w:tplc="516AA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2F6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CCD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6D97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2E5B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ACC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FE9B7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887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46BD5"/>
    <w:multiLevelType w:val="hybridMultilevel"/>
    <w:tmpl w:val="1A72E39C"/>
    <w:lvl w:ilvl="0" w:tplc="973C4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E50D0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ADA1E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E880E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A562F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3ECBE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C5A0A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39EFFB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2E46E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21"/>
    <w:rsid w:val="001313E9"/>
    <w:rsid w:val="001B35F0"/>
    <w:rsid w:val="0029648E"/>
    <w:rsid w:val="002C3597"/>
    <w:rsid w:val="00334B95"/>
    <w:rsid w:val="003B1CC8"/>
    <w:rsid w:val="00521CE4"/>
    <w:rsid w:val="005A2421"/>
    <w:rsid w:val="00677258"/>
    <w:rsid w:val="007C10F5"/>
    <w:rsid w:val="0098060C"/>
    <w:rsid w:val="00980670"/>
    <w:rsid w:val="00A04462"/>
    <w:rsid w:val="00A16CBB"/>
    <w:rsid w:val="00A45F92"/>
    <w:rsid w:val="00AC39AB"/>
    <w:rsid w:val="00B87E3D"/>
    <w:rsid w:val="00BC3890"/>
    <w:rsid w:val="00CD3FE9"/>
    <w:rsid w:val="00CE27FB"/>
    <w:rsid w:val="00CF2D68"/>
    <w:rsid w:val="00E5798D"/>
    <w:rsid w:val="00EF7453"/>
    <w:rsid w:val="00F05344"/>
    <w:rsid w:val="00F3341E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158F"/>
  <w15:chartTrackingRefBased/>
  <w15:docId w15:val="{A2D20E95-9127-4BE9-89E7-3FA43D86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3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13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8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31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13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13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Виолетта Угоренко</cp:lastModifiedBy>
  <cp:revision>13</cp:revision>
  <dcterms:created xsi:type="dcterms:W3CDTF">2023-05-16T20:37:00Z</dcterms:created>
  <dcterms:modified xsi:type="dcterms:W3CDTF">2025-04-18T12:47:00Z</dcterms:modified>
</cp:coreProperties>
</file>