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5243CA" w14:textId="77777777" w:rsidR="00C979A2" w:rsidRPr="00C979A2" w:rsidRDefault="00C979A2" w:rsidP="00C979A2">
      <w:pPr>
        <w:spacing w:after="160" w:line="360" w:lineRule="exact"/>
        <w:ind w:right="-716" w:firstLine="709"/>
        <w:contextualSpacing w:val="0"/>
        <w:jc w:val="center"/>
        <w:rPr>
          <w:rFonts w:eastAsia="Calibri" w:cs="Times New Roman"/>
          <w:szCs w:val="28"/>
          <w:lang w:val="ru-RU"/>
        </w:rPr>
      </w:pPr>
      <w:r w:rsidRPr="00C979A2">
        <w:rPr>
          <w:rFonts w:eastAsia="Calibri" w:cs="Times New Roman"/>
          <w:szCs w:val="28"/>
          <w:lang w:val="ru-RU"/>
        </w:rPr>
        <w:t>Учреждение образования «БЕЛОРУССКИЙ ГОСУДАРСТВЕННЫЙ ТЕХНОЛОГИЧЕСКИЙ УНИВЕРСИТЕТ»</w:t>
      </w:r>
    </w:p>
    <w:p w14:paraId="22FF82A9" w14:textId="77777777" w:rsidR="00C979A2" w:rsidRPr="00C979A2" w:rsidRDefault="00C979A2" w:rsidP="00C979A2">
      <w:pPr>
        <w:spacing w:after="160" w:line="360" w:lineRule="exact"/>
        <w:ind w:firstLine="709"/>
        <w:contextualSpacing w:val="0"/>
        <w:jc w:val="both"/>
        <w:rPr>
          <w:rFonts w:eastAsia="Calibri" w:cs="Times New Roman"/>
          <w:szCs w:val="28"/>
          <w:lang w:val="ru-RU"/>
        </w:rPr>
      </w:pPr>
    </w:p>
    <w:p w14:paraId="3F4464E9" w14:textId="77777777" w:rsidR="00C979A2" w:rsidRPr="00C979A2" w:rsidRDefault="00C979A2" w:rsidP="00C979A2">
      <w:pPr>
        <w:spacing w:after="160" w:line="360" w:lineRule="exact"/>
        <w:ind w:firstLine="709"/>
        <w:contextualSpacing w:val="0"/>
        <w:jc w:val="both"/>
        <w:rPr>
          <w:rFonts w:eastAsia="Calibri" w:cs="Times New Roman"/>
          <w:szCs w:val="28"/>
          <w:lang w:val="ru-RU"/>
        </w:rPr>
      </w:pPr>
    </w:p>
    <w:p w14:paraId="3DE01E7A" w14:textId="77777777" w:rsidR="00C979A2" w:rsidRPr="00C979A2" w:rsidRDefault="00C979A2" w:rsidP="00C979A2">
      <w:pPr>
        <w:spacing w:after="160" w:line="360" w:lineRule="exact"/>
        <w:ind w:firstLine="709"/>
        <w:contextualSpacing w:val="0"/>
        <w:jc w:val="both"/>
        <w:rPr>
          <w:rFonts w:eastAsia="Calibri" w:cs="Times New Roman"/>
          <w:szCs w:val="28"/>
          <w:lang w:val="ru-RU"/>
        </w:rPr>
      </w:pPr>
    </w:p>
    <w:p w14:paraId="59FE145F" w14:textId="77777777" w:rsidR="00C979A2" w:rsidRPr="00C979A2" w:rsidRDefault="00C979A2" w:rsidP="00C979A2">
      <w:pPr>
        <w:spacing w:after="160" w:line="360" w:lineRule="exact"/>
        <w:ind w:firstLine="709"/>
        <w:contextualSpacing w:val="0"/>
        <w:jc w:val="center"/>
        <w:rPr>
          <w:rFonts w:eastAsia="Calibri" w:cs="Times New Roman"/>
          <w:b/>
          <w:bCs/>
          <w:sz w:val="36"/>
          <w:szCs w:val="36"/>
          <w:lang w:val="ru-RU"/>
        </w:rPr>
      </w:pPr>
      <w:r>
        <w:rPr>
          <w:rFonts w:eastAsia="Calibri" w:cs="Times New Roman"/>
          <w:b/>
          <w:bCs/>
          <w:sz w:val="36"/>
          <w:szCs w:val="36"/>
          <w:lang w:val="ru-RU"/>
        </w:rPr>
        <w:t>Аннотация к проекту</w:t>
      </w:r>
    </w:p>
    <w:p w14:paraId="0032338E" w14:textId="77777777" w:rsidR="00C979A2" w:rsidRDefault="00C979A2" w:rsidP="00C979A2">
      <w:pPr>
        <w:spacing w:after="0" w:line="360" w:lineRule="exact"/>
        <w:ind w:firstLine="709"/>
        <w:contextualSpacing w:val="0"/>
        <w:jc w:val="center"/>
        <w:rPr>
          <w:rFonts w:eastAsia="Calibri" w:cs="Times New Roman"/>
          <w:bCs/>
          <w:szCs w:val="28"/>
          <w:lang w:val="ru-RU"/>
        </w:rPr>
      </w:pPr>
      <w:r w:rsidRPr="00C979A2">
        <w:rPr>
          <w:rFonts w:eastAsia="Calibri" w:cs="Times New Roman"/>
          <w:bCs/>
          <w:szCs w:val="28"/>
          <w:lang w:val="ru-RU"/>
        </w:rPr>
        <w:t>по дисциплине «</w:t>
      </w:r>
      <w:r>
        <w:rPr>
          <w:rFonts w:eastAsia="Calibri" w:cs="Times New Roman"/>
          <w:bCs/>
          <w:szCs w:val="28"/>
          <w:lang w:val="ru-RU"/>
        </w:rPr>
        <w:t>Деловые коммуникации</w:t>
      </w:r>
      <w:r>
        <w:rPr>
          <w:rFonts w:eastAsia="Calibri" w:cs="Times New Roman"/>
          <w:bCs/>
          <w:szCs w:val="28"/>
          <w:lang w:val="ru-RU"/>
        </w:rPr>
        <w:t>»</w:t>
      </w:r>
    </w:p>
    <w:p w14:paraId="24BBA63F" w14:textId="6B7B9C90" w:rsidR="00C979A2" w:rsidRPr="00C979A2" w:rsidRDefault="00C979A2" w:rsidP="00C979A2">
      <w:pPr>
        <w:spacing w:after="0" w:line="360" w:lineRule="exact"/>
        <w:ind w:firstLine="709"/>
        <w:contextualSpacing w:val="0"/>
        <w:jc w:val="center"/>
        <w:rPr>
          <w:rFonts w:eastAsia="Calibri" w:cs="Times New Roman"/>
          <w:bCs/>
          <w:szCs w:val="28"/>
          <w:lang w:val="ru-RU"/>
        </w:rPr>
      </w:pPr>
      <w:r w:rsidRPr="00C979A2">
        <w:rPr>
          <w:rFonts w:eastAsia="Calibri" w:cs="Times New Roman"/>
          <w:bCs/>
          <w:szCs w:val="28"/>
          <w:lang w:val="ru-RU"/>
        </w:rPr>
        <w:t>на тему «Реконструк</w:t>
      </w:r>
      <w:r>
        <w:rPr>
          <w:rFonts w:eastAsia="Calibri" w:cs="Times New Roman"/>
          <w:bCs/>
          <w:szCs w:val="28"/>
          <w:lang w:val="ru-RU"/>
        </w:rPr>
        <w:t xml:space="preserve">ция крыш школьных зданий Минска </w:t>
      </w:r>
      <w:r w:rsidRPr="00C979A2">
        <w:rPr>
          <w:rFonts w:eastAsia="Calibri" w:cs="Times New Roman"/>
          <w:bCs/>
          <w:szCs w:val="28"/>
          <w:lang w:val="ru-RU"/>
        </w:rPr>
        <w:t>под физкультурно‑спортивные площадки»</w:t>
      </w:r>
    </w:p>
    <w:p w14:paraId="4DE57D74" w14:textId="77777777" w:rsidR="00C979A2" w:rsidRPr="00C979A2" w:rsidRDefault="00C979A2" w:rsidP="00C979A2">
      <w:pPr>
        <w:spacing w:after="160" w:line="360" w:lineRule="exact"/>
        <w:ind w:firstLine="709"/>
        <w:contextualSpacing w:val="0"/>
        <w:jc w:val="both"/>
        <w:rPr>
          <w:rFonts w:eastAsia="Calibri" w:cs="Times New Roman"/>
          <w:szCs w:val="28"/>
          <w:lang w:val="ru-RU"/>
        </w:rPr>
      </w:pPr>
    </w:p>
    <w:p w14:paraId="780A9850" w14:textId="77777777" w:rsidR="00C979A2" w:rsidRPr="00C979A2" w:rsidRDefault="00C979A2" w:rsidP="00C979A2">
      <w:pPr>
        <w:spacing w:after="160" w:line="360" w:lineRule="exact"/>
        <w:ind w:firstLine="709"/>
        <w:contextualSpacing w:val="0"/>
        <w:jc w:val="right"/>
        <w:rPr>
          <w:rFonts w:eastAsia="Calibri" w:cs="Times New Roman"/>
          <w:szCs w:val="28"/>
          <w:lang w:val="ru-RU"/>
        </w:rPr>
      </w:pPr>
      <w:bookmarkStart w:id="0" w:name="_GoBack"/>
      <w:bookmarkEnd w:id="0"/>
    </w:p>
    <w:p w14:paraId="498238B6" w14:textId="77777777" w:rsidR="00C979A2" w:rsidRPr="00C979A2" w:rsidRDefault="00C979A2" w:rsidP="00C979A2">
      <w:pPr>
        <w:spacing w:after="160" w:line="360" w:lineRule="exact"/>
        <w:ind w:firstLine="709"/>
        <w:contextualSpacing w:val="0"/>
        <w:jc w:val="right"/>
        <w:rPr>
          <w:rFonts w:eastAsia="Calibri" w:cs="Times New Roman"/>
          <w:szCs w:val="28"/>
          <w:lang w:val="ru-RU"/>
        </w:rPr>
      </w:pPr>
    </w:p>
    <w:p w14:paraId="23C67D81" w14:textId="77777777" w:rsidR="00C979A2" w:rsidRPr="00C979A2" w:rsidRDefault="00C979A2" w:rsidP="00C979A2">
      <w:pPr>
        <w:spacing w:after="160" w:line="360" w:lineRule="exact"/>
        <w:ind w:firstLine="709"/>
        <w:contextualSpacing w:val="0"/>
        <w:jc w:val="right"/>
        <w:rPr>
          <w:rFonts w:eastAsia="Calibri" w:cs="Times New Roman"/>
          <w:szCs w:val="28"/>
          <w:lang w:val="ru-RU"/>
        </w:rPr>
      </w:pPr>
    </w:p>
    <w:p w14:paraId="10C97A1C" w14:textId="77777777" w:rsidR="00C979A2" w:rsidRPr="00C979A2" w:rsidRDefault="00C979A2" w:rsidP="00C979A2">
      <w:pPr>
        <w:spacing w:after="160" w:line="360" w:lineRule="exact"/>
        <w:ind w:firstLine="709"/>
        <w:contextualSpacing w:val="0"/>
        <w:jc w:val="right"/>
        <w:rPr>
          <w:rFonts w:eastAsia="Calibri" w:cs="Times New Roman"/>
          <w:szCs w:val="28"/>
          <w:lang w:val="ru-RU"/>
        </w:rPr>
      </w:pPr>
    </w:p>
    <w:p w14:paraId="1C5E3926" w14:textId="77777777" w:rsidR="00C979A2" w:rsidRPr="00C979A2" w:rsidRDefault="00C979A2" w:rsidP="00C979A2">
      <w:pPr>
        <w:spacing w:after="160" w:line="360" w:lineRule="exact"/>
        <w:ind w:firstLine="709"/>
        <w:contextualSpacing w:val="0"/>
        <w:jc w:val="right"/>
        <w:rPr>
          <w:rFonts w:eastAsia="Calibri" w:cs="Times New Roman"/>
          <w:szCs w:val="28"/>
          <w:lang w:val="ru-RU"/>
        </w:rPr>
      </w:pPr>
    </w:p>
    <w:p w14:paraId="65C32A63" w14:textId="77777777" w:rsidR="00C979A2" w:rsidRPr="00C979A2" w:rsidRDefault="00C979A2" w:rsidP="00C979A2">
      <w:pPr>
        <w:spacing w:after="160" w:line="360" w:lineRule="exact"/>
        <w:ind w:firstLine="709"/>
        <w:contextualSpacing w:val="0"/>
        <w:jc w:val="right"/>
        <w:rPr>
          <w:rFonts w:eastAsia="Calibri" w:cs="Times New Roman"/>
          <w:szCs w:val="28"/>
          <w:lang w:val="ru-RU"/>
        </w:rPr>
      </w:pPr>
    </w:p>
    <w:p w14:paraId="0B3E1207" w14:textId="77777777" w:rsidR="00C979A2" w:rsidRPr="00C979A2" w:rsidRDefault="00C979A2" w:rsidP="00C979A2">
      <w:pPr>
        <w:spacing w:after="160" w:line="360" w:lineRule="exact"/>
        <w:ind w:firstLine="709"/>
        <w:contextualSpacing w:val="0"/>
        <w:jc w:val="right"/>
        <w:rPr>
          <w:rFonts w:eastAsia="Calibri" w:cs="Times New Roman"/>
          <w:szCs w:val="28"/>
          <w:lang w:val="ru-RU"/>
        </w:rPr>
      </w:pPr>
    </w:p>
    <w:p w14:paraId="674645E5" w14:textId="77777777" w:rsidR="00C979A2" w:rsidRPr="00C979A2" w:rsidRDefault="00C979A2" w:rsidP="00C979A2">
      <w:pPr>
        <w:spacing w:after="160" w:line="360" w:lineRule="exact"/>
        <w:ind w:left="708" w:firstLine="709"/>
        <w:contextualSpacing w:val="0"/>
        <w:jc w:val="right"/>
        <w:rPr>
          <w:rFonts w:eastAsia="Calibri" w:cs="Times New Roman"/>
          <w:szCs w:val="28"/>
          <w:lang w:val="ru-RU"/>
        </w:rPr>
      </w:pPr>
    </w:p>
    <w:p w14:paraId="0DF45A9B" w14:textId="77777777" w:rsidR="00C979A2" w:rsidRPr="00C979A2" w:rsidRDefault="00C979A2" w:rsidP="00C979A2">
      <w:pPr>
        <w:spacing w:after="160" w:line="360" w:lineRule="exact"/>
        <w:ind w:firstLine="709"/>
        <w:contextualSpacing w:val="0"/>
        <w:jc w:val="right"/>
        <w:rPr>
          <w:rFonts w:eastAsia="Calibri" w:cs="Times New Roman"/>
          <w:szCs w:val="28"/>
          <w:lang w:val="ru-RU"/>
        </w:rPr>
      </w:pPr>
    </w:p>
    <w:p w14:paraId="72449BCF" w14:textId="77777777" w:rsidR="00C979A2" w:rsidRPr="00C979A2" w:rsidRDefault="00C979A2" w:rsidP="00C979A2">
      <w:pPr>
        <w:spacing w:after="0" w:line="360" w:lineRule="exact"/>
        <w:ind w:left="3540" w:firstLine="1280"/>
        <w:contextualSpacing w:val="0"/>
        <w:rPr>
          <w:rFonts w:eastAsia="Calibri" w:cs="Times New Roman"/>
          <w:szCs w:val="28"/>
          <w:lang w:val="ru-RU"/>
        </w:rPr>
      </w:pPr>
      <w:r w:rsidRPr="00C979A2">
        <w:rPr>
          <w:rFonts w:eastAsia="Calibri" w:cs="Times New Roman"/>
          <w:szCs w:val="28"/>
          <w:lang w:val="ru-RU"/>
        </w:rPr>
        <w:t>Работу выполнили:</w:t>
      </w:r>
    </w:p>
    <w:p w14:paraId="4D1A5A8C" w14:textId="77777777" w:rsidR="00C979A2" w:rsidRPr="00C979A2" w:rsidRDefault="00C979A2" w:rsidP="00C979A2">
      <w:pPr>
        <w:spacing w:after="0" w:line="360" w:lineRule="exact"/>
        <w:ind w:left="3540" w:firstLine="1280"/>
        <w:contextualSpacing w:val="0"/>
        <w:rPr>
          <w:rFonts w:eastAsia="Calibri" w:cs="Times New Roman"/>
          <w:szCs w:val="28"/>
          <w:lang w:val="ru-RU"/>
        </w:rPr>
      </w:pPr>
      <w:r>
        <w:rPr>
          <w:rFonts w:eastAsia="Calibri" w:cs="Times New Roman"/>
          <w:szCs w:val="28"/>
          <w:lang w:val="ru-RU"/>
        </w:rPr>
        <w:t>Студенты 3</w:t>
      </w:r>
      <w:r w:rsidRPr="00C979A2">
        <w:rPr>
          <w:rFonts w:eastAsia="Calibri" w:cs="Times New Roman"/>
          <w:szCs w:val="28"/>
          <w:lang w:val="ru-RU"/>
        </w:rPr>
        <w:t xml:space="preserve"> курса 1 группы</w:t>
      </w:r>
    </w:p>
    <w:p w14:paraId="07107A90" w14:textId="77777777" w:rsidR="00C979A2" w:rsidRPr="00C979A2" w:rsidRDefault="00C979A2" w:rsidP="00C979A2">
      <w:pPr>
        <w:spacing w:after="0" w:line="360" w:lineRule="exact"/>
        <w:ind w:left="3540" w:firstLine="1280"/>
        <w:contextualSpacing w:val="0"/>
        <w:rPr>
          <w:rFonts w:eastAsia="Calibri" w:cs="Times New Roman"/>
          <w:szCs w:val="28"/>
          <w:lang w:val="ru-RU"/>
        </w:rPr>
      </w:pPr>
      <w:r w:rsidRPr="00C979A2">
        <w:rPr>
          <w:rFonts w:eastAsia="Calibri" w:cs="Times New Roman"/>
          <w:szCs w:val="28"/>
          <w:lang w:val="ru-RU"/>
        </w:rPr>
        <w:t>Факультета ФИТ</w:t>
      </w:r>
    </w:p>
    <w:p w14:paraId="1E3AA7A7" w14:textId="77777777" w:rsidR="00C979A2" w:rsidRPr="00C979A2" w:rsidRDefault="00C979A2" w:rsidP="00C979A2">
      <w:pPr>
        <w:spacing w:after="0" w:line="360" w:lineRule="exact"/>
        <w:ind w:left="3540" w:firstLine="1280"/>
        <w:contextualSpacing w:val="0"/>
        <w:rPr>
          <w:rFonts w:eastAsia="Calibri" w:cs="Times New Roman"/>
          <w:szCs w:val="28"/>
          <w:lang w:val="ru-RU"/>
        </w:rPr>
      </w:pPr>
      <w:r w:rsidRPr="00C979A2">
        <w:rPr>
          <w:rFonts w:eastAsia="Calibri" w:cs="Times New Roman"/>
          <w:szCs w:val="28"/>
          <w:lang w:val="ru-RU"/>
        </w:rPr>
        <w:t>Угоренко Виолетта Романовна</w:t>
      </w:r>
    </w:p>
    <w:p w14:paraId="4B3E7421" w14:textId="77777777" w:rsidR="00C979A2" w:rsidRPr="000172C8" w:rsidRDefault="00C979A2" w:rsidP="00C979A2">
      <w:pPr>
        <w:spacing w:after="0" w:line="360" w:lineRule="exact"/>
        <w:ind w:left="3540" w:firstLine="1280"/>
        <w:contextualSpacing w:val="0"/>
        <w:rPr>
          <w:lang w:val="ru-RU"/>
        </w:rPr>
      </w:pPr>
      <w:proofErr w:type="spellStart"/>
      <w:r>
        <w:rPr>
          <w:rFonts w:eastAsia="Calibri" w:cs="Times New Roman"/>
          <w:szCs w:val="28"/>
          <w:lang w:val="ru-RU"/>
        </w:rPr>
        <w:t>Вовна</w:t>
      </w:r>
      <w:proofErr w:type="spellEnd"/>
      <w:r>
        <w:rPr>
          <w:rFonts w:eastAsia="Calibri" w:cs="Times New Roman"/>
          <w:szCs w:val="28"/>
          <w:lang w:val="ru-RU"/>
        </w:rPr>
        <w:t xml:space="preserve"> Полина Александровна</w:t>
      </w:r>
      <w:r w:rsidRPr="000172C8">
        <w:rPr>
          <w:lang w:val="ru-RU"/>
        </w:rPr>
        <w:t xml:space="preserve"> </w:t>
      </w:r>
    </w:p>
    <w:p w14:paraId="35F9F440" w14:textId="77777777" w:rsidR="00C979A2" w:rsidRPr="00C979A2" w:rsidRDefault="00C979A2" w:rsidP="00C979A2">
      <w:pPr>
        <w:spacing w:after="0" w:line="360" w:lineRule="exact"/>
        <w:ind w:left="3540" w:firstLine="1280"/>
        <w:contextualSpacing w:val="0"/>
        <w:rPr>
          <w:rFonts w:eastAsia="Calibri" w:cs="Times New Roman"/>
          <w:szCs w:val="28"/>
          <w:lang w:val="ru-RU"/>
        </w:rPr>
      </w:pPr>
      <w:r w:rsidRPr="000172C8">
        <w:rPr>
          <w:lang w:val="ru-RU"/>
        </w:rPr>
        <w:br w:type="page"/>
      </w:r>
    </w:p>
    <w:p w14:paraId="30E9607A" w14:textId="3A87C5E0" w:rsidR="00471D0F" w:rsidRPr="000172C8" w:rsidRDefault="000172C8" w:rsidP="000172C8">
      <w:pPr>
        <w:pStyle w:val="21"/>
        <w:ind w:firstLine="709"/>
        <w:jc w:val="both"/>
        <w:rPr>
          <w:color w:val="auto"/>
          <w:lang w:val="ru-RU"/>
        </w:rPr>
      </w:pPr>
      <w:r>
        <w:rPr>
          <w:rFonts w:ascii="Times New Roman" w:eastAsia="Times New Roman" w:hAnsi="Times New Roman"/>
          <w:color w:val="auto"/>
          <w:lang w:val="ru-RU"/>
        </w:rPr>
        <w:lastRenderedPageBreak/>
        <w:t>Введение</w:t>
      </w:r>
      <w:r w:rsidR="00C979A2" w:rsidRPr="00C979A2">
        <w:rPr>
          <w:rFonts w:eastAsia="Times New Roman"/>
          <w:lang w:val="ru-RU"/>
        </w:rPr>
        <w:t xml:space="preserve"> </w:t>
      </w:r>
    </w:p>
    <w:p w14:paraId="0426E551" w14:textId="77777777" w:rsidR="00471D0F" w:rsidRPr="000172C8" w:rsidRDefault="009B66F0" w:rsidP="000172C8">
      <w:pPr>
        <w:ind w:firstLine="709"/>
        <w:jc w:val="both"/>
        <w:rPr>
          <w:lang w:val="ru-RU"/>
        </w:rPr>
      </w:pPr>
      <w:r w:rsidRPr="000172C8">
        <w:rPr>
          <w:rFonts w:eastAsia="Times New Roman"/>
          <w:lang w:val="ru-RU"/>
        </w:rPr>
        <w:t>Проект представляет методологию подготовки и презентации инициативы по реконструкции пригодных крыш школьных зданий в г. Минске с целью их использования в качестве физкультурно‑спортивных площадок. Ключевая идея — создать воспроизводимый формат оценки, презентации и коммуникации, который позволяет администрациям школ и муниципальным структурам принимать информированные решения без необходимости проводить дорогостоящие предварительные расчёты на этапе «концепт». В качестве локального прецедента упоминается реконструкция СШ №4 (ул. Красноармейская, 11), которая демонстрирует организационные и коммуникационные аспекты реализации подобного решения в столичных условиях.</w:t>
      </w:r>
    </w:p>
    <w:p w14:paraId="6338025B" w14:textId="77777777" w:rsidR="00471D0F" w:rsidRPr="000172C8" w:rsidRDefault="009B66F0" w:rsidP="000172C8">
      <w:pPr>
        <w:pStyle w:val="21"/>
        <w:ind w:firstLine="709"/>
        <w:jc w:val="both"/>
        <w:rPr>
          <w:color w:val="auto"/>
          <w:lang w:val="ru-RU"/>
        </w:rPr>
      </w:pPr>
      <w:r w:rsidRPr="000172C8">
        <w:rPr>
          <w:rFonts w:ascii="Times New Roman" w:eastAsia="Times New Roman" w:hAnsi="Times New Roman"/>
          <w:color w:val="auto"/>
          <w:lang w:val="ru-RU"/>
        </w:rPr>
        <w:t>Актуальность проблемы</w:t>
      </w:r>
    </w:p>
    <w:p w14:paraId="76BF4428" w14:textId="77777777" w:rsidR="00471D0F" w:rsidRPr="000172C8" w:rsidRDefault="000172C8" w:rsidP="000172C8">
      <w:pPr>
        <w:ind w:firstLine="709"/>
        <w:jc w:val="both"/>
        <w:rPr>
          <w:rFonts w:eastAsia="Times New Roman"/>
          <w:lang w:val="ru-RU"/>
        </w:rPr>
      </w:pPr>
      <w:r w:rsidRPr="000172C8">
        <w:rPr>
          <w:rFonts w:eastAsia="Times New Roman"/>
          <w:lang w:val="ru-RU"/>
        </w:rPr>
        <w:t xml:space="preserve">Демография и нагрузка на систему образования Минска. На начало последних учёных периодов в Республике — около 1,1 млн учащихся; динамика и распределение по городам создают локальные дефициты мест и нагрузку на школьную инфраструктуру в городских районах (включая Минск). Это подтверждается официальной статистикой </w:t>
      </w:r>
      <w:commentRangeStart w:id="1"/>
      <w:r w:rsidRPr="000172C8">
        <w:rPr>
          <w:rFonts w:eastAsia="Times New Roman"/>
          <w:lang w:val="ru-RU"/>
        </w:rPr>
        <w:t>системы образования Беларуси.</w:t>
      </w:r>
      <w:commentRangeEnd w:id="1"/>
      <w:r>
        <w:rPr>
          <w:rStyle w:val="aff8"/>
        </w:rPr>
        <w:commentReference w:id="1"/>
      </w:r>
    </w:p>
    <w:p w14:paraId="22A6B057" w14:textId="77777777" w:rsidR="00471D0F" w:rsidRPr="000172C8" w:rsidRDefault="000172C8" w:rsidP="000172C8">
      <w:pPr>
        <w:ind w:firstLine="709"/>
        <w:jc w:val="both"/>
        <w:rPr>
          <w:lang w:val="ru-RU"/>
        </w:rPr>
      </w:pPr>
      <w:r w:rsidRPr="000172C8">
        <w:rPr>
          <w:rFonts w:eastAsia="Times New Roman"/>
          <w:lang w:val="ru-RU"/>
        </w:rPr>
        <w:t xml:space="preserve">Недостаток спортивной инфраструктуры в городской застройке. В плотной городской ткани свободные наземные площадки ограничены: многие школы либо имеют стадионы, которые занимают землю, либо лишены полноценных спортивных площадок из-за дефицита территории. В таких условиях использование крыш как «третьего уровня» городского пространства — практичная альтернатива, уже применяемая в </w:t>
      </w:r>
      <w:commentRangeStart w:id="2"/>
      <w:r w:rsidRPr="000172C8">
        <w:rPr>
          <w:rFonts w:eastAsia="Times New Roman"/>
          <w:lang w:val="ru-RU"/>
        </w:rPr>
        <w:t>отдельных проектах Минска.</w:t>
      </w:r>
      <w:commentRangeEnd w:id="2"/>
      <w:r>
        <w:rPr>
          <w:rStyle w:val="aff8"/>
        </w:rPr>
        <w:commentReference w:id="2"/>
      </w:r>
    </w:p>
    <w:p w14:paraId="6FC7AC2E" w14:textId="77777777" w:rsidR="00471D0F" w:rsidRPr="000172C8" w:rsidRDefault="009B66F0" w:rsidP="000172C8">
      <w:pPr>
        <w:pStyle w:val="21"/>
        <w:ind w:firstLine="709"/>
        <w:jc w:val="both"/>
        <w:rPr>
          <w:color w:val="auto"/>
          <w:lang w:val="ru-RU"/>
        </w:rPr>
      </w:pPr>
      <w:r w:rsidRPr="000172C8">
        <w:rPr>
          <w:rFonts w:ascii="Times New Roman" w:eastAsia="Times New Roman" w:hAnsi="Times New Roman"/>
          <w:color w:val="auto"/>
          <w:lang w:val="ru-RU"/>
        </w:rPr>
        <w:t>Цель проекта</w:t>
      </w:r>
    </w:p>
    <w:p w14:paraId="5A2551DA" w14:textId="77777777" w:rsidR="00471D0F" w:rsidRPr="000172C8" w:rsidRDefault="000172C8" w:rsidP="000172C8">
      <w:pPr>
        <w:ind w:firstLine="709"/>
        <w:jc w:val="both"/>
        <w:rPr>
          <w:lang w:val="ru-RU"/>
        </w:rPr>
      </w:pPr>
      <w:r w:rsidRPr="000172C8">
        <w:rPr>
          <w:rFonts w:eastAsia="Times New Roman"/>
          <w:lang w:val="ru-RU"/>
        </w:rPr>
        <w:t>Разработать воспроизводимый формат презентации и методологию подготовки проекта реконструкции кровли (концепция, ключевые параметры, перечень заинтересованных сторон и источников финансирования, сценарии коммуникации) — с целью привлечь внимание заказчика/городской администрации и продемонстрировать навыки деловых коммуникаций при формировании проектной инициативы.</w:t>
      </w:r>
    </w:p>
    <w:p w14:paraId="64C1FCD2" w14:textId="77777777" w:rsidR="00471D0F" w:rsidRPr="000172C8" w:rsidRDefault="009B66F0" w:rsidP="000172C8">
      <w:pPr>
        <w:pStyle w:val="21"/>
        <w:ind w:firstLine="709"/>
        <w:jc w:val="both"/>
        <w:rPr>
          <w:color w:val="auto"/>
          <w:lang w:val="ru-RU"/>
        </w:rPr>
      </w:pPr>
      <w:r w:rsidRPr="000172C8">
        <w:rPr>
          <w:rFonts w:ascii="Times New Roman" w:eastAsia="Times New Roman" w:hAnsi="Times New Roman"/>
          <w:color w:val="auto"/>
          <w:lang w:val="ru-RU"/>
        </w:rPr>
        <w:lastRenderedPageBreak/>
        <w:t>Задачи проекта</w:t>
      </w:r>
    </w:p>
    <w:p w14:paraId="010D0253" w14:textId="77777777" w:rsidR="000172C8" w:rsidRPr="000172C8" w:rsidRDefault="000172C8" w:rsidP="000172C8">
      <w:pPr>
        <w:pStyle w:val="a1"/>
        <w:tabs>
          <w:tab w:val="left" w:pos="993"/>
        </w:tabs>
        <w:ind w:left="0" w:firstLine="709"/>
        <w:rPr>
          <w:rFonts w:cs="Times New Roman"/>
          <w:sz w:val="24"/>
          <w:lang w:val="ru-RU"/>
        </w:rPr>
      </w:pPr>
      <w:r w:rsidRPr="000172C8">
        <w:rPr>
          <w:rFonts w:cs="Times New Roman"/>
          <w:lang w:val="ru-RU"/>
        </w:rPr>
        <w:t>Освободить наземные участки (там, где есть стадионы) для возможной застройки учебных корпусов или сервисных зон.</w:t>
      </w:r>
    </w:p>
    <w:p w14:paraId="6B1ECB32" w14:textId="77777777" w:rsidR="000172C8" w:rsidRPr="000172C8" w:rsidRDefault="000172C8" w:rsidP="000172C8">
      <w:pPr>
        <w:pStyle w:val="a1"/>
        <w:tabs>
          <w:tab w:val="left" w:pos="993"/>
        </w:tabs>
        <w:ind w:left="0" w:firstLine="709"/>
        <w:rPr>
          <w:rFonts w:cs="Times New Roman"/>
          <w:lang w:val="ru-RU"/>
        </w:rPr>
      </w:pPr>
      <w:r w:rsidRPr="000172C8">
        <w:rPr>
          <w:rFonts w:cs="Times New Roman"/>
          <w:lang w:val="ru-RU"/>
        </w:rPr>
        <w:t>Обеспечить школы, лишённые спортивной инфраструктуры, доступными спортивными площадками.</w:t>
      </w:r>
    </w:p>
    <w:p w14:paraId="17661AFA" w14:textId="77777777" w:rsidR="00471D0F" w:rsidRPr="000172C8" w:rsidRDefault="000172C8" w:rsidP="000172C8">
      <w:pPr>
        <w:pStyle w:val="a1"/>
        <w:tabs>
          <w:tab w:val="left" w:pos="993"/>
        </w:tabs>
        <w:ind w:left="0" w:firstLine="709"/>
        <w:rPr>
          <w:rFonts w:cs="Times New Roman"/>
          <w:lang w:val="ru-RU"/>
        </w:rPr>
      </w:pPr>
      <w:r w:rsidRPr="000172C8">
        <w:rPr>
          <w:rFonts w:cs="Times New Roman"/>
          <w:lang w:val="ru-RU"/>
        </w:rPr>
        <w:t>Сформировать стандартизованный пакет презентационных и коммуникационных материалов (технико-экономическое обоснование уровня «концепт», сцен</w:t>
      </w:r>
      <w:r>
        <w:rPr>
          <w:rFonts w:cs="Times New Roman"/>
          <w:lang w:val="ru-RU"/>
        </w:rPr>
        <w:t>арии презентаций для инвесторов</w:t>
      </w:r>
      <w:r w:rsidRPr="000172C8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 xml:space="preserve">или </w:t>
      </w:r>
      <w:r w:rsidRPr="000172C8">
        <w:rPr>
          <w:rFonts w:cs="Times New Roman"/>
          <w:lang w:val="ru-RU"/>
        </w:rPr>
        <w:t>администраций, регламент взаимодействия с МКУ/МЧС/</w:t>
      </w:r>
      <w:proofErr w:type="spellStart"/>
      <w:r w:rsidRPr="000172C8">
        <w:rPr>
          <w:rFonts w:cs="Times New Roman"/>
          <w:lang w:val="ru-RU"/>
        </w:rPr>
        <w:t>санстанцией</w:t>
      </w:r>
      <w:proofErr w:type="spellEnd"/>
      <w:r w:rsidRPr="000172C8">
        <w:rPr>
          <w:rFonts w:cs="Times New Roman"/>
          <w:lang w:val="ru-RU"/>
        </w:rPr>
        <w:t>).</w:t>
      </w:r>
    </w:p>
    <w:p w14:paraId="4325B7B8" w14:textId="77777777" w:rsidR="000172C8" w:rsidRDefault="009B66F0" w:rsidP="000172C8">
      <w:pPr>
        <w:pStyle w:val="21"/>
        <w:spacing w:after="240"/>
        <w:ind w:firstLine="709"/>
        <w:jc w:val="both"/>
        <w:rPr>
          <w:rFonts w:ascii="Times New Roman" w:eastAsia="Times New Roman" w:hAnsi="Times New Roman"/>
          <w:color w:val="auto"/>
          <w:lang w:val="ru-RU"/>
        </w:rPr>
      </w:pPr>
      <w:r w:rsidRPr="000172C8">
        <w:rPr>
          <w:rFonts w:ascii="Times New Roman" w:eastAsia="Times New Roman" w:hAnsi="Times New Roman"/>
          <w:color w:val="auto"/>
          <w:lang w:val="ru-RU"/>
        </w:rPr>
        <w:t>Детальный анализ проблем и предлагаемые решения</w:t>
      </w:r>
    </w:p>
    <w:p w14:paraId="1905F1F3" w14:textId="77777777" w:rsidR="000172C8" w:rsidRPr="000172C8" w:rsidRDefault="000172C8" w:rsidP="000172C8">
      <w:pPr>
        <w:spacing w:after="120"/>
        <w:ind w:firstLine="709"/>
        <w:rPr>
          <w:i/>
          <w:color w:val="000000" w:themeColor="text1"/>
          <w:lang w:val="ru-RU"/>
        </w:rPr>
      </w:pPr>
      <w:r w:rsidRPr="000172C8">
        <w:rPr>
          <w:i/>
          <w:color w:val="000000" w:themeColor="text1"/>
          <w:lang w:val="ru-RU"/>
        </w:rPr>
        <w:t>Строительно-инженерные ограничения</w:t>
      </w:r>
    </w:p>
    <w:p w14:paraId="141FC488" w14:textId="77777777" w:rsidR="000172C8" w:rsidRDefault="009B66F0" w:rsidP="000172C8">
      <w:pPr>
        <w:ind w:firstLine="709"/>
        <w:jc w:val="both"/>
        <w:rPr>
          <w:rFonts w:eastAsia="Times New Roman"/>
          <w:lang w:val="ru-RU"/>
        </w:rPr>
      </w:pPr>
      <w:r w:rsidRPr="000172C8">
        <w:rPr>
          <w:rFonts w:eastAsia="Times New Roman"/>
          <w:lang w:val="ru-RU"/>
        </w:rPr>
        <w:t xml:space="preserve">Контекст: кровли различаются по типу перекрытий, конструктивному состоянию и допустимой полезной нагрузке; некоторые кровли исторических зданий не рассчитаны на длительные эксплуатационные нагрузки </w:t>
      </w:r>
      <w:r w:rsidR="000172C8">
        <w:rPr>
          <w:rFonts w:eastAsia="Times New Roman"/>
          <w:lang w:val="ru-RU"/>
        </w:rPr>
        <w:t xml:space="preserve">и интенсивный приток людей.  </w:t>
      </w:r>
    </w:p>
    <w:p w14:paraId="21C3534D" w14:textId="77777777" w:rsidR="00471D0F" w:rsidRPr="000172C8" w:rsidRDefault="009B66F0" w:rsidP="000172C8">
      <w:pPr>
        <w:ind w:firstLine="709"/>
        <w:jc w:val="both"/>
        <w:rPr>
          <w:lang w:val="ru-RU"/>
        </w:rPr>
      </w:pPr>
      <w:r w:rsidRPr="000172C8">
        <w:rPr>
          <w:rFonts w:eastAsia="Times New Roman"/>
          <w:lang w:val="ru-RU"/>
        </w:rPr>
        <w:t>Решение: на этапе концепта применяется единый протокол обследования (визуальный аудит, проверка документации, рекомендация о необходимости углублённого инженерного обследования). Для кровель, допускаемых к использованию, предлагаются лёгкие модульные покрытия и локальные усиления без полной замены несущих элементов.</w:t>
      </w:r>
    </w:p>
    <w:p w14:paraId="5D5F65CC" w14:textId="77777777" w:rsidR="000172C8" w:rsidRPr="000172C8" w:rsidRDefault="000172C8" w:rsidP="000172C8">
      <w:pPr>
        <w:ind w:firstLine="709"/>
        <w:jc w:val="both"/>
        <w:rPr>
          <w:rFonts w:eastAsia="Times New Roman"/>
          <w:i/>
          <w:lang w:val="ru-RU"/>
        </w:rPr>
      </w:pPr>
      <w:commentRangeStart w:id="3"/>
      <w:r w:rsidRPr="000172C8">
        <w:rPr>
          <w:rFonts w:eastAsia="Times New Roman"/>
          <w:i/>
          <w:lang w:val="ru-RU"/>
        </w:rPr>
        <w:t>Безопасность и ограждения</w:t>
      </w:r>
      <w:commentRangeEnd w:id="3"/>
      <w:r w:rsidRPr="000172C8">
        <w:rPr>
          <w:rStyle w:val="aff8"/>
          <w:i/>
        </w:rPr>
        <w:commentReference w:id="3"/>
      </w:r>
    </w:p>
    <w:p w14:paraId="2FD11F1F" w14:textId="77777777" w:rsidR="000172C8" w:rsidRDefault="009B66F0" w:rsidP="000172C8">
      <w:pPr>
        <w:ind w:firstLine="709"/>
        <w:jc w:val="both"/>
        <w:rPr>
          <w:rFonts w:eastAsia="Times New Roman"/>
          <w:lang w:val="ru-RU"/>
        </w:rPr>
      </w:pPr>
      <w:r w:rsidRPr="000172C8">
        <w:rPr>
          <w:rFonts w:eastAsia="Times New Roman"/>
          <w:lang w:val="ru-RU"/>
        </w:rPr>
        <w:t>Контекст: риск падения предметов/снарядов и риск падения людей требует системных решений по периметру и зоны защиты для фаса</w:t>
      </w:r>
      <w:r w:rsidR="000172C8">
        <w:rPr>
          <w:rFonts w:eastAsia="Times New Roman"/>
          <w:lang w:val="ru-RU"/>
        </w:rPr>
        <w:t xml:space="preserve">дов и крыш соседних зданий.  </w:t>
      </w:r>
    </w:p>
    <w:p w14:paraId="04A3C434" w14:textId="77777777" w:rsidR="00471D0F" w:rsidRDefault="009B66F0" w:rsidP="000172C8">
      <w:pPr>
        <w:ind w:firstLine="709"/>
        <w:jc w:val="both"/>
        <w:rPr>
          <w:rFonts w:eastAsia="Times New Roman"/>
          <w:lang w:val="ru-RU"/>
        </w:rPr>
      </w:pPr>
      <w:r w:rsidRPr="000172C8">
        <w:rPr>
          <w:rFonts w:eastAsia="Times New Roman"/>
          <w:lang w:val="ru-RU"/>
        </w:rPr>
        <w:t>Решение: стандартизованные ограждающие системы (сетчатые с композитными элементами), проектируемые с учётом местных ветровых и снеговых нагрузок; интеграция систем наблюдения и оповещения, а также инструкции по регулярной проверке креплений.</w:t>
      </w:r>
    </w:p>
    <w:p w14:paraId="19AAAD80" w14:textId="77777777" w:rsidR="000172C8" w:rsidRPr="000172C8" w:rsidRDefault="000172C8" w:rsidP="000172C8">
      <w:pPr>
        <w:ind w:firstLine="709"/>
        <w:jc w:val="both"/>
        <w:rPr>
          <w:lang w:val="ru-RU"/>
        </w:rPr>
      </w:pPr>
    </w:p>
    <w:p w14:paraId="43CEBA3A" w14:textId="77777777" w:rsidR="000172C8" w:rsidRPr="00463C65" w:rsidRDefault="000172C8" w:rsidP="000172C8">
      <w:pPr>
        <w:ind w:firstLine="709"/>
        <w:jc w:val="both"/>
        <w:rPr>
          <w:rFonts w:eastAsia="Times New Roman"/>
          <w:i/>
          <w:lang w:val="ru-RU"/>
        </w:rPr>
      </w:pPr>
      <w:proofErr w:type="spellStart"/>
      <w:r w:rsidRPr="00463C65">
        <w:rPr>
          <w:rFonts w:eastAsia="Times New Roman"/>
          <w:i/>
          <w:lang w:val="ru-RU"/>
        </w:rPr>
        <w:t>Шумо</w:t>
      </w:r>
      <w:proofErr w:type="spellEnd"/>
      <w:r w:rsidRPr="00463C65">
        <w:rPr>
          <w:rFonts w:eastAsia="Times New Roman"/>
          <w:i/>
          <w:lang w:val="ru-RU"/>
        </w:rPr>
        <w:t>- и виброизоляция / влияние на соседние помещения</w:t>
      </w:r>
    </w:p>
    <w:p w14:paraId="6CCB1BC8" w14:textId="77777777" w:rsidR="000172C8" w:rsidRDefault="009B66F0" w:rsidP="000172C8">
      <w:pPr>
        <w:ind w:firstLine="709"/>
        <w:jc w:val="both"/>
        <w:rPr>
          <w:rFonts w:eastAsia="Times New Roman"/>
          <w:lang w:val="ru-RU"/>
        </w:rPr>
      </w:pPr>
      <w:r w:rsidRPr="000172C8">
        <w:rPr>
          <w:rFonts w:eastAsia="Times New Roman"/>
          <w:lang w:val="ru-RU"/>
        </w:rPr>
        <w:t>Контекст: интенсивное использование площадок может создать шумовую нагрузку на класс</w:t>
      </w:r>
      <w:r w:rsidR="000172C8">
        <w:rPr>
          <w:rFonts w:eastAsia="Times New Roman"/>
          <w:lang w:val="ru-RU"/>
        </w:rPr>
        <w:t xml:space="preserve">ы и жилые помещения вблизи.  </w:t>
      </w:r>
    </w:p>
    <w:p w14:paraId="46F5CA42" w14:textId="77777777" w:rsidR="00471D0F" w:rsidRPr="000172C8" w:rsidRDefault="009B66F0" w:rsidP="000172C8">
      <w:pPr>
        <w:ind w:firstLine="709"/>
        <w:jc w:val="both"/>
        <w:rPr>
          <w:lang w:val="ru-RU"/>
        </w:rPr>
      </w:pPr>
      <w:r w:rsidRPr="000172C8">
        <w:rPr>
          <w:rFonts w:eastAsia="Times New Roman"/>
          <w:lang w:val="ru-RU"/>
        </w:rPr>
        <w:lastRenderedPageBreak/>
        <w:t>Решение: использование покрытий с демпфирующими слоями, зонирование активных и пассивных участков, разработка регламента времён использования и листа мероприятий по минимизации шума.</w:t>
      </w:r>
    </w:p>
    <w:p w14:paraId="5E5D1087" w14:textId="77777777" w:rsidR="000172C8" w:rsidRPr="00463C65" w:rsidRDefault="000172C8" w:rsidP="000172C8">
      <w:pPr>
        <w:ind w:firstLine="709"/>
        <w:jc w:val="both"/>
        <w:rPr>
          <w:rFonts w:eastAsia="Times New Roman"/>
          <w:i/>
          <w:lang w:val="ru-RU"/>
        </w:rPr>
      </w:pPr>
      <w:r w:rsidRPr="00463C65">
        <w:rPr>
          <w:rFonts w:eastAsia="Times New Roman"/>
          <w:i/>
          <w:lang w:val="ru-RU"/>
        </w:rPr>
        <w:t xml:space="preserve">Нормативно‑правовые риски:  </w:t>
      </w:r>
    </w:p>
    <w:p w14:paraId="335000FB" w14:textId="77777777" w:rsidR="000172C8" w:rsidRDefault="009B66F0" w:rsidP="000172C8">
      <w:pPr>
        <w:ind w:firstLine="709"/>
        <w:jc w:val="both"/>
        <w:rPr>
          <w:rFonts w:eastAsia="Times New Roman"/>
          <w:lang w:val="ru-RU"/>
        </w:rPr>
      </w:pPr>
      <w:r w:rsidRPr="000172C8">
        <w:rPr>
          <w:rFonts w:eastAsia="Times New Roman"/>
          <w:lang w:val="ru-RU"/>
        </w:rPr>
        <w:t>Контекст: проекты реконструкции требуют согласований с профильными органами (проектная эксперти</w:t>
      </w:r>
      <w:r w:rsidR="000172C8">
        <w:rPr>
          <w:rFonts w:eastAsia="Times New Roman"/>
          <w:lang w:val="ru-RU"/>
        </w:rPr>
        <w:t xml:space="preserve">за, МЧС, санитарные нормы).  </w:t>
      </w:r>
    </w:p>
    <w:p w14:paraId="1F427347" w14:textId="77777777" w:rsidR="00471D0F" w:rsidRPr="000172C8" w:rsidRDefault="009B66F0" w:rsidP="000172C8">
      <w:pPr>
        <w:ind w:firstLine="709"/>
        <w:jc w:val="both"/>
        <w:rPr>
          <w:lang w:val="ru-RU"/>
        </w:rPr>
      </w:pPr>
      <w:r w:rsidRPr="000172C8">
        <w:rPr>
          <w:rFonts w:eastAsia="Times New Roman"/>
          <w:lang w:val="ru-RU"/>
        </w:rPr>
        <w:t>Решение: в пакете концепта представляется список обязательных согласований, типовой перечень документов и карта общения с контролирующими инстанциями; предварительная проработка вопросов не требует детальной инженерии, но формулирует границы дальнейшей экспертизы.</w:t>
      </w:r>
    </w:p>
    <w:p w14:paraId="534D3951" w14:textId="77777777" w:rsidR="000172C8" w:rsidRPr="00463C65" w:rsidRDefault="000172C8" w:rsidP="000172C8">
      <w:pPr>
        <w:ind w:firstLine="709"/>
        <w:jc w:val="both"/>
        <w:rPr>
          <w:rFonts w:eastAsia="Times New Roman"/>
          <w:i/>
          <w:lang w:val="ru-RU"/>
        </w:rPr>
      </w:pPr>
      <w:r w:rsidRPr="00463C65">
        <w:rPr>
          <w:rFonts w:eastAsia="Times New Roman"/>
          <w:i/>
          <w:lang w:val="ru-RU"/>
        </w:rPr>
        <w:t>Финансовые барьеры</w:t>
      </w:r>
    </w:p>
    <w:p w14:paraId="549CC00D" w14:textId="77777777" w:rsidR="000172C8" w:rsidRDefault="009B66F0" w:rsidP="000172C8">
      <w:pPr>
        <w:ind w:firstLine="709"/>
        <w:jc w:val="both"/>
        <w:rPr>
          <w:rFonts w:eastAsia="Times New Roman"/>
          <w:lang w:val="ru-RU"/>
        </w:rPr>
      </w:pPr>
      <w:r w:rsidRPr="000172C8">
        <w:rPr>
          <w:rFonts w:eastAsia="Times New Roman"/>
          <w:lang w:val="ru-RU"/>
        </w:rPr>
        <w:t>Контекст: капитальные затраты и расходы на ежегодное обслуживание могут стать барьеро</w:t>
      </w:r>
      <w:r w:rsidR="000172C8">
        <w:rPr>
          <w:rFonts w:eastAsia="Times New Roman"/>
          <w:lang w:val="ru-RU"/>
        </w:rPr>
        <w:t xml:space="preserve">м для отдельных учреждений.  </w:t>
      </w:r>
    </w:p>
    <w:p w14:paraId="1C809495" w14:textId="77777777" w:rsidR="00471D0F" w:rsidRPr="000172C8" w:rsidRDefault="009B66F0" w:rsidP="000172C8">
      <w:pPr>
        <w:ind w:firstLine="709"/>
        <w:jc w:val="both"/>
        <w:rPr>
          <w:rFonts w:eastAsia="Times New Roman"/>
          <w:lang w:val="ru-RU"/>
        </w:rPr>
      </w:pPr>
      <w:r w:rsidRPr="000172C8">
        <w:rPr>
          <w:rFonts w:eastAsia="Times New Roman"/>
          <w:lang w:val="ru-RU"/>
        </w:rPr>
        <w:t>Решение: разработка нескольких финансовых сценариев (полностью муниципальное финансирование; смешанная модель ГЧП; привлечение грантов и спонсоров; поэтапная реализация с минимальным начальным пакетом покрытия), а также расчёт бюджета на эксплуатацию с учётом сезонных расходов на уборку снега и обслуживание дренажа.</w:t>
      </w:r>
    </w:p>
    <w:p w14:paraId="0BD0D426" w14:textId="77777777" w:rsidR="00471D0F" w:rsidRPr="000172C8" w:rsidRDefault="009B66F0" w:rsidP="000172C8">
      <w:pPr>
        <w:pStyle w:val="21"/>
        <w:ind w:firstLine="709"/>
        <w:jc w:val="both"/>
        <w:rPr>
          <w:color w:val="auto"/>
          <w:lang w:val="ru-RU"/>
        </w:rPr>
      </w:pPr>
      <w:r w:rsidRPr="000172C8">
        <w:rPr>
          <w:rFonts w:ascii="Times New Roman" w:eastAsia="Times New Roman" w:hAnsi="Times New Roman"/>
          <w:color w:val="auto"/>
          <w:lang w:val="ru-RU"/>
        </w:rPr>
        <w:t>Анализ аналогов и конкурентной практики</w:t>
      </w:r>
    </w:p>
    <w:p w14:paraId="65677C3C" w14:textId="77777777" w:rsidR="00463C65" w:rsidRPr="00463C65" w:rsidRDefault="009B66F0" w:rsidP="000172C8">
      <w:pPr>
        <w:ind w:firstLine="709"/>
        <w:jc w:val="both"/>
        <w:rPr>
          <w:rFonts w:eastAsia="Times New Roman"/>
          <w:i/>
          <w:lang w:val="ru-RU"/>
        </w:rPr>
      </w:pPr>
      <w:commentRangeStart w:id="4"/>
      <w:r w:rsidRPr="00463C65">
        <w:rPr>
          <w:rFonts w:eastAsia="Times New Roman"/>
          <w:i/>
          <w:lang w:val="ru-RU"/>
        </w:rPr>
        <w:t>Локальная практика</w:t>
      </w:r>
      <w:commentRangeEnd w:id="4"/>
      <w:r w:rsidR="00463C65" w:rsidRPr="00463C65">
        <w:rPr>
          <w:rStyle w:val="aff8"/>
          <w:i/>
        </w:rPr>
        <w:commentReference w:id="4"/>
      </w:r>
    </w:p>
    <w:p w14:paraId="4E16001C" w14:textId="77777777" w:rsidR="00463C65" w:rsidRDefault="00463C65" w:rsidP="000172C8">
      <w:pPr>
        <w:ind w:firstLine="709"/>
        <w:jc w:val="both"/>
        <w:rPr>
          <w:rFonts w:eastAsia="Times New Roman"/>
          <w:lang w:val="ru-RU"/>
        </w:rPr>
      </w:pPr>
      <w:r>
        <w:rPr>
          <w:rFonts w:eastAsia="Times New Roman"/>
          <w:lang w:val="ru-RU"/>
        </w:rPr>
        <w:t>Р</w:t>
      </w:r>
      <w:r w:rsidR="009B66F0" w:rsidRPr="000172C8">
        <w:rPr>
          <w:rFonts w:eastAsia="Times New Roman"/>
          <w:lang w:val="ru-RU"/>
        </w:rPr>
        <w:t xml:space="preserve">еконструкция СШ №4 (ул. Красноармейская, 11) служит подтверждением возможности реальной реализации в Минске — проект публично освещался в региональных изданиях и показывает, как факультативный набор решений (покрытие, ограждение, визуальная презентация для родителей и муниципалитета) позволяет пройти этапы согласований и получить локальную поддержку.  </w:t>
      </w:r>
    </w:p>
    <w:p w14:paraId="3D0F04BE" w14:textId="77777777" w:rsidR="00463C65" w:rsidRDefault="009B66F0" w:rsidP="000172C8">
      <w:pPr>
        <w:ind w:firstLine="709"/>
        <w:jc w:val="both"/>
        <w:rPr>
          <w:rFonts w:eastAsia="Times New Roman"/>
          <w:i/>
        </w:rPr>
      </w:pPr>
      <w:r w:rsidRPr="00463C65">
        <w:rPr>
          <w:rFonts w:eastAsia="Times New Roman"/>
          <w:i/>
          <w:lang w:val="ru-RU"/>
        </w:rPr>
        <w:t>Международная практика</w:t>
      </w:r>
    </w:p>
    <w:p w14:paraId="0435CD4F" w14:textId="77777777" w:rsidR="00463C65" w:rsidRDefault="00D72596" w:rsidP="00D72596">
      <w:pPr>
        <w:ind w:firstLine="709"/>
        <w:jc w:val="both"/>
        <w:rPr>
          <w:rFonts w:eastAsia="Times New Roman"/>
          <w:lang w:val="ru-RU"/>
        </w:rPr>
      </w:pPr>
      <w:r>
        <w:rPr>
          <w:rFonts w:eastAsia="Times New Roman"/>
          <w:b/>
        </w:rPr>
        <w:t>1</w:t>
      </w:r>
      <w:r w:rsidRPr="00D72596">
        <w:rPr>
          <w:rFonts w:eastAsia="Times New Roman"/>
          <w:b/>
        </w:rPr>
        <w:t xml:space="preserve"> </w:t>
      </w:r>
      <w:commentRangeStart w:id="5"/>
      <w:r w:rsidRPr="00D72596">
        <w:rPr>
          <w:rFonts w:eastAsia="Times New Roman"/>
          <w:b/>
        </w:rPr>
        <w:t>Bow School</w:t>
      </w:r>
      <w:commentRangeEnd w:id="5"/>
      <w:r>
        <w:rPr>
          <w:rStyle w:val="aff8"/>
        </w:rPr>
        <w:commentReference w:id="5"/>
      </w:r>
      <w:r w:rsidRPr="00D72596">
        <w:rPr>
          <w:rFonts w:eastAsia="Times New Roman"/>
        </w:rPr>
        <w:t xml:space="preserve"> (</w:t>
      </w:r>
      <w:r w:rsidRPr="00D72596">
        <w:rPr>
          <w:rFonts w:eastAsia="Times New Roman"/>
          <w:lang w:val="ru-RU"/>
        </w:rPr>
        <w:t>Лондон</w:t>
      </w:r>
      <w:r w:rsidRPr="00D72596">
        <w:rPr>
          <w:rFonts w:eastAsia="Times New Roman"/>
        </w:rPr>
        <w:t xml:space="preserve">, </w:t>
      </w:r>
      <w:r w:rsidRPr="00D72596">
        <w:rPr>
          <w:rFonts w:eastAsia="Times New Roman"/>
          <w:lang w:val="ru-RU"/>
        </w:rPr>
        <w:t>Великобритания</w:t>
      </w:r>
      <w:r w:rsidRPr="00D72596">
        <w:rPr>
          <w:rFonts w:eastAsia="Times New Roman"/>
        </w:rPr>
        <w:t xml:space="preserve">) — </w:t>
      </w:r>
      <w:r w:rsidRPr="00D72596">
        <w:rPr>
          <w:rFonts w:eastAsia="Times New Roman"/>
          <w:lang w:val="ru-RU"/>
        </w:rPr>
        <w:t>крыша</w:t>
      </w:r>
      <w:r w:rsidRPr="00D72596">
        <w:rPr>
          <w:rFonts w:eastAsia="Times New Roman"/>
        </w:rPr>
        <w:t xml:space="preserve"> </w:t>
      </w:r>
      <w:r w:rsidRPr="00D72596">
        <w:rPr>
          <w:rFonts w:eastAsia="Times New Roman"/>
          <w:lang w:val="ru-RU"/>
        </w:rPr>
        <w:t>как</w:t>
      </w:r>
      <w:r w:rsidRPr="00D72596">
        <w:rPr>
          <w:rFonts w:eastAsia="Times New Roman"/>
        </w:rPr>
        <w:t xml:space="preserve"> </w:t>
      </w:r>
      <w:r>
        <w:rPr>
          <w:rFonts w:eastAsia="Times New Roman"/>
        </w:rPr>
        <w:t>MUGA</w:t>
      </w:r>
      <w:r w:rsidRPr="00D72596">
        <w:rPr>
          <w:rFonts w:eastAsia="Times New Roman"/>
        </w:rPr>
        <w:t xml:space="preserve"> (</w:t>
      </w:r>
      <w:r>
        <w:rPr>
          <w:rFonts w:eastAsia="Times New Roman"/>
        </w:rPr>
        <w:t>Multi</w:t>
      </w:r>
      <w:r w:rsidRPr="00D72596">
        <w:rPr>
          <w:rFonts w:eastAsia="Times New Roman"/>
        </w:rPr>
        <w:t>-</w:t>
      </w:r>
      <w:r>
        <w:rPr>
          <w:rFonts w:eastAsia="Times New Roman"/>
        </w:rPr>
        <w:t>Use</w:t>
      </w:r>
      <w:r w:rsidRPr="00D72596">
        <w:rPr>
          <w:rFonts w:eastAsia="Times New Roman"/>
        </w:rPr>
        <w:t xml:space="preserve"> </w:t>
      </w:r>
      <w:r>
        <w:rPr>
          <w:rFonts w:eastAsia="Times New Roman"/>
        </w:rPr>
        <w:t>Games</w:t>
      </w:r>
      <w:r w:rsidRPr="00D72596">
        <w:rPr>
          <w:rFonts w:eastAsia="Times New Roman"/>
        </w:rPr>
        <w:t xml:space="preserve"> </w:t>
      </w:r>
      <w:r>
        <w:rPr>
          <w:rFonts w:eastAsia="Times New Roman"/>
        </w:rPr>
        <w:t>Area</w:t>
      </w:r>
      <w:r w:rsidRPr="00D72596">
        <w:rPr>
          <w:rFonts w:eastAsia="Times New Roman"/>
        </w:rPr>
        <w:t>)</w:t>
      </w:r>
      <w:r>
        <w:rPr>
          <w:rFonts w:eastAsia="Times New Roman"/>
        </w:rPr>
        <w:t xml:space="preserve">. </w:t>
      </w:r>
      <w:r w:rsidRPr="00D72596">
        <w:rPr>
          <w:rFonts w:eastAsia="Times New Roman"/>
        </w:rPr>
        <w:t>Bow</w:t>
      </w:r>
      <w:r w:rsidRPr="00D72596">
        <w:rPr>
          <w:rFonts w:eastAsia="Times New Roman"/>
          <w:lang w:val="ru-RU"/>
        </w:rPr>
        <w:t xml:space="preserve"> </w:t>
      </w:r>
      <w:r w:rsidRPr="00D72596">
        <w:rPr>
          <w:rFonts w:eastAsia="Times New Roman"/>
        </w:rPr>
        <w:t>School</w:t>
      </w:r>
      <w:r w:rsidRPr="00D72596">
        <w:rPr>
          <w:rFonts w:eastAsia="Times New Roman"/>
          <w:lang w:val="ru-RU"/>
        </w:rPr>
        <w:t xml:space="preserve"> (в новом кампусе на </w:t>
      </w:r>
      <w:r w:rsidRPr="00D72596">
        <w:rPr>
          <w:rFonts w:eastAsia="Times New Roman"/>
        </w:rPr>
        <w:t>Bow</w:t>
      </w:r>
      <w:r w:rsidRPr="00D72596">
        <w:rPr>
          <w:rFonts w:eastAsia="Times New Roman"/>
          <w:lang w:val="ru-RU"/>
        </w:rPr>
        <w:t xml:space="preserve"> </w:t>
      </w:r>
      <w:r w:rsidRPr="00D72596">
        <w:rPr>
          <w:rFonts w:eastAsia="Times New Roman"/>
        </w:rPr>
        <w:t>Lock</w:t>
      </w:r>
      <w:r w:rsidRPr="00D72596">
        <w:rPr>
          <w:rFonts w:eastAsia="Times New Roman"/>
          <w:lang w:val="ru-RU"/>
        </w:rPr>
        <w:t xml:space="preserve"> / </w:t>
      </w:r>
      <w:r w:rsidRPr="00D72596">
        <w:rPr>
          <w:rFonts w:eastAsia="Times New Roman"/>
        </w:rPr>
        <w:t>East</w:t>
      </w:r>
      <w:r w:rsidRPr="00D72596">
        <w:rPr>
          <w:rFonts w:eastAsia="Times New Roman"/>
          <w:lang w:val="ru-RU"/>
        </w:rPr>
        <w:t xml:space="preserve"> </w:t>
      </w:r>
      <w:r w:rsidRPr="00D72596">
        <w:rPr>
          <w:rFonts w:eastAsia="Times New Roman"/>
        </w:rPr>
        <w:t>London</w:t>
      </w:r>
      <w:r w:rsidRPr="00D72596">
        <w:rPr>
          <w:rFonts w:eastAsia="Times New Roman"/>
          <w:lang w:val="ru-RU"/>
        </w:rPr>
        <w:t>) включила на крыше учебного блока полноценную многофункциональную спортивную площадку (</w:t>
      </w:r>
      <w:r w:rsidRPr="00D72596">
        <w:rPr>
          <w:rFonts w:eastAsia="Times New Roman"/>
        </w:rPr>
        <w:t>MUGA</w:t>
      </w:r>
      <w:r w:rsidRPr="00D72596">
        <w:rPr>
          <w:rFonts w:eastAsia="Times New Roman"/>
          <w:lang w:val="ru-RU"/>
        </w:rPr>
        <w:t>) — искусственное покрытие для мини-футбола/</w:t>
      </w:r>
      <w:proofErr w:type="spellStart"/>
      <w:r w:rsidRPr="00D72596">
        <w:rPr>
          <w:rFonts w:eastAsia="Times New Roman"/>
          <w:lang w:val="ru-RU"/>
        </w:rPr>
        <w:t>нетбола</w:t>
      </w:r>
      <w:proofErr w:type="spellEnd"/>
      <w:r w:rsidRPr="00D72596">
        <w:rPr>
          <w:rFonts w:eastAsia="Times New Roman"/>
          <w:lang w:val="ru-RU"/>
        </w:rPr>
        <w:t xml:space="preserve">/баскетбола с </w:t>
      </w:r>
      <w:proofErr w:type="spellStart"/>
      <w:r w:rsidRPr="00D72596">
        <w:rPr>
          <w:rFonts w:eastAsia="Times New Roman"/>
          <w:lang w:val="ru-RU"/>
        </w:rPr>
        <w:t>периметральными</w:t>
      </w:r>
      <w:proofErr w:type="spellEnd"/>
      <w:r w:rsidRPr="00D72596">
        <w:rPr>
          <w:rFonts w:eastAsia="Times New Roman"/>
          <w:lang w:val="ru-RU"/>
        </w:rPr>
        <w:t xml:space="preserve"> </w:t>
      </w:r>
      <w:r w:rsidRPr="00D72596">
        <w:rPr>
          <w:rFonts w:eastAsia="Times New Roman"/>
          <w:lang w:val="ru-RU"/>
        </w:rPr>
        <w:lastRenderedPageBreak/>
        <w:t>ограждениями и сетчатыми «</w:t>
      </w:r>
      <w:r w:rsidRPr="00D72596">
        <w:rPr>
          <w:rFonts w:eastAsia="Times New Roman"/>
        </w:rPr>
        <w:t>ball</w:t>
      </w:r>
      <w:r w:rsidRPr="00D72596">
        <w:rPr>
          <w:rFonts w:eastAsia="Times New Roman"/>
          <w:lang w:val="ru-RU"/>
        </w:rPr>
        <w:t>-</w:t>
      </w:r>
      <w:r w:rsidRPr="00D72596">
        <w:rPr>
          <w:rFonts w:eastAsia="Times New Roman"/>
        </w:rPr>
        <w:t>stop</w:t>
      </w:r>
      <w:r w:rsidRPr="00D72596">
        <w:rPr>
          <w:rFonts w:eastAsia="Times New Roman"/>
          <w:lang w:val="ru-RU"/>
        </w:rPr>
        <w:t>» системами, чтобы мячи не падали на улицу. Проект реализован как часть комплексного переезда/строительства нового корпуса.</w:t>
      </w:r>
    </w:p>
    <w:p w14:paraId="1F1212D6" w14:textId="77777777" w:rsidR="00D72596" w:rsidRPr="00D72596" w:rsidRDefault="00D72596" w:rsidP="00D72596">
      <w:pPr>
        <w:ind w:firstLine="709"/>
        <w:jc w:val="both"/>
        <w:rPr>
          <w:rFonts w:eastAsia="Times New Roman"/>
          <w:i/>
          <w:lang w:val="ru-RU"/>
        </w:rPr>
      </w:pPr>
      <w:r w:rsidRPr="00D72596">
        <w:rPr>
          <w:rFonts w:eastAsia="Times New Roman"/>
          <w:i/>
          <w:lang w:val="ru-RU"/>
        </w:rPr>
        <w:t>Ключевые техническо-организационные решения</w:t>
      </w:r>
    </w:p>
    <w:p w14:paraId="13696BFE" w14:textId="77777777" w:rsidR="00D72596" w:rsidRPr="00D72596" w:rsidRDefault="00D72596" w:rsidP="00D72596">
      <w:pPr>
        <w:ind w:firstLine="709"/>
        <w:jc w:val="both"/>
        <w:rPr>
          <w:rFonts w:eastAsia="Times New Roman"/>
          <w:lang w:val="ru-RU"/>
        </w:rPr>
      </w:pPr>
      <w:r w:rsidRPr="00D72596">
        <w:rPr>
          <w:rFonts w:eastAsia="Times New Roman"/>
          <w:lang w:val="ru-RU"/>
        </w:rPr>
        <w:t>Ограждения и сетки. Высокие конструкции из стальной сетки + дополнительное «</w:t>
      </w:r>
      <w:r w:rsidRPr="00D72596">
        <w:rPr>
          <w:rFonts w:eastAsia="Times New Roman"/>
        </w:rPr>
        <w:t>ball</w:t>
      </w:r>
      <w:r w:rsidRPr="00D72596">
        <w:rPr>
          <w:rFonts w:eastAsia="Times New Roman"/>
          <w:lang w:val="ru-RU"/>
        </w:rPr>
        <w:t>-</w:t>
      </w:r>
      <w:r w:rsidRPr="00D72596">
        <w:rPr>
          <w:rFonts w:eastAsia="Times New Roman"/>
        </w:rPr>
        <w:t>stop</w:t>
      </w:r>
      <w:r w:rsidRPr="00D72596">
        <w:rPr>
          <w:rFonts w:eastAsia="Times New Roman"/>
          <w:lang w:val="ru-RU"/>
        </w:rPr>
        <w:t xml:space="preserve">» покрытие для предотвращения выпадения инвентаря на городские улицы. </w:t>
      </w:r>
    </w:p>
    <w:p w14:paraId="4E60B75B" w14:textId="77777777" w:rsidR="00D72596" w:rsidRPr="00D72596" w:rsidRDefault="00D72596" w:rsidP="00D72596">
      <w:pPr>
        <w:ind w:firstLine="709"/>
        <w:jc w:val="both"/>
        <w:rPr>
          <w:rFonts w:eastAsia="Times New Roman"/>
          <w:lang w:val="ru-RU"/>
        </w:rPr>
      </w:pPr>
      <w:r w:rsidRPr="00D72596">
        <w:rPr>
          <w:rFonts w:eastAsia="Times New Roman"/>
          <w:lang w:val="ru-RU"/>
        </w:rPr>
        <w:t xml:space="preserve">Структурное обеспечение. При проектировании учитывали большие пролёты и необходимость усиления мест крепления ограждений: в некоторых участках были изготовлены и установлены дополнительные несущие балки/каркасные элементы. </w:t>
      </w:r>
    </w:p>
    <w:p w14:paraId="6F66EDDB" w14:textId="77777777" w:rsidR="00D72596" w:rsidRPr="00D72596" w:rsidRDefault="00D72596" w:rsidP="00D72596">
      <w:pPr>
        <w:ind w:firstLine="709"/>
        <w:jc w:val="both"/>
        <w:rPr>
          <w:rFonts w:eastAsia="Times New Roman"/>
          <w:lang w:val="ru-RU"/>
        </w:rPr>
      </w:pPr>
      <w:commentRangeStart w:id="6"/>
      <w:r w:rsidRPr="00D72596">
        <w:rPr>
          <w:rFonts w:eastAsia="Times New Roman"/>
          <w:lang w:val="ru-RU"/>
        </w:rPr>
        <w:t>Поверхность и дренаж</w:t>
      </w:r>
      <w:commentRangeEnd w:id="6"/>
      <w:r>
        <w:rPr>
          <w:rStyle w:val="aff8"/>
        </w:rPr>
        <w:commentReference w:id="6"/>
      </w:r>
      <w:r w:rsidRPr="00D72596">
        <w:rPr>
          <w:rFonts w:eastAsia="Times New Roman"/>
          <w:lang w:val="ru-RU"/>
        </w:rPr>
        <w:t xml:space="preserve">. На </w:t>
      </w:r>
      <w:r w:rsidRPr="00D72596">
        <w:rPr>
          <w:rFonts w:eastAsia="Times New Roman"/>
        </w:rPr>
        <w:t>MUGA</w:t>
      </w:r>
      <w:r w:rsidRPr="00D72596">
        <w:rPr>
          <w:rFonts w:eastAsia="Times New Roman"/>
          <w:lang w:val="ru-RU"/>
        </w:rPr>
        <w:t xml:space="preserve"> — синтетический травяной/резиновый тип покрытия с продуманным дренажем (для круглогодичной </w:t>
      </w:r>
      <w:proofErr w:type="spellStart"/>
      <w:r w:rsidRPr="00D72596">
        <w:rPr>
          <w:rFonts w:eastAsia="Times New Roman"/>
          <w:lang w:val="ru-RU"/>
        </w:rPr>
        <w:t>эксплуатац</w:t>
      </w:r>
      <w:proofErr w:type="spellEnd"/>
    </w:p>
    <w:p w14:paraId="5ABFD58E" w14:textId="77777777" w:rsidR="00D72596" w:rsidRPr="00D72596" w:rsidRDefault="00D72596" w:rsidP="00D72596">
      <w:pPr>
        <w:ind w:firstLine="709"/>
        <w:jc w:val="both"/>
        <w:rPr>
          <w:rFonts w:eastAsia="Times New Roman"/>
          <w:i/>
          <w:lang w:val="ru-RU"/>
        </w:rPr>
      </w:pPr>
      <w:commentRangeStart w:id="7"/>
      <w:r w:rsidRPr="00D72596">
        <w:rPr>
          <w:rFonts w:eastAsia="Times New Roman"/>
          <w:i/>
          <w:lang w:val="ru-RU"/>
        </w:rPr>
        <w:t xml:space="preserve">Результаты и эффект: </w:t>
      </w:r>
      <w:commentRangeEnd w:id="7"/>
      <w:r w:rsidRPr="00D72596">
        <w:rPr>
          <w:rStyle w:val="aff8"/>
          <w:i/>
        </w:rPr>
        <w:commentReference w:id="7"/>
      </w:r>
    </w:p>
    <w:p w14:paraId="0C70911D" w14:textId="77777777" w:rsidR="00D72596" w:rsidRPr="00D72596" w:rsidRDefault="00D72596" w:rsidP="00D72596">
      <w:pPr>
        <w:ind w:firstLine="709"/>
        <w:jc w:val="both"/>
        <w:rPr>
          <w:rFonts w:eastAsia="Times New Roman"/>
          <w:lang w:val="ru-RU"/>
        </w:rPr>
      </w:pPr>
      <w:r w:rsidRPr="00D72596">
        <w:rPr>
          <w:rFonts w:eastAsia="Times New Roman"/>
          <w:lang w:val="ru-RU"/>
        </w:rPr>
        <w:t xml:space="preserve">Значительное расширение доступного игрового пространства без использования наземной территории. </w:t>
      </w:r>
    </w:p>
    <w:p w14:paraId="557BC7EC" w14:textId="77777777" w:rsidR="00D72596" w:rsidRPr="00D72596" w:rsidRDefault="00D72596" w:rsidP="00D72596">
      <w:pPr>
        <w:ind w:firstLine="709"/>
        <w:jc w:val="both"/>
        <w:rPr>
          <w:rFonts w:eastAsia="Times New Roman"/>
          <w:lang w:val="ru-RU"/>
        </w:rPr>
      </w:pPr>
      <w:r w:rsidRPr="00D72596">
        <w:rPr>
          <w:rFonts w:eastAsia="Times New Roman"/>
          <w:lang w:val="ru-RU"/>
        </w:rPr>
        <w:t xml:space="preserve">Положительный </w:t>
      </w:r>
      <w:r w:rsidRPr="00D72596">
        <w:rPr>
          <w:rFonts w:eastAsia="Times New Roman"/>
        </w:rPr>
        <w:t>PR</w:t>
      </w:r>
      <w:r w:rsidRPr="00D72596">
        <w:rPr>
          <w:rFonts w:eastAsia="Times New Roman"/>
          <w:lang w:val="ru-RU"/>
        </w:rPr>
        <w:t xml:space="preserve">-эффект для школы: современная инфраструктура улучшила позиционирование в общине и в материалах презентации для инвесторов и властей. </w:t>
      </w:r>
    </w:p>
    <w:p w14:paraId="08B18008" w14:textId="77777777" w:rsidR="00D72596" w:rsidRPr="00D72596" w:rsidRDefault="00D72596" w:rsidP="00D72596">
      <w:pPr>
        <w:ind w:firstLine="709"/>
        <w:jc w:val="both"/>
        <w:rPr>
          <w:rFonts w:eastAsia="Times New Roman"/>
          <w:i/>
          <w:lang w:val="ru-RU"/>
        </w:rPr>
      </w:pPr>
      <w:r w:rsidRPr="00D72596">
        <w:rPr>
          <w:rFonts w:eastAsia="Times New Roman"/>
          <w:i/>
          <w:lang w:val="ru-RU"/>
        </w:rPr>
        <w:t xml:space="preserve">Уроки для адаптации в Минске: </w:t>
      </w:r>
    </w:p>
    <w:p w14:paraId="1C895779" w14:textId="77777777" w:rsidR="00D72596" w:rsidRPr="00D72596" w:rsidRDefault="00D72596" w:rsidP="00D72596">
      <w:pPr>
        <w:ind w:firstLine="709"/>
        <w:jc w:val="both"/>
        <w:rPr>
          <w:rFonts w:eastAsia="Times New Roman"/>
          <w:lang w:val="ru-RU"/>
        </w:rPr>
      </w:pPr>
      <w:r w:rsidRPr="00D72596">
        <w:rPr>
          <w:rFonts w:eastAsia="Times New Roman"/>
          <w:lang w:val="ru-RU"/>
        </w:rPr>
        <w:t xml:space="preserve">Первичная задача — продумать </w:t>
      </w:r>
      <w:proofErr w:type="spellStart"/>
      <w:r w:rsidRPr="00D72596">
        <w:rPr>
          <w:rFonts w:eastAsia="Times New Roman"/>
          <w:lang w:val="ru-RU"/>
        </w:rPr>
        <w:t>периметральные</w:t>
      </w:r>
      <w:proofErr w:type="spellEnd"/>
      <w:r w:rsidRPr="00D72596">
        <w:rPr>
          <w:rFonts w:eastAsia="Times New Roman"/>
          <w:lang w:val="ru-RU"/>
        </w:rPr>
        <w:t xml:space="preserve"> ограждения и систему крепления (чтобы исключить падение предметов на улицы); в Минске это будет важным аргументом в диалоге с МЧС и администрацией района. </w:t>
      </w:r>
    </w:p>
    <w:p w14:paraId="5BED8902" w14:textId="77777777" w:rsidR="00D72596" w:rsidRPr="00D72596" w:rsidRDefault="00D72596" w:rsidP="00D72596">
      <w:pPr>
        <w:ind w:firstLine="709"/>
        <w:jc w:val="both"/>
        <w:rPr>
          <w:rFonts w:eastAsia="Times New Roman"/>
          <w:lang w:val="ru-RU"/>
        </w:rPr>
      </w:pPr>
      <w:r w:rsidRPr="00D72596">
        <w:rPr>
          <w:rFonts w:eastAsia="Times New Roman"/>
          <w:lang w:val="ru-RU"/>
        </w:rPr>
        <w:t>При коммуникации с гор/районной администрацией полезно показывать уже выполненные кейсы (фото + описание усилений), это снижает риски согласования.</w:t>
      </w:r>
    </w:p>
    <w:p w14:paraId="42ADF994" w14:textId="77777777" w:rsidR="00471D0F" w:rsidRDefault="00463C65" w:rsidP="000172C8">
      <w:pPr>
        <w:ind w:firstLine="709"/>
        <w:jc w:val="both"/>
        <w:rPr>
          <w:rFonts w:eastAsia="Times New Roman"/>
          <w:lang w:val="ru-RU"/>
        </w:rPr>
      </w:pPr>
      <w:r>
        <w:rPr>
          <w:rFonts w:eastAsia="Times New Roman"/>
          <w:lang w:val="ru-RU"/>
        </w:rPr>
        <w:t>В</w:t>
      </w:r>
      <w:r w:rsidR="009B66F0" w:rsidRPr="000172C8">
        <w:rPr>
          <w:rFonts w:eastAsia="Times New Roman"/>
          <w:lang w:val="ru-RU"/>
        </w:rPr>
        <w:t xml:space="preserve"> ряде городов Европы и Азии практикуется использование кровель под игровые и спортивные функции: типичные элементы — модульные резиновые покрытия, лёгкие защитные сетки и продуманные маршруты доступа и эвакуации. Переносимые практики: модульность покрытий, стандартизация ограждений и регламенты эксплуатации.</w:t>
      </w:r>
    </w:p>
    <w:p w14:paraId="274C732A" w14:textId="77777777" w:rsidR="00D72596" w:rsidRPr="00D72596" w:rsidRDefault="00D72596" w:rsidP="00D72596">
      <w:pPr>
        <w:ind w:firstLine="709"/>
        <w:jc w:val="both"/>
        <w:rPr>
          <w:lang w:val="ru-RU"/>
        </w:rPr>
      </w:pPr>
      <w:commentRangeStart w:id="8"/>
      <w:r w:rsidRPr="00D72596">
        <w:rPr>
          <w:b/>
          <w:lang w:val="ru-RU"/>
        </w:rPr>
        <w:t xml:space="preserve">2 </w:t>
      </w:r>
      <w:proofErr w:type="spellStart"/>
      <w:r w:rsidRPr="00D72596">
        <w:rPr>
          <w:b/>
          <w:lang w:val="ru-RU"/>
        </w:rPr>
        <w:t>Fuji</w:t>
      </w:r>
      <w:proofErr w:type="spellEnd"/>
      <w:r w:rsidRPr="00D72596">
        <w:rPr>
          <w:b/>
          <w:lang w:val="ru-RU"/>
        </w:rPr>
        <w:t xml:space="preserve"> </w:t>
      </w:r>
      <w:proofErr w:type="spellStart"/>
      <w:r w:rsidRPr="00D72596">
        <w:rPr>
          <w:b/>
          <w:lang w:val="ru-RU"/>
        </w:rPr>
        <w:t>Kindergarten</w:t>
      </w:r>
      <w:proofErr w:type="spellEnd"/>
      <w:r w:rsidRPr="00D72596">
        <w:rPr>
          <w:lang w:val="ru-RU"/>
        </w:rPr>
        <w:t xml:space="preserve"> </w:t>
      </w:r>
      <w:commentRangeEnd w:id="8"/>
      <w:r>
        <w:rPr>
          <w:rStyle w:val="aff8"/>
        </w:rPr>
        <w:commentReference w:id="8"/>
      </w:r>
      <w:r w:rsidRPr="00D72596">
        <w:rPr>
          <w:lang w:val="ru-RU"/>
        </w:rPr>
        <w:t>(Точка/окрестности Токио, Япония) — кровля как основное игровое пр</w:t>
      </w:r>
      <w:r>
        <w:rPr>
          <w:lang w:val="ru-RU"/>
        </w:rPr>
        <w:t>остранство (педагогический кейс</w:t>
      </w:r>
      <w:r w:rsidRPr="00D72596">
        <w:rPr>
          <w:lang w:val="ru-RU"/>
        </w:rPr>
        <w:t xml:space="preserve">). </w:t>
      </w:r>
      <w:proofErr w:type="spellStart"/>
      <w:r w:rsidRPr="00D72596">
        <w:rPr>
          <w:lang w:val="ru-RU"/>
        </w:rPr>
        <w:t>Fuji</w:t>
      </w:r>
      <w:proofErr w:type="spellEnd"/>
      <w:r w:rsidRPr="00D72596">
        <w:rPr>
          <w:lang w:val="ru-RU"/>
        </w:rPr>
        <w:t xml:space="preserve"> </w:t>
      </w:r>
      <w:proofErr w:type="spellStart"/>
      <w:r w:rsidRPr="00D72596">
        <w:rPr>
          <w:lang w:val="ru-RU"/>
        </w:rPr>
        <w:lastRenderedPageBreak/>
        <w:t>Kindergarten</w:t>
      </w:r>
      <w:proofErr w:type="spellEnd"/>
      <w:r w:rsidRPr="00D72596">
        <w:rPr>
          <w:lang w:val="ru-RU"/>
        </w:rPr>
        <w:t xml:space="preserve"> (проект </w:t>
      </w:r>
      <w:proofErr w:type="spellStart"/>
      <w:r w:rsidRPr="00D72596">
        <w:rPr>
          <w:lang w:val="ru-RU"/>
        </w:rPr>
        <w:t>Tezuka</w:t>
      </w:r>
      <w:proofErr w:type="spellEnd"/>
      <w:r w:rsidRPr="00D72596">
        <w:rPr>
          <w:lang w:val="ru-RU"/>
        </w:rPr>
        <w:t xml:space="preserve"> </w:t>
      </w:r>
      <w:proofErr w:type="spellStart"/>
      <w:r w:rsidRPr="00D72596">
        <w:rPr>
          <w:lang w:val="ru-RU"/>
        </w:rPr>
        <w:t>Architects</w:t>
      </w:r>
      <w:proofErr w:type="spellEnd"/>
      <w:r w:rsidRPr="00D72596">
        <w:rPr>
          <w:lang w:val="ru-RU"/>
        </w:rPr>
        <w:t xml:space="preserve">) — знаковый пример, где кровля школы запроектирована и используется как основная игровая зона для детей (не столько «спортивное поле», но полноценная активная игровая поверхность: бег, игры, лазанье). Проект широко цитируется в архитектурных обзорах и UNESCO как пример интеграции игрового пространства в архитектуру школы. </w:t>
      </w:r>
    </w:p>
    <w:p w14:paraId="3AEAE847" w14:textId="77777777" w:rsidR="00D72596" w:rsidRPr="00D72596" w:rsidRDefault="00D72596" w:rsidP="00D72596">
      <w:pPr>
        <w:ind w:firstLine="709"/>
        <w:jc w:val="both"/>
        <w:rPr>
          <w:i/>
          <w:lang w:val="ru-RU"/>
        </w:rPr>
      </w:pPr>
      <w:r w:rsidRPr="00D72596">
        <w:rPr>
          <w:i/>
          <w:lang w:val="ru-RU"/>
        </w:rPr>
        <w:t xml:space="preserve">Ключевые техническо-организационные решения (уровень концепта): </w:t>
      </w:r>
    </w:p>
    <w:p w14:paraId="60DDB359" w14:textId="77777777" w:rsidR="00D72596" w:rsidRPr="00D72596" w:rsidRDefault="00D72596" w:rsidP="00D72596">
      <w:pPr>
        <w:ind w:firstLine="709"/>
        <w:jc w:val="both"/>
        <w:rPr>
          <w:lang w:val="ru-RU"/>
        </w:rPr>
      </w:pPr>
      <w:r w:rsidRPr="00D72596">
        <w:rPr>
          <w:lang w:val="ru-RU"/>
        </w:rPr>
        <w:t xml:space="preserve">Архитектурная интеграция. Крыша — целенаправленно овальная и безопасная, с плавными ограждениями и без острых углов; спроектирована как «продолжение» учебного плана </w:t>
      </w:r>
      <w:r>
        <w:rPr>
          <w:lang w:val="ru-RU"/>
        </w:rPr>
        <w:t xml:space="preserve">(подвижные занятия на кровле). </w:t>
      </w:r>
    </w:p>
    <w:p w14:paraId="34364914" w14:textId="77777777" w:rsidR="00D72596" w:rsidRPr="00D72596" w:rsidRDefault="00D72596" w:rsidP="00D72596">
      <w:pPr>
        <w:ind w:firstLine="709"/>
        <w:jc w:val="both"/>
        <w:rPr>
          <w:lang w:val="ru-RU"/>
        </w:rPr>
      </w:pPr>
      <w:r w:rsidRPr="00D72596">
        <w:rPr>
          <w:lang w:val="ru-RU"/>
        </w:rPr>
        <w:t xml:space="preserve">Безопасность и педагогическая логика. Высокая степень внимания к циркуляции детей, наблюдению воспитателями и минимизации рисков травматизма через архитектурные решения (мягкие покрытия, отсутствие высоких ступеней). </w:t>
      </w:r>
    </w:p>
    <w:p w14:paraId="219E65C0" w14:textId="77777777" w:rsidR="00D72596" w:rsidRPr="00D72596" w:rsidRDefault="00D72596" w:rsidP="00D72596">
      <w:pPr>
        <w:ind w:firstLine="709"/>
        <w:jc w:val="both"/>
        <w:rPr>
          <w:i/>
          <w:lang w:val="ru-RU"/>
        </w:rPr>
      </w:pPr>
      <w:r w:rsidRPr="00D72596">
        <w:rPr>
          <w:i/>
          <w:lang w:val="ru-RU"/>
        </w:rPr>
        <w:t>Результат и эффект:</w:t>
      </w:r>
    </w:p>
    <w:p w14:paraId="54B2364A" w14:textId="77777777" w:rsidR="00D72596" w:rsidRPr="00D72596" w:rsidRDefault="00D72596" w:rsidP="00D72596">
      <w:pPr>
        <w:ind w:firstLine="709"/>
        <w:jc w:val="both"/>
        <w:rPr>
          <w:lang w:val="ru-RU"/>
        </w:rPr>
      </w:pPr>
      <w:r w:rsidRPr="00D72596">
        <w:rPr>
          <w:lang w:val="ru-RU"/>
        </w:rPr>
        <w:t xml:space="preserve">Яркий пример того, как организация крыши может стать частью образовательной методики, а не только решением пространственной проблемы. Проект широко используют как </w:t>
      </w:r>
      <w:proofErr w:type="spellStart"/>
      <w:r w:rsidRPr="00D72596">
        <w:rPr>
          <w:lang w:val="ru-RU"/>
        </w:rPr>
        <w:t>референс</w:t>
      </w:r>
      <w:proofErr w:type="spellEnd"/>
      <w:r w:rsidRPr="00D72596">
        <w:rPr>
          <w:lang w:val="ru-RU"/>
        </w:rPr>
        <w:t xml:space="preserve"> при обсуждении качественных урбанистических и образовательных выгод. </w:t>
      </w:r>
    </w:p>
    <w:p w14:paraId="53D98FEB" w14:textId="77777777" w:rsidR="00D72596" w:rsidRPr="00D72596" w:rsidRDefault="00D72596" w:rsidP="00D72596">
      <w:pPr>
        <w:ind w:firstLine="709"/>
        <w:jc w:val="both"/>
        <w:rPr>
          <w:i/>
          <w:lang w:val="ru-RU"/>
        </w:rPr>
      </w:pPr>
      <w:r w:rsidRPr="00D72596">
        <w:rPr>
          <w:i/>
          <w:lang w:val="ru-RU"/>
        </w:rPr>
        <w:t>Уроки для адаптации в Минске:</w:t>
      </w:r>
    </w:p>
    <w:p w14:paraId="5C731ECF" w14:textId="77777777" w:rsidR="00D72596" w:rsidRPr="00D72596" w:rsidRDefault="00D72596" w:rsidP="00D72596">
      <w:pPr>
        <w:ind w:firstLine="709"/>
        <w:jc w:val="both"/>
        <w:rPr>
          <w:lang w:val="ru-RU"/>
        </w:rPr>
      </w:pPr>
      <w:r w:rsidRPr="00D72596">
        <w:rPr>
          <w:lang w:val="ru-RU"/>
        </w:rPr>
        <w:t>Такой подход особенно полезен, если цель — не только спортивные занятия, но и интеграция движений/активного обучения (</w:t>
      </w:r>
      <w:r>
        <w:rPr>
          <w:lang w:val="ru-RU"/>
        </w:rPr>
        <w:t>детские классы, младшая школа).</w:t>
      </w:r>
    </w:p>
    <w:p w14:paraId="4771CF61" w14:textId="77777777" w:rsidR="00D72596" w:rsidRDefault="00D72596" w:rsidP="00D72596">
      <w:pPr>
        <w:ind w:firstLine="709"/>
        <w:jc w:val="both"/>
        <w:rPr>
          <w:lang w:val="ru-RU"/>
        </w:rPr>
      </w:pPr>
      <w:r w:rsidRPr="00D72596">
        <w:rPr>
          <w:lang w:val="ru-RU"/>
        </w:rPr>
        <w:t>Для Минска это дает сильный аргумент в пользу «социальной ценности» проекта при общении с администрацией и родительскими сообществами: крыша становится образовательным ресурсом, а не только спортивной плитой.</w:t>
      </w:r>
    </w:p>
    <w:p w14:paraId="742D9074" w14:textId="77777777" w:rsidR="00D72596" w:rsidRPr="00D72596" w:rsidRDefault="00D72596" w:rsidP="00D72596">
      <w:pPr>
        <w:ind w:firstLine="709"/>
        <w:jc w:val="both"/>
        <w:rPr>
          <w:lang w:val="ru-RU"/>
        </w:rPr>
      </w:pPr>
      <w:commentRangeStart w:id="9"/>
      <w:r w:rsidRPr="00D72596">
        <w:rPr>
          <w:b/>
          <w:lang w:val="ru-RU"/>
        </w:rPr>
        <w:t xml:space="preserve">3 UC </w:t>
      </w:r>
      <w:proofErr w:type="spellStart"/>
      <w:r w:rsidRPr="00D72596">
        <w:rPr>
          <w:b/>
          <w:lang w:val="ru-RU"/>
        </w:rPr>
        <w:t>San</w:t>
      </w:r>
      <w:proofErr w:type="spellEnd"/>
      <w:r w:rsidRPr="00D72596">
        <w:rPr>
          <w:b/>
          <w:lang w:val="ru-RU"/>
        </w:rPr>
        <w:t xml:space="preserve"> </w:t>
      </w:r>
      <w:proofErr w:type="spellStart"/>
      <w:r w:rsidRPr="00D72596">
        <w:rPr>
          <w:b/>
          <w:lang w:val="ru-RU"/>
        </w:rPr>
        <w:t>Diego</w:t>
      </w:r>
      <w:commentRangeEnd w:id="9"/>
      <w:proofErr w:type="spellEnd"/>
      <w:r>
        <w:rPr>
          <w:rStyle w:val="aff8"/>
        </w:rPr>
        <w:commentReference w:id="9"/>
      </w:r>
      <w:r w:rsidRPr="00D72596">
        <w:rPr>
          <w:lang w:val="ru-RU"/>
        </w:rPr>
        <w:t xml:space="preserve"> — спортивное поле на крыше парковочной/рекреационной структуры (СШ</w:t>
      </w:r>
      <w:r>
        <w:rPr>
          <w:lang w:val="ru-RU"/>
        </w:rPr>
        <w:t xml:space="preserve">А) — пример </w:t>
      </w:r>
      <w:proofErr w:type="spellStart"/>
      <w:r>
        <w:rPr>
          <w:lang w:val="ru-RU"/>
        </w:rPr>
        <w:t>кампусного</w:t>
      </w:r>
      <w:proofErr w:type="spellEnd"/>
      <w:r>
        <w:rPr>
          <w:lang w:val="ru-RU"/>
        </w:rPr>
        <w:t xml:space="preserve"> масштаба</w:t>
      </w:r>
      <w:r w:rsidRPr="00D72596">
        <w:rPr>
          <w:lang w:val="ru-RU"/>
        </w:rPr>
        <w:t xml:space="preserve">. В кампусе Университета Калифорнии (UC </w:t>
      </w:r>
      <w:proofErr w:type="spellStart"/>
      <w:r w:rsidRPr="00D72596">
        <w:rPr>
          <w:lang w:val="ru-RU"/>
        </w:rPr>
        <w:t>San</w:t>
      </w:r>
      <w:proofErr w:type="spellEnd"/>
      <w:r w:rsidRPr="00D72596">
        <w:rPr>
          <w:lang w:val="ru-RU"/>
        </w:rPr>
        <w:t xml:space="preserve"> </w:t>
      </w:r>
      <w:proofErr w:type="spellStart"/>
      <w:r w:rsidRPr="00D72596">
        <w:rPr>
          <w:lang w:val="ru-RU"/>
        </w:rPr>
        <w:t>Diego</w:t>
      </w:r>
      <w:proofErr w:type="spellEnd"/>
      <w:r w:rsidRPr="00D72596">
        <w:rPr>
          <w:lang w:val="ru-RU"/>
        </w:rPr>
        <w:t xml:space="preserve">, </w:t>
      </w:r>
      <w:proofErr w:type="spellStart"/>
      <w:r w:rsidRPr="00D72596">
        <w:rPr>
          <w:lang w:val="ru-RU"/>
        </w:rPr>
        <w:t>East</w:t>
      </w:r>
      <w:proofErr w:type="spellEnd"/>
      <w:r w:rsidRPr="00D72596">
        <w:rPr>
          <w:lang w:val="ru-RU"/>
        </w:rPr>
        <w:t xml:space="preserve"> </w:t>
      </w:r>
      <w:proofErr w:type="spellStart"/>
      <w:r w:rsidRPr="00D72596">
        <w:rPr>
          <w:lang w:val="ru-RU"/>
        </w:rPr>
        <w:t>Campus</w:t>
      </w:r>
      <w:proofErr w:type="spellEnd"/>
      <w:r w:rsidRPr="00D72596">
        <w:rPr>
          <w:lang w:val="ru-RU"/>
        </w:rPr>
        <w:t xml:space="preserve">) над парковочной структурой/стоянкой было организовано синтетическое футбольное поле и тренировочные зоны — решение продиктовано дефицитом земли и необходимостью сохранить полезную площадь </w:t>
      </w:r>
      <w:r w:rsidRPr="00D72596">
        <w:rPr>
          <w:lang w:val="ru-RU"/>
        </w:rPr>
        <w:lastRenderedPageBreak/>
        <w:t xml:space="preserve">кампуса. Проект описан в публикациях по строительству и инженерии (ENR) и в профильных материалах по кровельным/дренажным системам. </w:t>
      </w:r>
    </w:p>
    <w:p w14:paraId="130BB8A4" w14:textId="77777777" w:rsidR="00D72596" w:rsidRPr="00D72596" w:rsidRDefault="00D72596" w:rsidP="00D72596">
      <w:pPr>
        <w:ind w:firstLine="709"/>
        <w:jc w:val="both"/>
        <w:rPr>
          <w:i/>
          <w:lang w:val="ru-RU"/>
        </w:rPr>
      </w:pPr>
      <w:r w:rsidRPr="00D72596">
        <w:rPr>
          <w:i/>
          <w:lang w:val="ru-RU"/>
        </w:rPr>
        <w:t xml:space="preserve">Ключевые техническо-организационные решения (уровень концепта): </w:t>
      </w:r>
    </w:p>
    <w:p w14:paraId="43B720DA" w14:textId="77777777" w:rsidR="00D72596" w:rsidRPr="00D72596" w:rsidRDefault="00D72596" w:rsidP="00D72596">
      <w:pPr>
        <w:ind w:firstLine="709"/>
        <w:jc w:val="both"/>
        <w:rPr>
          <w:lang w:val="ru-RU"/>
        </w:rPr>
      </w:pPr>
      <w:r w:rsidRPr="00D72596">
        <w:rPr>
          <w:lang w:val="ru-RU"/>
        </w:rPr>
        <w:t>Слои и дренаж. Использование специализированных дренажных матов (</w:t>
      </w:r>
      <w:proofErr w:type="spellStart"/>
      <w:r w:rsidRPr="00D72596">
        <w:rPr>
          <w:lang w:val="ru-RU"/>
        </w:rPr>
        <w:t>AirDrain</w:t>
      </w:r>
      <w:proofErr w:type="spellEnd"/>
      <w:r w:rsidRPr="00D72596">
        <w:rPr>
          <w:lang w:val="ru-RU"/>
        </w:rPr>
        <w:t xml:space="preserve"> / </w:t>
      </w:r>
      <w:proofErr w:type="spellStart"/>
      <w:r w:rsidRPr="00D72596">
        <w:rPr>
          <w:lang w:val="ru-RU"/>
        </w:rPr>
        <w:t>геоклетки</w:t>
      </w:r>
      <w:proofErr w:type="spellEnd"/>
      <w:r w:rsidRPr="00D72596">
        <w:rPr>
          <w:lang w:val="ru-RU"/>
        </w:rPr>
        <w:t xml:space="preserve">) под синтетическим покрытием для быстрого отвода воды и защиты гидроизоляции. </w:t>
      </w:r>
    </w:p>
    <w:p w14:paraId="63742AA7" w14:textId="77777777" w:rsidR="00D72596" w:rsidRPr="00D72596" w:rsidRDefault="00D72596" w:rsidP="00D72596">
      <w:pPr>
        <w:ind w:firstLine="709"/>
        <w:jc w:val="both"/>
        <w:rPr>
          <w:lang w:val="ru-RU"/>
        </w:rPr>
      </w:pPr>
      <w:r w:rsidRPr="00D72596">
        <w:rPr>
          <w:lang w:val="ru-RU"/>
        </w:rPr>
        <w:t xml:space="preserve">Интеграция с конструкцией. Проект учитывал нагрузку парковки, требования к гидроизоляции и обслуживания — поле расположено над двухуровневой конструкцией, где изначально учитывались будущие нагрузки. </w:t>
      </w:r>
    </w:p>
    <w:p w14:paraId="7A95323D" w14:textId="77777777" w:rsidR="00D72596" w:rsidRPr="00D72596" w:rsidRDefault="00D72596" w:rsidP="00D72596">
      <w:pPr>
        <w:ind w:firstLine="709"/>
        <w:jc w:val="both"/>
        <w:rPr>
          <w:lang w:val="ru-RU"/>
        </w:rPr>
      </w:pPr>
      <w:r w:rsidRPr="00D72596">
        <w:rPr>
          <w:lang w:val="ru-RU"/>
        </w:rPr>
        <w:t xml:space="preserve">Эксплуатация и доступ. Организация подъёмных путей для оборудования, регулярного обслуживания покрытия и сезонного обслуживания (уборка, проверка дренажа). </w:t>
      </w:r>
    </w:p>
    <w:p w14:paraId="48B54BBD" w14:textId="77777777" w:rsidR="00D72596" w:rsidRPr="00D72596" w:rsidRDefault="00D72596" w:rsidP="00D72596">
      <w:pPr>
        <w:ind w:firstLine="709"/>
        <w:jc w:val="both"/>
        <w:rPr>
          <w:i/>
          <w:lang w:val="ru-RU"/>
        </w:rPr>
      </w:pPr>
      <w:r w:rsidRPr="00D72596">
        <w:rPr>
          <w:i/>
          <w:lang w:val="ru-RU"/>
        </w:rPr>
        <w:t>Результат и эффект:</w:t>
      </w:r>
    </w:p>
    <w:p w14:paraId="6E277BFB" w14:textId="77777777" w:rsidR="00D72596" w:rsidRPr="00D72596" w:rsidRDefault="00D72596" w:rsidP="00D72596">
      <w:pPr>
        <w:ind w:firstLine="709"/>
        <w:jc w:val="both"/>
        <w:rPr>
          <w:lang w:val="ru-RU"/>
        </w:rPr>
      </w:pPr>
      <w:r w:rsidRPr="00D72596">
        <w:rPr>
          <w:lang w:val="ru-RU"/>
        </w:rPr>
        <w:t>Высвобождение наземной территории, переключение части спортивной нагрузки на крышу парковки; возможность использования поля для университетских команд и общественных мероприятий. Экономический эффект — более эффективное использование ограниченной земли кам</w:t>
      </w:r>
      <w:r>
        <w:rPr>
          <w:lang w:val="ru-RU"/>
        </w:rPr>
        <w:t xml:space="preserve">пуса. </w:t>
      </w:r>
    </w:p>
    <w:p w14:paraId="7BCC42B8" w14:textId="77777777" w:rsidR="00D72596" w:rsidRPr="00D72596" w:rsidRDefault="00D72596" w:rsidP="00D72596">
      <w:pPr>
        <w:ind w:firstLine="709"/>
        <w:jc w:val="both"/>
        <w:rPr>
          <w:i/>
          <w:lang w:val="ru-RU"/>
        </w:rPr>
      </w:pPr>
      <w:r w:rsidRPr="00D72596">
        <w:rPr>
          <w:i/>
          <w:lang w:val="ru-RU"/>
        </w:rPr>
        <w:t>Уроки для адаптации в Минске:</w:t>
      </w:r>
    </w:p>
    <w:p w14:paraId="66287478" w14:textId="77777777" w:rsidR="00D72596" w:rsidRDefault="00D72596" w:rsidP="00D72596">
      <w:pPr>
        <w:ind w:firstLine="709"/>
        <w:jc w:val="both"/>
        <w:rPr>
          <w:lang w:val="ru-RU"/>
        </w:rPr>
      </w:pPr>
      <w:r w:rsidRPr="00D72596">
        <w:rPr>
          <w:lang w:val="ru-RU"/>
        </w:rPr>
        <w:t>Для школ с близко расположенными массивными конструкциями (стоянки, административные блоки) модель «поле над конструкцией» показала, что при продуманной гидроизоляции и дренажных решениях риска протечек и ухудшения конструкции можно избежать. В презентации для Минска полезно показать именно этот тип «комбинированных» решений (площадка + парковка).</w:t>
      </w:r>
    </w:p>
    <w:p w14:paraId="39090187" w14:textId="77777777" w:rsidR="00D72596" w:rsidRPr="009B66F0" w:rsidRDefault="00D72596" w:rsidP="00D72596">
      <w:pPr>
        <w:ind w:firstLine="709"/>
        <w:jc w:val="both"/>
        <w:rPr>
          <w:b/>
          <w:lang w:val="ru-RU"/>
        </w:rPr>
      </w:pPr>
      <w:r w:rsidRPr="009B66F0">
        <w:rPr>
          <w:b/>
          <w:lang w:val="ru-RU"/>
        </w:rPr>
        <w:t>Короткие практические выводы (что пере</w:t>
      </w:r>
      <w:r w:rsidR="009B66F0" w:rsidRPr="009B66F0">
        <w:rPr>
          <w:b/>
          <w:lang w:val="ru-RU"/>
        </w:rPr>
        <w:t>носим в презентацию для Минска)</w:t>
      </w:r>
    </w:p>
    <w:p w14:paraId="298C5B08" w14:textId="77777777" w:rsidR="00D72596" w:rsidRPr="00D72596" w:rsidRDefault="00D72596" w:rsidP="00D72596">
      <w:pPr>
        <w:ind w:firstLine="709"/>
        <w:jc w:val="both"/>
        <w:rPr>
          <w:lang w:val="ru-RU"/>
        </w:rPr>
      </w:pPr>
      <w:proofErr w:type="spellStart"/>
      <w:r w:rsidRPr="00D72596">
        <w:rPr>
          <w:lang w:val="ru-RU"/>
        </w:rPr>
        <w:t>Периметральные</w:t>
      </w:r>
      <w:proofErr w:type="spellEnd"/>
      <w:r w:rsidRPr="00D72596">
        <w:rPr>
          <w:lang w:val="ru-RU"/>
        </w:rPr>
        <w:t xml:space="preserve"> ограждения </w:t>
      </w:r>
      <w:r w:rsidR="009B66F0">
        <w:rPr>
          <w:lang w:val="ru-RU"/>
        </w:rPr>
        <w:t>и защита от выпадения предметов</w:t>
      </w:r>
      <w:r w:rsidR="009B66F0" w:rsidRPr="009B66F0">
        <w:rPr>
          <w:lang w:val="ru-RU"/>
        </w:rPr>
        <w:t xml:space="preserve"> </w:t>
      </w:r>
      <w:r w:rsidRPr="00D72596">
        <w:rPr>
          <w:lang w:val="ru-RU"/>
        </w:rPr>
        <w:t xml:space="preserve">— обязательный пункт в коммуникации с МЧС и городской администрацией (примеры: </w:t>
      </w:r>
      <w:proofErr w:type="spellStart"/>
      <w:r w:rsidRPr="00D72596">
        <w:rPr>
          <w:lang w:val="ru-RU"/>
        </w:rPr>
        <w:t>Bow</w:t>
      </w:r>
      <w:proofErr w:type="spellEnd"/>
      <w:r w:rsidRPr="00D72596">
        <w:rPr>
          <w:lang w:val="ru-RU"/>
        </w:rPr>
        <w:t xml:space="preserve"> </w:t>
      </w:r>
      <w:proofErr w:type="spellStart"/>
      <w:r w:rsidRPr="00D72596">
        <w:rPr>
          <w:lang w:val="ru-RU"/>
        </w:rPr>
        <w:t>School</w:t>
      </w:r>
      <w:proofErr w:type="spellEnd"/>
      <w:r w:rsidRPr="00D72596">
        <w:rPr>
          <w:lang w:val="ru-RU"/>
        </w:rPr>
        <w:t xml:space="preserve">). </w:t>
      </w:r>
    </w:p>
    <w:p w14:paraId="088D0439" w14:textId="77777777" w:rsidR="00D72596" w:rsidRPr="00D72596" w:rsidRDefault="00D72596" w:rsidP="00D72596">
      <w:pPr>
        <w:ind w:firstLine="709"/>
        <w:jc w:val="both"/>
        <w:rPr>
          <w:lang w:val="ru-RU"/>
        </w:rPr>
      </w:pPr>
      <w:r w:rsidRPr="00D72596">
        <w:rPr>
          <w:lang w:val="ru-RU"/>
        </w:rPr>
        <w:t xml:space="preserve">Дренаж и защита гидроизоляции — ключ к долгой службе покрытия (UCSD опыт — дренажные маты). </w:t>
      </w:r>
    </w:p>
    <w:p w14:paraId="24E7A8AB" w14:textId="77777777" w:rsidR="00D72596" w:rsidRPr="00D72596" w:rsidRDefault="00D72596" w:rsidP="00D72596">
      <w:pPr>
        <w:ind w:firstLine="709"/>
        <w:jc w:val="both"/>
        <w:rPr>
          <w:lang w:val="ru-RU"/>
        </w:rPr>
      </w:pPr>
      <w:r w:rsidRPr="00D72596">
        <w:rPr>
          <w:lang w:val="ru-RU"/>
        </w:rPr>
        <w:lastRenderedPageBreak/>
        <w:t>Педагогический/социальный аргумент — не только «спорт», а расширение образовательной практики (</w:t>
      </w:r>
      <w:proofErr w:type="spellStart"/>
      <w:r w:rsidRPr="00D72596">
        <w:rPr>
          <w:lang w:val="ru-RU"/>
        </w:rPr>
        <w:t>Fuji</w:t>
      </w:r>
      <w:proofErr w:type="spellEnd"/>
      <w:r w:rsidRPr="00D72596">
        <w:rPr>
          <w:lang w:val="ru-RU"/>
        </w:rPr>
        <w:t xml:space="preserve"> </w:t>
      </w:r>
      <w:proofErr w:type="spellStart"/>
      <w:r w:rsidRPr="00D72596">
        <w:rPr>
          <w:lang w:val="ru-RU"/>
        </w:rPr>
        <w:t>Kindergarten</w:t>
      </w:r>
      <w:proofErr w:type="spellEnd"/>
      <w:r w:rsidRPr="00D72596">
        <w:rPr>
          <w:lang w:val="ru-RU"/>
        </w:rPr>
        <w:t xml:space="preserve">). Это сильно помогает при презентации перед школой и родителями. </w:t>
      </w:r>
    </w:p>
    <w:p w14:paraId="663E772B" w14:textId="77777777" w:rsidR="00D72596" w:rsidRPr="000172C8" w:rsidRDefault="00D72596" w:rsidP="00D72596">
      <w:pPr>
        <w:ind w:firstLine="709"/>
        <w:jc w:val="both"/>
        <w:rPr>
          <w:lang w:val="ru-RU"/>
        </w:rPr>
      </w:pPr>
      <w:r w:rsidRPr="00D72596">
        <w:rPr>
          <w:lang w:val="ru-RU"/>
        </w:rPr>
        <w:t xml:space="preserve">Формат коммуникации — в презентации для муниципалитета сделать блок «требования к обследованию» + «шаги согласования» + «3 сценария финансирования» и приложить 2–3 </w:t>
      </w:r>
      <w:proofErr w:type="spellStart"/>
      <w:r w:rsidRPr="00D72596">
        <w:rPr>
          <w:lang w:val="ru-RU"/>
        </w:rPr>
        <w:t>референс</w:t>
      </w:r>
      <w:proofErr w:type="spellEnd"/>
      <w:r w:rsidRPr="00D72596">
        <w:rPr>
          <w:lang w:val="ru-RU"/>
        </w:rPr>
        <w:t>-фото (</w:t>
      </w:r>
      <w:proofErr w:type="spellStart"/>
      <w:r w:rsidRPr="00D72596">
        <w:rPr>
          <w:lang w:val="ru-RU"/>
        </w:rPr>
        <w:t>Bow</w:t>
      </w:r>
      <w:proofErr w:type="spellEnd"/>
      <w:r w:rsidRPr="00D72596">
        <w:rPr>
          <w:lang w:val="ru-RU"/>
        </w:rPr>
        <w:t xml:space="preserve"> </w:t>
      </w:r>
      <w:proofErr w:type="spellStart"/>
      <w:r w:rsidRPr="00D72596">
        <w:rPr>
          <w:lang w:val="ru-RU"/>
        </w:rPr>
        <w:t>School</w:t>
      </w:r>
      <w:proofErr w:type="spellEnd"/>
      <w:r w:rsidRPr="00D72596">
        <w:rPr>
          <w:lang w:val="ru-RU"/>
        </w:rPr>
        <w:t xml:space="preserve">, UCSD, </w:t>
      </w:r>
      <w:proofErr w:type="spellStart"/>
      <w:r w:rsidRPr="00D72596">
        <w:rPr>
          <w:lang w:val="ru-RU"/>
        </w:rPr>
        <w:t>Fuji</w:t>
      </w:r>
      <w:proofErr w:type="spellEnd"/>
      <w:r w:rsidRPr="00D72596">
        <w:rPr>
          <w:lang w:val="ru-RU"/>
        </w:rPr>
        <w:t xml:space="preserve">) для визуального доверия. </w:t>
      </w:r>
    </w:p>
    <w:p w14:paraId="056E9EAA" w14:textId="77777777" w:rsidR="00471D0F" w:rsidRPr="000172C8" w:rsidRDefault="009B66F0" w:rsidP="000172C8">
      <w:pPr>
        <w:pStyle w:val="21"/>
        <w:ind w:firstLine="709"/>
        <w:jc w:val="both"/>
        <w:rPr>
          <w:color w:val="auto"/>
          <w:lang w:val="ru-RU"/>
        </w:rPr>
      </w:pPr>
      <w:r w:rsidRPr="000172C8">
        <w:rPr>
          <w:rFonts w:ascii="Times New Roman" w:eastAsia="Times New Roman" w:hAnsi="Times New Roman"/>
          <w:color w:val="auto"/>
          <w:lang w:val="ru-RU"/>
        </w:rPr>
        <w:t xml:space="preserve">Преимущества проекта для </w:t>
      </w:r>
      <w:proofErr w:type="spellStart"/>
      <w:r w:rsidRPr="000172C8">
        <w:rPr>
          <w:rFonts w:ascii="Times New Roman" w:eastAsia="Times New Roman" w:hAnsi="Times New Roman"/>
          <w:color w:val="auto"/>
          <w:lang w:val="ru-RU"/>
        </w:rPr>
        <w:t>стейкхолдеров</w:t>
      </w:r>
      <w:proofErr w:type="spellEnd"/>
    </w:p>
    <w:p w14:paraId="111B403C" w14:textId="77777777" w:rsidR="00C979A2" w:rsidRDefault="009B66F0" w:rsidP="000172C8">
      <w:pPr>
        <w:ind w:firstLine="709"/>
        <w:jc w:val="both"/>
        <w:rPr>
          <w:rFonts w:eastAsia="Times New Roman"/>
          <w:lang w:val="ru-RU"/>
        </w:rPr>
      </w:pPr>
      <w:r w:rsidRPr="000172C8">
        <w:rPr>
          <w:rFonts w:eastAsia="Times New Roman"/>
          <w:lang w:val="ru-RU"/>
        </w:rPr>
        <w:t>Учащиеся: расширение доступности физической активности и интеграция спорта в учебный день без увеличения суточного времени на д</w:t>
      </w:r>
      <w:r w:rsidR="00C979A2">
        <w:rPr>
          <w:rFonts w:eastAsia="Times New Roman"/>
          <w:lang w:val="ru-RU"/>
        </w:rPr>
        <w:t xml:space="preserve">орогу до спортивных объектов.  </w:t>
      </w:r>
    </w:p>
    <w:p w14:paraId="6B71E286" w14:textId="402CC8AC" w:rsidR="00C979A2" w:rsidRDefault="009B66F0" w:rsidP="000172C8">
      <w:pPr>
        <w:ind w:firstLine="709"/>
        <w:jc w:val="both"/>
        <w:rPr>
          <w:rFonts w:eastAsia="Times New Roman"/>
          <w:lang w:val="ru-RU"/>
        </w:rPr>
      </w:pPr>
      <w:r w:rsidRPr="000172C8">
        <w:rPr>
          <w:rFonts w:eastAsia="Times New Roman"/>
          <w:lang w:val="ru-RU"/>
        </w:rPr>
        <w:t>Администрация школы: возможность перераспределения наземных территорий под учебные корпуса, кабинеты дополнительног</w:t>
      </w:r>
      <w:r w:rsidR="00C979A2">
        <w:rPr>
          <w:rFonts w:eastAsia="Times New Roman"/>
          <w:lang w:val="ru-RU"/>
        </w:rPr>
        <w:t xml:space="preserve">о образования или мастерские.  </w:t>
      </w:r>
    </w:p>
    <w:p w14:paraId="7FC9A4C3" w14:textId="16D10322" w:rsidR="00471D0F" w:rsidRPr="00C979A2" w:rsidRDefault="009B66F0" w:rsidP="000172C8">
      <w:pPr>
        <w:ind w:firstLine="709"/>
        <w:jc w:val="both"/>
        <w:rPr>
          <w:rFonts w:eastAsia="Times New Roman"/>
          <w:lang w:val="ru-RU"/>
        </w:rPr>
      </w:pPr>
      <w:r w:rsidRPr="000172C8">
        <w:rPr>
          <w:rFonts w:eastAsia="Times New Roman"/>
          <w:lang w:val="ru-RU"/>
        </w:rPr>
        <w:t>Город и муниципалитет: повышение плотности полезной общественной функции в существующей застройке, улучшение имиджа через бережную реконструкцию и эффективное использование муниципального фонда недвижимости.</w:t>
      </w:r>
    </w:p>
    <w:p w14:paraId="75C2D834" w14:textId="77777777" w:rsidR="00471D0F" w:rsidRPr="000172C8" w:rsidRDefault="009B66F0" w:rsidP="000172C8">
      <w:pPr>
        <w:pStyle w:val="21"/>
        <w:ind w:firstLine="709"/>
        <w:jc w:val="both"/>
        <w:rPr>
          <w:color w:val="auto"/>
          <w:lang w:val="ru-RU"/>
        </w:rPr>
      </w:pPr>
      <w:commentRangeStart w:id="10"/>
      <w:r w:rsidRPr="000172C8">
        <w:rPr>
          <w:rFonts w:ascii="Times New Roman" w:eastAsia="Times New Roman" w:hAnsi="Times New Roman"/>
          <w:color w:val="auto"/>
          <w:lang w:val="ru-RU"/>
        </w:rPr>
        <w:t>Источники финансирования — практические сценарии</w:t>
      </w:r>
      <w:commentRangeEnd w:id="10"/>
      <w:r w:rsidR="00463C65">
        <w:rPr>
          <w:rStyle w:val="aff8"/>
          <w:rFonts w:ascii="Times New Roman" w:eastAsiaTheme="minorEastAsia" w:hAnsi="Times New Roman" w:cstheme="minorBidi"/>
          <w:b w:val="0"/>
          <w:bCs w:val="0"/>
          <w:color w:val="auto"/>
        </w:rPr>
        <w:commentReference w:id="10"/>
      </w:r>
    </w:p>
    <w:p w14:paraId="41B8E39C" w14:textId="77777777" w:rsidR="00C979A2" w:rsidRDefault="009B66F0" w:rsidP="00463C65">
      <w:pPr>
        <w:ind w:firstLine="709"/>
        <w:jc w:val="both"/>
        <w:rPr>
          <w:rFonts w:eastAsia="Times New Roman"/>
          <w:lang w:val="ru-RU"/>
        </w:rPr>
      </w:pPr>
      <w:r w:rsidRPr="000172C8">
        <w:rPr>
          <w:rFonts w:eastAsia="Times New Roman"/>
          <w:lang w:val="ru-RU"/>
        </w:rPr>
        <w:t>1) Муниципальные программы и целевые бюджетные средства: формирование заявки в районный и городской бюджет в рамках программ по</w:t>
      </w:r>
      <w:r w:rsidR="00C979A2">
        <w:rPr>
          <w:rFonts w:eastAsia="Times New Roman"/>
          <w:lang w:val="ru-RU"/>
        </w:rPr>
        <w:t xml:space="preserve">ддержки образования и спорта.  </w:t>
      </w:r>
    </w:p>
    <w:p w14:paraId="1FE63655" w14:textId="77777777" w:rsidR="00C979A2" w:rsidRDefault="009B66F0" w:rsidP="00463C65">
      <w:pPr>
        <w:ind w:firstLine="709"/>
        <w:jc w:val="both"/>
        <w:rPr>
          <w:rFonts w:eastAsia="Times New Roman"/>
          <w:lang w:val="ru-RU"/>
        </w:rPr>
      </w:pPr>
      <w:r w:rsidRPr="000172C8">
        <w:rPr>
          <w:rFonts w:eastAsia="Times New Roman"/>
          <w:lang w:val="ru-RU"/>
        </w:rPr>
        <w:t>2) ГЧП: инвестор обеспечивает устройство покрытия и обслуживание, школа получает льготный доступ по д</w:t>
      </w:r>
      <w:r w:rsidR="00C979A2">
        <w:rPr>
          <w:rFonts w:eastAsia="Times New Roman"/>
          <w:lang w:val="ru-RU"/>
        </w:rPr>
        <w:t xml:space="preserve">оговору на определённый срок.  </w:t>
      </w:r>
    </w:p>
    <w:p w14:paraId="749729F9" w14:textId="77777777" w:rsidR="00C979A2" w:rsidRDefault="009B66F0" w:rsidP="00463C65">
      <w:pPr>
        <w:ind w:firstLine="709"/>
        <w:jc w:val="both"/>
        <w:rPr>
          <w:rFonts w:eastAsia="Times New Roman"/>
          <w:lang w:val="ru-RU"/>
        </w:rPr>
      </w:pPr>
      <w:r w:rsidRPr="000172C8">
        <w:rPr>
          <w:rFonts w:eastAsia="Times New Roman"/>
          <w:lang w:val="ru-RU"/>
        </w:rPr>
        <w:t>3) Гранты и фонды: привлечение адресных грантов для развития спортивной инфраструктуры</w:t>
      </w:r>
      <w:r w:rsidR="00C979A2">
        <w:rPr>
          <w:rFonts w:eastAsia="Times New Roman"/>
          <w:lang w:val="ru-RU"/>
        </w:rPr>
        <w:t xml:space="preserve"> и образовательных инициатив.  </w:t>
      </w:r>
    </w:p>
    <w:p w14:paraId="4EED3D66" w14:textId="7F22C972" w:rsidR="00471D0F" w:rsidRPr="000172C8" w:rsidRDefault="009B66F0" w:rsidP="00463C65">
      <w:pPr>
        <w:ind w:firstLine="709"/>
        <w:jc w:val="both"/>
        <w:rPr>
          <w:lang w:val="ru-RU"/>
        </w:rPr>
      </w:pPr>
      <w:r w:rsidRPr="000172C8">
        <w:rPr>
          <w:rFonts w:eastAsia="Times New Roman"/>
          <w:lang w:val="ru-RU"/>
        </w:rPr>
        <w:t xml:space="preserve">4) Спонсорские программы: локальные бренды и НКО финансируют оборудование и получают </w:t>
      </w:r>
      <w:proofErr w:type="spellStart"/>
      <w:r w:rsidRPr="000172C8">
        <w:rPr>
          <w:rFonts w:eastAsia="Times New Roman"/>
          <w:lang w:val="ru-RU"/>
        </w:rPr>
        <w:t>медийное</w:t>
      </w:r>
      <w:proofErr w:type="spellEnd"/>
      <w:r w:rsidRPr="000172C8">
        <w:rPr>
          <w:rFonts w:eastAsia="Times New Roman"/>
          <w:lang w:val="ru-RU"/>
        </w:rPr>
        <w:t xml:space="preserve"> присутствие и налоговые преференции, согласованные с юридическим отделом муниципалитета.</w:t>
      </w:r>
    </w:p>
    <w:p w14:paraId="7E594B4A" w14:textId="77777777" w:rsidR="00471D0F" w:rsidRPr="000172C8" w:rsidRDefault="009B66F0" w:rsidP="000172C8">
      <w:pPr>
        <w:pStyle w:val="21"/>
        <w:ind w:firstLine="709"/>
        <w:jc w:val="both"/>
        <w:rPr>
          <w:color w:val="auto"/>
          <w:lang w:val="ru-RU"/>
        </w:rPr>
      </w:pPr>
      <w:r w:rsidRPr="000172C8">
        <w:rPr>
          <w:rFonts w:ascii="Times New Roman" w:eastAsia="Times New Roman" w:hAnsi="Times New Roman"/>
          <w:color w:val="auto"/>
          <w:lang w:val="ru-RU"/>
        </w:rPr>
        <w:t>Заключение</w:t>
      </w:r>
    </w:p>
    <w:p w14:paraId="2CCCD332" w14:textId="4BB1CD7C" w:rsidR="00463C65" w:rsidRPr="00C979A2" w:rsidRDefault="00463C65" w:rsidP="00C979A2">
      <w:pPr>
        <w:ind w:firstLine="709"/>
        <w:jc w:val="both"/>
        <w:rPr>
          <w:lang w:val="ru-RU"/>
        </w:rPr>
      </w:pPr>
      <w:commentRangeStart w:id="11"/>
      <w:r w:rsidRPr="00463C65">
        <w:rPr>
          <w:rFonts w:eastAsia="Times New Roman"/>
          <w:lang w:val="ru-RU"/>
        </w:rPr>
        <w:t xml:space="preserve">«Переосмысление крыш — не архитектурная экстравагантность, а прагматичный инструмент городской политики: сразу даёт новые </w:t>
      </w:r>
      <w:r w:rsidRPr="00463C65">
        <w:rPr>
          <w:rFonts w:eastAsia="Times New Roman"/>
          <w:lang w:val="ru-RU"/>
        </w:rPr>
        <w:lastRenderedPageBreak/>
        <w:t>спортивные площадки детям и освобождает землю под учебные корпуса, при этом оставаясь масштабируемым и презентабельным решением для муниципальной коммуникации».</w:t>
      </w:r>
      <w:commentRangeEnd w:id="11"/>
      <w:r>
        <w:rPr>
          <w:rStyle w:val="aff8"/>
        </w:rPr>
        <w:commentReference w:id="11"/>
      </w:r>
    </w:p>
    <w:sectPr w:rsidR="00463C65" w:rsidRPr="00C979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Виолетта Угоренко" w:date="2025-10-17T20:36:00Z" w:initials="ВУ">
    <w:p w14:paraId="597D7781" w14:textId="77777777" w:rsidR="000172C8" w:rsidRDefault="000172C8">
      <w:pPr>
        <w:pStyle w:val="aff9"/>
      </w:pPr>
      <w:r>
        <w:rPr>
          <w:rStyle w:val="aff8"/>
        </w:rPr>
        <w:annotationRef/>
      </w:r>
      <w:hyperlink r:id="rId1" w:history="1">
        <w:r w:rsidRPr="00D015DB">
          <w:rPr>
            <w:rStyle w:val="afff"/>
          </w:rPr>
          <w:t>https://belstat.gov.by/upload/iblock/5c9/yf9imgkol2r5c19v0mk174ntmm9tt0pg.pdf</w:t>
        </w:r>
      </w:hyperlink>
    </w:p>
    <w:p w14:paraId="3D5E741E" w14:textId="77777777" w:rsidR="000172C8" w:rsidRDefault="000172C8">
      <w:pPr>
        <w:pStyle w:val="aff9"/>
      </w:pPr>
    </w:p>
    <w:p w14:paraId="6B997E15" w14:textId="77777777" w:rsidR="000172C8" w:rsidRDefault="000172C8">
      <w:pPr>
        <w:pStyle w:val="aff9"/>
      </w:pPr>
      <w:r w:rsidRPr="000172C8">
        <w:t>https://belta.by/infographica/view/obschee-srednee-obrazovanie-v-belarusi-20232024-uchebnyj-god-36741</w:t>
      </w:r>
    </w:p>
  </w:comment>
  <w:comment w:id="2" w:author="Виолетта Угоренко" w:date="2025-10-17T20:37:00Z" w:initials="ВУ">
    <w:p w14:paraId="7A86EE00" w14:textId="77777777" w:rsidR="000172C8" w:rsidRDefault="000172C8">
      <w:pPr>
        <w:pStyle w:val="aff9"/>
      </w:pPr>
      <w:r>
        <w:rPr>
          <w:rStyle w:val="aff8"/>
        </w:rPr>
        <w:annotationRef/>
      </w:r>
      <w:r w:rsidRPr="000172C8">
        <w:t>minsk.gov.by/ru/freepage/other/gumanitarnye_proekty/sport_i_turizm/sport_dostupen_vsem.shtml</w:t>
      </w:r>
      <w:r>
        <w:br/>
      </w:r>
    </w:p>
    <w:p w14:paraId="2565784D" w14:textId="77777777" w:rsidR="000172C8" w:rsidRDefault="000172C8">
      <w:pPr>
        <w:pStyle w:val="aff9"/>
      </w:pPr>
      <w:r w:rsidRPr="000172C8">
        <w:t>minsknews.by/luchshaya-v-kartah-google-ne-otmechena-kakie-vorkaut-ploshhadki-populyarny-u</w:t>
      </w:r>
      <w:r w:rsidR="00463C65">
        <w:t>-minchan-i-chego-tam-ne-hvataet</w:t>
      </w:r>
    </w:p>
    <w:p w14:paraId="40C4F704" w14:textId="77777777" w:rsidR="00463C65" w:rsidRDefault="00463C65">
      <w:pPr>
        <w:pStyle w:val="aff9"/>
      </w:pPr>
    </w:p>
  </w:comment>
  <w:comment w:id="3" w:author="Виолетта Угоренко" w:date="2025-10-17T20:46:00Z" w:initials="ВУ">
    <w:p w14:paraId="5F453482" w14:textId="77777777" w:rsidR="000172C8" w:rsidRDefault="000172C8">
      <w:pPr>
        <w:pStyle w:val="aff9"/>
      </w:pPr>
      <w:r>
        <w:rPr>
          <w:rStyle w:val="aff8"/>
        </w:rPr>
        <w:annotationRef/>
      </w:r>
      <w:hyperlink r:id="rId2" w:history="1">
        <w:r w:rsidR="00463C65" w:rsidRPr="00D015DB">
          <w:rPr>
            <w:rStyle w:val="afff"/>
          </w:rPr>
          <w:t>https://www.cld-systems.com/project-references/bow-high-school-london</w:t>
        </w:r>
      </w:hyperlink>
    </w:p>
    <w:p w14:paraId="7CFC5A2E" w14:textId="77777777" w:rsidR="00463C65" w:rsidRDefault="00463C65">
      <w:pPr>
        <w:pStyle w:val="aff9"/>
      </w:pPr>
    </w:p>
  </w:comment>
  <w:comment w:id="4" w:author="Виолетта Угоренко" w:date="2025-10-17T20:52:00Z" w:initials="ВУ">
    <w:p w14:paraId="781C99AF" w14:textId="77777777" w:rsidR="00463C65" w:rsidRDefault="00463C65">
      <w:pPr>
        <w:pStyle w:val="aff9"/>
      </w:pPr>
      <w:r>
        <w:rPr>
          <w:rStyle w:val="aff8"/>
        </w:rPr>
        <w:annotationRef/>
      </w:r>
      <w:hyperlink r:id="rId3" w:history="1">
        <w:r w:rsidRPr="00D015DB">
          <w:rPr>
            <w:rStyle w:val="afff"/>
          </w:rPr>
          <w:t>https://realt.by/news/article/44572</w:t>
        </w:r>
      </w:hyperlink>
    </w:p>
    <w:p w14:paraId="7C40BBE4" w14:textId="77777777" w:rsidR="00463C65" w:rsidRDefault="00463C65">
      <w:pPr>
        <w:pStyle w:val="aff9"/>
      </w:pPr>
    </w:p>
    <w:p w14:paraId="5A751AA1" w14:textId="77777777" w:rsidR="00463C65" w:rsidRDefault="00DE25F0">
      <w:pPr>
        <w:pStyle w:val="aff9"/>
      </w:pPr>
      <w:hyperlink r:id="rId4" w:history="1">
        <w:r w:rsidR="00463C65" w:rsidRPr="00D015DB">
          <w:rPr>
            <w:rStyle w:val="afff"/>
          </w:rPr>
          <w:t>https://realt.by/news/article/43476</w:t>
        </w:r>
      </w:hyperlink>
    </w:p>
    <w:p w14:paraId="598B759E" w14:textId="77777777" w:rsidR="00463C65" w:rsidRDefault="00463C65">
      <w:pPr>
        <w:pStyle w:val="aff9"/>
      </w:pPr>
    </w:p>
  </w:comment>
  <w:comment w:id="5" w:author="Виолетта Угоренко" w:date="2025-10-17T21:03:00Z" w:initials="ВУ">
    <w:p w14:paraId="562C1426" w14:textId="77777777" w:rsidR="00D72596" w:rsidRDefault="00D72596" w:rsidP="00D72596">
      <w:pPr>
        <w:pStyle w:val="aff9"/>
      </w:pPr>
      <w:r>
        <w:rPr>
          <w:rStyle w:val="aff8"/>
        </w:rPr>
        <w:annotationRef/>
      </w:r>
      <w:r>
        <w:rPr>
          <w:rStyle w:val="aff8"/>
        </w:rPr>
        <w:annotationRef/>
      </w:r>
      <w:hyperlink r:id="rId5" w:history="1">
        <w:r w:rsidRPr="00D015DB">
          <w:rPr>
            <w:rStyle w:val="afff"/>
          </w:rPr>
          <w:t>https://www.cld-systems.com/project-references/bow-high-school-london</w:t>
        </w:r>
      </w:hyperlink>
    </w:p>
    <w:p w14:paraId="740DE944" w14:textId="77777777" w:rsidR="00D72596" w:rsidRDefault="00D72596">
      <w:pPr>
        <w:pStyle w:val="aff9"/>
      </w:pPr>
    </w:p>
  </w:comment>
  <w:comment w:id="6" w:author="Виолетта Угоренко" w:date="2025-10-17T21:05:00Z" w:initials="ВУ">
    <w:p w14:paraId="54BAD262" w14:textId="77777777" w:rsidR="00D72596" w:rsidRDefault="00D72596">
      <w:pPr>
        <w:pStyle w:val="aff9"/>
      </w:pPr>
      <w:r>
        <w:rPr>
          <w:rStyle w:val="aff8"/>
        </w:rPr>
        <w:annotationRef/>
      </w:r>
      <w:hyperlink r:id="rId6" w:history="1">
        <w:r w:rsidRPr="00D015DB">
          <w:rPr>
            <w:rStyle w:val="afff"/>
          </w:rPr>
          <w:t>https://www.externalworksindex.co.uk/entry/126468/CLD-Physical-Security-Systems/Rooftop-MUGA-sports-pitch-for-Bow-School</w:t>
        </w:r>
      </w:hyperlink>
    </w:p>
    <w:p w14:paraId="1E25DD09" w14:textId="77777777" w:rsidR="00D72596" w:rsidRDefault="00D72596">
      <w:pPr>
        <w:pStyle w:val="aff9"/>
      </w:pPr>
    </w:p>
  </w:comment>
  <w:comment w:id="7" w:author="Виолетта Угоренко" w:date="2025-10-17T21:05:00Z" w:initials="ВУ">
    <w:p w14:paraId="2D9D572C" w14:textId="77777777" w:rsidR="00D72596" w:rsidRDefault="00D72596">
      <w:pPr>
        <w:pStyle w:val="aff9"/>
      </w:pPr>
      <w:r>
        <w:rPr>
          <w:rStyle w:val="aff8"/>
        </w:rPr>
        <w:annotationRef/>
      </w:r>
      <w:hyperlink r:id="rId7" w:history="1">
        <w:r w:rsidRPr="00D015DB">
          <w:rPr>
            <w:rStyle w:val="afff"/>
          </w:rPr>
          <w:t>https://www.the-independent.com/news/education/schools/bow-school-s-stateoftheart-ps30m-campus-is-last-to-benefit-from-scrapped-building-schools-for-the-future-programme-9709975.html</w:t>
        </w:r>
      </w:hyperlink>
    </w:p>
    <w:p w14:paraId="0825EF9B" w14:textId="77777777" w:rsidR="00D72596" w:rsidRDefault="00D72596">
      <w:pPr>
        <w:pStyle w:val="aff9"/>
      </w:pPr>
    </w:p>
  </w:comment>
  <w:comment w:id="8" w:author="Виолетта Угоренко" w:date="2025-10-17T21:09:00Z" w:initials="ВУ">
    <w:p w14:paraId="3265BEC3" w14:textId="77777777" w:rsidR="00D72596" w:rsidRDefault="00D72596">
      <w:pPr>
        <w:pStyle w:val="aff9"/>
      </w:pPr>
      <w:r>
        <w:rPr>
          <w:rStyle w:val="aff8"/>
        </w:rPr>
        <w:annotationRef/>
      </w:r>
      <w:hyperlink r:id="rId8" w:history="1">
        <w:r w:rsidRPr="00D015DB">
          <w:rPr>
            <w:rStyle w:val="afff"/>
          </w:rPr>
          <w:t>https://www.unesco.org/en/articles/fuji-kindergarten</w:t>
        </w:r>
      </w:hyperlink>
    </w:p>
    <w:p w14:paraId="04541430" w14:textId="77777777" w:rsidR="00D72596" w:rsidRDefault="00D72596">
      <w:pPr>
        <w:pStyle w:val="aff9"/>
      </w:pPr>
    </w:p>
    <w:p w14:paraId="289724A5" w14:textId="77777777" w:rsidR="00D72596" w:rsidRDefault="00D72596">
      <w:pPr>
        <w:pStyle w:val="aff9"/>
      </w:pPr>
      <w:r w:rsidRPr="00D72596">
        <w:t>https://ideas.ted.com/inside-the-worlds-best-kindergarten</w:t>
      </w:r>
    </w:p>
  </w:comment>
  <w:comment w:id="9" w:author="Виолетта Угоренко" w:date="2025-10-17T21:12:00Z" w:initials="ВУ">
    <w:p w14:paraId="4965920D" w14:textId="77777777" w:rsidR="00D72596" w:rsidRDefault="00D72596">
      <w:pPr>
        <w:pStyle w:val="aff9"/>
      </w:pPr>
      <w:r>
        <w:rPr>
          <w:rStyle w:val="aff8"/>
        </w:rPr>
        <w:annotationRef/>
      </w:r>
      <w:hyperlink r:id="rId9" w:history="1">
        <w:r w:rsidRPr="00D015DB">
          <w:rPr>
            <w:rStyle w:val="afff"/>
          </w:rPr>
          <w:t>www.enr.com/articles/10519-rooftop-soccer-field-complements-new-ucsd-parking-structure</w:t>
        </w:r>
      </w:hyperlink>
    </w:p>
    <w:p w14:paraId="58A0DAD5" w14:textId="77777777" w:rsidR="00D72596" w:rsidRDefault="00D72596">
      <w:pPr>
        <w:pStyle w:val="aff9"/>
      </w:pPr>
    </w:p>
    <w:p w14:paraId="2DF7FC9D" w14:textId="77777777" w:rsidR="00D72596" w:rsidRDefault="00D72596">
      <w:pPr>
        <w:pStyle w:val="aff9"/>
      </w:pPr>
      <w:r w:rsidRPr="00D72596">
        <w:t>airfieldsystems.com/rooftop-synthetic-grass-soccer-field-airdrai</w:t>
      </w:r>
      <w:r>
        <w:t>r</w:t>
      </w:r>
    </w:p>
    <w:p w14:paraId="1DA2E7B5" w14:textId="77777777" w:rsidR="00D72596" w:rsidRDefault="00D72596">
      <w:pPr>
        <w:pStyle w:val="aff9"/>
      </w:pPr>
    </w:p>
    <w:p w14:paraId="0D9FC7F9" w14:textId="77777777" w:rsidR="00D72596" w:rsidRDefault="00D72596">
      <w:pPr>
        <w:pStyle w:val="aff9"/>
      </w:pPr>
      <w:r w:rsidRPr="00D72596">
        <w:t>www.roofingcontractor.com/articles/89900-parking-facility-sports-new-rooftop-athletic-field</w:t>
      </w:r>
    </w:p>
  </w:comment>
  <w:comment w:id="10" w:author="Виолетта Угоренко" w:date="2025-10-17T20:58:00Z" w:initials="ВУ">
    <w:p w14:paraId="45C75E4B" w14:textId="77777777" w:rsidR="00463C65" w:rsidRDefault="00463C65">
      <w:pPr>
        <w:pStyle w:val="aff9"/>
      </w:pPr>
      <w:r>
        <w:rPr>
          <w:rStyle w:val="aff8"/>
        </w:rPr>
        <w:annotationRef/>
      </w:r>
      <w:r w:rsidRPr="00463C65">
        <w:t>https://zav.minsk.gov.by/gumanitarnye-sotsialnye-proekty/proekty-v-oblasti-sporta/14130-20240129-sport-dostupen-vsem</w:t>
      </w:r>
    </w:p>
  </w:comment>
  <w:comment w:id="11" w:author="Виолетта Угоренко" w:date="2025-10-17T20:59:00Z" w:initials="ВУ">
    <w:p w14:paraId="0C793DFD" w14:textId="77777777" w:rsidR="00463C65" w:rsidRDefault="00463C65">
      <w:pPr>
        <w:pStyle w:val="aff9"/>
      </w:pPr>
      <w:r>
        <w:rPr>
          <w:rStyle w:val="aff8"/>
        </w:rPr>
        <w:annotationRef/>
      </w:r>
      <w:r w:rsidRPr="00463C65">
        <w:t>https://realt.by/news/article/44572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B997E15" w15:done="0"/>
  <w15:commentEx w15:paraId="40C4F704" w15:done="0"/>
  <w15:commentEx w15:paraId="7CFC5A2E" w15:done="0"/>
  <w15:commentEx w15:paraId="598B759E" w15:done="0"/>
  <w15:commentEx w15:paraId="740DE944" w15:done="0"/>
  <w15:commentEx w15:paraId="1E25DD09" w15:done="0"/>
  <w15:commentEx w15:paraId="0825EF9B" w15:done="0"/>
  <w15:commentEx w15:paraId="289724A5" w15:done="0"/>
  <w15:commentEx w15:paraId="0D9FC7F9" w15:done="0"/>
  <w15:commentEx w15:paraId="45C75E4B" w15:done="0"/>
  <w15:commentEx w15:paraId="0C793DF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90179D"/>
    <w:multiLevelType w:val="hybridMultilevel"/>
    <w:tmpl w:val="1A8CB972"/>
    <w:lvl w:ilvl="0" w:tplc="EE04ACCC">
      <w:start w:val="1"/>
      <w:numFmt w:val="bullet"/>
      <w:pStyle w:val="a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Виолетта Угоренко">
    <w15:presenceInfo w15:providerId="Windows Live" w15:userId="a4741c097dae85f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72C8"/>
    <w:rsid w:val="00034616"/>
    <w:rsid w:val="0006063C"/>
    <w:rsid w:val="0015074B"/>
    <w:rsid w:val="0029639D"/>
    <w:rsid w:val="00326F90"/>
    <w:rsid w:val="00463C65"/>
    <w:rsid w:val="00471D0F"/>
    <w:rsid w:val="009B66F0"/>
    <w:rsid w:val="00AA1D8D"/>
    <w:rsid w:val="00B47730"/>
    <w:rsid w:val="00C979A2"/>
    <w:rsid w:val="00CB0664"/>
    <w:rsid w:val="00D72596"/>
    <w:rsid w:val="00DE25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E59321"/>
  <w14:defaultImageDpi w14:val="300"/>
  <w15:docId w15:val="{F5E67AC9-9216-4A97-ACBB-1F83C75B8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D72596"/>
    <w:pPr>
      <w:contextualSpacing/>
    </w:pPr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2"/>
    <w:next w:val="a2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3"/>
    <w:link w:val="a6"/>
    <w:uiPriority w:val="99"/>
    <w:rsid w:val="00E618BF"/>
  </w:style>
  <w:style w:type="paragraph" w:styleId="a8">
    <w:name w:val="footer"/>
    <w:basedOn w:val="a2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3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3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3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2"/>
    <w:next w:val="a2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3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2"/>
    <w:next w:val="a2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3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2"/>
    <w:uiPriority w:val="34"/>
    <w:qFormat/>
    <w:rsid w:val="00FC693F"/>
    <w:pPr>
      <w:ind w:left="720"/>
    </w:pPr>
  </w:style>
  <w:style w:type="paragraph" w:styleId="af0">
    <w:name w:val="Body Text"/>
    <w:basedOn w:val="a2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3"/>
    <w:link w:val="af0"/>
    <w:uiPriority w:val="99"/>
    <w:rsid w:val="00AA1D8D"/>
  </w:style>
  <w:style w:type="paragraph" w:styleId="23">
    <w:name w:val="Body Text 2"/>
    <w:basedOn w:val="a2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uiPriority w:val="99"/>
    <w:rsid w:val="00AA1D8D"/>
  </w:style>
  <w:style w:type="paragraph" w:styleId="33">
    <w:name w:val="Body Text 3"/>
    <w:basedOn w:val="a2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3"/>
    <w:link w:val="33"/>
    <w:uiPriority w:val="99"/>
    <w:rsid w:val="00AA1D8D"/>
    <w:rPr>
      <w:sz w:val="16"/>
      <w:szCs w:val="16"/>
    </w:rPr>
  </w:style>
  <w:style w:type="paragraph" w:styleId="a1">
    <w:name w:val="List"/>
    <w:basedOn w:val="a2"/>
    <w:uiPriority w:val="99"/>
    <w:unhideWhenUsed/>
    <w:rsid w:val="00AA1D8D"/>
    <w:pPr>
      <w:numPr>
        <w:numId w:val="10"/>
      </w:numPr>
    </w:pPr>
  </w:style>
  <w:style w:type="paragraph" w:styleId="25">
    <w:name w:val="List 2"/>
    <w:basedOn w:val="a2"/>
    <w:uiPriority w:val="99"/>
    <w:unhideWhenUsed/>
    <w:rsid w:val="00326F90"/>
    <w:pPr>
      <w:ind w:left="720" w:hanging="360"/>
    </w:pPr>
  </w:style>
  <w:style w:type="paragraph" w:styleId="35">
    <w:name w:val="List 3"/>
    <w:basedOn w:val="a2"/>
    <w:uiPriority w:val="99"/>
    <w:unhideWhenUsed/>
    <w:rsid w:val="00326F90"/>
    <w:pPr>
      <w:ind w:left="1080" w:hanging="360"/>
    </w:pPr>
  </w:style>
  <w:style w:type="paragraph" w:styleId="a0">
    <w:name w:val="List Bullet"/>
    <w:basedOn w:val="a2"/>
    <w:uiPriority w:val="99"/>
    <w:unhideWhenUsed/>
    <w:rsid w:val="00326F90"/>
    <w:pPr>
      <w:numPr>
        <w:numId w:val="1"/>
      </w:numPr>
    </w:pPr>
  </w:style>
  <w:style w:type="paragraph" w:styleId="20">
    <w:name w:val="List Bullet 2"/>
    <w:basedOn w:val="a2"/>
    <w:uiPriority w:val="99"/>
    <w:unhideWhenUsed/>
    <w:rsid w:val="00326F90"/>
    <w:pPr>
      <w:numPr>
        <w:numId w:val="2"/>
      </w:numPr>
    </w:pPr>
  </w:style>
  <w:style w:type="paragraph" w:styleId="30">
    <w:name w:val="List Bullet 3"/>
    <w:basedOn w:val="a2"/>
    <w:uiPriority w:val="99"/>
    <w:unhideWhenUsed/>
    <w:rsid w:val="00326F90"/>
    <w:pPr>
      <w:numPr>
        <w:numId w:val="3"/>
      </w:numPr>
    </w:pPr>
  </w:style>
  <w:style w:type="paragraph" w:styleId="a">
    <w:name w:val="List Number"/>
    <w:basedOn w:val="a2"/>
    <w:uiPriority w:val="99"/>
    <w:unhideWhenUsed/>
    <w:rsid w:val="00326F90"/>
    <w:pPr>
      <w:numPr>
        <w:numId w:val="5"/>
      </w:numPr>
    </w:pPr>
  </w:style>
  <w:style w:type="paragraph" w:styleId="2">
    <w:name w:val="List Number 2"/>
    <w:basedOn w:val="a2"/>
    <w:uiPriority w:val="99"/>
    <w:unhideWhenUsed/>
    <w:rsid w:val="0029639D"/>
    <w:pPr>
      <w:numPr>
        <w:numId w:val="6"/>
      </w:numPr>
    </w:pPr>
  </w:style>
  <w:style w:type="paragraph" w:styleId="3">
    <w:name w:val="List Number 3"/>
    <w:basedOn w:val="a2"/>
    <w:uiPriority w:val="99"/>
    <w:unhideWhenUsed/>
    <w:rsid w:val="0029639D"/>
    <w:pPr>
      <w:numPr>
        <w:numId w:val="7"/>
      </w:numPr>
    </w:pPr>
  </w:style>
  <w:style w:type="paragraph" w:styleId="af2">
    <w:name w:val="List Continue"/>
    <w:basedOn w:val="a2"/>
    <w:uiPriority w:val="99"/>
    <w:unhideWhenUsed/>
    <w:rsid w:val="0029639D"/>
    <w:pPr>
      <w:spacing w:after="120"/>
      <w:ind w:left="360"/>
    </w:pPr>
  </w:style>
  <w:style w:type="paragraph" w:styleId="26">
    <w:name w:val="List Continue 2"/>
    <w:basedOn w:val="a2"/>
    <w:uiPriority w:val="99"/>
    <w:unhideWhenUsed/>
    <w:rsid w:val="0029639D"/>
    <w:pPr>
      <w:spacing w:after="120"/>
      <w:ind w:left="720"/>
    </w:pPr>
  </w:style>
  <w:style w:type="paragraph" w:styleId="36">
    <w:name w:val="List Continue 3"/>
    <w:basedOn w:val="a2"/>
    <w:uiPriority w:val="99"/>
    <w:unhideWhenUsed/>
    <w:rsid w:val="0029639D"/>
    <w:pPr>
      <w:spacing w:after="120"/>
      <w:ind w:left="1080"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3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2"/>
    <w:next w:val="a2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3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3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3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3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3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3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3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2"/>
    <w:next w:val="a2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3"/>
    <w:uiPriority w:val="22"/>
    <w:qFormat/>
    <w:rsid w:val="00FC693F"/>
    <w:rPr>
      <w:b/>
      <w:bCs/>
    </w:rPr>
  </w:style>
  <w:style w:type="character" w:styleId="af7">
    <w:name w:val="Emphasis"/>
    <w:basedOn w:val="a3"/>
    <w:uiPriority w:val="20"/>
    <w:qFormat/>
    <w:rsid w:val="00FC693F"/>
    <w:rPr>
      <w:i/>
      <w:iCs/>
    </w:rPr>
  </w:style>
  <w:style w:type="paragraph" w:styleId="af8">
    <w:name w:val="Intense Quote"/>
    <w:basedOn w:val="a2"/>
    <w:next w:val="a2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3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3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3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3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3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3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2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4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4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annotation reference"/>
    <w:basedOn w:val="a3"/>
    <w:uiPriority w:val="99"/>
    <w:semiHidden/>
    <w:unhideWhenUsed/>
    <w:rsid w:val="000172C8"/>
    <w:rPr>
      <w:sz w:val="16"/>
      <w:szCs w:val="16"/>
    </w:rPr>
  </w:style>
  <w:style w:type="paragraph" w:styleId="aff9">
    <w:name w:val="annotation text"/>
    <w:basedOn w:val="a2"/>
    <w:link w:val="affa"/>
    <w:uiPriority w:val="99"/>
    <w:semiHidden/>
    <w:unhideWhenUsed/>
    <w:rsid w:val="000172C8"/>
    <w:pPr>
      <w:spacing w:line="240" w:lineRule="auto"/>
    </w:pPr>
    <w:rPr>
      <w:sz w:val="20"/>
      <w:szCs w:val="20"/>
    </w:rPr>
  </w:style>
  <w:style w:type="character" w:customStyle="1" w:styleId="affa">
    <w:name w:val="Текст примечания Знак"/>
    <w:basedOn w:val="a3"/>
    <w:link w:val="aff9"/>
    <w:uiPriority w:val="99"/>
    <w:semiHidden/>
    <w:rsid w:val="000172C8"/>
    <w:rPr>
      <w:rFonts w:ascii="Times New Roman" w:hAnsi="Times New Roman"/>
      <w:sz w:val="20"/>
      <w:szCs w:val="20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0172C8"/>
    <w:rPr>
      <w:b/>
      <w:bCs/>
    </w:rPr>
  </w:style>
  <w:style w:type="character" w:customStyle="1" w:styleId="affc">
    <w:name w:val="Тема примечания Знак"/>
    <w:basedOn w:val="affa"/>
    <w:link w:val="affb"/>
    <w:uiPriority w:val="99"/>
    <w:semiHidden/>
    <w:rsid w:val="000172C8"/>
    <w:rPr>
      <w:rFonts w:ascii="Times New Roman" w:hAnsi="Times New Roman"/>
      <w:b/>
      <w:bCs/>
      <w:sz w:val="20"/>
      <w:szCs w:val="20"/>
    </w:rPr>
  </w:style>
  <w:style w:type="paragraph" w:styleId="affd">
    <w:name w:val="Balloon Text"/>
    <w:basedOn w:val="a2"/>
    <w:link w:val="affe"/>
    <w:uiPriority w:val="99"/>
    <w:semiHidden/>
    <w:unhideWhenUsed/>
    <w:rsid w:val="000172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e">
    <w:name w:val="Текст выноски Знак"/>
    <w:basedOn w:val="a3"/>
    <w:link w:val="affd"/>
    <w:uiPriority w:val="99"/>
    <w:semiHidden/>
    <w:rsid w:val="000172C8"/>
    <w:rPr>
      <w:rFonts w:ascii="Segoe UI" w:hAnsi="Segoe UI" w:cs="Segoe UI"/>
      <w:sz w:val="18"/>
      <w:szCs w:val="18"/>
    </w:rPr>
  </w:style>
  <w:style w:type="character" w:styleId="afff">
    <w:name w:val="Hyperlink"/>
    <w:basedOn w:val="a3"/>
    <w:uiPriority w:val="99"/>
    <w:unhideWhenUsed/>
    <w:rsid w:val="000172C8"/>
    <w:rPr>
      <w:color w:val="0000FF" w:themeColor="hyperlink"/>
      <w:u w:val="single"/>
    </w:rPr>
  </w:style>
  <w:style w:type="paragraph" w:styleId="afff0">
    <w:name w:val="Normal (Web)"/>
    <w:basedOn w:val="a2"/>
    <w:uiPriority w:val="99"/>
    <w:semiHidden/>
    <w:unhideWhenUsed/>
    <w:rsid w:val="000172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5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esco.org/en/articles/fuji-kindergarten" TargetMode="External"/><Relationship Id="rId3" Type="http://schemas.openxmlformats.org/officeDocument/2006/relationships/hyperlink" Target="https://realt.by/news/article/44572" TargetMode="External"/><Relationship Id="rId7" Type="http://schemas.openxmlformats.org/officeDocument/2006/relationships/hyperlink" Target="https://www.the-independent.com/news/education/schools/bow-school-s-stateoftheart-ps30m-campus-is-last-to-benefit-from-scrapped-building-schools-for-the-future-programme-9709975.html" TargetMode="External"/><Relationship Id="rId2" Type="http://schemas.openxmlformats.org/officeDocument/2006/relationships/hyperlink" Target="https://www.cld-systems.com/project-references/bow-high-school-london" TargetMode="External"/><Relationship Id="rId1" Type="http://schemas.openxmlformats.org/officeDocument/2006/relationships/hyperlink" Target="https://belstat.gov.by/upload/iblock/5c9/yf9imgkol2r5c19v0mk174ntmm9tt0pg.pdf" TargetMode="External"/><Relationship Id="rId6" Type="http://schemas.openxmlformats.org/officeDocument/2006/relationships/hyperlink" Target="https://www.externalworksindex.co.uk/entry/126468/CLD-Physical-Security-Systems/Rooftop-MUGA-sports-pitch-for-Bow-School" TargetMode="External"/><Relationship Id="rId5" Type="http://schemas.openxmlformats.org/officeDocument/2006/relationships/hyperlink" Target="https://www.cld-systems.com/project-references/bow-high-school-london" TargetMode="External"/><Relationship Id="rId4" Type="http://schemas.openxmlformats.org/officeDocument/2006/relationships/hyperlink" Target="https://realt.by/news/article/43476" TargetMode="External"/><Relationship Id="rId9" Type="http://schemas.openxmlformats.org/officeDocument/2006/relationships/hyperlink" Target="http://www.enr.com/articles/10519-rooftop-soccer-field-complements-new-ucsd-parking-structure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9EAC9E-B21A-435F-A8E6-F353AF7DD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1930</Words>
  <Characters>11006</Characters>
  <Application>Microsoft Office Word</Application>
  <DocSecurity>0</DocSecurity>
  <Lines>91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>generated by python-docx</dc:description>
  <cp:lastModifiedBy>Виолетта Угоренко</cp:lastModifiedBy>
  <cp:revision>4</cp:revision>
  <dcterms:created xsi:type="dcterms:W3CDTF">2013-12-23T23:15:00Z</dcterms:created>
  <dcterms:modified xsi:type="dcterms:W3CDTF">2025-10-17T18:27:00Z</dcterms:modified>
  <cp:category/>
</cp:coreProperties>
</file>