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7EA" w:rsidRPr="005A74E7" w:rsidRDefault="006577EA" w:rsidP="00C23F81">
      <w:pPr>
        <w:pStyle w:val="Ttulo1"/>
        <w:jc w:val="center"/>
        <w:rPr>
          <w:rFonts w:ascii="Californian FB" w:eastAsia="Times New Roman" w:hAnsi="Californian FB"/>
          <w:b/>
          <w:lang w:eastAsia="es-VE"/>
        </w:rPr>
      </w:pPr>
      <w:r w:rsidRPr="005A74E7">
        <w:rPr>
          <w:rFonts w:ascii="Californian FB" w:eastAsia="Times New Roman" w:hAnsi="Californian FB"/>
          <w:b/>
          <w:lang w:eastAsia="es-VE"/>
        </w:rPr>
        <w:t>Carta de Presentación</w:t>
      </w:r>
    </w:p>
    <w:p w:rsidR="006F7C73" w:rsidRDefault="003E2365" w:rsidP="00C23F81">
      <w:pPr>
        <w:spacing w:before="100" w:beforeAutospacing="1" w:after="100" w:afterAutospacing="1" w:line="360" w:lineRule="auto"/>
        <w:jc w:val="both"/>
      </w:pPr>
      <w:r>
        <w:rPr>
          <w:rFonts w:ascii="Californian FB" w:eastAsia="Arial Unicode MS" w:hAnsi="Californian FB"/>
          <w:spacing w:val="3"/>
          <w:lang w:eastAsia="es-VE"/>
        </w:rPr>
        <w:t xml:space="preserve">Profesional de la ciencias de la computación. </w:t>
      </w:r>
      <w:r w:rsidRPr="00C23F81">
        <w:rPr>
          <w:rFonts w:ascii="Californian FB" w:eastAsia="Arial Unicode MS" w:hAnsi="Californian FB"/>
          <w:spacing w:val="3"/>
          <w:lang w:eastAsia="es-VE"/>
        </w:rPr>
        <w:t xml:space="preserve">Ingeniero electrónico, 1981. </w:t>
      </w:r>
      <w:r>
        <w:rPr>
          <w:rFonts w:ascii="Californian FB" w:eastAsia="Arial Unicode MS" w:hAnsi="Californian FB"/>
          <w:spacing w:val="3"/>
          <w:lang w:eastAsia="es-VE"/>
        </w:rPr>
        <w:t xml:space="preserve">Más de </w:t>
      </w:r>
      <w:r w:rsidR="00A04B6D">
        <w:rPr>
          <w:rFonts w:ascii="Californian FB" w:eastAsia="Arial Unicode MS" w:hAnsi="Californian FB"/>
          <w:spacing w:val="3"/>
          <w:lang w:eastAsia="es-VE"/>
        </w:rPr>
        <w:t>20 años 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software en tecnologías Mainframe</w:t>
      </w:r>
      <w:r w:rsidR="00282E0B">
        <w:rPr>
          <w:rFonts w:ascii="Californian FB" w:eastAsia="Arial Unicode MS" w:hAnsi="Californian FB"/>
          <w:spacing w:val="3"/>
          <w:lang w:eastAsia="es-VE"/>
        </w:rPr>
        <w:t xml:space="preserve"> de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IBM</w:t>
      </w:r>
      <w:r>
        <w:rPr>
          <w:rFonts w:ascii="Californian FB" w:eastAsia="Arial Unicode MS" w:hAnsi="Californian FB"/>
          <w:spacing w:val="3"/>
          <w:lang w:eastAsia="es-VE"/>
        </w:rPr>
        <w:t xml:space="preserve"> y</w:t>
      </w:r>
      <w:r w:rsidR="00A04B6D">
        <w:rPr>
          <w:rFonts w:ascii="Californian FB" w:eastAsia="Arial Unicode MS" w:hAnsi="Californian FB"/>
          <w:spacing w:val="3"/>
          <w:lang w:eastAsia="es-VE"/>
        </w:rPr>
        <w:t xml:space="preserve"> 2</w:t>
      </w:r>
      <w:r>
        <w:rPr>
          <w:rFonts w:ascii="Californian FB" w:eastAsia="Arial Unicode MS" w:hAnsi="Californian FB"/>
          <w:spacing w:val="3"/>
          <w:lang w:eastAsia="es-VE"/>
        </w:rPr>
        <w:t xml:space="preserve"> años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A04B6D">
        <w:rPr>
          <w:rFonts w:ascii="Californian FB" w:eastAsia="Arial Unicode MS" w:hAnsi="Californian FB"/>
          <w:spacing w:val="3"/>
          <w:lang w:eastAsia="es-VE"/>
        </w:rPr>
        <w:t xml:space="preserve">en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desarrollo 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de </w:t>
      </w:r>
      <w:r w:rsidR="00A04B6D">
        <w:rPr>
          <w:rFonts w:ascii="Californian FB" w:eastAsia="Arial Unicode MS" w:hAnsi="Californian FB"/>
          <w:spacing w:val="3"/>
          <w:lang w:eastAsia="es-VE"/>
        </w:rPr>
        <w:t>aplicaciones web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; </w:t>
      </w:r>
      <w:r>
        <w:rPr>
          <w:rFonts w:ascii="Californian FB" w:eastAsia="Arial Unicode MS" w:hAnsi="Californian FB"/>
          <w:spacing w:val="3"/>
          <w:lang w:eastAsia="es-VE"/>
        </w:rPr>
        <w:t xml:space="preserve">además </w:t>
      </w:r>
      <w:r w:rsidR="00A04B6D">
        <w:rPr>
          <w:rFonts w:ascii="Californian FB" w:eastAsia="Arial Unicode MS" w:hAnsi="Californian FB"/>
          <w:spacing w:val="3"/>
          <w:lang w:eastAsia="es-VE"/>
        </w:rPr>
        <w:t xml:space="preserve">y </w:t>
      </w:r>
      <w:r>
        <w:rPr>
          <w:rFonts w:ascii="Californian FB" w:eastAsia="Arial Unicode MS" w:hAnsi="Californian FB"/>
          <w:spacing w:val="3"/>
          <w:lang w:eastAsia="es-VE"/>
        </w:rPr>
        <w:t xml:space="preserve">en paralelo </w:t>
      </w:r>
      <w:r w:rsidR="00B96ABE">
        <w:rPr>
          <w:rFonts w:ascii="Californian FB" w:eastAsia="Arial Unicode MS" w:hAnsi="Californian FB"/>
          <w:spacing w:val="3"/>
          <w:lang w:eastAsia="es-VE"/>
        </w:rPr>
        <w:t xml:space="preserve">ha </w:t>
      </w:r>
      <w:r>
        <w:rPr>
          <w:rFonts w:ascii="Californian FB" w:eastAsia="Arial Unicode MS" w:hAnsi="Californian FB"/>
          <w:spacing w:val="3"/>
          <w:lang w:eastAsia="es-VE"/>
        </w:rPr>
        <w:t>desarroll</w:t>
      </w:r>
      <w:r w:rsidR="00B96ABE">
        <w:rPr>
          <w:rFonts w:ascii="Californian FB" w:eastAsia="Arial Unicode MS" w:hAnsi="Californian FB"/>
          <w:spacing w:val="3"/>
          <w:lang w:eastAsia="es-VE"/>
        </w:rPr>
        <w:t>ado</w:t>
      </w:r>
      <w:r>
        <w:rPr>
          <w:rFonts w:ascii="Californian FB" w:eastAsia="Arial Unicode MS" w:hAnsi="Californian FB"/>
          <w:spacing w:val="3"/>
          <w:lang w:eastAsia="es-VE"/>
        </w:rPr>
        <w:t xml:space="preserve"> por más de 20 años, una exitosa carrera </w:t>
      </w:r>
      <w:r w:rsidR="00A04B6D">
        <w:rPr>
          <w:rFonts w:ascii="Californian FB" w:eastAsia="Arial Unicode MS" w:hAnsi="Californian FB"/>
          <w:spacing w:val="3"/>
          <w:lang w:eastAsia="es-VE"/>
        </w:rPr>
        <w:t>como 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ngeniero de proyectos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, </w:t>
      </w:r>
      <w:r w:rsidR="00282E0B">
        <w:rPr>
          <w:rFonts w:ascii="Californian FB" w:eastAsia="Arial Unicode MS" w:hAnsi="Californian FB"/>
          <w:spacing w:val="3"/>
          <w:lang w:eastAsia="es-VE"/>
        </w:rPr>
        <w:t xml:space="preserve">en la </w:t>
      </w:r>
      <w:r>
        <w:rPr>
          <w:rFonts w:ascii="Californian FB" w:eastAsia="Arial Unicode MS" w:hAnsi="Californian FB"/>
          <w:spacing w:val="3"/>
          <w:lang w:eastAsia="es-VE"/>
        </w:rPr>
        <w:t>i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mplementa</w:t>
      </w:r>
      <w:r w:rsidR="00282E0B">
        <w:rPr>
          <w:rFonts w:ascii="Californian FB" w:eastAsia="Arial Unicode MS" w:hAnsi="Californian FB"/>
          <w:spacing w:val="3"/>
          <w:lang w:eastAsia="es-VE"/>
        </w:rPr>
        <w:t>ción de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redes de telecomunicaciones por Microondas y sistemas electrónicos de seguridad. Su formación académica se complementa con trece cursos de especialización en Venezuela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(IBM)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cinco en EE.UU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(Applied Data Research (3) </w:t>
      </w:r>
      <w:r w:rsidR="00282E0B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y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 Computer Associates Inc. (2))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.</w:t>
      </w:r>
      <w:r w:rsidR="006577EA" w:rsidRPr="00282E0B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Conferencista en la mayoría de los congresos de tecnología </w:t>
      </w:r>
      <w:r w:rsidR="00282E0B">
        <w:rPr>
          <w:rFonts w:ascii="Californian FB" w:eastAsia="Arial Unicode MS" w:hAnsi="Californian FB"/>
          <w:spacing w:val="3"/>
          <w:lang w:eastAsia="es-VE"/>
        </w:rPr>
        <w:t>“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IDEAS"</w:t>
      </w:r>
      <w:r w:rsidR="00282E0B">
        <w:rPr>
          <w:rFonts w:ascii="Californian FB" w:eastAsia="Arial Unicode MS" w:hAnsi="Californian FB"/>
          <w:spacing w:val="3"/>
          <w:lang w:eastAsia="es-VE"/>
        </w:rPr>
        <w:t>, por su siglas: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(Intercambio De Experiencias Anuales de Software)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 xml:space="preserve">;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realizados en el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Hotel Caracas Hilton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; oyente en dos congresos internacionales: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System Software Conference, New Jersey, USA, 1988 y CADRE, New Jersey, USA, 1989;</w:t>
      </w:r>
      <w:r w:rsidR="006577EA" w:rsidRPr="00282E0B">
        <w:rPr>
          <w:rFonts w:ascii="Californian FB" w:eastAsia="Arial Unicode MS" w:hAnsi="Californian FB"/>
          <w:i/>
          <w:spacing w:val="3"/>
          <w:lang w:eastAsia="es-VE"/>
        </w:rPr>
        <w:t> </w:t>
      </w:r>
      <w:r w:rsidR="00282E0B">
        <w:rPr>
          <w:rFonts w:ascii="Californian FB" w:eastAsia="Arial Unicode MS" w:hAnsi="Californian FB"/>
          <w:spacing w:val="3"/>
          <w:lang w:eastAsia="es-VE"/>
        </w:rPr>
        <w:t xml:space="preserve">además de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varios en Venezuela: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IESA (2006, 2011), UNEFA (2006), Gobierno Electrónico (2005), La Red del Estado (2004)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 xml:space="preserve">.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Más de cuatro décadas de trayectoria técnica y gerencial, las cuales se podrían resumir</w:t>
      </w:r>
      <w:r w:rsidR="00282E0B">
        <w:rPr>
          <w:rFonts w:ascii="Californian FB" w:eastAsia="Arial Unicode MS" w:hAnsi="Californian FB"/>
          <w:spacing w:val="3"/>
          <w:lang w:eastAsia="es-VE"/>
        </w:rPr>
        <w:t xml:space="preserve"> así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: System Programmer en los bancos: B.N.D.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(hasta 1981)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y Banco Maracaibo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(hasta 1984)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;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Director de system software en ABACO, 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representante para Latinoamérica de Computer Associates Inc. </w:t>
      </w:r>
      <w:r w:rsidR="006577EA" w:rsidRPr="00282E0B">
        <w:rPr>
          <w:rFonts w:ascii="Californian FB" w:eastAsia="Arial Unicode MS" w:hAnsi="Californian FB"/>
          <w:b/>
          <w:bCs/>
          <w:i/>
          <w:spacing w:val="3"/>
          <w:sz w:val="20"/>
          <w:szCs w:val="20"/>
          <w:lang w:eastAsia="es-VE"/>
        </w:rPr>
        <w:t>(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hasta 1991</w:t>
      </w:r>
      <w:r w:rsidR="006577EA" w:rsidRPr="00282E0B">
        <w:rPr>
          <w:rFonts w:ascii="Californian FB" w:eastAsia="Arial Unicode MS" w:hAnsi="Californian FB"/>
          <w:b/>
          <w:bCs/>
          <w:i/>
          <w:spacing w:val="3"/>
          <w:sz w:val="20"/>
          <w:szCs w:val="20"/>
          <w:lang w:eastAsia="es-VE"/>
        </w:rPr>
        <w:t>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;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> </w:t>
      </w:r>
      <w:r w:rsidR="00C13BB7" w:rsidRPr="00B96ABE">
        <w:rPr>
          <w:rFonts w:ascii="Californian FB" w:eastAsia="Arial Unicode MS" w:hAnsi="Californian FB"/>
          <w:i/>
          <w:color w:val="2E74B5" w:themeColor="accent1" w:themeShade="BF"/>
          <w:spacing w:val="3"/>
          <w:lang w:eastAsia="es-VE"/>
        </w:rPr>
        <w:t>C</w:t>
      </w:r>
      <w:r w:rsidR="006577EA" w:rsidRPr="00B96ABE">
        <w:rPr>
          <w:rFonts w:ascii="Californian FB" w:eastAsia="Arial Unicode MS" w:hAnsi="Californian FB"/>
          <w:bCs/>
          <w:i/>
          <w:color w:val="2E74B5" w:themeColor="accent1" w:themeShade="BF"/>
          <w:spacing w:val="3"/>
          <w:lang w:eastAsia="es-VE"/>
        </w:rPr>
        <w:t>o-founder</w:t>
      </w:r>
      <w:r w:rsidR="006577EA" w:rsidRPr="00C13BB7">
        <w:rPr>
          <w:rFonts w:ascii="Californian FB" w:eastAsia="Arial Unicode MS" w:hAnsi="Californian FB"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de CYCS Computing Specialists, empresa consultora en la prestación de servicios en el área de 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"System Programming"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, 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exclusivamente para clientes con tecnología Mainframe de IBM </w:t>
      </w:r>
      <w:r w:rsidR="006577EA" w:rsidRPr="00282E0B">
        <w:rPr>
          <w:rFonts w:ascii="Californian FB" w:eastAsia="Arial Unicode MS" w:hAnsi="Californian FB"/>
          <w:b/>
          <w:bCs/>
          <w:i/>
          <w:spacing w:val="3"/>
          <w:sz w:val="20"/>
          <w:szCs w:val="20"/>
          <w:lang w:eastAsia="es-VE"/>
        </w:rPr>
        <w:t>(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hasta 2011</w:t>
      </w:r>
      <w:r w:rsidR="006577EA" w:rsidRPr="00282E0B">
        <w:rPr>
          <w:rFonts w:ascii="Californian FB" w:eastAsia="Arial Unicode MS" w:hAnsi="Californian FB"/>
          <w:b/>
          <w:bCs/>
          <w:i/>
          <w:spacing w:val="3"/>
          <w:sz w:val="20"/>
          <w:szCs w:val="20"/>
          <w:lang w:eastAsia="es-VE"/>
        </w:rPr>
        <w:t>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;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Durante esas dos últimas etapas, lideró la implementación de complejos proyectos técnicos en doce bancos en Venezuela y uno en el exterior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(Banco Invercredito, Bogotá, Colombia)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,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también en nueve empresas del sector industrial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(Lagoven, CVG, Alcasa, Interalumina, RCTV, Procter </w:t>
      </w:r>
      <w:r w:rsidR="00B96ABE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and</w:t>
      </w:r>
      <w:bookmarkStart w:id="0" w:name="_GoBack"/>
      <w:bookmarkEnd w:id="0"/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 Gamble, entre otras)</w:t>
      </w:r>
      <w:r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,</w:t>
      </w:r>
      <w:r>
        <w:rPr>
          <w:rFonts w:ascii="Californian FB" w:eastAsia="Arial Unicode MS" w:hAnsi="Californian FB"/>
          <w:b/>
          <w:bCs/>
          <w:i/>
          <w:spacing w:val="3"/>
          <w:sz w:val="18"/>
          <w:szCs w:val="18"/>
          <w:lang w:eastAsia="es-VE"/>
        </w:rPr>
        <w:t xml:space="preserve"> 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en seis entes gubernamentales</w:t>
      </w:r>
      <w:r w:rsidR="00B96ABE">
        <w:rPr>
          <w:rFonts w:ascii="Californian FB" w:eastAsia="Arial Unicode MS" w:hAnsi="Californian FB"/>
          <w:spacing w:val="3"/>
          <w:lang w:eastAsia="es-VE"/>
        </w:rPr>
        <w:t>,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</w:t>
      </w:r>
      <w:r w:rsidR="006577EA" w:rsidRPr="00B96ABE">
        <w:rPr>
          <w:rFonts w:ascii="Californian FB" w:eastAsia="Arial Unicode MS" w:hAnsi="Californian FB"/>
          <w:spacing w:val="3"/>
          <w:lang w:eastAsia="es-VE"/>
        </w:rPr>
        <w:t>incluyendo uno en el extranjero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 </w:t>
      </w:r>
      <w:r w:rsidR="00B96ABE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Registro Nacional del Estado, San José, Costa Rica)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,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en cuatro organismos policiales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(PTJ, DISIP, GN de Venezuela y Policía de Vargas)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,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 una base militar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(Base Naval de Turiamo)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,</w:t>
      </w:r>
      <w:r w:rsidR="006577EA" w:rsidRPr="00282E0B">
        <w:rPr>
          <w:rFonts w:ascii="Californian FB" w:eastAsia="Arial Unicode MS" w:hAnsi="Californian FB"/>
          <w:spacing w:val="3"/>
          <w:sz w:val="20"/>
          <w:szCs w:val="20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y en tres empresas de telecomunicaciones 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(CANTV, Comsat y CCOM)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.</w:t>
      </w:r>
      <w:r w:rsidR="006577EA" w:rsidRPr="003E2365">
        <w:rPr>
          <w:rFonts w:ascii="Californian FB" w:eastAsia="Arial Unicode MS" w:hAnsi="Californian FB"/>
          <w:i/>
          <w:spacing w:val="3"/>
          <w:sz w:val="18"/>
          <w:szCs w:val="18"/>
          <w:lang w:eastAsia="es-VE"/>
        </w:rPr>
        <w:t> </w:t>
      </w:r>
      <w:r w:rsidR="006577EA" w:rsidRPr="00B96ABE">
        <w:rPr>
          <w:rFonts w:ascii="Californian FB" w:eastAsia="Arial Unicode MS" w:hAnsi="Californian FB"/>
          <w:bCs/>
          <w:i/>
          <w:color w:val="2E74B5" w:themeColor="accent1" w:themeShade="BF"/>
          <w:spacing w:val="3"/>
          <w:lang w:eastAsia="es-VE"/>
        </w:rPr>
        <w:t>Co-founder</w:t>
      </w:r>
      <w:r w:rsidR="006577EA" w:rsidRPr="00B96ABE">
        <w:rPr>
          <w:rFonts w:ascii="Californian FB" w:eastAsia="Arial Unicode MS" w:hAnsi="Californian FB"/>
          <w:i/>
          <w:color w:val="2E74B5" w:themeColor="accent1" w:themeShade="BF"/>
          <w:spacing w:val="3"/>
          <w:lang w:eastAsia="es-VE"/>
        </w:rPr>
        <w:t> 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de CYCS Ingeniería e Instalaciones </w:t>
      </w:r>
      <w:r>
        <w:rPr>
          <w:rFonts w:ascii="Californian FB" w:eastAsia="Arial Unicode MS" w:hAnsi="Californian FB"/>
          <w:spacing w:val="3"/>
          <w:lang w:eastAsia="es-VE"/>
        </w:rPr>
        <w:t>“</w:t>
      </w:r>
      <w:hyperlink r:id="rId4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https://cycs.netlify.app</w:t>
        </w:r>
      </w:hyperlink>
      <w:r w:rsidR="002D784D">
        <w:rPr>
          <w:rFonts w:ascii="Californian FB" w:eastAsia="Arial Unicode MS" w:hAnsi="Californian FB"/>
          <w:b/>
          <w:bCs/>
          <w:spacing w:val="3"/>
          <w:lang w:eastAsia="es-VE"/>
        </w:rPr>
        <w:t>“</w:t>
      </w:r>
      <w:r w:rsidR="002D784D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(</w:t>
      </w:r>
      <w:r w:rsidR="006577EA" w:rsidRPr="00282E0B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hasta 2020)</w:t>
      </w:r>
      <w:r w:rsidR="006577EA" w:rsidRPr="00282E0B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 xml:space="preserve">;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empresa integradora de sistemas, en las áreas de telecomunicaciones y sistemas electrónicos de seguridad. Durante esta última etapa</w:t>
      </w:r>
      <w:r w:rsidR="00B96ABE">
        <w:rPr>
          <w:rFonts w:ascii="Californian FB" w:eastAsia="Arial Unicode MS" w:hAnsi="Californian FB"/>
          <w:spacing w:val="3"/>
          <w:lang w:eastAsia="es-VE"/>
        </w:rPr>
        <w:t>,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implementó proyectos de alto nivel técnico en empresas de la talla de</w:t>
      </w:r>
      <w:r w:rsidR="00B96ABE">
        <w:rPr>
          <w:rFonts w:ascii="Californian FB" w:eastAsia="Arial Unicode MS" w:hAnsi="Californian FB"/>
          <w:spacing w:val="3"/>
          <w:lang w:eastAsia="es-VE"/>
        </w:rPr>
        <w:t>: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 </w:t>
      </w:r>
      <w:r w:rsidR="006577EA" w:rsidRPr="006D71A6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CARGILL de Venezuela, Industrias CEGASA, FITVEN 2013, MINCI, Torres empresariales como: Parque Cristal, ABA y La Castellana</w:t>
      </w:r>
      <w:r w:rsidR="006577EA" w:rsidRPr="00C23F81">
        <w:rPr>
          <w:rFonts w:ascii="Californian FB" w:eastAsia="Arial Unicode MS" w:hAnsi="Californian FB"/>
          <w:b/>
          <w:bCs/>
          <w:spacing w:val="3"/>
          <w:lang w:eastAsia="es-VE"/>
        </w:rPr>
        <w:t>.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 Desde comienzos del año 2020, se ha venido formando en muchas de las tecnologías que componen el ecosistema de desarrollo </w:t>
      </w:r>
      <w:r w:rsidR="00A04B6D">
        <w:rPr>
          <w:rFonts w:ascii="Californian FB" w:eastAsia="Arial Unicode MS" w:hAnsi="Californian FB"/>
          <w:spacing w:val="3"/>
          <w:lang w:eastAsia="es-VE"/>
        </w:rPr>
        <w:t>w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eb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, tales como: </w:t>
      </w:r>
      <w:r w:rsidR="00B3144E" w:rsidRPr="006D71A6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HTML, CSS, Javascript, React, Node, Express, MySQL, MongoDB, </w:t>
      </w:r>
      <w:r w:rsidRPr="006D71A6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 xml:space="preserve">Firebase, </w:t>
      </w:r>
      <w:r w:rsidR="00B3144E" w:rsidRPr="006D71A6">
        <w:rPr>
          <w:rFonts w:ascii="Californian FB" w:eastAsia="Arial Unicode MS" w:hAnsi="Californian FB"/>
          <w:bCs/>
          <w:i/>
          <w:spacing w:val="3"/>
          <w:sz w:val="20"/>
          <w:szCs w:val="20"/>
          <w:lang w:eastAsia="es-VE"/>
        </w:rPr>
        <w:t>PWA, Git, Figma, etc.</w:t>
      </w:r>
      <w:r w:rsidR="00B3144E" w:rsidRPr="006D71A6">
        <w:rPr>
          <w:rFonts w:ascii="Californian FB" w:eastAsia="Arial Unicode MS" w:hAnsi="Californian FB"/>
          <w:i/>
          <w:spacing w:val="3"/>
          <w:sz w:val="20"/>
          <w:szCs w:val="20"/>
          <w:lang w:eastAsia="es-VE"/>
        </w:rPr>
        <w:t> 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También participa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activamente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, a través de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redes tech</w:t>
      </w:r>
      <w:r>
        <w:rPr>
          <w:rFonts w:ascii="Californian FB" w:eastAsia="Arial Unicode MS" w:hAnsi="Californian FB"/>
          <w:spacing w:val="3"/>
          <w:lang w:eastAsia="es-VE"/>
        </w:rPr>
        <w:t>_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oriented, apoyando a la comunidad de habla hispana, en la transmisión de conocimientos </w:t>
      </w:r>
      <w:r w:rsidR="00C13BB7">
        <w:rPr>
          <w:rFonts w:ascii="Californian FB" w:eastAsia="Arial Unicode MS" w:hAnsi="Californian FB"/>
          <w:spacing w:val="3"/>
          <w:lang w:eastAsia="es-VE"/>
        </w:rPr>
        <w:t>y resolución de problemas</w:t>
      </w:r>
      <w:r w:rsidR="00B3144E">
        <w:rPr>
          <w:rFonts w:ascii="Californian FB" w:eastAsia="Arial Unicode MS" w:hAnsi="Californian FB"/>
          <w:spacing w:val="3"/>
          <w:lang w:eastAsia="es-VE"/>
        </w:rPr>
        <w:t>.</w:t>
      </w:r>
      <w:r w:rsidR="00C13BB7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Su progreso y portafolio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pueden </w:t>
      </w:r>
      <w:r w:rsidR="00B3144E">
        <w:rPr>
          <w:rFonts w:ascii="Californian FB" w:eastAsia="Arial Unicode MS" w:hAnsi="Californian FB"/>
          <w:spacing w:val="3"/>
          <w:lang w:eastAsia="es-VE"/>
        </w:rPr>
        <w:t xml:space="preserve">ser 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>observa</w:t>
      </w:r>
      <w:r w:rsidR="00B3144E">
        <w:rPr>
          <w:rFonts w:ascii="Californian FB" w:eastAsia="Arial Unicode MS" w:hAnsi="Californian FB"/>
          <w:spacing w:val="3"/>
          <w:lang w:eastAsia="es-VE"/>
        </w:rPr>
        <w:t>do</w:t>
      </w:r>
      <w:r w:rsidR="0064736F">
        <w:rPr>
          <w:rFonts w:ascii="Californian FB" w:eastAsia="Arial Unicode MS" w:hAnsi="Californian FB"/>
          <w:spacing w:val="3"/>
          <w:lang w:eastAsia="es-VE"/>
        </w:rPr>
        <w:t>s</w:t>
      </w:r>
      <w:r w:rsidR="006577EA" w:rsidRPr="00C23F81">
        <w:rPr>
          <w:rFonts w:ascii="Californian FB" w:eastAsia="Arial Unicode MS" w:hAnsi="Californian FB"/>
          <w:spacing w:val="3"/>
          <w:lang w:eastAsia="es-VE"/>
        </w:rPr>
        <w:t xml:space="preserve"> en: </w:t>
      </w:r>
      <w:hyperlink r:id="rId5" w:tgtFrame="_blank" w:history="1">
        <w:r w:rsidR="006577EA" w:rsidRPr="00C23F81">
          <w:rPr>
            <w:rFonts w:ascii="Californian FB" w:eastAsia="Arial Unicode MS" w:hAnsi="Californian FB"/>
            <w:color w:val="0000FF"/>
            <w:spacing w:val="3"/>
            <w:u w:val="single"/>
            <w:lang w:eastAsia="es-VE"/>
          </w:rPr>
          <w:t>https://github.com/cycscarlos.</w:t>
        </w:r>
      </w:hyperlink>
    </w:p>
    <w:sectPr w:rsidR="006F7C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AB"/>
    <w:rsid w:val="00230349"/>
    <w:rsid w:val="00282E0B"/>
    <w:rsid w:val="002D784D"/>
    <w:rsid w:val="003E2365"/>
    <w:rsid w:val="00593DAB"/>
    <w:rsid w:val="005A74E7"/>
    <w:rsid w:val="0064736F"/>
    <w:rsid w:val="006577EA"/>
    <w:rsid w:val="006D71A6"/>
    <w:rsid w:val="006E1092"/>
    <w:rsid w:val="007B651E"/>
    <w:rsid w:val="009911F8"/>
    <w:rsid w:val="00A04B6D"/>
    <w:rsid w:val="00B3144E"/>
    <w:rsid w:val="00B96ABE"/>
    <w:rsid w:val="00C052AB"/>
    <w:rsid w:val="00C13BB7"/>
    <w:rsid w:val="00C23F81"/>
    <w:rsid w:val="00CE16C1"/>
    <w:rsid w:val="00E7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E75A5-D28E-4B8B-9728-2D160226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3F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6577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577EA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657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6577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577EA"/>
    <w:rPr>
      <w:color w:val="0000FF"/>
      <w:u w:val="single"/>
    </w:rPr>
  </w:style>
  <w:style w:type="paragraph" w:styleId="Sinespaciado">
    <w:name w:val="No Spacing"/>
    <w:uiPriority w:val="1"/>
    <w:qFormat/>
    <w:rsid w:val="009911F8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uiPriority w:val="10"/>
    <w:qFormat/>
    <w:rsid w:val="00991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91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23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7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ycscarlos" TargetMode="External"/><Relationship Id="rId4" Type="http://schemas.openxmlformats.org/officeDocument/2006/relationships/hyperlink" Target="https://cycs.netlify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481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cp:lastPrinted>2022-02-22T00:03:00Z</cp:lastPrinted>
  <dcterms:created xsi:type="dcterms:W3CDTF">2022-02-10T22:34:00Z</dcterms:created>
  <dcterms:modified xsi:type="dcterms:W3CDTF">2022-02-22T00:10:00Z</dcterms:modified>
</cp:coreProperties>
</file>