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NICS通讯协议Ver 1.2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（修订日期：2019年5月28日）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08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0587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_Toc32737_WPSOffice_Level1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085"/>
              <w:placeholder>
                <w:docPart w:val="{2c2e270f-6ee4-4c14-a107-06b72dce5a2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NICS设备交互协议</w:t>
              </w:r>
            </w:sdtContent>
          </w:sdt>
          <w:r>
            <w:rPr>
              <w:b/>
              <w:bCs/>
            </w:rPr>
            <w:tab/>
          </w:r>
          <w:bookmarkStart w:id="1" w:name="_Toc32737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085"/>
              <w:placeholder>
                <w:docPart w:val="{3e6ab8e1-6cbb-4cf4-9864-49755788cf9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数据格式概述</w:t>
              </w:r>
            </w:sdtContent>
          </w:sdt>
          <w:r>
            <w:tab/>
          </w:r>
          <w:bookmarkStart w:id="2" w:name="_Toc20587_WPSOffice_Level2Page"/>
          <w:r>
            <w:t>3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085"/>
              <w:placeholder>
                <w:docPart w:val="{ee1ebcb0-4201-4622-ac3e-e759e66f1cb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读取24口传感器状态</w:t>
              </w:r>
            </w:sdtContent>
          </w:sdt>
          <w:r>
            <w:tab/>
          </w:r>
          <w:bookmarkStart w:id="3" w:name="_Toc5407_WPSOffice_Level2Page"/>
          <w:r>
            <w:t>4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085"/>
              <w:placeholder>
                <w:docPart w:val="{401ba16d-3674-440b-9099-1cd4d1054f1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读取24口的输出状态</w:t>
              </w:r>
            </w:sdtContent>
          </w:sdt>
          <w:r>
            <w:tab/>
          </w:r>
          <w:bookmarkStart w:id="4" w:name="_Toc15483_WPSOffice_Level2Page"/>
          <w:r>
            <w:t>5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085"/>
              <w:placeholder>
                <w:docPart w:val="{13c1ab2f-14cf-41d5-91a9-6b7abfe027d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(4) </w:t>
              </w:r>
              <w:r>
                <w:rPr>
                  <w:rFonts w:hint="eastAsia" w:asciiTheme="minorHAnsi" w:hAnsiTheme="minorHAnsi" w:eastAsiaTheme="minorEastAsia" w:cstheme="minorBidi"/>
                </w:rPr>
                <w:t>远程控制（单控）</w:t>
              </w:r>
            </w:sdtContent>
          </w:sdt>
          <w:r>
            <w:tab/>
          </w:r>
          <w:bookmarkStart w:id="5" w:name="_Toc20591_WPSOffice_Level2Page"/>
          <w:r>
            <w:t>7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085"/>
              <w:placeholder>
                <w:docPart w:val="{275a6962-3ac4-4b2a-82fd-553139f921a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(5) </w:t>
              </w:r>
              <w:r>
                <w:rPr>
                  <w:rFonts w:hint="eastAsia" w:asciiTheme="minorHAnsi" w:hAnsiTheme="minorHAnsi" w:eastAsiaTheme="minorEastAsia" w:cstheme="minorBidi"/>
                </w:rPr>
                <w:t>远程控制（群控）</w:t>
              </w:r>
            </w:sdtContent>
          </w:sdt>
          <w:r>
            <w:tab/>
          </w:r>
          <w:bookmarkStart w:id="6" w:name="_Toc30506_WPSOffice_Level2Page"/>
          <w:r>
            <w:t>7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085"/>
              <w:placeholder>
                <w:docPart w:val="{d1704f17-58ac-4bfe-8b8d-f8371347ac9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(6) </w:t>
              </w:r>
              <w:r>
                <w:rPr>
                  <w:rFonts w:hint="eastAsia" w:asciiTheme="minorHAnsi" w:hAnsiTheme="minorHAnsi" w:eastAsiaTheme="minorEastAsia" w:cstheme="minorBidi"/>
                </w:rPr>
                <w:t>设置模式（本地运行配置）</w:t>
              </w:r>
            </w:sdtContent>
          </w:sdt>
          <w:r>
            <w:tab/>
          </w:r>
          <w:bookmarkStart w:id="7" w:name="_Toc6436_WPSOffice_Level2Page"/>
          <w:r>
            <w:t>8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_Toc30434_WPSOffice_Level2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085"/>
              <w:placeholder>
                <w:docPart w:val="{56b38b64-aa12-4ce7-812f-23e09f56b4e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(7) </w:t>
              </w:r>
              <w:r>
                <w:rPr>
                  <w:rFonts w:hint="eastAsia" w:asciiTheme="minorHAnsi" w:hAnsiTheme="minorHAnsi" w:eastAsiaTheme="minorEastAsia" w:cstheme="minorBidi"/>
                </w:rPr>
                <w:t>同步时间</w:t>
              </w:r>
            </w:sdtContent>
          </w:sdt>
          <w:r>
            <w:tab/>
          </w:r>
          <w:bookmarkStart w:id="8" w:name="_Toc30434_WPSOffice_Level2Page"/>
          <w:r>
            <w:t>10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085"/>
              <w:placeholder>
                <w:docPart w:val="{dbc416f3-92d9-476d-9013-49155ab2b9f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(8) </w:t>
              </w:r>
              <w:r>
                <w:rPr>
                  <w:rFonts w:hint="eastAsia" w:asciiTheme="minorHAnsi" w:hAnsiTheme="minorHAnsi" w:eastAsiaTheme="minorEastAsia" w:cstheme="minorBidi"/>
                </w:rPr>
                <w:t>保存参数</w:t>
              </w:r>
            </w:sdtContent>
          </w:sdt>
          <w:r>
            <w:tab/>
          </w:r>
          <w:bookmarkStart w:id="9" w:name="_Toc16404_WPSOffice_Level2Page"/>
          <w:r>
            <w:t>11</w:t>
          </w:r>
          <w:bookmarkEnd w:id="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_Toc20587_WPSOffice_Level1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085"/>
              <w:placeholder>
                <w:docPart w:val="{d80c0566-42e5-4c11-bbce-03c9b44901c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分钟数据内容</w:t>
              </w:r>
            </w:sdtContent>
          </w:sdt>
          <w:r>
            <w:rPr>
              <w:b/>
              <w:bCs/>
            </w:rPr>
            <w:tab/>
          </w:r>
          <w:bookmarkStart w:id="10" w:name="_Toc20587_WPSOffice_Level1Page"/>
          <w:r>
            <w:rPr>
              <w:b/>
              <w:bCs/>
            </w:rPr>
            <w:t>11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_Toc5407_WPSOffice_Level1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085"/>
              <w:placeholder>
                <w:docPart w:val="{c534f968-e881-4a82-9eb5-81fa817c9b6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Web与服务器交互协议</w:t>
              </w:r>
            </w:sdtContent>
          </w:sdt>
          <w:r>
            <w:rPr>
              <w:b/>
              <w:bCs/>
            </w:rPr>
            <w:tab/>
          </w:r>
          <w:bookmarkStart w:id="11" w:name="_Toc5407_WPSOffice_Level1Page"/>
          <w:r>
            <w:rPr>
              <w:b/>
              <w:bCs/>
            </w:rPr>
            <w:t>13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_Toc15483_WPSOffice_Level1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085"/>
              <w:placeholder>
                <w:docPart w:val="{25901f79-02d2-4ab8-9f1b-a41241536f8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4.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客户端、服务器端交互协议</w:t>
              </w:r>
            </w:sdtContent>
          </w:sdt>
          <w:r>
            <w:rPr>
              <w:b/>
              <w:bCs/>
            </w:rPr>
            <w:tab/>
          </w:r>
          <w:bookmarkStart w:id="12" w:name="_Toc15483_WPSOffice_Level1Page"/>
          <w:r>
            <w:rPr>
              <w:b/>
              <w:bCs/>
            </w:rPr>
            <w:t>13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_Toc29935_WPSOffice_Level2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085"/>
              <w:placeholder>
                <w:docPart w:val="{510afe2f-9c72-46ba-8fbf-07ba62c0770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数据格式概述</w:t>
              </w:r>
            </w:sdtContent>
          </w:sdt>
          <w:r>
            <w:tab/>
          </w:r>
          <w:bookmarkStart w:id="13" w:name="_Toc29935_WPSOffice_Level2Page"/>
          <w:r>
            <w:t>13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085"/>
              <w:placeholder>
                <w:docPart w:val="{9e5d8f3f-2949-4c64-9547-735ae800b75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客户端注册（LOGIN）</w:t>
              </w:r>
            </w:sdtContent>
          </w:sdt>
          <w:r>
            <w:tab/>
          </w:r>
          <w:bookmarkStart w:id="14" w:name="_Toc15865_WPSOffice_Level2Page"/>
          <w:r>
            <w:t>14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085"/>
              <w:placeholder>
                <w:docPart w:val="{36910de2-0e05-41ad-9824-c4354126aa7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控制器信息（CONTROLLER_INFO）</w:t>
              </w:r>
            </w:sdtContent>
          </w:sdt>
          <w:r>
            <w:tab/>
          </w:r>
          <w:bookmarkStart w:id="15" w:name="_Toc8505_WPSOffice_Level2Page"/>
          <w:r>
            <w:t>15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085"/>
              <w:placeholder>
                <w:docPart w:val="{c8781c05-b4d8-4c95-9439-46127fde0b6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(4) </w:t>
              </w:r>
              <w:r>
                <w:rPr>
                  <w:rFonts w:hint="eastAsia" w:asciiTheme="minorHAnsi" w:hAnsiTheme="minorHAnsi" w:eastAsiaTheme="minorEastAsia" w:cstheme="minorBidi"/>
                </w:rPr>
                <w:t>心跳（HEART）</w:t>
              </w:r>
            </w:sdtContent>
          </w:sdt>
          <w:r>
            <w:tab/>
          </w:r>
          <w:bookmarkStart w:id="16" w:name="_Toc7377_WPSOffice_Level2Page"/>
          <w:r>
            <w:t>16</w:t>
          </w:r>
          <w:bookmarkEnd w:id="1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_Toc20591_WPSOffice_Level1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085"/>
              <w:placeholder>
                <w:docPart w:val="{a0ff14b6-3f20-4f01-afba-53b9207cf56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5.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数据库</w:t>
              </w:r>
            </w:sdtContent>
          </w:sdt>
          <w:r>
            <w:rPr>
              <w:b/>
              <w:bCs/>
            </w:rPr>
            <w:tab/>
          </w:r>
          <w:bookmarkStart w:id="17" w:name="_Toc20591_WPSOffice_Level1Page"/>
          <w:r>
            <w:rPr>
              <w:b/>
              <w:bCs/>
            </w:rPr>
            <w:t>16</w:t>
          </w:r>
          <w:bookmarkEnd w:id="17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085"/>
              <w:placeholder>
                <w:docPart w:val="{e9bb55a7-8357-4cb4-ba8d-6d8769ec18c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根据客户端ID获取关联的所有控制器信息</w:t>
              </w:r>
            </w:sdtContent>
          </w:sdt>
          <w:r>
            <w:tab/>
          </w:r>
          <w:bookmarkStart w:id="18" w:name="_Toc22704_WPSOffice_Level2Page"/>
          <w:r>
            <w:t>16</w:t>
          </w:r>
          <w:bookmarkEnd w:id="1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_Toc30506_WPSOffice_Level1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085"/>
              <w:placeholder>
                <w:docPart w:val="{e717b36d-3ef4-4db3-9604-cb39cfddeaf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6.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参考文档</w:t>
              </w:r>
            </w:sdtContent>
          </w:sdt>
          <w:r>
            <w:rPr>
              <w:b/>
              <w:bCs/>
            </w:rPr>
            <w:tab/>
          </w:r>
          <w:bookmarkStart w:id="19" w:name="_Toc30506_WPSOffice_Level1Page"/>
          <w:r>
            <w:rPr>
              <w:b/>
              <w:bCs/>
            </w:rPr>
            <w:t>17</w:t>
          </w:r>
          <w:bookmarkEnd w:id="19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_Toc6436_WPSOffice_Level1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4085"/>
              <w:placeholder>
                <w:docPart w:val="{9c288206-7fda-44d9-8123-c5bcd674db5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6.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勘误表</w:t>
              </w:r>
            </w:sdtContent>
          </w:sdt>
          <w:r>
            <w:rPr>
              <w:b/>
              <w:bCs/>
            </w:rPr>
            <w:tab/>
          </w:r>
          <w:bookmarkStart w:id="20" w:name="_Toc6436_WPSOffice_Level1Page"/>
          <w:r>
            <w:rPr>
              <w:b/>
              <w:bCs/>
            </w:rPr>
            <w:t>18</w:t>
          </w:r>
          <w:bookmarkEnd w:id="20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jc w:val="center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1" w:name="_Toc32737_WPSOffice_Level1"/>
      <w:r>
        <w:rPr>
          <w:rFonts w:hint="eastAsia"/>
          <w:lang w:val="en-US" w:eastAsia="zh-CN"/>
        </w:rPr>
        <w:t>NICS设备交互协议</w:t>
      </w:r>
      <w:bookmarkEnd w:id="21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22" w:name="_Toc20587_WPSOffice_Level2"/>
      <w:r>
        <w:rPr>
          <w:rFonts w:hint="eastAsia"/>
          <w:lang w:val="en-US" w:eastAsia="zh-CN"/>
        </w:rPr>
        <w:t>数据格式概述</w:t>
      </w:r>
      <w:bookmarkEnd w:id="22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23" w:name="_Toc5407_WPSOffice_Level2"/>
      <w:r>
        <w:rPr>
          <w:rFonts w:hint="eastAsia"/>
          <w:lang w:val="en-US" w:eastAsia="zh-CN"/>
        </w:rPr>
        <w:t>读取24口传感器状态</w:t>
      </w:r>
      <w:bookmarkEnd w:id="23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0x20：1~8口开关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0x21：9~16口开关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0x22：17~24口开关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0x23：1~8口模拟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0x24：9~16口模拟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0x25：17~24口模拟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例：00 03 20 00 00 00 00 00 00 00 66 EF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912"/>
        <w:gridCol w:w="1127"/>
        <w:gridCol w:w="1127"/>
        <w:gridCol w:w="1127"/>
        <w:gridCol w:w="1127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7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6551" w:type="dxa"/>
            <w:gridSpan w:val="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（操作命令）</w:t>
            </w:r>
          </w:p>
        </w:tc>
        <w:tc>
          <w:tcPr>
            <w:tcW w:w="6551" w:type="dxa"/>
            <w:gridSpan w:val="6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返回不同指令对应关系如下：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返回值的含义参见《传感器的信号说明》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66" w:type="dxa"/>
            <w:gridSpan w:val="3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传感器的开关输入信号</w:t>
            </w:r>
          </w:p>
        </w:tc>
        <w:tc>
          <w:tcPr>
            <w:tcW w:w="3385" w:type="dxa"/>
            <w:gridSpan w:val="3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传感器的模拟输入信号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2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</w:t>
            </w:r>
          </w:p>
        </w:tc>
        <w:tc>
          <w:tcPr>
            <w:tcW w:w="1131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912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3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655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655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返回开关输入信号：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取值范围：0为开状态，1为关状态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20 01 00 01 01 01 01 01 01  对应的2口是开状态，其他都是关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返回模拟输入信号：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范围：0x00-0x63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23 31 63 47 39 33 30 34 31  对应的2口最大值，其他口的浮空状态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tbl>
      <w:tblPr>
        <w:tblStyle w:val="6"/>
        <w:tblW w:w="84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"/>
        <w:gridCol w:w="1710"/>
        <w:gridCol w:w="1252"/>
        <w:gridCol w:w="1252"/>
        <w:gridCol w:w="1252"/>
        <w:gridCol w:w="1252"/>
        <w:gridCol w:w="1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423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传感器的信号说明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1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传感器名称</w:t>
            </w:r>
          </w:p>
        </w:tc>
        <w:tc>
          <w:tcPr>
            <w:tcW w:w="250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数字量</w:t>
            </w:r>
          </w:p>
        </w:tc>
        <w:tc>
          <w:tcPr>
            <w:tcW w:w="37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1-98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无开关或传感器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调光开关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光照和单开关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最亮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人体感应器（旧）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人体感应器（旧）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电流感应传感器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无电流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电流值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超大电流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电源感应传感器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有电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无电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光照和单开关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最亮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触点开关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风扇调速开关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一档0-32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二档33-65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三档66-99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调光开关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最高亮度</w:t>
            </w:r>
          </w:p>
        </w:tc>
      </w:tr>
    </w:tbl>
    <w:p>
      <w:pPr>
        <w:rPr>
          <w:rFonts w:hint="eastAsia"/>
          <w:highlight w:val="yellow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24" w:name="_Toc15483_WPSOffice_Level2"/>
      <w:r>
        <w:rPr>
          <w:rFonts w:hint="eastAsia"/>
          <w:lang w:val="en-US" w:eastAsia="zh-CN"/>
        </w:rPr>
        <w:t>读取24口的输出状态</w:t>
      </w:r>
      <w:bookmarkEnd w:id="24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0x26：1~8口开关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0x27：9~16口开关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0x28：17~24口开关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0x29：1~8口模拟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0x2A：9~16口模拟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0x2B：17~24口模拟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127"/>
        <w:gridCol w:w="1127"/>
        <w:gridCol w:w="1127"/>
        <w:gridCol w:w="2"/>
        <w:gridCol w:w="1125"/>
        <w:gridCol w:w="1127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8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6766" w:type="dxa"/>
            <w:gridSpan w:val="7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（操作命令）</w:t>
            </w:r>
          </w:p>
        </w:tc>
        <w:tc>
          <w:tcPr>
            <w:tcW w:w="6766" w:type="dxa"/>
            <w:gridSpan w:val="7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返回不同指令对应关系如下：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83" w:type="dxa"/>
            <w:gridSpan w:val="4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输出状态</w:t>
            </w:r>
          </w:p>
        </w:tc>
        <w:tc>
          <w:tcPr>
            <w:tcW w:w="3383" w:type="dxa"/>
            <w:gridSpan w:val="3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0x28</w:t>
            </w:r>
          </w:p>
        </w:tc>
        <w:tc>
          <w:tcPr>
            <w:tcW w:w="1127" w:type="dxa"/>
            <w:gridSpan w:val="2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0x29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</w:t>
            </w:r>
          </w:p>
        </w:tc>
        <w:tc>
          <w:tcPr>
            <w:tcW w:w="1131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gridSpan w:val="2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3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6766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6766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返回开关的状态：是否输出，1为输出，0为没有输出。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26 01 01 00 00 00 00 00 00  对应1,2口有输出，其他没有输出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返回口的输出大小，0x00-0x63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29 63 63 00 00 00 00 00 00  对应1,2口的输出为99.（最大值99，没有100）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25" w:name="_Toc20591_WPSOffice_Level2"/>
      <w:r>
        <w:rPr>
          <w:rFonts w:hint="eastAsia"/>
          <w:lang w:val="en-US" w:eastAsia="zh-CN"/>
        </w:rPr>
        <w:t>远程控制（单控）</w:t>
      </w:r>
      <w:bookmarkEnd w:id="25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2650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0x40~0x</w:t>
            </w:r>
            <w:r>
              <w:rPr>
                <w:rFonts w:hint="eastAsia"/>
                <w:vertAlign w:val="baseline"/>
                <w:lang w:val="en-US" w:eastAsia="zh-CN"/>
              </w:rPr>
              <w:t>4F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B0~</w:t>
            </w: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B7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开关量：</w:t>
            </w:r>
            <w:r>
              <w:rPr>
                <w:rFonts w:hint="eastAsia"/>
                <w:lang w:val="en-US" w:eastAsia="zh-CN"/>
              </w:rPr>
              <w:t>1为输出，0为没有输出。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模拟量（亮度）：0~99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0：不执行远程下发的指令，将该位设置为0就是取消了远程控制（设备在重新启动后回取消远程控制，执行本地配置）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1：执行远程下发的指令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注：亮度值为0表示关灯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00 10 40 01 63 00 </w:t>
      </w:r>
      <w:r>
        <w:rPr>
          <w:rFonts w:hint="eastAsia"/>
          <w:color w:val="FF0000"/>
          <w:lang w:val="zh-CN"/>
        </w:rPr>
        <w:t xml:space="preserve">01 </w:t>
      </w:r>
      <w:r>
        <w:rPr>
          <w:rFonts w:hint="eastAsia"/>
          <w:lang w:val="zh-CN"/>
        </w:rPr>
        <w:t xml:space="preserve">00 00 00 A1 58 </w:t>
      </w:r>
    </w:p>
    <w:p>
      <w:pPr>
        <w:rPr>
          <w:rFonts w:hint="eastAsia" w:ascii="宋体" w:hAnsi="宋体"/>
          <w:sz w:val="18"/>
          <w:lang w:val="zh-CN"/>
        </w:rPr>
      </w:pPr>
      <w:r>
        <w:rPr>
          <w:rFonts w:hint="eastAsia"/>
          <w:lang w:val="zh-CN"/>
        </w:rPr>
        <w:t xml:space="preserve">00 10 40 01 63 00 </w:t>
      </w:r>
      <w:r>
        <w:rPr>
          <w:rFonts w:hint="eastAsia"/>
          <w:color w:val="FF0000"/>
          <w:lang w:val="zh-CN"/>
        </w:rPr>
        <w:t xml:space="preserve">00 </w:t>
      </w:r>
      <w:r>
        <w:rPr>
          <w:rFonts w:hint="eastAsia"/>
          <w:lang w:val="zh-CN"/>
        </w:rPr>
        <w:t xml:space="preserve">00 00 00 A0 A4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00 10 40 00 63 00 </w:t>
      </w:r>
      <w:r>
        <w:rPr>
          <w:rFonts w:hint="eastAsia"/>
          <w:color w:val="FF0000"/>
          <w:lang w:val="en-US" w:eastAsia="zh-CN"/>
        </w:rPr>
        <w:t xml:space="preserve">01 </w:t>
      </w:r>
      <w:r>
        <w:rPr>
          <w:rFonts w:hint="eastAsia"/>
          <w:lang w:val="en-US" w:eastAsia="zh-CN"/>
        </w:rPr>
        <w:t xml:space="preserve">00 00 00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远程设置端口1照度为99%，红色位是标志位，1为执行，0为不执行；将该位设置为0就是取消了远程控制（设备在重新启动后回取消远程控制，执行本地配置）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26" w:name="_Toc30506_WPSOffice_Level2"/>
      <w:r>
        <w:rPr>
          <w:rFonts w:hint="eastAsia"/>
          <w:lang w:val="en-US" w:eastAsia="zh-CN"/>
        </w:rPr>
        <w:t>远程控制（群控）</w:t>
      </w:r>
      <w:bookmarkEnd w:id="26"/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2650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0x0F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恢复本地，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关闭全部输出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02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打开全部输出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注：亮度值为0表示关灯</w:t>
            </w:r>
          </w:p>
        </w:tc>
      </w:tr>
    </w:tbl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使用00 10 0F 00 </w:t>
      </w:r>
      <w:r>
        <w:rPr>
          <w:rFonts w:hint="default"/>
          <w:color w:val="FF0000"/>
          <w:lang w:val="en-US" w:eastAsia="zh-CN"/>
        </w:rPr>
        <w:t xml:space="preserve">02 </w:t>
      </w:r>
      <w:r>
        <w:rPr>
          <w:rFonts w:hint="default"/>
          <w:lang w:val="en-US" w:eastAsia="zh-CN"/>
        </w:rPr>
        <w:t>00 00 00 00 00  红色位 00恢复本地，01关闭全部输出，02打开全部输出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27" w:name="_Toc6436_WPSOffice_Level2"/>
      <w:r>
        <w:rPr>
          <w:rFonts w:hint="eastAsia"/>
          <w:lang w:val="en-US" w:eastAsia="zh-CN"/>
        </w:rPr>
        <w:t>设置模式（本地运行配置）</w:t>
      </w:r>
      <w:bookmarkEnd w:id="27"/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2650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0x10</w:t>
            </w:r>
          </w:p>
        </w:tc>
        <w:tc>
          <w:tcPr>
            <w:tcW w:w="26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0x12~0x1F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2~15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0x80~0x87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模式：参见《</w:t>
            </w:r>
            <w:r>
              <w:rPr>
                <w:rFonts w:hint="eastAsia"/>
                <w:lang w:val="en-US" w:eastAsia="zh-CN"/>
              </w:rPr>
              <w:t>模式对应表</w:t>
            </w:r>
            <w:r>
              <w:rPr>
                <w:rFonts w:hint="eastAsia"/>
                <w:vertAlign w:val="baseline"/>
                <w:lang w:val="en-US"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83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9"/>
        <w:gridCol w:w="1801"/>
        <w:gridCol w:w="1190"/>
        <w:gridCol w:w="1190"/>
        <w:gridCol w:w="1190"/>
        <w:gridCol w:w="1190"/>
        <w:gridCol w:w="11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336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模式对应表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对应开关名称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A参数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B参数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C参数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功能说明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组合功能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无开关或传感器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单键开关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控制开灯或者关灯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多开关组合，2开关以上，控制一组灯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调光开关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可以自由调节灯的亮度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光照和单开关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光阈值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有开关，开关控制开关；照度传感控制开灯时灯具是否亮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人体感应器（旧）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人体感应器（新）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人体感应器（旧）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人来灯亮人走灯灭必须组合使用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人体感应器（新）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人来灯亮人走灯灭必须组合使用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电流感应传感器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电流灵敏度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触发照度值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检测通过电流传感器的电流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光照和单开关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光阈值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照度足够时灯具变暗或关闭，可以控制红外灯具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与6,7组合实现人，光双控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人体感应器（新）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与人体感应模式相反，无人的时候灯亮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触点开关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报警模式的触发开关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风扇调速开关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一档风力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二档风力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三档风力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风扇调速用模式三个档位的风力0-3 4-6 7-9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单键开关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风扇调速模式的总开关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单键开关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控制开灯或者关灯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调光开关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可以自由调节灯的亮度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定时红外模式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人来灯亮人走灯灭，定时区间内红外不起作用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0x9 3,4,5,6 起始，终止时间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定时红外模式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人来灯亮人走灯灭，定时区间内红外不起作用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0x9 3,4,5,6 起始，终止时间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应急模式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触发照度值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检测市电，断电时，部分灯按设置照度值开启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28" w:name="_Toc30434_WPSOffice_Level2"/>
      <w:r>
        <w:rPr>
          <w:rFonts w:hint="eastAsia"/>
          <w:lang w:val="en-US" w:eastAsia="zh-CN"/>
        </w:rPr>
        <w:t>同步时间</w:t>
      </w:r>
      <w:bookmarkEnd w:id="28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FLASH地址：0x08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年：日历年高2位，十进制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年：日历年低2位，十进制（17~99）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月：1~12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日：1~31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小时：0~23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分钟：0~59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秒：0~59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注：本地服务器软件，每周一，08:00:00同步时间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例：00 10 08 20 19 05 22 22 47 51 0B D4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29" w:name="_Toc16404_WPSOffice_Level2"/>
      <w:r>
        <w:rPr>
          <w:rFonts w:hint="eastAsia"/>
          <w:lang w:val="en-US" w:eastAsia="zh-CN"/>
        </w:rPr>
        <w:t>保存参数</w:t>
      </w:r>
      <w:bookmarkEnd w:id="29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FLASH地址：0x0E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0x01：把之前的命令写入FLASH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注：所有设置命令发送后，需要发送保存参数命令，才会写入FLASH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0" w:name="_Toc20587_WPSOffice_Level1"/>
      <w:r>
        <w:rPr>
          <w:rFonts w:hint="eastAsia"/>
          <w:lang w:val="en-US" w:eastAsia="zh-CN"/>
        </w:rPr>
        <w:t>分钟数据内容</w:t>
      </w:r>
      <w:bookmarkEnd w:id="30"/>
    </w:p>
    <w:p>
      <w:pPr>
        <w:rPr>
          <w:rFonts w:hint="eastAsia"/>
          <w:lang w:val="en-US" w:eastAsia="zh-CN"/>
        </w:rPr>
      </w:pPr>
    </w:p>
    <w:tbl>
      <w:tblPr>
        <w:tblStyle w:val="6"/>
        <w:tblW w:w="8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6"/>
        <w:gridCol w:w="1813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上报信息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客户端ID（跑在当地服务器软件的ID，此ID包含N个控制器）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    0为开状态，1为关状态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   理解为：灯的亮度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端口3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端口4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端口5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端口6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端口7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端口8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端口9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端口10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端口11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端口12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端口13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端口14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端口15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端口16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端口17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端口18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端口19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端口20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端口21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端口22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端口23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端口24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功率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 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电流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电压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1" w:name="_Toc5407_WPSOffice_Level1"/>
      <w:r>
        <w:rPr>
          <w:rFonts w:hint="eastAsia"/>
          <w:lang w:val="en-US" w:eastAsia="zh-CN"/>
        </w:rPr>
        <w:t>Web与服务器交互协议</w:t>
      </w:r>
      <w:bookmarkEnd w:id="31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2" w:name="_Toc15483_WPSOffice_Level1"/>
      <w:r>
        <w:rPr>
          <w:rFonts w:hint="eastAsia"/>
          <w:lang w:val="en-US" w:eastAsia="zh-CN"/>
        </w:rPr>
        <w:t>客户端、服务器端交互协议</w:t>
      </w:r>
      <w:bookmarkEnd w:id="32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33" w:name="_Toc29935_WPSOffice_Level2"/>
      <w:r>
        <w:rPr>
          <w:rFonts w:hint="eastAsia"/>
          <w:lang w:val="en-US" w:eastAsia="zh-CN"/>
        </w:rPr>
        <w:t>数据格式概述</w:t>
      </w:r>
      <w:bookmarkEnd w:id="33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34" w:name="_Toc15865_WPSOffice_Level2"/>
      <w:r>
        <w:rPr>
          <w:rFonts w:hint="eastAsia"/>
          <w:lang w:val="en-US" w:eastAsia="zh-CN"/>
        </w:rPr>
        <w:t>客户端注册（LOGIN）</w:t>
      </w:r>
      <w:bookmarkEnd w:id="34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CMD </w:t>
      </w:r>
      <w:r>
        <w:rPr>
          <w:rFonts w:hint="eastAsia"/>
          <w:lang w:val="zh-CN"/>
        </w:rPr>
        <w:t>00</w:t>
      </w:r>
      <w:r>
        <w:rPr>
          <w:rFonts w:hint="eastAsia"/>
          <w:lang w:val="en-US" w:eastAsia="zh-CN"/>
        </w:rPr>
        <w:t xml:space="preserve">13 LOGIN </w:t>
      </w:r>
      <w:r>
        <w:rPr>
          <w:rFonts w:hint="eastAsia"/>
          <w:lang w:val="zh-CN"/>
        </w:rPr>
        <w:t xml:space="preserve">1 </w:t>
      </w:r>
      <w:r>
        <w:rPr>
          <w:rFonts w:hint="eastAsia"/>
          <w:lang w:val="en-US" w:eastAsia="zh-CN"/>
        </w:rPr>
        <w:t>D82D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服务器程序会根据客户端ID查询数据库，通过“</w:t>
      </w:r>
      <w:r>
        <w:rPr>
          <w:rFonts w:hint="eastAsia"/>
        </w:rPr>
        <w:t>CONTROLLER_INFO</w:t>
      </w:r>
      <w:r>
        <w:rPr>
          <w:rFonts w:hint="eastAsia"/>
          <w:lang w:val="en-US" w:eastAsia="zh-CN"/>
        </w:rPr>
        <w:t>”返回控制器的信息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35" w:name="_Toc8505_WPSOffice_Level2"/>
      <w:r>
        <w:rPr>
          <w:rFonts w:hint="eastAsia"/>
          <w:lang w:val="en-US" w:eastAsia="zh-CN"/>
        </w:rPr>
        <w:t>控制器信息（</w:t>
      </w:r>
      <w:r>
        <w:rPr>
          <w:rFonts w:hint="eastAsia"/>
        </w:rPr>
        <w:t>CONTROLLER_INFO</w:t>
      </w:r>
      <w:r>
        <w:rPr>
          <w:rFonts w:hint="eastAsia"/>
          <w:lang w:val="en-US" w:eastAsia="zh-CN"/>
        </w:rPr>
        <w:t>）</w:t>
      </w:r>
      <w:bookmarkEnd w:id="35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服务器端发送给客户端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CONTROLLER_INFO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控制器信息的json形式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CMD 0144 CONTROLLER_INFO 1 [{"host_ip":"192.168.1.109","host_port":"6001000","addr":"0"},{"host_ip":"192.168.1.109","host_port":"6001","addr":"0"}] 6998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36" w:name="_Toc7377_WPSOffice_Level2"/>
      <w:r>
        <w:rPr>
          <w:rFonts w:hint="eastAsia"/>
          <w:lang w:val="en-US" w:eastAsia="zh-CN"/>
        </w:rPr>
        <w:t>心跳（HEART）</w:t>
      </w:r>
      <w:bookmarkEnd w:id="36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不定长（数字）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例子：CMD </w:t>
      </w:r>
      <w:r>
        <w:rPr>
          <w:rFonts w:hint="eastAsia"/>
          <w:lang w:val="zh-CN"/>
        </w:rPr>
        <w:t>00</w:t>
      </w:r>
      <w:r>
        <w:rPr>
          <w:rFonts w:hint="eastAsia"/>
          <w:lang w:val="en-US" w:eastAsia="zh-CN"/>
        </w:rPr>
        <w:t xml:space="preserve">17 HEART </w:t>
      </w:r>
      <w:r>
        <w:rPr>
          <w:rFonts w:hint="eastAsia"/>
          <w:lang w:val="zh-CN"/>
        </w:rPr>
        <w:t xml:space="preserve">HY001 </w:t>
      </w:r>
      <w:r>
        <w:rPr>
          <w:rFonts w:hint="eastAsia"/>
          <w:lang w:val="en-US" w:eastAsia="zh-CN"/>
        </w:rPr>
        <w:t>43DB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7" w:name="_Toc20591_WPSOffice_Level1"/>
      <w:r>
        <w:rPr>
          <w:rFonts w:hint="eastAsia"/>
          <w:lang w:val="en-US" w:eastAsia="zh-CN"/>
        </w:rPr>
        <w:t>数据库</w:t>
      </w:r>
      <w:bookmarkEnd w:id="37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38" w:name="_Toc22704_WPSOffice_Level2"/>
      <w:r>
        <w:rPr>
          <w:rFonts w:hint="eastAsia"/>
          <w:lang w:val="en-US" w:eastAsia="zh-CN"/>
        </w:rPr>
        <w:t>根据客户端ID获取关联的所有控制器信息</w:t>
      </w:r>
      <w:bookmarkEnd w:id="38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7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涉及的表</w:t>
            </w:r>
          </w:p>
        </w:tc>
        <w:tc>
          <w:tcPr>
            <w:tcW w:w="70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nics_regulator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操作方法</w:t>
            </w:r>
          </w:p>
        </w:tc>
        <w:tc>
          <w:tcPr>
            <w:tcW w:w="70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“nics_regulator”表中的client_id字段查询此ID关联的所有记录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9" w:name="_Toc30506_WPSOffice_Level1"/>
      <w:r>
        <w:rPr>
          <w:rFonts w:hint="eastAsia"/>
          <w:lang w:val="en-US" w:eastAsia="zh-CN"/>
        </w:rPr>
        <w:t>参考文档</w:t>
      </w:r>
      <w:bookmarkEnd w:id="39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6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《控制器(24)通信指令表(190401).xlsx》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指令说明.xlsx</w:t>
            </w:r>
            <w:r>
              <w:rPr>
                <w:rFonts w:hint="eastAsia"/>
                <w:vertAlign w:val="baseline"/>
                <w:lang w:val="en-US"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40" w:name="_Toc6436_WPSOffice_Level1"/>
      <w:r>
        <w:rPr>
          <w:rFonts w:hint="eastAsia"/>
          <w:lang w:val="en-US" w:eastAsia="zh-CN"/>
        </w:rPr>
        <w:t>勘误表</w:t>
      </w:r>
      <w:bookmarkEnd w:id="40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66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NICS硬件设备协议初版完成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添加分钟数据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90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添加注册后返回的控制器信息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添加数据库信息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添加对分钟数据的表述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bookmarkStart w:id="41" w:name="_GoBack"/>
      <w:bookmarkEnd w:id="41"/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10E54"/>
    <w:multiLevelType w:val="multilevel"/>
    <w:tmpl w:val="86D10E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272327D"/>
    <w:multiLevelType w:val="multilevel"/>
    <w:tmpl w:val="A27232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BFDFE6B"/>
    <w:multiLevelType w:val="multilevel"/>
    <w:tmpl w:val="DBFDFE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A7739C0"/>
    <w:multiLevelType w:val="multilevel"/>
    <w:tmpl w:val="2A7739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46F323D9"/>
    <w:multiLevelType w:val="multilevel"/>
    <w:tmpl w:val="46F323D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A4277"/>
    <w:rsid w:val="02FD3095"/>
    <w:rsid w:val="0362076E"/>
    <w:rsid w:val="062A41ED"/>
    <w:rsid w:val="070A40BF"/>
    <w:rsid w:val="07DF07EB"/>
    <w:rsid w:val="09A43EF2"/>
    <w:rsid w:val="0BC0322E"/>
    <w:rsid w:val="0BC631B4"/>
    <w:rsid w:val="0BDC0860"/>
    <w:rsid w:val="0BF150F0"/>
    <w:rsid w:val="0D9B3AFB"/>
    <w:rsid w:val="0DE5005E"/>
    <w:rsid w:val="119C1E61"/>
    <w:rsid w:val="12337715"/>
    <w:rsid w:val="150C6287"/>
    <w:rsid w:val="17091097"/>
    <w:rsid w:val="175D7476"/>
    <w:rsid w:val="18522635"/>
    <w:rsid w:val="19027322"/>
    <w:rsid w:val="199F5798"/>
    <w:rsid w:val="19AB07B2"/>
    <w:rsid w:val="1B5D0C69"/>
    <w:rsid w:val="1BF925A2"/>
    <w:rsid w:val="1BFB7C62"/>
    <w:rsid w:val="1D835A56"/>
    <w:rsid w:val="1E8C35E5"/>
    <w:rsid w:val="1EFD70C8"/>
    <w:rsid w:val="1F0C2FBC"/>
    <w:rsid w:val="1F3D7446"/>
    <w:rsid w:val="1F411AD2"/>
    <w:rsid w:val="1FCF4F78"/>
    <w:rsid w:val="204A5053"/>
    <w:rsid w:val="21C343EF"/>
    <w:rsid w:val="22815B86"/>
    <w:rsid w:val="24D63F4B"/>
    <w:rsid w:val="25055C0D"/>
    <w:rsid w:val="25BD1CAF"/>
    <w:rsid w:val="25C45F4E"/>
    <w:rsid w:val="281B7A84"/>
    <w:rsid w:val="28BB4A4E"/>
    <w:rsid w:val="28FB5467"/>
    <w:rsid w:val="2B5A2411"/>
    <w:rsid w:val="2C411AAB"/>
    <w:rsid w:val="2ED23794"/>
    <w:rsid w:val="2EE53749"/>
    <w:rsid w:val="2F617902"/>
    <w:rsid w:val="30CD0CD3"/>
    <w:rsid w:val="32721875"/>
    <w:rsid w:val="3392250E"/>
    <w:rsid w:val="339B0DEF"/>
    <w:rsid w:val="33D2047C"/>
    <w:rsid w:val="35B841D3"/>
    <w:rsid w:val="35C93088"/>
    <w:rsid w:val="37211F1A"/>
    <w:rsid w:val="38764C2E"/>
    <w:rsid w:val="390F5B62"/>
    <w:rsid w:val="3A10374F"/>
    <w:rsid w:val="3A9C6A89"/>
    <w:rsid w:val="3B006994"/>
    <w:rsid w:val="3E305962"/>
    <w:rsid w:val="3E483600"/>
    <w:rsid w:val="40D1447E"/>
    <w:rsid w:val="4205692A"/>
    <w:rsid w:val="43216CC8"/>
    <w:rsid w:val="434E0421"/>
    <w:rsid w:val="4389651E"/>
    <w:rsid w:val="43E93E72"/>
    <w:rsid w:val="44460844"/>
    <w:rsid w:val="44547D1C"/>
    <w:rsid w:val="448D1DEE"/>
    <w:rsid w:val="461C6D8C"/>
    <w:rsid w:val="46E20349"/>
    <w:rsid w:val="48680C2B"/>
    <w:rsid w:val="49142B7D"/>
    <w:rsid w:val="491B373B"/>
    <w:rsid w:val="4A5B2DA6"/>
    <w:rsid w:val="4A755C25"/>
    <w:rsid w:val="4AA55E42"/>
    <w:rsid w:val="4DC0009F"/>
    <w:rsid w:val="4F616D39"/>
    <w:rsid w:val="50063757"/>
    <w:rsid w:val="51991324"/>
    <w:rsid w:val="55766942"/>
    <w:rsid w:val="55C41927"/>
    <w:rsid w:val="56824D5E"/>
    <w:rsid w:val="57E33ED5"/>
    <w:rsid w:val="58FA3EA9"/>
    <w:rsid w:val="59806C3F"/>
    <w:rsid w:val="5ABC47F6"/>
    <w:rsid w:val="5B7A418A"/>
    <w:rsid w:val="5D367F5B"/>
    <w:rsid w:val="5E67128E"/>
    <w:rsid w:val="5F892580"/>
    <w:rsid w:val="60DC06C0"/>
    <w:rsid w:val="61EB56D0"/>
    <w:rsid w:val="6496648A"/>
    <w:rsid w:val="64B04C0F"/>
    <w:rsid w:val="659E227D"/>
    <w:rsid w:val="6855320F"/>
    <w:rsid w:val="68A74A53"/>
    <w:rsid w:val="6CDF67F7"/>
    <w:rsid w:val="6EF7025B"/>
    <w:rsid w:val="6FF7536F"/>
    <w:rsid w:val="70F122DD"/>
    <w:rsid w:val="713D7C71"/>
    <w:rsid w:val="7194371E"/>
    <w:rsid w:val="72252AEC"/>
    <w:rsid w:val="734C0601"/>
    <w:rsid w:val="73C4746E"/>
    <w:rsid w:val="74E80DE4"/>
    <w:rsid w:val="74EA1ABE"/>
    <w:rsid w:val="77797EFD"/>
    <w:rsid w:val="78124543"/>
    <w:rsid w:val="7B433CA8"/>
    <w:rsid w:val="7D9078DC"/>
    <w:rsid w:val="7ED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font01"/>
    <w:basedOn w:val="8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c2e270f-6ee4-4c14-a107-06b72dce5a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2e270f-6ee4-4c14-a107-06b72dce5a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6ab8e1-6cbb-4cf4-9864-49755788cf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6ab8e1-6cbb-4cf4-9864-49755788cf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1ebcb0-4201-4622-ac3e-e759e66f1c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1ebcb0-4201-4622-ac3e-e759e66f1c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1ba16d-3674-440b-9099-1cd4d1054f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1ba16d-3674-440b-9099-1cd4d1054f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c1ab2f-14cf-41d5-91a9-6b7abfe027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c1ab2f-14cf-41d5-91a9-6b7abfe027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5a6962-3ac4-4b2a-82fd-553139f921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5a6962-3ac4-4b2a-82fd-553139f921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704f17-58ac-4bfe-8b8d-f8371347ac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704f17-58ac-4bfe-8b8d-f8371347ac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b38b64-aa12-4ce7-812f-23e09f56b4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b38b64-aa12-4ce7-812f-23e09f56b4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c416f3-92d9-476d-9013-49155ab2b9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c416f3-92d9-476d-9013-49155ab2b9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0c0566-42e5-4c11-bbce-03c9b44901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0c0566-42e5-4c11-bbce-03c9b44901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34f968-e881-4a82-9eb5-81fa817c9b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34f968-e881-4a82-9eb5-81fa817c9b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901f79-02d2-4ab8-9f1b-a41241536f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901f79-02d2-4ab8-9f1b-a41241536f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0afe2f-9c72-46ba-8fbf-07ba62c077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0afe2f-9c72-46ba-8fbf-07ba62c077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5d8f3f-2949-4c64-9547-735ae800b7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5d8f3f-2949-4c64-9547-735ae800b7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910de2-0e05-41ad-9824-c4354126aa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910de2-0e05-41ad-9824-c4354126aa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781c05-b4d8-4c95-9439-46127fde0b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781c05-b4d8-4c95-9439-46127fde0b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ff14b6-3f20-4f01-afba-53b9207cf5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ff14b6-3f20-4f01-afba-53b9207cf5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bb55a7-8357-4cb4-ba8d-6d8769ec18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bb55a7-8357-4cb4-ba8d-6d8769ec18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17b36d-3ef4-4db3-9604-cb39cfddea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17b36d-3ef4-4db3-9604-cb39cfddea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288206-7fda-44d9-8123-c5bcd674db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288206-7fda-44d9-8123-c5bcd674db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cyd41</dc:creator>
  <cp:lastModifiedBy>cyd41</cp:lastModifiedBy>
  <dcterms:modified xsi:type="dcterms:W3CDTF">2019-05-28T13:53:03Z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