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32D9" w14:textId="2944B92B" w:rsidR="00354474" w:rsidRDefault="00354474" w:rsidP="03948817">
      <w:pPr>
        <w:spacing w:line="257" w:lineRule="auto"/>
        <w:jc w:val="center"/>
        <w:rPr>
          <w:rFonts w:ascii="Calibri" w:eastAsia="Calibri" w:hAnsi="Calibri" w:cs="Calibri"/>
          <w:color w:val="000000" w:themeColor="text1"/>
        </w:rPr>
      </w:pPr>
    </w:p>
    <w:p w14:paraId="156498DD" w14:textId="4398C3D6" w:rsidR="00354474" w:rsidRDefault="00354474" w:rsidP="03948817">
      <w:pPr>
        <w:spacing w:line="259" w:lineRule="auto"/>
        <w:jc w:val="center"/>
        <w:rPr>
          <w:rFonts w:ascii="Calibri" w:eastAsia="Calibri" w:hAnsi="Calibri" w:cs="Calibri"/>
          <w:b/>
          <w:bCs/>
          <w:color w:val="000000" w:themeColor="text1"/>
          <w:sz w:val="28"/>
          <w:szCs w:val="28"/>
        </w:rPr>
      </w:pPr>
    </w:p>
    <w:p w14:paraId="5372CD4A" w14:textId="7F65D6CF" w:rsidR="00354474" w:rsidRDefault="00354474" w:rsidP="03948817">
      <w:pPr>
        <w:spacing w:line="259" w:lineRule="auto"/>
        <w:jc w:val="center"/>
        <w:rPr>
          <w:rFonts w:ascii="Calibri" w:eastAsia="Calibri" w:hAnsi="Calibri" w:cs="Calibri"/>
          <w:b/>
          <w:bCs/>
          <w:color w:val="000000" w:themeColor="text1"/>
          <w:sz w:val="28"/>
          <w:szCs w:val="28"/>
        </w:rPr>
      </w:pPr>
    </w:p>
    <w:p w14:paraId="5F28E6A4" w14:textId="43E59809" w:rsidR="00354474" w:rsidRDefault="00354474" w:rsidP="03948817">
      <w:pPr>
        <w:spacing w:line="259" w:lineRule="auto"/>
        <w:jc w:val="center"/>
        <w:rPr>
          <w:rFonts w:ascii="Calibri" w:eastAsia="Calibri" w:hAnsi="Calibri" w:cs="Calibri"/>
          <w:b/>
          <w:bCs/>
          <w:color w:val="000000" w:themeColor="text1"/>
          <w:sz w:val="28"/>
          <w:szCs w:val="28"/>
        </w:rPr>
      </w:pPr>
    </w:p>
    <w:p w14:paraId="1A0CC6C7" w14:textId="7AD80A8B" w:rsidR="00354474" w:rsidRDefault="00354474" w:rsidP="03948817">
      <w:pPr>
        <w:spacing w:line="259" w:lineRule="auto"/>
        <w:jc w:val="center"/>
        <w:rPr>
          <w:rFonts w:ascii="Calibri" w:eastAsia="Calibri" w:hAnsi="Calibri" w:cs="Calibri"/>
          <w:b/>
          <w:bCs/>
          <w:color w:val="000000" w:themeColor="text1"/>
          <w:sz w:val="28"/>
          <w:szCs w:val="28"/>
        </w:rPr>
      </w:pPr>
    </w:p>
    <w:p w14:paraId="4CD9F099" w14:textId="147BA0F3" w:rsidR="00354474" w:rsidRDefault="00354474" w:rsidP="03948817">
      <w:pPr>
        <w:spacing w:line="259" w:lineRule="auto"/>
        <w:jc w:val="center"/>
        <w:rPr>
          <w:rFonts w:ascii="Calibri" w:eastAsia="Calibri" w:hAnsi="Calibri" w:cs="Calibri"/>
          <w:b/>
          <w:bCs/>
          <w:color w:val="000000" w:themeColor="text1"/>
          <w:sz w:val="28"/>
          <w:szCs w:val="28"/>
        </w:rPr>
      </w:pPr>
    </w:p>
    <w:p w14:paraId="1845FD85" w14:textId="1AA9980F" w:rsidR="00354474" w:rsidRDefault="00354474" w:rsidP="03948817">
      <w:pPr>
        <w:spacing w:line="259" w:lineRule="auto"/>
        <w:jc w:val="center"/>
        <w:rPr>
          <w:rFonts w:ascii="Calibri" w:eastAsia="Calibri" w:hAnsi="Calibri" w:cs="Calibri"/>
          <w:b/>
          <w:bCs/>
          <w:color w:val="000000" w:themeColor="text1"/>
          <w:sz w:val="28"/>
          <w:szCs w:val="28"/>
        </w:rPr>
      </w:pPr>
    </w:p>
    <w:p w14:paraId="79410F03" w14:textId="5CA79DF6" w:rsidR="00354474" w:rsidRDefault="00354474" w:rsidP="03948817">
      <w:pPr>
        <w:spacing w:line="259" w:lineRule="auto"/>
        <w:jc w:val="center"/>
        <w:rPr>
          <w:rFonts w:ascii="Calibri" w:eastAsia="Calibri" w:hAnsi="Calibri" w:cs="Calibri"/>
          <w:b/>
          <w:bCs/>
          <w:color w:val="000000" w:themeColor="text1"/>
          <w:sz w:val="28"/>
          <w:szCs w:val="28"/>
        </w:rPr>
      </w:pPr>
    </w:p>
    <w:p w14:paraId="4E59E117" w14:textId="6411D72E" w:rsidR="00354474" w:rsidRDefault="00354474" w:rsidP="03948817">
      <w:pPr>
        <w:spacing w:line="259" w:lineRule="auto"/>
        <w:jc w:val="center"/>
        <w:rPr>
          <w:rFonts w:ascii="Calibri" w:eastAsia="Calibri" w:hAnsi="Calibri" w:cs="Calibri"/>
          <w:b/>
          <w:bCs/>
          <w:color w:val="000000" w:themeColor="text1"/>
          <w:sz w:val="28"/>
          <w:szCs w:val="28"/>
        </w:rPr>
      </w:pPr>
    </w:p>
    <w:p w14:paraId="0F9F94A8" w14:textId="3DBE4FBF" w:rsidR="00354474" w:rsidRDefault="000D2F41" w:rsidP="03948817">
      <w:pPr>
        <w:spacing w:line="259" w:lineRule="auto"/>
        <w:jc w:val="center"/>
      </w:pPr>
      <w:r>
        <w:rPr>
          <w:rFonts w:ascii="Calibri" w:eastAsia="Calibri" w:hAnsi="Calibri" w:cs="Calibri"/>
          <w:b/>
          <w:bCs/>
          <w:color w:val="000000" w:themeColor="text1"/>
          <w:sz w:val="28"/>
          <w:szCs w:val="28"/>
        </w:rPr>
        <w:t>Defense In Depth Plan – Control Processes</w:t>
      </w:r>
    </w:p>
    <w:p w14:paraId="5693CBC2" w14:textId="3DDBFD70" w:rsidR="00354474" w:rsidRDefault="3A13787D" w:rsidP="0EA4A3CC">
      <w:pPr>
        <w:jc w:val="center"/>
        <w:rPr>
          <w:rFonts w:ascii="Calibri" w:eastAsia="Calibri" w:hAnsi="Calibri" w:cs="Calibri"/>
          <w:color w:val="000000" w:themeColor="text1"/>
          <w:sz w:val="28"/>
          <w:szCs w:val="28"/>
        </w:rPr>
      </w:pPr>
      <w:r w:rsidRPr="0EA4A3CC">
        <w:rPr>
          <w:rFonts w:ascii="Calibri" w:eastAsia="Calibri" w:hAnsi="Calibri" w:cs="Calibri"/>
          <w:b/>
          <w:bCs/>
          <w:color w:val="000000" w:themeColor="text1"/>
          <w:sz w:val="28"/>
          <w:szCs w:val="28"/>
        </w:rPr>
        <w:t xml:space="preserve">Prepared by: </w:t>
      </w:r>
      <w:r w:rsidR="000D2F41">
        <w:rPr>
          <w:rFonts w:ascii="Calibri" w:eastAsia="Calibri" w:hAnsi="Calibri" w:cs="Calibri"/>
          <w:b/>
          <w:bCs/>
          <w:color w:val="000000" w:themeColor="text1"/>
          <w:sz w:val="28"/>
          <w:szCs w:val="28"/>
        </w:rPr>
        <w:t>[Team Member 1]</w:t>
      </w:r>
      <w:r w:rsidRPr="0EA4A3CC">
        <w:rPr>
          <w:rFonts w:ascii="Calibri" w:eastAsia="Calibri" w:hAnsi="Calibri" w:cs="Calibri"/>
          <w:b/>
          <w:bCs/>
          <w:color w:val="000000" w:themeColor="text1"/>
          <w:sz w:val="28"/>
          <w:szCs w:val="28"/>
        </w:rPr>
        <w:t xml:space="preserve">, </w:t>
      </w:r>
      <w:r w:rsidR="000D2F41">
        <w:rPr>
          <w:rFonts w:ascii="Calibri" w:eastAsia="Calibri" w:hAnsi="Calibri" w:cs="Calibri"/>
          <w:b/>
          <w:bCs/>
          <w:color w:val="000000" w:themeColor="text1"/>
          <w:sz w:val="28"/>
          <w:szCs w:val="28"/>
        </w:rPr>
        <w:t>[Team Member 2]</w:t>
      </w:r>
      <w:r w:rsidRPr="0EA4A3CC">
        <w:rPr>
          <w:rFonts w:ascii="Calibri" w:eastAsia="Calibri" w:hAnsi="Calibri" w:cs="Calibri"/>
          <w:b/>
          <w:bCs/>
          <w:color w:val="000000" w:themeColor="text1"/>
          <w:sz w:val="28"/>
          <w:szCs w:val="28"/>
        </w:rPr>
        <w:t>, &amp; Cydney Goldstein</w:t>
      </w:r>
    </w:p>
    <w:p w14:paraId="70811A12" w14:textId="22E2610A" w:rsidR="00354474" w:rsidRDefault="3A13787D" w:rsidP="0EA4A3CC">
      <w:pPr>
        <w:spacing w:line="259" w:lineRule="auto"/>
        <w:jc w:val="center"/>
        <w:rPr>
          <w:rFonts w:ascii="Calibri" w:eastAsia="Calibri" w:hAnsi="Calibri" w:cs="Calibri"/>
          <w:color w:val="000000" w:themeColor="text1"/>
          <w:sz w:val="28"/>
          <w:szCs w:val="28"/>
        </w:rPr>
      </w:pPr>
      <w:r w:rsidRPr="0EA4A3CC">
        <w:rPr>
          <w:rFonts w:ascii="Calibri" w:eastAsia="Calibri" w:hAnsi="Calibri" w:cs="Calibri"/>
          <w:b/>
          <w:bCs/>
          <w:color w:val="000000" w:themeColor="text1"/>
          <w:sz w:val="28"/>
          <w:szCs w:val="28"/>
        </w:rPr>
        <w:t xml:space="preserve">CYBE 5790: Cybersecurity Control </w:t>
      </w:r>
      <w:r w:rsidR="71114D29" w:rsidRPr="0EA4A3CC">
        <w:rPr>
          <w:rFonts w:ascii="Calibri" w:eastAsia="Calibri" w:hAnsi="Calibri" w:cs="Calibri"/>
          <w:b/>
          <w:bCs/>
          <w:color w:val="000000" w:themeColor="text1"/>
          <w:sz w:val="28"/>
          <w:szCs w:val="28"/>
        </w:rPr>
        <w:t>Processes</w:t>
      </w:r>
    </w:p>
    <w:p w14:paraId="69B2417B" w14:textId="3338CDF3" w:rsidR="00354474" w:rsidRDefault="3A13787D" w:rsidP="03948817">
      <w:pPr>
        <w:jc w:val="center"/>
        <w:rPr>
          <w:rFonts w:ascii="Calibri" w:eastAsia="Calibri" w:hAnsi="Calibri" w:cs="Calibri"/>
          <w:color w:val="000000" w:themeColor="text1"/>
          <w:sz w:val="28"/>
          <w:szCs w:val="28"/>
        </w:rPr>
      </w:pPr>
      <w:r w:rsidRPr="03948817">
        <w:rPr>
          <w:rFonts w:ascii="Calibri" w:eastAsia="Calibri" w:hAnsi="Calibri" w:cs="Calibri"/>
          <w:b/>
          <w:bCs/>
          <w:color w:val="000000" w:themeColor="text1"/>
          <w:sz w:val="28"/>
          <w:szCs w:val="28"/>
        </w:rPr>
        <w:t xml:space="preserve">Professor: </w:t>
      </w:r>
      <w:r w:rsidR="000D2F41">
        <w:rPr>
          <w:rFonts w:ascii="Calibri" w:eastAsia="Calibri" w:hAnsi="Calibri" w:cs="Calibri"/>
          <w:b/>
          <w:bCs/>
          <w:color w:val="000000" w:themeColor="text1"/>
          <w:sz w:val="28"/>
          <w:szCs w:val="28"/>
        </w:rPr>
        <w:t>[Instructor]</w:t>
      </w:r>
    </w:p>
    <w:p w14:paraId="67A483F5" w14:textId="76200911" w:rsidR="1F81175C" w:rsidRDefault="1F81175C" w:rsidP="0EA4A3CC">
      <w:pPr>
        <w:jc w:val="center"/>
        <w:rPr>
          <w:rFonts w:ascii="Calibri" w:eastAsia="Calibri" w:hAnsi="Calibri" w:cs="Calibri"/>
          <w:color w:val="000000" w:themeColor="text1"/>
          <w:sz w:val="28"/>
          <w:szCs w:val="28"/>
        </w:rPr>
      </w:pPr>
      <w:r w:rsidRPr="0EA4A3CC">
        <w:rPr>
          <w:rFonts w:ascii="Calibri" w:eastAsia="Calibri" w:hAnsi="Calibri" w:cs="Calibri"/>
          <w:b/>
          <w:bCs/>
          <w:color w:val="000000" w:themeColor="text1"/>
          <w:sz w:val="28"/>
          <w:szCs w:val="28"/>
        </w:rPr>
        <w:t xml:space="preserve"> April 26</w:t>
      </w:r>
      <w:r w:rsidR="3A13787D" w:rsidRPr="0EA4A3CC">
        <w:rPr>
          <w:rFonts w:ascii="Calibri" w:eastAsia="Calibri" w:hAnsi="Calibri" w:cs="Calibri"/>
          <w:b/>
          <w:bCs/>
          <w:color w:val="000000" w:themeColor="text1"/>
          <w:sz w:val="28"/>
          <w:szCs w:val="28"/>
        </w:rPr>
        <w:t>, 202</w:t>
      </w:r>
      <w:r w:rsidR="03B0CFCF" w:rsidRPr="0EA4A3CC">
        <w:rPr>
          <w:rFonts w:ascii="Calibri" w:eastAsia="Calibri" w:hAnsi="Calibri" w:cs="Calibri"/>
          <w:b/>
          <w:bCs/>
          <w:color w:val="000000" w:themeColor="text1"/>
          <w:sz w:val="28"/>
          <w:szCs w:val="28"/>
        </w:rPr>
        <w:t>5</w:t>
      </w:r>
    </w:p>
    <w:p w14:paraId="2C078E63" w14:textId="22460C5A" w:rsidR="00354474" w:rsidRDefault="00354474"/>
    <w:p w14:paraId="31C58FF2" w14:textId="5DCC6972" w:rsidR="03948817" w:rsidRDefault="03948817"/>
    <w:p w14:paraId="252ECBA7" w14:textId="7958B164" w:rsidR="0EA4A3CC" w:rsidRDefault="0EA4A3CC"/>
    <w:p w14:paraId="3F1D3F72" w14:textId="5CADC86D" w:rsidR="0EA4A3CC" w:rsidRDefault="0EA4A3CC"/>
    <w:p w14:paraId="452BD44F" w14:textId="016FDEEA" w:rsidR="0EA4A3CC" w:rsidRDefault="0EA4A3CC"/>
    <w:p w14:paraId="0483B188" w14:textId="41BD9DF5" w:rsidR="0EA4A3CC" w:rsidRDefault="0EA4A3CC"/>
    <w:p w14:paraId="63FADE0B" w14:textId="5BB51324" w:rsidR="0EA4A3CC" w:rsidRDefault="0EA4A3CC"/>
    <w:p w14:paraId="0AB37E16" w14:textId="43B97253" w:rsidR="0EA4A3CC" w:rsidRDefault="0EA4A3CC"/>
    <w:p w14:paraId="6A7B255E" w14:textId="1D6AAE6E" w:rsidR="0EA4A3CC" w:rsidRDefault="0EA4A3CC"/>
    <w:p w14:paraId="277F652A" w14:textId="0D8F8810" w:rsidR="0EA4A3CC" w:rsidRDefault="0EA4A3CC"/>
    <w:p w14:paraId="6113852A" w14:textId="318255AB" w:rsidR="0EA4A3CC" w:rsidRDefault="0EA4A3CC"/>
    <w:sdt>
      <w:sdtPr>
        <w:rPr>
          <w:rFonts w:asciiTheme="minorHAnsi" w:eastAsiaTheme="minorEastAsia" w:hAnsiTheme="minorHAnsi" w:cstheme="minorBidi"/>
          <w:b w:val="0"/>
          <w:bCs w:val="0"/>
          <w:color w:val="auto"/>
          <w:sz w:val="24"/>
          <w:szCs w:val="24"/>
          <w:lang w:eastAsia="ja-JP"/>
        </w:rPr>
        <w:id w:val="1170301797"/>
        <w:docPartObj>
          <w:docPartGallery w:val="Table of Contents"/>
          <w:docPartUnique/>
        </w:docPartObj>
      </w:sdtPr>
      <w:sdtEndPr/>
      <w:sdtContent>
        <w:p w14:paraId="63B2EB9C" w14:textId="16890DBF" w:rsidR="009D6731" w:rsidRPr="009D6731" w:rsidRDefault="009D6731">
          <w:pPr>
            <w:pStyle w:val="TOCHeading"/>
            <w:rPr>
              <w:rStyle w:val="Heading1Char"/>
            </w:rPr>
          </w:pPr>
          <w:r w:rsidRPr="009D6731">
            <w:rPr>
              <w:rStyle w:val="Heading1Char"/>
            </w:rPr>
            <w:t>Table of Contents</w:t>
          </w:r>
        </w:p>
        <w:p w14:paraId="0A70C76F" w14:textId="445D4B1C" w:rsidR="009D6731" w:rsidRPr="009D6731" w:rsidRDefault="009D6731">
          <w:pPr>
            <w:pStyle w:val="TOC1"/>
            <w:tabs>
              <w:tab w:val="right" w:leader="dot" w:pos="9350"/>
            </w:tabs>
            <w:rPr>
              <w:b w:val="0"/>
              <w:bCs w:val="0"/>
              <w:i w:val="0"/>
              <w:iCs w:val="0"/>
              <w:noProof/>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196410739" w:history="1">
            <w:r w:rsidRPr="009D6731">
              <w:rPr>
                <w:rStyle w:val="Hyperlink"/>
                <w:b w:val="0"/>
                <w:bCs w:val="0"/>
                <w:i w:val="0"/>
                <w:iCs w:val="0"/>
                <w:noProof/>
              </w:rPr>
              <w:t>Purpose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_Toc196410739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3</w:t>
            </w:r>
            <w:r w:rsidRPr="009D6731">
              <w:rPr>
                <w:b w:val="0"/>
                <w:bCs w:val="0"/>
                <w:i w:val="0"/>
                <w:iCs w:val="0"/>
                <w:noProof/>
                <w:webHidden/>
              </w:rPr>
              <w:fldChar w:fldCharType="end"/>
            </w:r>
          </w:hyperlink>
        </w:p>
        <w:p w14:paraId="239F98A3" w14:textId="4F390913"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0" w:history="1">
            <w:r w:rsidRPr="009D6731">
              <w:rPr>
                <w:rStyle w:val="Hyperlink"/>
                <w:b w:val="0"/>
                <w:bCs w:val="0"/>
                <w:i w:val="0"/>
                <w:iCs w:val="0"/>
                <w:noProof/>
              </w:rPr>
              <w:t>Scope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_Toc196410740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4</w:t>
            </w:r>
            <w:r w:rsidRPr="009D6731">
              <w:rPr>
                <w:b w:val="0"/>
                <w:bCs w:val="0"/>
                <w:i w:val="0"/>
                <w:iCs w:val="0"/>
                <w:noProof/>
                <w:webHidden/>
              </w:rPr>
              <w:fldChar w:fldCharType="end"/>
            </w:r>
          </w:hyperlink>
        </w:p>
        <w:p w14:paraId="3CAF583E" w14:textId="74F5F7C8"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1" w:history="1">
            <w:r w:rsidRPr="009D6731">
              <w:rPr>
                <w:rStyle w:val="Hyperlink"/>
                <w:b w:val="0"/>
                <w:bCs w:val="0"/>
                <w:i w:val="0"/>
                <w:iCs w:val="0"/>
                <w:noProof/>
              </w:rPr>
              <w:t>Business Case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_Toc196410741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4</w:t>
            </w:r>
            <w:r w:rsidRPr="009D6731">
              <w:rPr>
                <w:b w:val="0"/>
                <w:bCs w:val="0"/>
                <w:i w:val="0"/>
                <w:iCs w:val="0"/>
                <w:noProof/>
                <w:webHidden/>
              </w:rPr>
              <w:fldChar w:fldCharType="end"/>
            </w:r>
          </w:hyperlink>
        </w:p>
        <w:p w14:paraId="2DD910C0" w14:textId="35805EEB"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2" w:history="1">
            <w:r w:rsidRPr="009D6731">
              <w:rPr>
                <w:rStyle w:val="Hyperlink"/>
                <w:b w:val="0"/>
                <w:bCs w:val="0"/>
                <w:i w:val="0"/>
                <w:iCs w:val="0"/>
                <w:noProof/>
              </w:rPr>
              <w:t>Assurance Case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_Toc196410742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5</w:t>
            </w:r>
            <w:r w:rsidRPr="009D6731">
              <w:rPr>
                <w:b w:val="0"/>
                <w:bCs w:val="0"/>
                <w:i w:val="0"/>
                <w:iCs w:val="0"/>
                <w:noProof/>
                <w:webHidden/>
              </w:rPr>
              <w:fldChar w:fldCharType="end"/>
            </w:r>
          </w:hyperlink>
        </w:p>
        <w:p w14:paraId="7B646180" w14:textId="247D7F95"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3" w:history="1">
            <w:r w:rsidRPr="009D6731">
              <w:rPr>
                <w:rStyle w:val="Hyperlink"/>
                <w:b w:val="0"/>
                <w:bCs w:val="0"/>
                <w:i w:val="0"/>
                <w:iCs w:val="0"/>
                <w:noProof/>
              </w:rPr>
              <w:t>Reference Documents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_Toc196410743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7</w:t>
            </w:r>
            <w:r w:rsidRPr="009D6731">
              <w:rPr>
                <w:b w:val="0"/>
                <w:bCs w:val="0"/>
                <w:i w:val="0"/>
                <w:iCs w:val="0"/>
                <w:noProof/>
                <w:webHidden/>
              </w:rPr>
              <w:fldChar w:fldCharType="end"/>
            </w:r>
          </w:hyperlink>
        </w:p>
        <w:p w14:paraId="54FD5DD7" w14:textId="26E2EB23"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4" w:history="1">
            <w:r w:rsidRPr="009D6731">
              <w:rPr>
                <w:rStyle w:val="Hyperlink"/>
                <w:b w:val="0"/>
                <w:bCs w:val="0"/>
                <w:i w:val="0"/>
                <w:iCs w:val="0"/>
                <w:noProof/>
              </w:rPr>
              <w:t>Management Considerations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_Toc196410744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7</w:t>
            </w:r>
            <w:r w:rsidRPr="009D6731">
              <w:rPr>
                <w:b w:val="0"/>
                <w:bCs w:val="0"/>
                <w:i w:val="0"/>
                <w:iCs w:val="0"/>
                <w:noProof/>
                <w:webHidden/>
              </w:rPr>
              <w:fldChar w:fldCharType="end"/>
            </w:r>
          </w:hyperlink>
        </w:p>
        <w:p w14:paraId="1705E1FE" w14:textId="2CD30FE7"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5" w:history="1">
            <w:r w:rsidRPr="009D6731">
              <w:rPr>
                <w:rStyle w:val="Hyperlink"/>
                <w:b w:val="0"/>
                <w:bCs w:val="0"/>
                <w:i w:val="0"/>
                <w:iCs w:val="0"/>
                <w:noProof/>
              </w:rPr>
              <w:t>Control Asset Baseline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_Toc196410745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8</w:t>
            </w:r>
            <w:r w:rsidRPr="009D6731">
              <w:rPr>
                <w:b w:val="0"/>
                <w:bCs w:val="0"/>
                <w:i w:val="0"/>
                <w:iCs w:val="0"/>
                <w:noProof/>
                <w:webHidden/>
              </w:rPr>
              <w:fldChar w:fldCharType="end"/>
            </w:r>
          </w:hyperlink>
        </w:p>
        <w:p w14:paraId="57BB7B6E" w14:textId="34912B11"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6" w:history="1">
            <w:r w:rsidRPr="009D6731">
              <w:rPr>
                <w:rStyle w:val="Hyperlink"/>
                <w:b w:val="0"/>
                <w:bCs w:val="0"/>
                <w:i w:val="0"/>
                <w:iCs w:val="0"/>
                <w:noProof/>
              </w:rPr>
              <w:t>Risk/Threat Environment by Attack Surface</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_Toc196410746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10</w:t>
            </w:r>
            <w:r w:rsidRPr="009D6731">
              <w:rPr>
                <w:b w:val="0"/>
                <w:bCs w:val="0"/>
                <w:i w:val="0"/>
                <w:iCs w:val="0"/>
                <w:noProof/>
                <w:webHidden/>
              </w:rPr>
              <w:fldChar w:fldCharType="end"/>
            </w:r>
          </w:hyperlink>
        </w:p>
        <w:p w14:paraId="4E7B009A" w14:textId="3F9BA2DB"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7" w:history="1">
            <w:r w:rsidRPr="009D6731">
              <w:rPr>
                <w:rStyle w:val="Hyperlink"/>
                <w:b w:val="0"/>
                <w:bCs w:val="0"/>
                <w:i w:val="0"/>
                <w:iCs w:val="0"/>
                <w:noProof/>
              </w:rPr>
              <w:t>Summary of Risk Mitigation Controls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_Toc196410747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15</w:t>
            </w:r>
            <w:r w:rsidRPr="009D6731">
              <w:rPr>
                <w:b w:val="0"/>
                <w:bCs w:val="0"/>
                <w:i w:val="0"/>
                <w:iCs w:val="0"/>
                <w:noProof/>
                <w:webHidden/>
              </w:rPr>
              <w:fldChar w:fldCharType="end"/>
            </w:r>
          </w:hyperlink>
        </w:p>
        <w:p w14:paraId="5FD30563" w14:textId="53B5BE6D"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8" w:history="1">
            <w:r w:rsidRPr="009D6731">
              <w:rPr>
                <w:rStyle w:val="Hyperlink"/>
                <w:b w:val="0"/>
                <w:bCs w:val="0"/>
                <w:i w:val="0"/>
                <w:iCs w:val="0"/>
                <w:noProof/>
              </w:rPr>
              <w:t>Detailed Description of Risk Mitigation Controls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_Toc196410748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16</w:t>
            </w:r>
            <w:r w:rsidRPr="009D6731">
              <w:rPr>
                <w:b w:val="0"/>
                <w:bCs w:val="0"/>
                <w:i w:val="0"/>
                <w:iCs w:val="0"/>
                <w:noProof/>
                <w:webHidden/>
              </w:rPr>
              <w:fldChar w:fldCharType="end"/>
            </w:r>
          </w:hyperlink>
        </w:p>
        <w:p w14:paraId="3D8280F4" w14:textId="21315D05"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49" w:history="1">
            <w:r w:rsidRPr="009D6731">
              <w:rPr>
                <w:rStyle w:val="Hyperlink"/>
                <w:b w:val="0"/>
                <w:bCs w:val="0"/>
                <w:i w:val="0"/>
                <w:iCs w:val="0"/>
                <w:noProof/>
              </w:rPr>
              <w:t>Association of Controls to Information Asset Baseline Items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_Toc196410749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18</w:t>
            </w:r>
            <w:r w:rsidRPr="009D6731">
              <w:rPr>
                <w:b w:val="0"/>
                <w:bCs w:val="0"/>
                <w:i w:val="0"/>
                <w:iCs w:val="0"/>
                <w:noProof/>
                <w:webHidden/>
              </w:rPr>
              <w:fldChar w:fldCharType="end"/>
            </w:r>
          </w:hyperlink>
        </w:p>
        <w:p w14:paraId="5299F040" w14:textId="2E850A5B"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0" w:history="1">
            <w:r w:rsidRPr="009D6731">
              <w:rPr>
                <w:rStyle w:val="Hyperlink"/>
                <w:b w:val="0"/>
                <w:bCs w:val="0"/>
                <w:i w:val="0"/>
                <w:iCs w:val="0"/>
                <w:noProof/>
              </w:rPr>
              <w:t>Detail of Interdependencies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_Toc196410750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20</w:t>
            </w:r>
            <w:r w:rsidRPr="009D6731">
              <w:rPr>
                <w:b w:val="0"/>
                <w:bCs w:val="0"/>
                <w:i w:val="0"/>
                <w:iCs w:val="0"/>
                <w:noProof/>
                <w:webHidden/>
              </w:rPr>
              <w:fldChar w:fldCharType="end"/>
            </w:r>
          </w:hyperlink>
        </w:p>
        <w:p w14:paraId="76A29865" w14:textId="53096A8D"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1" w:history="1">
            <w:r w:rsidRPr="009D6731">
              <w:rPr>
                <w:rStyle w:val="Hyperlink"/>
                <w:b w:val="0"/>
                <w:bCs w:val="0"/>
                <w:i w:val="0"/>
                <w:iCs w:val="0"/>
                <w:noProof/>
              </w:rPr>
              <w:t>Documentation Considerations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_Toc196410751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21</w:t>
            </w:r>
            <w:r w:rsidRPr="009D6731">
              <w:rPr>
                <w:b w:val="0"/>
                <w:bCs w:val="0"/>
                <w:i w:val="0"/>
                <w:iCs w:val="0"/>
                <w:noProof/>
                <w:webHidden/>
              </w:rPr>
              <w:fldChar w:fldCharType="end"/>
            </w:r>
          </w:hyperlink>
        </w:p>
        <w:p w14:paraId="56BD5007" w14:textId="781B8C94"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2" w:history="1">
            <w:r w:rsidRPr="009D6731">
              <w:rPr>
                <w:rStyle w:val="Hyperlink"/>
                <w:b w:val="0"/>
                <w:bCs w:val="0"/>
                <w:i w:val="0"/>
                <w:iCs w:val="0"/>
                <w:noProof/>
              </w:rPr>
              <w:t>Standards, Practices, Conventions, and Metrics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_Toc196410752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22</w:t>
            </w:r>
            <w:r w:rsidRPr="009D6731">
              <w:rPr>
                <w:b w:val="0"/>
                <w:bCs w:val="0"/>
                <w:i w:val="0"/>
                <w:iCs w:val="0"/>
                <w:noProof/>
                <w:webHidden/>
              </w:rPr>
              <w:fldChar w:fldCharType="end"/>
            </w:r>
          </w:hyperlink>
        </w:p>
        <w:p w14:paraId="37B4079E" w14:textId="2C0FE377"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3" w:history="1">
            <w:r w:rsidRPr="009D6731">
              <w:rPr>
                <w:rStyle w:val="Hyperlink"/>
                <w:b w:val="0"/>
                <w:bCs w:val="0"/>
                <w:i w:val="0"/>
                <w:iCs w:val="0"/>
                <w:noProof/>
              </w:rPr>
              <w:t>Records Collection, Maintenance, and Retention</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_Toc196410753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25</w:t>
            </w:r>
            <w:r w:rsidRPr="009D6731">
              <w:rPr>
                <w:b w:val="0"/>
                <w:bCs w:val="0"/>
                <w:i w:val="0"/>
                <w:iCs w:val="0"/>
                <w:noProof/>
                <w:webHidden/>
              </w:rPr>
              <w:fldChar w:fldCharType="end"/>
            </w:r>
          </w:hyperlink>
        </w:p>
        <w:p w14:paraId="10950188" w14:textId="558CF44F"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4" w:history="1">
            <w:r w:rsidRPr="009D6731">
              <w:rPr>
                <w:rStyle w:val="Hyperlink"/>
                <w:b w:val="0"/>
                <w:bCs w:val="0"/>
                <w:i w:val="0"/>
                <w:iCs w:val="0"/>
                <w:noProof/>
              </w:rPr>
              <w:t>Reviews, Tests, and Audits</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_Toc196410754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26</w:t>
            </w:r>
            <w:r w:rsidRPr="009D6731">
              <w:rPr>
                <w:b w:val="0"/>
                <w:bCs w:val="0"/>
                <w:i w:val="0"/>
                <w:iCs w:val="0"/>
                <w:noProof/>
                <w:webHidden/>
              </w:rPr>
              <w:fldChar w:fldCharType="end"/>
            </w:r>
          </w:hyperlink>
        </w:p>
        <w:p w14:paraId="3F687CAC" w14:textId="09132705"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5" w:history="1">
            <w:r w:rsidRPr="009D6731">
              <w:rPr>
                <w:rStyle w:val="Hyperlink"/>
                <w:b w:val="0"/>
                <w:bCs w:val="0"/>
                <w:i w:val="0"/>
                <w:iCs w:val="0"/>
                <w:noProof/>
              </w:rPr>
              <w:t>Problem Reporting and Corrective Action</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_Toc196410755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29</w:t>
            </w:r>
            <w:r w:rsidRPr="009D6731">
              <w:rPr>
                <w:b w:val="0"/>
                <w:bCs w:val="0"/>
                <w:i w:val="0"/>
                <w:iCs w:val="0"/>
                <w:noProof/>
                <w:webHidden/>
              </w:rPr>
              <w:fldChar w:fldCharType="end"/>
            </w:r>
          </w:hyperlink>
        </w:p>
        <w:p w14:paraId="2683AA27" w14:textId="5BE252BB"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6" w:history="1">
            <w:r w:rsidRPr="009D6731">
              <w:rPr>
                <w:rStyle w:val="Hyperlink"/>
                <w:b w:val="0"/>
                <w:bCs w:val="0"/>
                <w:i w:val="0"/>
                <w:iCs w:val="0"/>
                <w:noProof/>
              </w:rPr>
              <w:t>Tools, Techniques, and Methodologies Employed</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_Toc196410756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30</w:t>
            </w:r>
            <w:r w:rsidRPr="009D6731">
              <w:rPr>
                <w:b w:val="0"/>
                <w:bCs w:val="0"/>
                <w:i w:val="0"/>
                <w:iCs w:val="0"/>
                <w:noProof/>
                <w:webHidden/>
              </w:rPr>
              <w:fldChar w:fldCharType="end"/>
            </w:r>
          </w:hyperlink>
        </w:p>
        <w:p w14:paraId="24236194" w14:textId="1EB93FDD" w:rsidR="009D6731" w:rsidRPr="009D6731" w:rsidRDefault="009D6731">
          <w:pPr>
            <w:pStyle w:val="TOC1"/>
            <w:tabs>
              <w:tab w:val="right" w:leader="dot" w:pos="9350"/>
            </w:tabs>
            <w:rPr>
              <w:b w:val="0"/>
              <w:bCs w:val="0"/>
              <w:i w:val="0"/>
              <w:iCs w:val="0"/>
              <w:noProof/>
              <w:kern w:val="2"/>
              <w:lang w:eastAsia="en-US"/>
              <w14:ligatures w14:val="standardContextual"/>
            </w:rPr>
          </w:pPr>
          <w:hyperlink w:anchor="_Toc196410757" w:history="1">
            <w:r w:rsidRPr="009D6731">
              <w:rPr>
                <w:rStyle w:val="Hyperlink"/>
                <w:b w:val="0"/>
                <w:bCs w:val="0"/>
                <w:i w:val="0"/>
                <w:iCs w:val="0"/>
                <w:noProof/>
              </w:rPr>
              <w:t>Training</w:t>
            </w:r>
            <w:r w:rsidRPr="009D6731">
              <w:rPr>
                <w:b w:val="0"/>
                <w:bCs w:val="0"/>
                <w:i w:val="0"/>
                <w:iCs w:val="0"/>
                <w:noProof/>
                <w:webHidden/>
              </w:rPr>
              <w:tab/>
            </w:r>
            <w:r w:rsidRPr="009D6731">
              <w:rPr>
                <w:b w:val="0"/>
                <w:bCs w:val="0"/>
                <w:i w:val="0"/>
                <w:iCs w:val="0"/>
                <w:noProof/>
                <w:webHidden/>
              </w:rPr>
              <w:fldChar w:fldCharType="begin"/>
            </w:r>
            <w:r w:rsidRPr="009D6731">
              <w:rPr>
                <w:b w:val="0"/>
                <w:bCs w:val="0"/>
                <w:i w:val="0"/>
                <w:iCs w:val="0"/>
                <w:noProof/>
                <w:webHidden/>
              </w:rPr>
              <w:instrText xml:space="preserve"> PAGEREF _Toc196410757 \h </w:instrText>
            </w:r>
            <w:r w:rsidRPr="009D6731">
              <w:rPr>
                <w:b w:val="0"/>
                <w:bCs w:val="0"/>
                <w:i w:val="0"/>
                <w:iCs w:val="0"/>
                <w:noProof/>
                <w:webHidden/>
              </w:rPr>
            </w:r>
            <w:r w:rsidRPr="009D6731">
              <w:rPr>
                <w:b w:val="0"/>
                <w:bCs w:val="0"/>
                <w:i w:val="0"/>
                <w:iCs w:val="0"/>
                <w:noProof/>
                <w:webHidden/>
              </w:rPr>
              <w:fldChar w:fldCharType="separate"/>
            </w:r>
            <w:r w:rsidR="0042453F">
              <w:rPr>
                <w:b w:val="0"/>
                <w:bCs w:val="0"/>
                <w:i w:val="0"/>
                <w:iCs w:val="0"/>
                <w:noProof/>
                <w:webHidden/>
              </w:rPr>
              <w:t>32</w:t>
            </w:r>
            <w:r w:rsidRPr="009D6731">
              <w:rPr>
                <w:b w:val="0"/>
                <w:bCs w:val="0"/>
                <w:i w:val="0"/>
                <w:iCs w:val="0"/>
                <w:noProof/>
                <w:webHidden/>
              </w:rPr>
              <w:fldChar w:fldCharType="end"/>
            </w:r>
          </w:hyperlink>
        </w:p>
        <w:p w14:paraId="6205AEF0" w14:textId="35444147" w:rsidR="009D6731" w:rsidRDefault="009D6731">
          <w:r>
            <w:rPr>
              <w:b/>
              <w:bCs/>
              <w:noProof/>
            </w:rPr>
            <w:fldChar w:fldCharType="end"/>
          </w:r>
        </w:p>
      </w:sdtContent>
    </w:sdt>
    <w:p w14:paraId="50837283" w14:textId="51D9EA7E" w:rsidR="0EA4A3CC" w:rsidRDefault="0EA4A3CC"/>
    <w:p w14:paraId="582C5E06" w14:textId="4BBCBB68" w:rsidR="0EA4A3CC" w:rsidRDefault="0EA4A3CC"/>
    <w:p w14:paraId="6ABDFD80" w14:textId="7A40BBF3" w:rsidR="0EA4A3CC" w:rsidRDefault="0EA4A3CC"/>
    <w:p w14:paraId="510E8921" w14:textId="2DC4BD2D" w:rsidR="0EA4A3CC" w:rsidRDefault="0EA4A3CC"/>
    <w:p w14:paraId="460B7504" w14:textId="3D2685BF" w:rsidR="0EA4A3CC" w:rsidRDefault="0EA4A3CC"/>
    <w:p w14:paraId="0C66D38A" w14:textId="7CBB8C7E" w:rsidR="0EA4A3CC" w:rsidRDefault="0EA4A3CC" w:rsidP="0EA4A3CC"/>
    <w:p w14:paraId="7AF06239" w14:textId="24DBC674" w:rsidR="00A01CA3" w:rsidRDefault="4147CE1A" w:rsidP="0EA4A3CC">
      <w:bookmarkStart w:id="0" w:name="_Toc93561236"/>
      <w:bookmarkStart w:id="1" w:name="_Toc196410739"/>
      <w:r w:rsidRPr="0EA4A3CC">
        <w:rPr>
          <w:rStyle w:val="Heading1Char"/>
        </w:rPr>
        <w:lastRenderedPageBreak/>
        <w:t>Purpose</w:t>
      </w:r>
      <w:bookmarkEnd w:id="0"/>
      <w:bookmarkEnd w:id="1"/>
      <w:r w:rsidRPr="0EA4A3CC">
        <w:rPr>
          <w:rStyle w:val="Heading1Char"/>
        </w:rPr>
        <w:t xml:space="preserve"> </w:t>
      </w:r>
      <w:r>
        <w:t>– Cydney Goldstein</w:t>
      </w:r>
    </w:p>
    <w:p w14:paraId="786ED5D7" w14:textId="1F3BDF8F" w:rsidR="00E073C4" w:rsidRDefault="00EC031B" w:rsidP="0EA4A3CC">
      <w:r>
        <w:t>To ensure the continuity of Humongous Holdings</w:t>
      </w:r>
      <w:r w:rsidR="00F7130E">
        <w:t xml:space="preserve"> (HH)</w:t>
      </w:r>
      <w:r>
        <w:t xml:space="preserve">, a defense-in-depth plan is necessary to </w:t>
      </w:r>
      <w:r w:rsidR="00343E69">
        <w:t xml:space="preserve">establish the continuation of a robust and holistic security framework that is designed to protect all critical assets. As </w:t>
      </w:r>
      <w:r w:rsidR="0080651E">
        <w:t xml:space="preserve">new cyber-threats begin to emerge every day, it is vital to the organization’s wellbeing to </w:t>
      </w:r>
      <w:r w:rsidR="00F369DA">
        <w:t xml:space="preserve">maintain a framework that </w:t>
      </w:r>
      <w:r w:rsidR="00355CE7">
        <w:t xml:space="preserve">supports </w:t>
      </w:r>
      <w:r w:rsidR="00E9511B">
        <w:t>a comprehensive defense.</w:t>
      </w:r>
      <w:r w:rsidR="00E9237E">
        <w:t xml:space="preserve"> </w:t>
      </w:r>
      <w:r w:rsidR="00810551">
        <w:t xml:space="preserve">Upon investigation, there are security measures to take place </w:t>
      </w:r>
      <w:proofErr w:type="gramStart"/>
      <w:r w:rsidR="00810551">
        <w:t>in regard to</w:t>
      </w:r>
      <w:proofErr w:type="gramEnd"/>
      <w:r w:rsidR="00810551">
        <w:t xml:space="preserve"> </w:t>
      </w:r>
      <w:r w:rsidR="008E1259">
        <w:t xml:space="preserve">technical and administrative controls. </w:t>
      </w:r>
      <w:r w:rsidR="00466434">
        <w:t xml:space="preserve">The biggest issue HH is facing is </w:t>
      </w:r>
      <w:r w:rsidR="00625027">
        <w:t>alignment</w:t>
      </w:r>
      <w:r w:rsidR="00E63A12">
        <w:t xml:space="preserve"> and communication between peers, while also between </w:t>
      </w:r>
      <w:r w:rsidR="00FB30E2">
        <w:t>upper management</w:t>
      </w:r>
      <w:r w:rsidR="000B3059">
        <w:t xml:space="preserve">, general employees, and everyone in between. </w:t>
      </w:r>
    </w:p>
    <w:p w14:paraId="7E57982C" w14:textId="06F47A6D" w:rsidR="00F70910" w:rsidRDefault="00D17FAE" w:rsidP="0EA4A3CC">
      <w:r>
        <w:t xml:space="preserve">As for the current landscape of HH’s </w:t>
      </w:r>
      <w:r w:rsidR="00FC62F7">
        <w:t xml:space="preserve">cyber operations, quantitative data pertaining to its business process is being thoroughly tracked. This is causing </w:t>
      </w:r>
      <w:r w:rsidR="000C0982">
        <w:t xml:space="preserve">a lack in </w:t>
      </w:r>
      <w:r w:rsidR="00605FBC">
        <w:t>manpower</w:t>
      </w:r>
      <w:r w:rsidR="000C0982">
        <w:t xml:space="preserve"> of both the </w:t>
      </w:r>
      <w:r w:rsidR="00B01C18">
        <w:t>central IT</w:t>
      </w:r>
      <w:r w:rsidR="000C0982">
        <w:t xml:space="preserve"> and the IT security staff. Currently, the largest issue HH needs to tackle is </w:t>
      </w:r>
      <w:r w:rsidR="00C31691">
        <w:t xml:space="preserve">security functions aligning with the organization’s goals while still maintaining a simple business architecture. </w:t>
      </w:r>
    </w:p>
    <w:p w14:paraId="765B76B6" w14:textId="3C2BD48B" w:rsidR="002B0629" w:rsidRDefault="008E1259" w:rsidP="0EA4A3CC">
      <w:r>
        <w:t>For any large company</w:t>
      </w:r>
      <w:r w:rsidR="00C95AE9">
        <w:t xml:space="preserve">, especially within the field of technology, the technological controls are the most vital aspect in business continuity. </w:t>
      </w:r>
      <w:r w:rsidR="006F0F02">
        <w:t>With the increasing cyber-attack sophistication, HH must move beyond the security strat</w:t>
      </w:r>
      <w:r w:rsidR="0058430C">
        <w:t xml:space="preserve">egies we know and develop software lifecycle processes that </w:t>
      </w:r>
      <w:r w:rsidR="001D1D2E">
        <w:t xml:space="preserve">ensure </w:t>
      </w:r>
      <w:r w:rsidR="002B0629">
        <w:t xml:space="preserve">software vitality. </w:t>
      </w:r>
      <w:r w:rsidR="002666AB">
        <w:t xml:space="preserve">Due to this, it is recommended that HH adapt an agile </w:t>
      </w:r>
      <w:r w:rsidR="00DB2153">
        <w:t xml:space="preserve">software lifecycle plan, focusing on effective communication, rather than individualized processes. It </w:t>
      </w:r>
      <w:r w:rsidR="00F85912">
        <w:t>has been</w:t>
      </w:r>
      <w:r w:rsidR="00197497">
        <w:t xml:space="preserve"> noted that there is no communication between developers and assurers in the software process, which can lead to degradation of the system. In addition, </w:t>
      </w:r>
      <w:r w:rsidR="00F85912">
        <w:t>this methodology focuses on the rapid output of software</w:t>
      </w:r>
      <w:r w:rsidR="00C76497">
        <w:t xml:space="preserve">, and therefore, adaptations of current programs. </w:t>
      </w:r>
      <w:r w:rsidR="007C6072">
        <w:t xml:space="preserve">In addition to the new adaptation, </w:t>
      </w:r>
      <w:r w:rsidR="0056553B">
        <w:t xml:space="preserve">there is a need for a software development plan to be implemented, </w:t>
      </w:r>
      <w:proofErr w:type="gramStart"/>
      <w:r w:rsidR="0056553B">
        <w:t>in order to</w:t>
      </w:r>
      <w:proofErr w:type="gramEnd"/>
      <w:r w:rsidR="0056553B">
        <w:t xml:space="preserve"> standardize the development process. </w:t>
      </w:r>
      <w:r w:rsidR="00363A3F">
        <w:t xml:space="preserve"> </w:t>
      </w:r>
    </w:p>
    <w:p w14:paraId="4271A8E4" w14:textId="2C93A82B" w:rsidR="002872CE" w:rsidRDefault="00E67AC7" w:rsidP="0EA4A3CC">
      <w:r>
        <w:t xml:space="preserve">From an administrative standpoint, there is a need for reorganization </w:t>
      </w:r>
      <w:proofErr w:type="gramStart"/>
      <w:r>
        <w:t>in regard to</w:t>
      </w:r>
      <w:proofErr w:type="gramEnd"/>
      <w:r>
        <w:t xml:space="preserve"> communication. </w:t>
      </w:r>
      <w:r w:rsidR="00F70910">
        <w:t xml:space="preserve">First and foremost, the use of a ticketing system is recommended to </w:t>
      </w:r>
      <w:r w:rsidR="00D836BD">
        <w:t xml:space="preserve">overcome communication hurdles. It is commonly recognized throughout Humongous Holdings that alignment is to be maintained </w:t>
      </w:r>
      <w:r w:rsidR="001266AA">
        <w:t xml:space="preserve">between business processes and the vision of the company. This makes it necessary for </w:t>
      </w:r>
      <w:r w:rsidR="008F22E5">
        <w:t xml:space="preserve">the development of </w:t>
      </w:r>
      <w:r w:rsidR="006B4CB8">
        <w:t xml:space="preserve">furthered collaboration processes. </w:t>
      </w:r>
    </w:p>
    <w:p w14:paraId="2E5F7FBA" w14:textId="080FD258" w:rsidR="0EA4A3CC" w:rsidRDefault="00F63231">
      <w:r>
        <w:t xml:space="preserve">These changes to be implemented </w:t>
      </w:r>
      <w:r w:rsidR="002A388D">
        <w:t>to further the development of Humongous Holdings success</w:t>
      </w:r>
      <w:r w:rsidR="00100F2F">
        <w:t xml:space="preserve"> must meet compliance requirements, both organizationally and </w:t>
      </w:r>
      <w:r w:rsidR="006F17AD">
        <w:t xml:space="preserve">industry wide. </w:t>
      </w:r>
      <w:r w:rsidR="007D6BD1">
        <w:t xml:space="preserve">Utilizing </w:t>
      </w:r>
      <w:r w:rsidR="007D6BD1" w:rsidRPr="00895811">
        <w:t>ISO/IEC 27001 and 27002</w:t>
      </w:r>
      <w:r w:rsidR="00952DB7">
        <w:t xml:space="preserve">, </w:t>
      </w:r>
      <w:r w:rsidR="00914FB9">
        <w:t xml:space="preserve">documentation improvement, risk management framework, </w:t>
      </w:r>
      <w:r w:rsidR="00F57721">
        <w:t xml:space="preserve">and implementation advice will be </w:t>
      </w:r>
      <w:r w:rsidR="00FC7D7A">
        <w:t xml:space="preserve">executed. Additionally, </w:t>
      </w:r>
      <w:r w:rsidR="00FC7D7A" w:rsidRPr="00895811">
        <w:t>NIST 800-53</w:t>
      </w:r>
      <w:r w:rsidR="00FC7D7A">
        <w:t xml:space="preserve"> </w:t>
      </w:r>
      <w:r w:rsidR="00FC7D7A">
        <w:lastRenderedPageBreak/>
        <w:t>provides</w:t>
      </w:r>
      <w:r w:rsidR="000B745C">
        <w:t xml:space="preserve"> audit guidelines, implementation guidelines, and practical application information. </w:t>
      </w:r>
      <w:r w:rsidR="00914FB9">
        <w:t xml:space="preserve"> </w:t>
      </w:r>
      <w:r w:rsidR="000B745C">
        <w:t xml:space="preserve">In collaboration with the outlined defense and industry standard reference </w:t>
      </w:r>
      <w:r w:rsidR="00F254DA">
        <w:t>documentation</w:t>
      </w:r>
      <w:r w:rsidR="000B745C">
        <w:t xml:space="preserve">, Humongous Holdings will </w:t>
      </w:r>
      <w:r w:rsidR="00605FBC">
        <w:t xml:space="preserve">effectively </w:t>
      </w:r>
      <w:r w:rsidR="00E21766">
        <w:t xml:space="preserve">be managing a protected secure space. </w:t>
      </w:r>
    </w:p>
    <w:p w14:paraId="2EFFDBD1" w14:textId="77777777" w:rsidR="00CC68EA" w:rsidRDefault="00CC68EA"/>
    <w:p w14:paraId="42D44320" w14:textId="12ED37E7" w:rsidR="4147CE1A" w:rsidRDefault="4147CE1A" w:rsidP="0EA4A3CC">
      <w:bookmarkStart w:id="2" w:name="_Toc1118413020"/>
      <w:bookmarkStart w:id="3" w:name="_Toc196410740"/>
      <w:r w:rsidRPr="0EA4A3CC">
        <w:rPr>
          <w:rStyle w:val="Heading1Char"/>
        </w:rPr>
        <w:t>Scope</w:t>
      </w:r>
      <w:bookmarkEnd w:id="2"/>
      <w:bookmarkEnd w:id="3"/>
      <w:r w:rsidR="59018A3D" w:rsidRPr="0EA4A3CC">
        <w:rPr>
          <w:rStyle w:val="Heading1Char"/>
        </w:rPr>
        <w:t xml:space="preserve"> </w:t>
      </w:r>
      <w:r w:rsidR="59018A3D">
        <w:t>– Cydney Goldstein</w:t>
      </w:r>
    </w:p>
    <w:p w14:paraId="255E9C80" w14:textId="596B974E" w:rsidR="00DE0482" w:rsidRDefault="00BC73A0" w:rsidP="0EA4A3CC">
      <w:r>
        <w:t>This Defense-In-Depth Plan applies to the software assurance lifecycle</w:t>
      </w:r>
      <w:r w:rsidR="00FF6C76">
        <w:t xml:space="preserve">. It requires both technical and administrative safeguards to be updated </w:t>
      </w:r>
      <w:r w:rsidR="00AA798F">
        <w:t xml:space="preserve">for ever-evolving cyber threats. Development includes new technologies to be put into place, </w:t>
      </w:r>
      <w:r w:rsidR="0072295F">
        <w:t xml:space="preserve">strategies to support the software development and assurance processes, </w:t>
      </w:r>
      <w:r w:rsidR="000F19EC">
        <w:t>a compliance audit</w:t>
      </w:r>
      <w:r w:rsidR="00846FC0">
        <w:t xml:space="preserve">, access control management, </w:t>
      </w:r>
      <w:r w:rsidR="007B03E9">
        <w:t xml:space="preserve">threat evaluations, and training programs to be developed. </w:t>
      </w:r>
      <w:r w:rsidR="0096716B">
        <w:t xml:space="preserve">Standards set in ISO/IEC 27001 and 27002 will provide </w:t>
      </w:r>
      <w:r w:rsidR="003F3B65">
        <w:t xml:space="preserve">the framework for system management administratively and how to ensure it’s implementation. Standards set in NIST 800-53 will assist in the software assurance </w:t>
      </w:r>
      <w:r w:rsidR="00586540">
        <w:t xml:space="preserve">lifecycle reconfiguration and implementation for that as well. </w:t>
      </w:r>
      <w:r w:rsidR="007A6A6A">
        <w:t>Additional support documents such as</w:t>
      </w:r>
      <w:r w:rsidR="000F1008">
        <w:t xml:space="preserve"> </w:t>
      </w:r>
      <w:r w:rsidR="00E348A0">
        <w:t>FIPS PUB 199 will be utilized</w:t>
      </w:r>
      <w:r w:rsidR="00CC68EA">
        <w:t xml:space="preserve">. </w:t>
      </w:r>
    </w:p>
    <w:p w14:paraId="4FE0346D" w14:textId="77777777" w:rsidR="00CC68EA" w:rsidRDefault="00CC68EA" w:rsidP="0EA4A3CC"/>
    <w:p w14:paraId="1A6F65FD" w14:textId="71E95539" w:rsidR="59018A3D" w:rsidRDefault="59018A3D" w:rsidP="0EA4A3CC">
      <w:bookmarkStart w:id="4" w:name="_Toc1307261292"/>
      <w:bookmarkStart w:id="5" w:name="_Toc196410741"/>
      <w:r w:rsidRPr="0EA4A3CC">
        <w:rPr>
          <w:rStyle w:val="Heading1Char"/>
        </w:rPr>
        <w:t>Business Case</w:t>
      </w:r>
      <w:bookmarkEnd w:id="4"/>
      <w:bookmarkEnd w:id="5"/>
      <w:r>
        <w:t xml:space="preserve"> – </w:t>
      </w:r>
      <w:r w:rsidR="000D2F41">
        <w:t>[Team Member 1]</w:t>
      </w:r>
    </w:p>
    <w:p w14:paraId="5E8CC7CA" w14:textId="77777777" w:rsidR="00CF16D9" w:rsidRPr="00CF16D9" w:rsidRDefault="00CF16D9" w:rsidP="00CF16D9">
      <w:r w:rsidRPr="00CF16D9">
        <w:t>Humongous Holdings encountered extensive communication hurdles in its operations. Due to ineffective interactions between developers and management. It has caused the lack of communication and severely impacted product-related discussions. To overcome this challenge, the implementation of a ticketing system like Jira from Atlassian was identified as a key solution. Jira facilitates thorough product inspection and enhances decision-making by providing a structured approach to identify potential IT issues from both top-down and bottom-up perspectives (Atlassian, n.d.). Changing to Jira accelerates Humongous Holdings' operational timeline compared to their previous setup, which suffered from inadequate cross-level communication. Without an efficient system, backend problems could become isolated, adversely affecting multiple departments. The previous communication infrastructure lacked secure channels, leaving the organization vulnerable to external threats targeting internal information. By integrating a communication strategy with an IT ticketing system, these challenges are addressed, paving the way for improved efficiency and reduced risk of future issues.  </w:t>
      </w:r>
    </w:p>
    <w:p w14:paraId="59D973A9" w14:textId="77777777" w:rsidR="00CF16D9" w:rsidRPr="00CF16D9" w:rsidRDefault="00CF16D9" w:rsidP="00CF16D9">
      <w:r w:rsidRPr="00CF16D9">
        <w:t xml:space="preserve">In the realm of software lifecycle and development methodologies, Humongous Holdings gains a competitive edge by fostering self-reliance in developing internal software and </w:t>
      </w:r>
      <w:r w:rsidRPr="00CF16D9">
        <w:lastRenderedPageBreak/>
        <w:t>systems for business operations. Transitioning from the traditional waterfall method to an agile methodology introduces a level of flexibility that supports ongoing project adjustments. This adaptability ensures prompt responses to client or supplier requests, allowing for modifications at various stages and facilitating testing and release of engineering builds. Advisories adhering to the ISO/IEC 12207 standard for software lifecycle processes, recommending the use of repository tools for efficient documents, software, and file management.  </w:t>
      </w:r>
    </w:p>
    <w:p w14:paraId="64ADB440" w14:textId="0F5D2E53" w:rsidR="0EA4A3CC" w:rsidRDefault="00CF16D9" w:rsidP="0EA4A3CC">
      <w:r w:rsidRPr="00CF16D9">
        <w:t xml:space="preserve">To help minimize costs and time, especially when collaborating with global suppliers. The repository tool DOORs </w:t>
      </w:r>
      <w:proofErr w:type="gramStart"/>
      <w:r w:rsidRPr="00CF16D9">
        <w:t>allows</w:t>
      </w:r>
      <w:proofErr w:type="gramEnd"/>
      <w:r w:rsidRPr="00CF16D9">
        <w:t xml:space="preserve"> registered employees to report and address availability issues, further improving communication efficiency. Securing the organization's database system is a top priority. Employing AES-256-bit encryption, enforcing strong password policies, and implementing two-factor authentication for all employees significantly mitigates the risk of security breaches. This encryption standard, with its extensive decryption timeframe, ensures that any compromised data remains nearly useless. HH will deploy an in-house database system to safeguard all sensitive information from potential threats. The validation team, tasked with verification and validation, is crucial to the organizational asset structure. By adhering to the IEEE 1012-2016 standard for software verification and validation, this team ensures compliance with technical requirements across various business processes, testing methods, and security protocols. Compliance with international regulations such as GDPR is essential for keeping trust amongst international customers and stakeholders, while complying to federal standards like FIPS 200 is vital for maintaining Humongous Holdings' reputation and continuing collaboration with the federal government. The following sections of this report will outline specific controls recommended by FIPS 200. </w:t>
      </w:r>
    </w:p>
    <w:p w14:paraId="5F2CBDE7" w14:textId="77777777" w:rsidR="00CC68EA" w:rsidRDefault="00CC68EA" w:rsidP="0EA4A3CC"/>
    <w:p w14:paraId="3031266D" w14:textId="414BB439" w:rsidR="59018A3D" w:rsidRDefault="59018A3D" w:rsidP="0EA4A3CC">
      <w:bookmarkStart w:id="6" w:name="_Toc1159216156"/>
      <w:bookmarkStart w:id="7" w:name="_Toc196410742"/>
      <w:r w:rsidRPr="0EA4A3CC">
        <w:rPr>
          <w:rStyle w:val="Heading1Char"/>
        </w:rPr>
        <w:t>Assurance Case</w:t>
      </w:r>
      <w:bookmarkEnd w:id="6"/>
      <w:bookmarkEnd w:id="7"/>
      <w:r>
        <w:t xml:space="preserve"> – </w:t>
      </w:r>
      <w:r w:rsidR="000D2F41">
        <w:t>[Team Member 1]</w:t>
      </w:r>
    </w:p>
    <w:p w14:paraId="16433C6A" w14:textId="77777777" w:rsidR="00854E53" w:rsidRPr="00854E53" w:rsidRDefault="00854E53" w:rsidP="00854E53">
      <w:r w:rsidRPr="00854E53">
        <w:t>This plan proposes a comprehensive protection strategy for Humungous Holdings’ software development processes. The strategy that will be adopted aims to ensure the security, integrity, availability, and confidentiality of the organization’s software systems, data, and infrastructure.  In addition, the project aligns with industry standards such as SP-800 and FIPS PUBS 199 to address key cybersecurity threats and minimize risks to the organization, its data, and its customers. </w:t>
      </w:r>
    </w:p>
    <w:p w14:paraId="2C717EE8" w14:textId="77777777" w:rsidR="00854E53" w:rsidRPr="00854E53" w:rsidRDefault="00854E53" w:rsidP="00854E53">
      <w:r w:rsidRPr="00854E53">
        <w:t xml:space="preserve">The protection target includes several critical assets. First, it aims to safeguard the integrity and security of software systems, both in development and in production, from unauthorized access, modification, or destruction. The project also focuses on protecting </w:t>
      </w:r>
      <w:r w:rsidRPr="00854E53">
        <w:lastRenderedPageBreak/>
        <w:t>sensitive data, such as intellectual property, customer information, and proprietary business data, by ensuring secure storage, processing, and transmission. Additionally, the strategy ensures that software development processes comply with relevant industry standards and regulations, including GDPR, HIPAA, and NIST frameworks, with proper documentation and audit trails. Finally, operational continuity is prioritized to ensure that software development processes remain resilient to disruptions, including attacks or system failures, thereby minimizing service downtime and maintaining data integrity. </w:t>
      </w:r>
    </w:p>
    <w:p w14:paraId="191E604D" w14:textId="77777777" w:rsidR="00854E53" w:rsidRPr="00854E53" w:rsidRDefault="00854E53" w:rsidP="00854E53">
      <w:r w:rsidRPr="00854E53">
        <w:t>Identifying cybersecurity threats and their corresponding mitigations are central to the project’s strategy. For unauthorized access, the project will implement role-based access control (RBAC), multi-factor authentication (MFA), and encryption, with regular audits and monitoring to detect and prevent breaches. To protect against data breaches, encryption protocols such as AES-256 will be employed for data at rest and in transit, along with data loss prevention (DLP) tools. Malware and ransomware attacks will be mitigated through antivirus software, intrusion detection systems (IDS), and endpoint protection tools, combined with regular patching and vulnerability management. Software vulnerabilities will be addressed through the adoption of a secure software development lifecycle (SDLC) that includes automated security testing, code reviews, and penetration testing. Denial of service (DoS) attacks, including distributed denial of service (DDoS), will be mitigated with DDoS protection services, load balancing, and rate-limiting techniques. Insider threats will be controlled by enforcing strict access controls, continuous system monitoring, and cybersecurity training for employees. To combat supply chain attacks, robust vendor security management processes and regular audits of third-party code will be implemented. Non-compliance risks will be managed by adhering to compliance frameworks like NIST, SP-800, and FIPS PUBS 199, with automated checks and regular audits. Finally, business continuity risks will be addressed with disaster recovery plans, including backups, redundancy, and failover mechanisms to ensure minimal disruption during system failures or cyber-attacks. </w:t>
      </w:r>
    </w:p>
    <w:p w14:paraId="3D613188" w14:textId="77777777" w:rsidR="00854E53" w:rsidRPr="00854E53" w:rsidRDefault="00854E53" w:rsidP="00854E53">
      <w:r w:rsidRPr="00854E53">
        <w:t>In addition, this plan proposes a structured and comprehensive approach to protecting Humungous Holdings’ software development processes. It aims to safeguard critical assets such as software systems and sensitive data through encryption, access control, and vulnerability management, while ensuring compliance with regulatory standards. Through the implementation of strong mitigation measures against a wide range of cybersecurity threats—including malware, insider threats, DDoS attacks, and supply chain risks—the plan will help maintain the organization’s reputation and operational stability. Additionally, the business continuity and disaster recovery plans will ensure that the company’s software development processes remain resilient, even in the face of cyber-</w:t>
      </w:r>
      <w:r w:rsidRPr="00854E53">
        <w:lastRenderedPageBreak/>
        <w:t>attacks or system failures. Ultimately, this plan will create a secure, resilient, and efficient software development environment for Humungous Holdings. </w:t>
      </w:r>
    </w:p>
    <w:p w14:paraId="1D82E86B" w14:textId="1F31BB79" w:rsidR="0EA4A3CC" w:rsidRDefault="0EA4A3CC" w:rsidP="0EA4A3CC"/>
    <w:p w14:paraId="38FB1D3D" w14:textId="0D996B41" w:rsidR="59018A3D" w:rsidRDefault="59018A3D" w:rsidP="0EA4A3CC">
      <w:bookmarkStart w:id="8" w:name="_Toc1028416531"/>
      <w:bookmarkStart w:id="9" w:name="_Toc196410743"/>
      <w:r w:rsidRPr="0EA4A3CC">
        <w:rPr>
          <w:rStyle w:val="Heading1Char"/>
        </w:rPr>
        <w:t>Reference Documents</w:t>
      </w:r>
      <w:bookmarkEnd w:id="8"/>
      <w:bookmarkEnd w:id="9"/>
      <w:r w:rsidRPr="0EA4A3CC">
        <w:rPr>
          <w:rStyle w:val="Heading1Char"/>
        </w:rPr>
        <w:t xml:space="preserve"> </w:t>
      </w:r>
      <w:r>
        <w:t>– Cydney Goldstein</w:t>
      </w:r>
    </w:p>
    <w:p w14:paraId="5A7CAE7E" w14:textId="77777777" w:rsidR="009F7A98" w:rsidRPr="006D5777" w:rsidRDefault="009F7A98" w:rsidP="009F7A98">
      <w:hyperlink r:id="rId10" w:history="1">
        <w:r w:rsidRPr="006D5777">
          <w:rPr>
            <w:rStyle w:val="Hyperlink"/>
          </w:rPr>
          <w:t>FIPS PUB 199: Standards for Security Categorization of Federal Information and Information Systems</w:t>
        </w:r>
      </w:hyperlink>
    </w:p>
    <w:p w14:paraId="0CBD6FF4" w14:textId="17894C1E" w:rsidR="009F7A98" w:rsidRPr="009F7A98" w:rsidRDefault="009F7A98" w:rsidP="0EA4A3CC">
      <w:hyperlink r:id="rId11" w:history="1">
        <w:r w:rsidRPr="006E3E8A">
          <w:rPr>
            <w:rStyle w:val="Hyperlink"/>
          </w:rPr>
          <w:t>FIPS PUB 200: Minimum Security Requirements for Federal Information and Information Systems</w:t>
        </w:r>
      </w:hyperlink>
    </w:p>
    <w:p w14:paraId="5EEB4990" w14:textId="28DA94D6" w:rsidR="0005689D" w:rsidRPr="00CC3619" w:rsidRDefault="0005689D" w:rsidP="0EA4A3CC">
      <w:hyperlink r:id="rId12" w:history="1">
        <w:r w:rsidRPr="00CC3619">
          <w:rPr>
            <w:rStyle w:val="Hyperlink"/>
          </w:rPr>
          <w:t>NIST SP 800-39</w:t>
        </w:r>
        <w:r w:rsidR="00CC3619" w:rsidRPr="00CC3619">
          <w:rPr>
            <w:rStyle w:val="Hyperlink"/>
          </w:rPr>
          <w:t>: Implementing Data Classification Practices</w:t>
        </w:r>
      </w:hyperlink>
    </w:p>
    <w:p w14:paraId="61921ADD" w14:textId="0710341A" w:rsidR="005D7220" w:rsidRPr="00DB386B" w:rsidRDefault="005D7220" w:rsidP="0EA4A3CC">
      <w:hyperlink r:id="rId13" w:history="1">
        <w:r w:rsidRPr="00DB386B">
          <w:rPr>
            <w:rStyle w:val="Hyperlink"/>
          </w:rPr>
          <w:t>NIST SP 800-50</w:t>
        </w:r>
        <w:r w:rsidR="00B00D8F" w:rsidRPr="00DB386B">
          <w:rPr>
            <w:rStyle w:val="Hyperlink"/>
          </w:rPr>
          <w:t xml:space="preserve">: </w:t>
        </w:r>
        <w:r w:rsidR="00DB386B" w:rsidRPr="00DB386B">
          <w:rPr>
            <w:rStyle w:val="Hyperlink"/>
          </w:rPr>
          <w:t>Building a Cybersecurity and Privacy Learning Program</w:t>
        </w:r>
      </w:hyperlink>
    </w:p>
    <w:p w14:paraId="7051ECC8" w14:textId="5C1EE8EA" w:rsidR="0EA4A3CC" w:rsidRPr="000A071A" w:rsidRDefault="00652690" w:rsidP="0EA4A3CC">
      <w:pPr>
        <w:rPr>
          <w:color w:val="000000" w:themeColor="text1"/>
        </w:rPr>
      </w:pPr>
      <w:hyperlink r:id="rId14" w:anchor="/cprt/framework/version/SP_800_53_A_5_1_0/home" w:history="1">
        <w:r w:rsidRPr="00E62076">
          <w:rPr>
            <w:rStyle w:val="Hyperlink"/>
          </w:rPr>
          <w:t>NIST</w:t>
        </w:r>
        <w:r w:rsidR="00F5214B" w:rsidRPr="00E62076">
          <w:rPr>
            <w:rStyle w:val="Hyperlink"/>
          </w:rPr>
          <w:t xml:space="preserve"> SP 800-5</w:t>
        </w:r>
        <w:r w:rsidR="00C95BCD" w:rsidRPr="00E62076">
          <w:rPr>
            <w:rStyle w:val="Hyperlink"/>
          </w:rPr>
          <w:t xml:space="preserve">3: </w:t>
        </w:r>
        <w:r w:rsidR="000A071A" w:rsidRPr="00E62076">
          <w:rPr>
            <w:rStyle w:val="Hyperlink"/>
          </w:rPr>
          <w:t>Assessing Security and Privacy Controls in Information Systems and Organizations, 5.1.0</w:t>
        </w:r>
      </w:hyperlink>
      <w:r w:rsidR="00E62076">
        <w:rPr>
          <w:color w:val="000000" w:themeColor="text1"/>
        </w:rPr>
        <w:t xml:space="preserve">  </w:t>
      </w:r>
    </w:p>
    <w:p w14:paraId="11F47E0A" w14:textId="28D622BA" w:rsidR="0089114C" w:rsidRPr="0089114C" w:rsidRDefault="0005689D" w:rsidP="0089114C">
      <w:hyperlink r:id="rId15" w:history="1">
        <w:r w:rsidRPr="005A7A48">
          <w:rPr>
            <w:rStyle w:val="Hyperlink"/>
          </w:rPr>
          <w:t>NIST SP 800-172:</w:t>
        </w:r>
        <w:r w:rsidR="0089114C" w:rsidRPr="005A7A48">
          <w:rPr>
            <w:rStyle w:val="Hyperlink"/>
          </w:rPr>
          <w:t xml:space="preserve"> Enhanced Security Requirements for Protecting Controlled Unclassified Information</w:t>
        </w:r>
      </w:hyperlink>
    </w:p>
    <w:p w14:paraId="65FF7B0B" w14:textId="6B93FD87" w:rsidR="0005689D" w:rsidRPr="00CC68EA" w:rsidRDefault="0005689D" w:rsidP="0EA4A3CC">
      <w:pPr>
        <w:rPr>
          <w:highlight w:val="yellow"/>
        </w:rPr>
      </w:pPr>
    </w:p>
    <w:p w14:paraId="6DD6CE08" w14:textId="5455D352" w:rsidR="07472524" w:rsidRDefault="07472524" w:rsidP="0EA4A3CC">
      <w:bookmarkStart w:id="10" w:name="_Toc1141980397"/>
      <w:bookmarkStart w:id="11" w:name="_Toc196410744"/>
      <w:r w:rsidRPr="0EA4A3CC">
        <w:rPr>
          <w:rStyle w:val="Heading1Char"/>
        </w:rPr>
        <w:t>Management Considerations</w:t>
      </w:r>
      <w:bookmarkEnd w:id="10"/>
      <w:bookmarkEnd w:id="11"/>
      <w:r>
        <w:t xml:space="preserve"> – </w:t>
      </w:r>
      <w:r w:rsidR="000D2F41">
        <w:t>[Team Member 2]</w:t>
      </w:r>
    </w:p>
    <w:p w14:paraId="2C44647C" w14:textId="77777777" w:rsidR="005061BA"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Management considerations for this defense-in-depth strategy focus on ensuring executive alignment, operational support, and enforceable oversight across all subsidiaries and organizational layers. The centralized leadership model—anchored in New York and supported globally—provides the structure necessary for policy consistency, effective resource deployment, and risk-based prioritization of controls. </w:t>
      </w:r>
      <w:r>
        <w:rPr>
          <w:rStyle w:val="normaltextrun"/>
          <w:rFonts w:ascii="Aptos" w:eastAsiaTheme="majorEastAsia" w:hAnsi="Aptos" w:cs="Segoe UI"/>
          <w:i/>
          <w:iCs/>
        </w:rPr>
        <w:t>Aligned with NIST 800-53 PL-1, PM-1 and ISO/IEC 27001 Clauses 5.1, 5.3.</w:t>
      </w:r>
      <w:r>
        <w:rPr>
          <w:rStyle w:val="eop"/>
          <w:rFonts w:ascii="Aptos" w:eastAsiaTheme="majorEastAsia" w:hAnsi="Aptos" w:cs="Segoe UI"/>
        </w:rPr>
        <w:t> </w:t>
      </w:r>
    </w:p>
    <w:p w14:paraId="582D046D"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56CFBF10"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Executive Alignment &amp; Strategic Direction</w:t>
      </w:r>
      <w:r>
        <w:rPr>
          <w:rStyle w:val="eop"/>
          <w:rFonts w:ascii="Aptos" w:eastAsiaTheme="majorEastAsia" w:hAnsi="Aptos" w:cs="Segoe UI"/>
        </w:rPr>
        <w:t> </w:t>
      </w:r>
    </w:p>
    <w:p w14:paraId="7AE1B6BB" w14:textId="77777777" w:rsidR="005061BA"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Humongous Holdings’ Cybersecurity leadership is centralized under the Chief Information Security Officer (CISO), who collaborates directly with the CIO and CEO to ensure that risk mitigation activities align with business objectives. Considerations at this level include quarterly updates to the Board </w:t>
      </w:r>
      <w:proofErr w:type="gramStart"/>
      <w:r>
        <w:rPr>
          <w:rStyle w:val="normaltextrun"/>
          <w:rFonts w:ascii="Aptos" w:eastAsiaTheme="majorEastAsia" w:hAnsi="Aptos" w:cs="Segoe UI"/>
        </w:rPr>
        <w:t>in order to</w:t>
      </w:r>
      <w:proofErr w:type="gramEnd"/>
      <w:r>
        <w:rPr>
          <w:rStyle w:val="normaltextrun"/>
          <w:rFonts w:ascii="Aptos" w:eastAsiaTheme="majorEastAsia" w:hAnsi="Aptos" w:cs="Segoe UI"/>
        </w:rPr>
        <w:t xml:space="preserve"> ensure that high-level business decisions consider current threat intelligence, evolving operational risk, and resource gaps. </w:t>
      </w:r>
      <w:r>
        <w:rPr>
          <w:rStyle w:val="normaltextrun"/>
          <w:rFonts w:ascii="Aptos" w:eastAsiaTheme="majorEastAsia" w:hAnsi="Aptos" w:cs="Segoe UI"/>
          <w:i/>
          <w:iCs/>
        </w:rPr>
        <w:t>Aligned with NIST 800-53 PM-3, PM-11 and ISO/IEC 27001 Clause 7.1</w:t>
      </w:r>
      <w:r>
        <w:rPr>
          <w:rStyle w:val="eop"/>
          <w:rFonts w:ascii="Aptos" w:eastAsiaTheme="majorEastAsia" w:hAnsi="Aptos" w:cs="Segoe UI"/>
        </w:rPr>
        <w:t> </w:t>
      </w:r>
    </w:p>
    <w:p w14:paraId="198A77D6"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402C0FAE"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Resource Allocation &amp; Budget Management</w:t>
      </w:r>
      <w:r>
        <w:rPr>
          <w:rStyle w:val="eop"/>
          <w:rFonts w:ascii="Aptos" w:eastAsiaTheme="majorEastAsia" w:hAnsi="Aptos" w:cs="Segoe UI"/>
        </w:rPr>
        <w:t> </w:t>
      </w:r>
    </w:p>
    <w:p w14:paraId="756267B1" w14:textId="77777777" w:rsidR="005061BA"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All controls and safeguards are going to require sustained investment. Solutions like endpoint detection, segmentation technologies, custom development and insider threat </w:t>
      </w:r>
      <w:r>
        <w:rPr>
          <w:rStyle w:val="normaltextrun"/>
          <w:rFonts w:ascii="Aptos" w:eastAsiaTheme="majorEastAsia" w:hAnsi="Aptos" w:cs="Segoe UI"/>
        </w:rPr>
        <w:lastRenderedPageBreak/>
        <w:t xml:space="preserve">modeling can lead to high expenses. Management is responsible for prioritizing these controls in the annual budget cycle that is supported fully by quantitative metrics that justify funding allocations. </w:t>
      </w:r>
      <w:r>
        <w:rPr>
          <w:rStyle w:val="normaltextrun"/>
          <w:rFonts w:ascii="Aptos" w:eastAsiaTheme="majorEastAsia" w:hAnsi="Aptos" w:cs="Segoe UI"/>
          <w:i/>
          <w:iCs/>
        </w:rPr>
        <w:t>Aligned with Aligned with NIST 800-53 PM-3, PM-11 and ISO/IEC 27001 Clause 7.1</w:t>
      </w:r>
      <w:r>
        <w:rPr>
          <w:rStyle w:val="eop"/>
          <w:rFonts w:ascii="Aptos" w:eastAsiaTheme="majorEastAsia" w:hAnsi="Aptos" w:cs="Segoe UI"/>
        </w:rPr>
        <w:t> </w:t>
      </w:r>
    </w:p>
    <w:p w14:paraId="31CCE323"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5B30D734"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Policy enforcement and Oversight</w:t>
      </w:r>
      <w:r>
        <w:rPr>
          <w:rStyle w:val="eop"/>
          <w:rFonts w:ascii="Aptos" w:eastAsiaTheme="majorEastAsia" w:hAnsi="Aptos" w:cs="Segoe UI"/>
        </w:rPr>
        <w:t> </w:t>
      </w:r>
    </w:p>
    <w:p w14:paraId="7BBCC0ED" w14:textId="17CD8BD0" w:rsidR="005061BA" w:rsidRDefault="4DEB4B09" w:rsidP="005061BA">
      <w:pPr>
        <w:pStyle w:val="paragraph"/>
        <w:spacing w:before="0" w:beforeAutospacing="0" w:after="0" w:afterAutospacing="0"/>
        <w:textAlignment w:val="baseline"/>
        <w:rPr>
          <w:rStyle w:val="eop"/>
          <w:rFonts w:ascii="Aptos" w:eastAsiaTheme="majorEastAsia" w:hAnsi="Aptos" w:cs="Segoe UI"/>
        </w:rPr>
      </w:pPr>
      <w:r w:rsidRPr="3F35FC63">
        <w:rPr>
          <w:rStyle w:val="normaltextrun"/>
          <w:rFonts w:ascii="Aptos" w:eastAsiaTheme="majorEastAsia" w:hAnsi="Aptos" w:cs="Segoe UI"/>
        </w:rPr>
        <w:t>Central</w:t>
      </w:r>
      <w:r w:rsidR="005061BA">
        <w:rPr>
          <w:rStyle w:val="normaltextrun"/>
          <w:rFonts w:ascii="Aptos" w:eastAsiaTheme="majorEastAsia" w:hAnsi="Aptos" w:cs="Segoe UI"/>
        </w:rPr>
        <w:t xml:space="preserve"> developed policies such as acceptable use, access control, and system maintenance are enforced at all levels of the organization. Management maintains accountability through internal audits, automated compliance monitoring and corrective action plans for deviations. The quarterly Security Summit functions as a governance checkpoint to reinforce these standards. </w:t>
      </w:r>
      <w:r w:rsidR="005061BA">
        <w:rPr>
          <w:rStyle w:val="normaltextrun"/>
          <w:rFonts w:ascii="Aptos" w:eastAsiaTheme="majorEastAsia" w:hAnsi="Aptos" w:cs="Segoe UI"/>
          <w:i/>
          <w:iCs/>
        </w:rPr>
        <w:t>Aligned with NIST 800-53 AC-1, CA-7, and ISO/IEC 27001 Annex A.9, A.12</w:t>
      </w:r>
      <w:r w:rsidR="005061BA">
        <w:rPr>
          <w:rStyle w:val="eop"/>
          <w:rFonts w:ascii="Aptos" w:eastAsiaTheme="majorEastAsia" w:hAnsi="Aptos" w:cs="Segoe UI"/>
        </w:rPr>
        <w:t> </w:t>
      </w:r>
    </w:p>
    <w:p w14:paraId="56BABA4C"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1342388A"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Subsidiary Coordination and Local Autonomy</w:t>
      </w:r>
      <w:r>
        <w:rPr>
          <w:rStyle w:val="eop"/>
          <w:rFonts w:ascii="Aptos" w:eastAsiaTheme="majorEastAsia" w:hAnsi="Aptos" w:cs="Segoe UI"/>
        </w:rPr>
        <w:t> </w:t>
      </w:r>
    </w:p>
    <w:p w14:paraId="6E7FC3F2" w14:textId="77777777" w:rsidR="005061BA"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With a top-down strategic direction starting in headquarters New York, local security managers are empowered to tailor enforcement based on site-specific duties. For example, facilities in Gaithersburg and Jacksonville require stricter physical and digital access controls due to those locations being responsible for housing and developing military R&amp;D assets. Financial institutions on the other hand like Dallas or Philadelphia has a stronger emphasis on DLP and encryption. Management must ensure that there is a balance between central policy and local autonomy to support agility without full compromising of control. </w:t>
      </w:r>
      <w:r>
        <w:rPr>
          <w:rStyle w:val="normaltextrun"/>
          <w:rFonts w:ascii="Aptos" w:eastAsiaTheme="majorEastAsia" w:hAnsi="Aptos" w:cs="Segoe UI"/>
          <w:i/>
          <w:iCs/>
        </w:rPr>
        <w:t>Aligned with NIST 800-53 PM-9 and ISO/IEC 27001 Clauses 6.1.3, A.6.1.1</w:t>
      </w:r>
      <w:r>
        <w:rPr>
          <w:rStyle w:val="eop"/>
          <w:rFonts w:ascii="Aptos" w:eastAsiaTheme="majorEastAsia" w:hAnsi="Aptos" w:cs="Segoe UI"/>
        </w:rPr>
        <w:t> </w:t>
      </w:r>
    </w:p>
    <w:p w14:paraId="473B7130"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368D157F"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Metrics-Driven Governance</w:t>
      </w:r>
      <w:r>
        <w:rPr>
          <w:rStyle w:val="eop"/>
          <w:rFonts w:ascii="Aptos" w:eastAsiaTheme="majorEastAsia" w:hAnsi="Aptos" w:cs="Segoe UI"/>
        </w:rPr>
        <w:t> </w:t>
      </w:r>
    </w:p>
    <w:p w14:paraId="5D7E8945" w14:textId="77777777" w:rsidR="005061BA"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Management integrates performance metrics into all cybersecurity initiatives. KPI - such as patch compliance rates, phishing resilience scores, and mean-time-to-detect, mean-time-between-failures, and mean-time-to-recover – are used to evaluate security posture and guide decision-making. These metrics are reviewed during cross-functional summits, enabling informed adjustments and continuous improvement. </w:t>
      </w:r>
      <w:r>
        <w:rPr>
          <w:rStyle w:val="normaltextrun"/>
          <w:rFonts w:ascii="Aptos" w:eastAsiaTheme="majorEastAsia" w:hAnsi="Aptos" w:cs="Segoe UI"/>
          <w:i/>
          <w:iCs/>
        </w:rPr>
        <w:t>Aligned with NIST 800-53 CA-7, IR-4 and ISO/IEC 27001 Clause 9.1</w:t>
      </w:r>
      <w:r>
        <w:rPr>
          <w:rStyle w:val="eop"/>
          <w:rFonts w:ascii="Aptos" w:eastAsiaTheme="majorEastAsia" w:hAnsi="Aptos" w:cs="Segoe UI"/>
        </w:rPr>
        <w:t> </w:t>
      </w:r>
    </w:p>
    <w:p w14:paraId="0BE618C7"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p>
    <w:p w14:paraId="5A64F7A1" w14:textId="77777777" w:rsidR="005061BA" w:rsidRDefault="005061BA" w:rsidP="005061B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Cultural &amp; Organizational Communication</w:t>
      </w:r>
      <w:r>
        <w:rPr>
          <w:rStyle w:val="eop"/>
          <w:rFonts w:ascii="Aptos" w:eastAsiaTheme="majorEastAsia" w:hAnsi="Aptos" w:cs="Segoe UI"/>
        </w:rPr>
        <w:t> </w:t>
      </w:r>
    </w:p>
    <w:p w14:paraId="74F6F24E" w14:textId="7DD0EFDB" w:rsidR="00A03755" w:rsidRDefault="005061BA" w:rsidP="005061BA">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A secure organizational culture is actively shaped by leadership through communication, awareness training, and cross-team collaboration. Management supports a “security-first” mindset by promoting internal reporting, whistleblower protection mechanisms, and an environment where risks are openly discussed and proactively addressed. </w:t>
      </w:r>
      <w:r>
        <w:rPr>
          <w:rStyle w:val="normaltextrun"/>
          <w:rFonts w:ascii="Aptos" w:eastAsiaTheme="majorEastAsia" w:hAnsi="Aptos" w:cs="Segoe UI"/>
          <w:i/>
          <w:iCs/>
        </w:rPr>
        <w:t>Aligned with NIST 800-53 AT-2, AT-3, PM-14 and ISO/IEC 27001 Clause 7.4</w:t>
      </w:r>
      <w:r>
        <w:rPr>
          <w:rStyle w:val="eop"/>
          <w:rFonts w:ascii="Aptos" w:eastAsiaTheme="majorEastAsia" w:hAnsi="Aptos" w:cs="Segoe UI"/>
        </w:rPr>
        <w:t> </w:t>
      </w:r>
    </w:p>
    <w:p w14:paraId="542D5E95" w14:textId="77777777" w:rsidR="0042453F" w:rsidRDefault="0042453F" w:rsidP="005061BA">
      <w:pPr>
        <w:pStyle w:val="paragraph"/>
        <w:spacing w:before="0" w:beforeAutospacing="0" w:after="0" w:afterAutospacing="0"/>
        <w:textAlignment w:val="baseline"/>
        <w:rPr>
          <w:rStyle w:val="eop"/>
          <w:rFonts w:ascii="Aptos" w:eastAsiaTheme="majorEastAsia" w:hAnsi="Aptos" w:cs="Segoe UI"/>
        </w:rPr>
      </w:pPr>
    </w:p>
    <w:p w14:paraId="7AEE2073" w14:textId="77777777" w:rsidR="009940B8" w:rsidRDefault="009940B8" w:rsidP="005061BA">
      <w:pPr>
        <w:pStyle w:val="paragraph"/>
        <w:spacing w:before="0" w:beforeAutospacing="0" w:after="0" w:afterAutospacing="0"/>
        <w:textAlignment w:val="baseline"/>
        <w:rPr>
          <w:rFonts w:ascii="Segoe UI" w:hAnsi="Segoe UI" w:cs="Segoe UI"/>
          <w:sz w:val="18"/>
          <w:szCs w:val="18"/>
        </w:rPr>
      </w:pPr>
    </w:p>
    <w:p w14:paraId="4D615973" w14:textId="2EF01C2E" w:rsidR="07472524" w:rsidRDefault="07472524" w:rsidP="0EA4A3CC">
      <w:bookmarkStart w:id="12" w:name="_Toc1397193600"/>
      <w:bookmarkStart w:id="13" w:name="_Toc196410745"/>
      <w:r w:rsidRPr="0EA4A3CC">
        <w:rPr>
          <w:rStyle w:val="Heading1Char"/>
        </w:rPr>
        <w:t>Control Asset Baseline</w:t>
      </w:r>
      <w:bookmarkEnd w:id="12"/>
      <w:bookmarkEnd w:id="13"/>
      <w:r>
        <w:t xml:space="preserve"> – </w:t>
      </w:r>
      <w:r w:rsidR="000D2F41">
        <w:t>[Team Member 2]</w:t>
      </w:r>
      <w:r>
        <w:t xml:space="preserve"> </w:t>
      </w:r>
    </w:p>
    <w:p w14:paraId="3F27591C" w14:textId="58CEE4BF" w:rsidR="2B9861C3" w:rsidRDefault="44732FA4">
      <w:r>
        <w:t xml:space="preserve">To make sure that there is a comprehensive risk mitigation strategy, each </w:t>
      </w:r>
      <w:r w:rsidR="477B6CA8">
        <w:t>information</w:t>
      </w:r>
      <w:r>
        <w:t xml:space="preserve"> asset type </w:t>
      </w:r>
      <w:proofErr w:type="gramStart"/>
      <w:r>
        <w:t>has to</w:t>
      </w:r>
      <w:proofErr w:type="gramEnd"/>
      <w:r>
        <w:t xml:space="preserve"> be mapped to a </w:t>
      </w:r>
      <w:r w:rsidR="7B15EB0A">
        <w:t>specific</w:t>
      </w:r>
      <w:r>
        <w:t xml:space="preserve"> security control. All controls must align with </w:t>
      </w:r>
      <w:r>
        <w:lastRenderedPageBreak/>
        <w:t xml:space="preserve">Humongous Holdings’ </w:t>
      </w:r>
      <w:r w:rsidR="6CD38C23">
        <w:t xml:space="preserve">defense-in-depth strategy. </w:t>
      </w:r>
      <w:r w:rsidR="255E346D">
        <w:t xml:space="preserve">The following tables </w:t>
      </w:r>
      <w:r w:rsidR="157B20F4">
        <w:t>link</w:t>
      </w:r>
      <w:r w:rsidR="255E346D">
        <w:t xml:space="preserve"> each asset to its respective controls</w:t>
      </w:r>
      <w:r w:rsidR="3F11A1D8">
        <w:t>.</w:t>
      </w:r>
    </w:p>
    <w:tbl>
      <w:tblPr>
        <w:tblStyle w:val="TableGrid"/>
        <w:tblW w:w="9360" w:type="dxa"/>
        <w:tblLayout w:type="fixed"/>
        <w:tblLook w:val="06A0" w:firstRow="1" w:lastRow="0" w:firstColumn="1" w:lastColumn="0" w:noHBand="1" w:noVBand="1"/>
      </w:tblPr>
      <w:tblGrid>
        <w:gridCol w:w="2445"/>
        <w:gridCol w:w="6915"/>
      </w:tblGrid>
      <w:tr w:rsidR="38DBB31B" w14:paraId="268DC2A5" w14:textId="77777777" w:rsidTr="7B4F47BC">
        <w:trPr>
          <w:trHeight w:val="300"/>
        </w:trPr>
        <w:tc>
          <w:tcPr>
            <w:tcW w:w="2445" w:type="dxa"/>
            <w:tcBorders>
              <w:bottom w:val="single" w:sz="24" w:space="0" w:color="000000" w:themeColor="text1"/>
            </w:tcBorders>
          </w:tcPr>
          <w:p w14:paraId="1D507614" w14:textId="5369ED7D" w:rsidR="38DBB31B" w:rsidRDefault="255E346D" w:rsidP="234EC0A2">
            <w:pPr>
              <w:jc w:val="center"/>
              <w:rPr>
                <w:b/>
              </w:rPr>
            </w:pPr>
            <w:r w:rsidRPr="169E1A9C">
              <w:rPr>
                <w:b/>
              </w:rPr>
              <w:t>Information Asset</w:t>
            </w:r>
          </w:p>
        </w:tc>
        <w:tc>
          <w:tcPr>
            <w:tcW w:w="6915" w:type="dxa"/>
            <w:tcBorders>
              <w:bottom w:val="single" w:sz="24" w:space="0" w:color="000000" w:themeColor="text1"/>
            </w:tcBorders>
          </w:tcPr>
          <w:p w14:paraId="6CE5139F" w14:textId="632EB518" w:rsidR="38DBB31B" w:rsidRDefault="255E346D" w:rsidP="234EC0A2">
            <w:pPr>
              <w:jc w:val="center"/>
              <w:rPr>
                <w:b/>
              </w:rPr>
            </w:pPr>
            <w:r w:rsidRPr="169E1A9C">
              <w:rPr>
                <w:b/>
              </w:rPr>
              <w:t>Mapped Controls</w:t>
            </w:r>
          </w:p>
        </w:tc>
      </w:tr>
      <w:tr w:rsidR="38DBB31B" w14:paraId="1DBF2531" w14:textId="77777777" w:rsidTr="7B4F47BC">
        <w:trPr>
          <w:trHeight w:val="300"/>
        </w:trPr>
        <w:tc>
          <w:tcPr>
            <w:tcW w:w="2445" w:type="dxa"/>
            <w:tcBorders>
              <w:top w:val="single" w:sz="24" w:space="0" w:color="000000" w:themeColor="text1"/>
            </w:tcBorders>
          </w:tcPr>
          <w:p w14:paraId="382ADCEA" w14:textId="676C264A" w:rsidR="38DBB31B" w:rsidRDefault="66F04708" w:rsidP="38DBB31B">
            <w:r>
              <w:t>Core Infrastructure Servers</w:t>
            </w:r>
          </w:p>
        </w:tc>
        <w:tc>
          <w:tcPr>
            <w:tcW w:w="6915" w:type="dxa"/>
            <w:tcBorders>
              <w:top w:val="single" w:sz="24" w:space="0" w:color="000000" w:themeColor="text1"/>
            </w:tcBorders>
          </w:tcPr>
          <w:p w14:paraId="70CA60ED" w14:textId="3084CA40" w:rsidR="38DBB31B" w:rsidRDefault="0301A3FE" w:rsidP="38DBB31B">
            <w:r>
              <w:t>Hosts RAM platform, database clusters, and global VPN controllers.</w:t>
            </w:r>
          </w:p>
        </w:tc>
      </w:tr>
      <w:tr w:rsidR="38DBB31B" w14:paraId="3B82FD01" w14:textId="77777777" w:rsidTr="7B4F47BC">
        <w:trPr>
          <w:trHeight w:val="300"/>
        </w:trPr>
        <w:tc>
          <w:tcPr>
            <w:tcW w:w="2445" w:type="dxa"/>
          </w:tcPr>
          <w:p w14:paraId="1559FDBC" w14:textId="27342CCE" w:rsidR="38DBB31B" w:rsidRDefault="66F04708" w:rsidP="38DBB31B">
            <w:r>
              <w:t>Network Infrastructure</w:t>
            </w:r>
          </w:p>
        </w:tc>
        <w:tc>
          <w:tcPr>
            <w:tcW w:w="6915" w:type="dxa"/>
          </w:tcPr>
          <w:p w14:paraId="72CC6E2E" w14:textId="203159A5" w:rsidR="38DBB31B" w:rsidRDefault="66F04708" w:rsidP="38DBB31B">
            <w:r>
              <w:t>Palo Alto NGFWs, Cisco IPS, Cisco Firepower, Internal Firewalls, VPN Endpoints</w:t>
            </w:r>
          </w:p>
        </w:tc>
      </w:tr>
      <w:tr w:rsidR="38DBB31B" w14:paraId="247A5405" w14:textId="77777777" w:rsidTr="7B4F47BC">
        <w:trPr>
          <w:trHeight w:val="300"/>
        </w:trPr>
        <w:tc>
          <w:tcPr>
            <w:tcW w:w="2445" w:type="dxa"/>
          </w:tcPr>
          <w:p w14:paraId="636E590A" w14:textId="084F60EF" w:rsidR="38DBB31B" w:rsidRDefault="66F04708" w:rsidP="38DBB31B">
            <w:r>
              <w:t>Endpoint and User Devices</w:t>
            </w:r>
          </w:p>
        </w:tc>
        <w:tc>
          <w:tcPr>
            <w:tcW w:w="6915" w:type="dxa"/>
          </w:tcPr>
          <w:p w14:paraId="58F01792" w14:textId="37BD7D95" w:rsidR="38DBB31B" w:rsidRDefault="66F04708" w:rsidP="38DBB31B">
            <w:r>
              <w:t>Corporate laptops, COBO devices, administrative systems</w:t>
            </w:r>
          </w:p>
        </w:tc>
      </w:tr>
      <w:tr w:rsidR="38DBB31B" w14:paraId="24B38877" w14:textId="77777777" w:rsidTr="7B4F47BC">
        <w:trPr>
          <w:trHeight w:val="300"/>
        </w:trPr>
        <w:tc>
          <w:tcPr>
            <w:tcW w:w="2445" w:type="dxa"/>
          </w:tcPr>
          <w:p w14:paraId="306F3018" w14:textId="77F291D4" w:rsidR="38DBB31B" w:rsidRDefault="66F04708" w:rsidP="38DBB31B">
            <w:r>
              <w:t>Application Platforms</w:t>
            </w:r>
          </w:p>
        </w:tc>
        <w:tc>
          <w:tcPr>
            <w:tcW w:w="6915" w:type="dxa"/>
          </w:tcPr>
          <w:p w14:paraId="44DA0F59" w14:textId="50FFBE23" w:rsidR="38DBB31B" w:rsidRDefault="66F04708" w:rsidP="38DBB31B">
            <w:r>
              <w:t>Internal applications manager, SaaS controls</w:t>
            </w:r>
          </w:p>
        </w:tc>
      </w:tr>
      <w:tr w:rsidR="38DBB31B" w14:paraId="22A7FB45" w14:textId="77777777" w:rsidTr="7B4F47BC">
        <w:trPr>
          <w:trHeight w:val="300"/>
        </w:trPr>
        <w:tc>
          <w:tcPr>
            <w:tcW w:w="2445" w:type="dxa"/>
          </w:tcPr>
          <w:p w14:paraId="3E6E0ABA" w14:textId="75442FD0" w:rsidR="38DBB31B" w:rsidRDefault="27EF62DD" w:rsidP="38DBB31B">
            <w:r>
              <w:t>Data Storage Systems</w:t>
            </w:r>
          </w:p>
        </w:tc>
        <w:tc>
          <w:tcPr>
            <w:tcW w:w="6915" w:type="dxa"/>
          </w:tcPr>
          <w:p w14:paraId="48433952" w14:textId="3D64E4E7" w:rsidR="38DBB31B" w:rsidRDefault="1147A345" w:rsidP="38DBB31B">
            <w:r>
              <w:t>Database servers at core facilities and subsidiaries</w:t>
            </w:r>
          </w:p>
        </w:tc>
      </w:tr>
      <w:tr w:rsidR="38DBB31B" w14:paraId="5FD34AB3" w14:textId="77777777" w:rsidTr="7B4F47BC">
        <w:trPr>
          <w:trHeight w:val="300"/>
        </w:trPr>
        <w:tc>
          <w:tcPr>
            <w:tcW w:w="2445" w:type="dxa"/>
          </w:tcPr>
          <w:p w14:paraId="287B42BD" w14:textId="351277F4" w:rsidR="38DBB31B" w:rsidRDefault="27EF62DD" w:rsidP="38DBB31B">
            <w:r>
              <w:t>Physical Sites and Access Control Systems</w:t>
            </w:r>
          </w:p>
        </w:tc>
        <w:tc>
          <w:tcPr>
            <w:tcW w:w="6915" w:type="dxa"/>
          </w:tcPr>
          <w:p w14:paraId="1D11ACFB" w14:textId="1384D3A5" w:rsidR="38DBB31B" w:rsidRDefault="27EF62DD" w:rsidP="38DBB31B">
            <w:r>
              <w:t>Gaithersburg, Jacksonville, Detroit, Dallas, Philadelphia, Pacific Rim offices.</w:t>
            </w:r>
          </w:p>
        </w:tc>
      </w:tr>
      <w:tr w:rsidR="38DBB31B" w14:paraId="4B3D6D6C" w14:textId="77777777" w:rsidTr="7B4F47BC">
        <w:trPr>
          <w:trHeight w:val="300"/>
        </w:trPr>
        <w:tc>
          <w:tcPr>
            <w:tcW w:w="2445" w:type="dxa"/>
          </w:tcPr>
          <w:p w14:paraId="31FD5109" w14:textId="3D58E74B" w:rsidR="38DBB31B" w:rsidRDefault="0A28C2A6" w:rsidP="38DBB31B">
            <w:r>
              <w:t>Vendor and Supply Chain Systems</w:t>
            </w:r>
          </w:p>
        </w:tc>
        <w:tc>
          <w:tcPr>
            <w:tcW w:w="6915" w:type="dxa"/>
          </w:tcPr>
          <w:p w14:paraId="299A010B" w14:textId="4E4CCBEA" w:rsidR="38DBB31B" w:rsidRDefault="0A28C2A6" w:rsidP="38DBB31B">
            <w:r>
              <w:t>Third-party software, vendor-provided hardware</w:t>
            </w:r>
          </w:p>
        </w:tc>
      </w:tr>
      <w:tr w:rsidR="264CE1DB" w14:paraId="2B2CD4B0" w14:textId="77777777" w:rsidTr="7B4F47BC">
        <w:trPr>
          <w:trHeight w:val="300"/>
        </w:trPr>
        <w:tc>
          <w:tcPr>
            <w:tcW w:w="2445" w:type="dxa"/>
          </w:tcPr>
          <w:p w14:paraId="02C4C0D9" w14:textId="2B5161E5" w:rsidR="264CE1DB" w:rsidRDefault="0A28C2A6" w:rsidP="264CE1DB">
            <w:r>
              <w:t>Personnel Systems and Training Platforms</w:t>
            </w:r>
          </w:p>
        </w:tc>
        <w:tc>
          <w:tcPr>
            <w:tcW w:w="6915" w:type="dxa"/>
          </w:tcPr>
          <w:p w14:paraId="19A587B5" w14:textId="3747ED33" w:rsidR="264CE1DB" w:rsidRDefault="7C2048EB" w:rsidP="264CE1DB">
            <w:r>
              <w:t>Secure dashboards, JIRA ticketing system</w:t>
            </w:r>
          </w:p>
        </w:tc>
      </w:tr>
    </w:tbl>
    <w:p w14:paraId="59E83F2E" w14:textId="348B6C91" w:rsidR="0EA4A3CC" w:rsidRDefault="0EA4A3CC" w:rsidP="0EA4A3CC"/>
    <w:p w14:paraId="27373708" w14:textId="1422AE6E" w:rsidR="0EA4A3CC" w:rsidRDefault="7C67D778" w:rsidP="0EA4A3CC">
      <w:r>
        <w:t xml:space="preserve">The following table details the specific security controls that are applied to each information asset type. These controls ensure that security measures are tailored to the asset's risk profile while maintaining consistency across Holdings’ enterprise operations. </w:t>
      </w:r>
    </w:p>
    <w:tbl>
      <w:tblPr>
        <w:tblStyle w:val="TableGrid"/>
        <w:tblW w:w="0" w:type="auto"/>
        <w:tblLook w:val="06A0" w:firstRow="1" w:lastRow="0" w:firstColumn="1" w:lastColumn="0" w:noHBand="1" w:noVBand="1"/>
      </w:tblPr>
      <w:tblGrid>
        <w:gridCol w:w="2444"/>
        <w:gridCol w:w="6906"/>
      </w:tblGrid>
      <w:tr w:rsidR="12116F94" w14:paraId="4F6FED0A" w14:textId="77777777" w:rsidTr="12116F94">
        <w:trPr>
          <w:trHeight w:val="300"/>
        </w:trPr>
        <w:tc>
          <w:tcPr>
            <w:tcW w:w="2445" w:type="dxa"/>
            <w:tcBorders>
              <w:bottom w:val="single" w:sz="24" w:space="0" w:color="000000" w:themeColor="text1"/>
            </w:tcBorders>
          </w:tcPr>
          <w:p w14:paraId="6366FCBD" w14:textId="5369ED7D" w:rsidR="12116F94" w:rsidRDefault="12116F94" w:rsidP="12116F94">
            <w:pPr>
              <w:jc w:val="center"/>
              <w:rPr>
                <w:b/>
                <w:bCs/>
              </w:rPr>
            </w:pPr>
            <w:r w:rsidRPr="12116F94">
              <w:rPr>
                <w:b/>
                <w:bCs/>
              </w:rPr>
              <w:t>Information Asset</w:t>
            </w:r>
          </w:p>
        </w:tc>
        <w:tc>
          <w:tcPr>
            <w:tcW w:w="6915" w:type="dxa"/>
            <w:tcBorders>
              <w:bottom w:val="single" w:sz="24" w:space="0" w:color="000000" w:themeColor="text1"/>
            </w:tcBorders>
          </w:tcPr>
          <w:p w14:paraId="35F4518C" w14:textId="1ECEF7DE" w:rsidR="12116F94" w:rsidRDefault="12116F94" w:rsidP="12116F94">
            <w:pPr>
              <w:jc w:val="center"/>
            </w:pPr>
            <w:r w:rsidRPr="12116F94">
              <w:rPr>
                <w:b/>
                <w:bCs/>
              </w:rPr>
              <w:t>Controls</w:t>
            </w:r>
            <w:r w:rsidR="7E9C5A84" w:rsidRPr="597E1967">
              <w:rPr>
                <w:b/>
                <w:bCs/>
              </w:rPr>
              <w:t xml:space="preserve"> </w:t>
            </w:r>
            <w:r w:rsidR="7E9C5A84" w:rsidRPr="599E7022">
              <w:rPr>
                <w:b/>
                <w:bCs/>
              </w:rPr>
              <w:t>Applied</w:t>
            </w:r>
          </w:p>
        </w:tc>
      </w:tr>
      <w:tr w:rsidR="12116F94" w14:paraId="723B823E" w14:textId="77777777" w:rsidTr="12116F94">
        <w:trPr>
          <w:trHeight w:val="300"/>
        </w:trPr>
        <w:tc>
          <w:tcPr>
            <w:tcW w:w="2445" w:type="dxa"/>
            <w:tcBorders>
              <w:top w:val="single" w:sz="24" w:space="0" w:color="000000" w:themeColor="text1"/>
            </w:tcBorders>
          </w:tcPr>
          <w:p w14:paraId="44F8E7C2" w14:textId="676C264A" w:rsidR="12116F94" w:rsidRDefault="12116F94">
            <w:r>
              <w:t>Core Infrastructure Servers</w:t>
            </w:r>
          </w:p>
        </w:tc>
        <w:tc>
          <w:tcPr>
            <w:tcW w:w="6915" w:type="dxa"/>
            <w:tcBorders>
              <w:top w:val="single" w:sz="24" w:space="0" w:color="000000" w:themeColor="text1"/>
            </w:tcBorders>
          </w:tcPr>
          <w:p w14:paraId="675DD266" w14:textId="4A625DE5" w:rsidR="12116F94" w:rsidRDefault="23A2B8D0">
            <w:r>
              <w:t>Firewall protection, EDR solutions, backup replication, AES-256 encryption for data at rest.</w:t>
            </w:r>
          </w:p>
        </w:tc>
      </w:tr>
      <w:tr w:rsidR="12116F94" w14:paraId="505E89AA" w14:textId="77777777" w:rsidTr="12116F94">
        <w:trPr>
          <w:trHeight w:val="300"/>
        </w:trPr>
        <w:tc>
          <w:tcPr>
            <w:tcW w:w="2445" w:type="dxa"/>
          </w:tcPr>
          <w:p w14:paraId="4FBABA82" w14:textId="27342CCE" w:rsidR="12116F94" w:rsidRDefault="12116F94">
            <w:r>
              <w:t>Network Infrastructure</w:t>
            </w:r>
          </w:p>
        </w:tc>
        <w:tc>
          <w:tcPr>
            <w:tcW w:w="6915" w:type="dxa"/>
          </w:tcPr>
          <w:p w14:paraId="7C899BF8" w14:textId="4F26C19D" w:rsidR="12116F94" w:rsidRDefault="242A0269">
            <w:r>
              <w:t>Network Segmentation, VPN hardening, IDS and IPS systems</w:t>
            </w:r>
          </w:p>
        </w:tc>
      </w:tr>
      <w:tr w:rsidR="12116F94" w14:paraId="2898037D" w14:textId="77777777" w:rsidTr="12116F94">
        <w:trPr>
          <w:trHeight w:val="300"/>
        </w:trPr>
        <w:tc>
          <w:tcPr>
            <w:tcW w:w="2445" w:type="dxa"/>
          </w:tcPr>
          <w:p w14:paraId="58E61D78" w14:textId="084F60EF" w:rsidR="12116F94" w:rsidRDefault="12116F94">
            <w:r>
              <w:t>Endpoint and User Devices</w:t>
            </w:r>
          </w:p>
        </w:tc>
        <w:tc>
          <w:tcPr>
            <w:tcW w:w="6915" w:type="dxa"/>
          </w:tcPr>
          <w:p w14:paraId="16FF93B1" w14:textId="30047403" w:rsidR="12116F94" w:rsidRDefault="50F2D06B">
            <w:r>
              <w:t>EDR, malware protection, device hardening, endpoint DLP solutions</w:t>
            </w:r>
          </w:p>
        </w:tc>
      </w:tr>
      <w:tr w:rsidR="12116F94" w14:paraId="41C75715" w14:textId="77777777" w:rsidTr="12116F94">
        <w:trPr>
          <w:trHeight w:val="300"/>
        </w:trPr>
        <w:tc>
          <w:tcPr>
            <w:tcW w:w="2445" w:type="dxa"/>
          </w:tcPr>
          <w:p w14:paraId="346C0B6A" w14:textId="77F291D4" w:rsidR="12116F94" w:rsidRDefault="12116F94">
            <w:r>
              <w:t>Application Platforms</w:t>
            </w:r>
          </w:p>
        </w:tc>
        <w:tc>
          <w:tcPr>
            <w:tcW w:w="6915" w:type="dxa"/>
          </w:tcPr>
          <w:p w14:paraId="41222380" w14:textId="1B6974B3" w:rsidR="12116F94" w:rsidRDefault="3797366D">
            <w:r>
              <w:t>Secure SDLC practices, WAF protection for external facing web applications, Nessus vulnerability scanning and regular pen</w:t>
            </w:r>
            <w:r w:rsidR="00F4514A">
              <w:t xml:space="preserve">etration </w:t>
            </w:r>
            <w:r>
              <w:t>testing, formal code reviews with static and dynamic testing.</w:t>
            </w:r>
          </w:p>
        </w:tc>
      </w:tr>
      <w:tr w:rsidR="12116F94" w14:paraId="13A7B77E" w14:textId="77777777" w:rsidTr="12116F94">
        <w:trPr>
          <w:trHeight w:val="300"/>
        </w:trPr>
        <w:tc>
          <w:tcPr>
            <w:tcW w:w="2445" w:type="dxa"/>
          </w:tcPr>
          <w:p w14:paraId="34BD9910" w14:textId="75442FD0" w:rsidR="12116F94" w:rsidRDefault="12116F94">
            <w:r>
              <w:t>Data Storage Systems</w:t>
            </w:r>
          </w:p>
        </w:tc>
        <w:tc>
          <w:tcPr>
            <w:tcW w:w="6915" w:type="dxa"/>
          </w:tcPr>
          <w:p w14:paraId="6C2E6E50" w14:textId="55599CCB" w:rsidR="12116F94" w:rsidRDefault="4DB95136">
            <w:r>
              <w:t>DLP Tools, RBAC, database activity monitoring, encryption for data at rest and transit.</w:t>
            </w:r>
          </w:p>
        </w:tc>
      </w:tr>
      <w:tr w:rsidR="12116F94" w14:paraId="77781944" w14:textId="77777777" w:rsidTr="12116F94">
        <w:trPr>
          <w:trHeight w:val="300"/>
        </w:trPr>
        <w:tc>
          <w:tcPr>
            <w:tcW w:w="2445" w:type="dxa"/>
          </w:tcPr>
          <w:p w14:paraId="241359CC" w14:textId="351277F4" w:rsidR="12116F94" w:rsidRDefault="12116F94">
            <w:r>
              <w:t>Physical Sites and Access Control Systems</w:t>
            </w:r>
          </w:p>
        </w:tc>
        <w:tc>
          <w:tcPr>
            <w:tcW w:w="6915" w:type="dxa"/>
          </w:tcPr>
          <w:p w14:paraId="31C0DB9E" w14:textId="0DF84CEC" w:rsidR="12116F94" w:rsidRDefault="2944B493">
            <w:r>
              <w:t>Biometric authentication, CCTV surveillance, Access Control Vestibules, environmental controls</w:t>
            </w:r>
          </w:p>
        </w:tc>
      </w:tr>
      <w:tr w:rsidR="12116F94" w14:paraId="150D47F2" w14:textId="77777777" w:rsidTr="12116F94">
        <w:trPr>
          <w:trHeight w:val="300"/>
        </w:trPr>
        <w:tc>
          <w:tcPr>
            <w:tcW w:w="2445" w:type="dxa"/>
          </w:tcPr>
          <w:p w14:paraId="2A1E385C" w14:textId="3D58E74B" w:rsidR="12116F94" w:rsidRDefault="12116F94">
            <w:r>
              <w:t>Vendor and Supply Chain Systems</w:t>
            </w:r>
          </w:p>
        </w:tc>
        <w:tc>
          <w:tcPr>
            <w:tcW w:w="6915" w:type="dxa"/>
          </w:tcPr>
          <w:p w14:paraId="69D9D48B" w14:textId="70BC8CED" w:rsidR="12116F94" w:rsidRDefault="483E5A81">
            <w:r>
              <w:t xml:space="preserve">Supplier </w:t>
            </w:r>
            <w:r w:rsidR="324DBBB4">
              <w:t xml:space="preserve">risk assessments and right to audit clause, sandboxing and white-box testing. </w:t>
            </w:r>
          </w:p>
        </w:tc>
      </w:tr>
      <w:tr w:rsidR="12116F94" w14:paraId="6784DFC8" w14:textId="77777777" w:rsidTr="12116F94">
        <w:trPr>
          <w:trHeight w:val="300"/>
        </w:trPr>
        <w:tc>
          <w:tcPr>
            <w:tcW w:w="2445" w:type="dxa"/>
          </w:tcPr>
          <w:p w14:paraId="2E38C283" w14:textId="2B5161E5" w:rsidR="12116F94" w:rsidRDefault="12116F94">
            <w:r>
              <w:t>Personnel Systems and Training Platforms</w:t>
            </w:r>
          </w:p>
        </w:tc>
        <w:tc>
          <w:tcPr>
            <w:tcW w:w="6915" w:type="dxa"/>
          </w:tcPr>
          <w:p w14:paraId="472992BF" w14:textId="5EE9F089" w:rsidR="12116F94" w:rsidRDefault="29324578">
            <w:r>
              <w:t>Role-based access control, training programs, compliance tracking.</w:t>
            </w:r>
          </w:p>
        </w:tc>
      </w:tr>
    </w:tbl>
    <w:p w14:paraId="5ECCC3B6" w14:textId="348B6C91" w:rsidR="0EA4A3CC" w:rsidRDefault="0EA4A3CC" w:rsidP="0EA4A3CC"/>
    <w:p w14:paraId="43C466C0" w14:textId="3C74A67D" w:rsidR="0EA4A3CC" w:rsidRDefault="46E69E49" w:rsidP="0EA4A3CC">
      <w:r>
        <w:lastRenderedPageBreak/>
        <w:t xml:space="preserve">By mapping information assets to </w:t>
      </w:r>
      <w:r w:rsidR="676CEF55">
        <w:t>tailored</w:t>
      </w:r>
      <w:r>
        <w:t xml:space="preserve"> security controls, Humongous Holdings ensures a resilient and proactive cybersecurity </w:t>
      </w:r>
      <w:r w:rsidR="6E4765A7">
        <w:t>posture</w:t>
      </w:r>
      <w:r>
        <w:t xml:space="preserve"> across all </w:t>
      </w:r>
      <w:r w:rsidR="747C2287">
        <w:t>subsidiaries</w:t>
      </w:r>
      <w:r>
        <w:t xml:space="preserve">, </w:t>
      </w:r>
      <w:r w:rsidR="6CB35D3C">
        <w:t>entities</w:t>
      </w:r>
      <w:r>
        <w:t>, and business units. With a structured asset-control baseline, there is more support for the broader defense-in-depth strat</w:t>
      </w:r>
      <w:r w:rsidR="4B398C2E">
        <w:t xml:space="preserve">egy which allows Humongous Holdings to have a more layered, </w:t>
      </w:r>
      <w:r w:rsidR="001F01B4">
        <w:t>adaptive</w:t>
      </w:r>
      <w:r w:rsidR="4B398C2E">
        <w:t xml:space="preserve"> protection, while still maintaining alignment with industry best practices with compliance frameworks.</w:t>
      </w:r>
    </w:p>
    <w:p w14:paraId="4942B712" w14:textId="259C8D6D" w:rsidR="0EA4A3CC" w:rsidRDefault="0EA4A3CC" w:rsidP="0EA4A3CC"/>
    <w:p w14:paraId="0B139D40" w14:textId="60AE8C2C" w:rsidR="04820FDF" w:rsidRDefault="04820FDF" w:rsidP="0EA4A3CC">
      <w:bookmarkStart w:id="14" w:name="_Toc407361319"/>
      <w:bookmarkStart w:id="15" w:name="_Toc196410746"/>
      <w:r w:rsidRPr="0EA4A3CC">
        <w:rPr>
          <w:rStyle w:val="Heading1Char"/>
        </w:rPr>
        <w:t>Risk/Threat Environment by Attack Surface</w:t>
      </w:r>
      <w:bookmarkEnd w:id="14"/>
      <w:bookmarkEnd w:id="15"/>
      <w:r>
        <w:t xml:space="preserve"> – </w:t>
      </w:r>
      <w:r w:rsidR="000D2F41">
        <w:t>[Team Member 2]</w:t>
      </w:r>
    </w:p>
    <w:p w14:paraId="5AB1C3E1" w14:textId="77777777" w:rsid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lang w:eastAsia="en-US"/>
        </w:rPr>
        <w:t>This section identifies and analyzes the major attack surfaces across Humongous Holdings’ enterprise network and operations. Each attack surface is associated with potential vulnerabilities and threats that could compromise the confidentiality, integrity, or availability of critical systems and data. </w:t>
      </w:r>
    </w:p>
    <w:p w14:paraId="27602012" w14:textId="77777777" w:rsidR="00BD505F" w:rsidRDefault="00BD505F" w:rsidP="00BD505F">
      <w:pPr>
        <w:spacing w:after="0" w:line="240" w:lineRule="auto"/>
        <w:textAlignment w:val="baseline"/>
        <w:rPr>
          <w:rFonts w:eastAsia="Times New Roman" w:cs="Segoe UI"/>
          <w:lang w:eastAsia="en-US"/>
        </w:rPr>
      </w:pPr>
    </w:p>
    <w:p w14:paraId="70B46221" w14:textId="15638E8B"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b/>
          <w:bCs/>
          <w:lang w:eastAsia="en-US"/>
        </w:rPr>
        <w:t>Overall Attack Surface:</w:t>
      </w:r>
      <w:r w:rsidRPr="00BD505F">
        <w:rPr>
          <w:rFonts w:eastAsia="Times New Roman" w:cs="Times New Roman"/>
          <w:lang w:eastAsia="en-US"/>
        </w:rPr>
        <w:t> </w:t>
      </w:r>
    </w:p>
    <w:p w14:paraId="01BFF50F" w14:textId="467918DF" w:rsidR="00BD505F" w:rsidRDefault="00BD505F" w:rsidP="00BD505F">
      <w:pPr>
        <w:spacing w:after="0" w:line="240" w:lineRule="auto"/>
        <w:textAlignment w:val="baseline"/>
        <w:rPr>
          <w:rFonts w:eastAsia="Times New Roman" w:cs="Times New Roman"/>
          <w:color w:val="000000"/>
          <w:lang w:eastAsia="en-US"/>
        </w:rPr>
      </w:pPr>
      <w:r w:rsidRPr="00BD505F">
        <w:rPr>
          <w:rFonts w:eastAsia="Times New Roman" w:cs="Times New Roman"/>
          <w:color w:val="000000"/>
          <w:lang w:eastAsia="en-US"/>
        </w:rPr>
        <w:t>Humongous Holdings operates a global enterprise network with multiple attack surfaces spanning physical locations, cloud integrations, and software platforms. The centralized security operations in New York coordinate protection for high-value government contracts, financial institutions, and advanced research facilities across North America and the Pacific Rim. The table below provides a layered view of the organization’s infrastructure components and potential exposure points. </w:t>
      </w:r>
      <w:r w:rsidR="00C86F94">
        <w:rPr>
          <w:rFonts w:eastAsia="Times New Roman" w:cs="Times New Roman"/>
          <w:color w:val="000000"/>
          <w:lang w:eastAsia="en-US"/>
        </w:rPr>
        <w:br/>
      </w:r>
    </w:p>
    <w:tbl>
      <w:tblPr>
        <w:tblStyle w:val="TableGrid"/>
        <w:tblW w:w="89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908"/>
      </w:tblGrid>
      <w:tr w:rsidR="005D4A60" w:rsidRPr="007707D0" w14:paraId="243F8396" w14:textId="77777777" w:rsidTr="00775F21">
        <w:trPr>
          <w:trHeight w:val="3332"/>
        </w:trPr>
        <w:tc>
          <w:tcPr>
            <w:tcW w:w="8908" w:type="dxa"/>
            <w:shd w:val="clear" w:color="auto" w:fill="262626" w:themeFill="text1" w:themeFillTint="D9"/>
            <w:vAlign w:val="center"/>
          </w:tcPr>
          <w:p w14:paraId="6D6C6649" w14:textId="77777777" w:rsidR="005D4A60" w:rsidRPr="007707D0" w:rsidRDefault="005D4A60" w:rsidP="00775F21">
            <w:pPr>
              <w:rPr>
                <w:color w:val="FFFFFF" w:themeColor="background1"/>
              </w:rPr>
            </w:pPr>
          </w:p>
          <w:tbl>
            <w:tblPr>
              <w:tblStyle w:val="TableGrid"/>
              <w:tblW w:w="8564" w:type="dxa"/>
              <w:tblInd w:w="7" w:type="dxa"/>
              <w:tblLayout w:type="fixed"/>
              <w:tblLook w:val="04A0" w:firstRow="1" w:lastRow="0" w:firstColumn="1" w:lastColumn="0" w:noHBand="0" w:noVBand="1"/>
            </w:tblPr>
            <w:tblGrid>
              <w:gridCol w:w="8564"/>
            </w:tblGrid>
            <w:tr w:rsidR="005D4A60" w:rsidRPr="007707D0" w14:paraId="7D6BD667" w14:textId="77777777" w:rsidTr="00775F21">
              <w:trPr>
                <w:trHeight w:val="917"/>
              </w:trPr>
              <w:tc>
                <w:tcPr>
                  <w:tcW w:w="8564" w:type="dxa"/>
                  <w:shd w:val="clear" w:color="auto" w:fill="0A1D30" w:themeFill="text2" w:themeFillShade="BF"/>
                </w:tcPr>
                <w:p w14:paraId="729CE4A5" w14:textId="77777777" w:rsidR="005D4A60" w:rsidRPr="007707D0" w:rsidRDefault="005D4A60" w:rsidP="00775F21">
                  <w:pPr>
                    <w:jc w:val="center"/>
                    <w:rPr>
                      <w:color w:val="FFFFFF" w:themeColor="background1"/>
                    </w:rPr>
                  </w:pPr>
                  <w:r w:rsidRPr="7F5D2F88">
                    <w:rPr>
                      <w:b/>
                      <w:bCs/>
                      <w:color w:val="FFFFFF" w:themeColor="background1"/>
                      <w:sz w:val="28"/>
                      <w:szCs w:val="28"/>
                    </w:rPr>
                    <w:t>Perimeter Security Layer</w:t>
                  </w:r>
                </w:p>
                <w:tbl>
                  <w:tblPr>
                    <w:tblW w:w="832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2"/>
                    <w:gridCol w:w="4168"/>
                  </w:tblGrid>
                  <w:tr w:rsidR="005D4A60" w:rsidRPr="007707D0" w14:paraId="4B460069" w14:textId="77777777" w:rsidTr="00775F21">
                    <w:trPr>
                      <w:trHeight w:val="328"/>
                    </w:trPr>
                    <w:tc>
                      <w:tcPr>
                        <w:tcW w:w="4152" w:type="dxa"/>
                        <w:shd w:val="clear" w:color="auto" w:fill="BDD7EE"/>
                        <w:vAlign w:val="center"/>
                      </w:tcPr>
                      <w:p w14:paraId="07FC7DF7" w14:textId="77777777" w:rsidR="005D4A60" w:rsidRPr="00123CB8" w:rsidRDefault="005D4A60" w:rsidP="00775F21">
                        <w:pPr>
                          <w:jc w:val="center"/>
                          <w:rPr>
                            <w:bCs/>
                            <w:color w:val="FFFFFF" w:themeColor="background1"/>
                          </w:rPr>
                        </w:pPr>
                        <w:r w:rsidRPr="00123CB8">
                          <w:rPr>
                            <w:bCs/>
                            <w:color w:val="FFFFFF" w:themeColor="background1"/>
                            <w:sz w:val="20"/>
                          </w:rPr>
                          <w:t>Palo Alto NGFWs</w:t>
                        </w:r>
                      </w:p>
                    </w:tc>
                    <w:tc>
                      <w:tcPr>
                        <w:tcW w:w="4168" w:type="dxa"/>
                        <w:shd w:val="clear" w:color="auto" w:fill="BDD7EE"/>
                      </w:tcPr>
                      <w:p w14:paraId="7C790F1F" w14:textId="77777777" w:rsidR="005D4A60" w:rsidRPr="00123CB8" w:rsidRDefault="005D4A60" w:rsidP="00775F21">
                        <w:pPr>
                          <w:jc w:val="center"/>
                          <w:rPr>
                            <w:bCs/>
                            <w:color w:val="FFFFFF" w:themeColor="background1"/>
                          </w:rPr>
                        </w:pPr>
                        <w:r w:rsidRPr="00123CB8">
                          <w:rPr>
                            <w:bCs/>
                            <w:color w:val="FFFFFF" w:themeColor="background1"/>
                            <w:sz w:val="20"/>
                          </w:rPr>
                          <w:t>Cisco AnyConnect VPN</w:t>
                        </w:r>
                      </w:p>
                    </w:tc>
                  </w:tr>
                </w:tbl>
                <w:p w14:paraId="578AA86A" w14:textId="77777777" w:rsidR="005D4A60" w:rsidRPr="007707D0" w:rsidRDefault="005D4A60" w:rsidP="00775F21">
                  <w:pPr>
                    <w:tabs>
                      <w:tab w:val="left" w:pos="5475"/>
                    </w:tabs>
                    <w:rPr>
                      <w:color w:val="FFFFFF" w:themeColor="background1"/>
                    </w:rPr>
                  </w:pPr>
                </w:p>
              </w:tc>
            </w:tr>
          </w:tbl>
          <w:p w14:paraId="2D0D1CD6" w14:textId="77777777" w:rsidR="005D4A60" w:rsidRPr="007707D0" w:rsidRDefault="005D4A60" w:rsidP="00775F21">
            <w:pPr>
              <w:rPr>
                <w:color w:val="FFFFFF" w:themeColor="background1"/>
              </w:rPr>
            </w:pPr>
          </w:p>
          <w:tbl>
            <w:tblPr>
              <w:tblStyle w:val="TableGrid"/>
              <w:tblW w:w="8576" w:type="dxa"/>
              <w:tblInd w:w="7" w:type="dxa"/>
              <w:tblLayout w:type="fixed"/>
              <w:tblLook w:val="04A0" w:firstRow="1" w:lastRow="0" w:firstColumn="1" w:lastColumn="0" w:noHBand="0" w:noVBand="1"/>
            </w:tblPr>
            <w:tblGrid>
              <w:gridCol w:w="8576"/>
            </w:tblGrid>
            <w:tr w:rsidR="005D4A60" w:rsidRPr="007707D0" w14:paraId="3E138F87" w14:textId="77777777" w:rsidTr="00775F21">
              <w:trPr>
                <w:trHeight w:val="300"/>
              </w:trPr>
              <w:tc>
                <w:tcPr>
                  <w:tcW w:w="8576" w:type="dxa"/>
                  <w:shd w:val="clear" w:color="auto" w:fill="0C3512" w:themeFill="accent3" w:themeFillShade="80"/>
                </w:tcPr>
                <w:p w14:paraId="6B181B7A" w14:textId="77777777" w:rsidR="005D4A60" w:rsidRPr="007707D0" w:rsidRDefault="005D4A60" w:rsidP="00775F21">
                  <w:pPr>
                    <w:tabs>
                      <w:tab w:val="center" w:pos="4320"/>
                      <w:tab w:val="left" w:pos="7100"/>
                    </w:tabs>
                    <w:jc w:val="center"/>
                    <w:rPr>
                      <w:color w:val="FFFFFF" w:themeColor="background1"/>
                    </w:rPr>
                  </w:pPr>
                  <w:r w:rsidRPr="7F5D2F88">
                    <w:rPr>
                      <w:b/>
                      <w:bCs/>
                      <w:color w:val="FFFFFF" w:themeColor="background1"/>
                      <w:sz w:val="28"/>
                      <w:szCs w:val="28"/>
                    </w:rPr>
                    <w:t xml:space="preserve">               Network Security Layer</w:t>
                  </w:r>
                  <w:r w:rsidRPr="007707D0">
                    <w:rPr>
                      <w:b/>
                      <w:color w:val="FFFFFF" w:themeColor="background1"/>
                      <w:sz w:val="28"/>
                    </w:rPr>
                    <w:tab/>
                  </w:r>
                </w:p>
                <w:tbl>
                  <w:tblPr>
                    <w:tblW w:w="831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6"/>
                    <w:gridCol w:w="2089"/>
                    <w:gridCol w:w="2370"/>
                    <w:gridCol w:w="1889"/>
                  </w:tblGrid>
                  <w:tr w:rsidR="005D4A60" w:rsidRPr="007707D0" w14:paraId="4506CD15" w14:textId="77777777" w:rsidTr="00775F21">
                    <w:trPr>
                      <w:trHeight w:val="718"/>
                    </w:trPr>
                    <w:tc>
                      <w:tcPr>
                        <w:tcW w:w="1966" w:type="dxa"/>
                        <w:shd w:val="clear" w:color="auto" w:fill="124F1A" w:themeFill="accent3" w:themeFillShade="BF"/>
                      </w:tcPr>
                      <w:p w14:paraId="16E2FA14" w14:textId="77777777" w:rsidR="005D4A60" w:rsidRPr="00123CB8" w:rsidRDefault="005D4A60" w:rsidP="00775F21">
                        <w:pPr>
                          <w:jc w:val="center"/>
                          <w:rPr>
                            <w:bCs/>
                            <w:color w:val="FFFFFF" w:themeColor="background1"/>
                          </w:rPr>
                        </w:pPr>
                        <w:r w:rsidRPr="00123CB8">
                          <w:rPr>
                            <w:bCs/>
                            <w:color w:val="FFFFFF" w:themeColor="background1"/>
                            <w:sz w:val="20"/>
                          </w:rPr>
                          <w:t>Internal Firewalls (Cisco Firepower)</w:t>
                        </w:r>
                      </w:p>
                    </w:tc>
                    <w:tc>
                      <w:tcPr>
                        <w:tcW w:w="2089" w:type="dxa"/>
                        <w:shd w:val="clear" w:color="auto" w:fill="124F1A" w:themeFill="accent3" w:themeFillShade="BF"/>
                      </w:tcPr>
                      <w:p w14:paraId="1CA0942E" w14:textId="77777777" w:rsidR="005D4A60" w:rsidRPr="00123CB8" w:rsidRDefault="005D4A60" w:rsidP="00775F21">
                        <w:pPr>
                          <w:jc w:val="center"/>
                          <w:rPr>
                            <w:bCs/>
                            <w:color w:val="FFFFFF" w:themeColor="background1"/>
                          </w:rPr>
                        </w:pPr>
                        <w:r w:rsidRPr="00123CB8">
                          <w:rPr>
                            <w:bCs/>
                            <w:color w:val="FFFFFF" w:themeColor="background1"/>
                            <w:sz w:val="20"/>
                          </w:rPr>
                          <w:t>Network Access Control (Cisco ISE)</w:t>
                        </w:r>
                      </w:p>
                    </w:tc>
                    <w:tc>
                      <w:tcPr>
                        <w:tcW w:w="2370" w:type="dxa"/>
                        <w:shd w:val="clear" w:color="auto" w:fill="124F1A" w:themeFill="accent3" w:themeFillShade="BF"/>
                      </w:tcPr>
                      <w:p w14:paraId="5761640E" w14:textId="77777777" w:rsidR="005D4A60" w:rsidRPr="00123CB8" w:rsidRDefault="005D4A60" w:rsidP="00775F21">
                        <w:pPr>
                          <w:jc w:val="center"/>
                          <w:rPr>
                            <w:bCs/>
                            <w:color w:val="FFFFFF" w:themeColor="background1"/>
                          </w:rPr>
                        </w:pPr>
                        <w:r w:rsidRPr="00123CB8">
                          <w:rPr>
                            <w:bCs/>
                            <w:color w:val="FFFFFF" w:themeColor="background1"/>
                            <w:sz w:val="20"/>
                          </w:rPr>
                          <w:t>Intrusion Detection/Prevention (Cisco Secure IPS)</w:t>
                        </w:r>
                      </w:p>
                    </w:tc>
                    <w:tc>
                      <w:tcPr>
                        <w:tcW w:w="1889" w:type="dxa"/>
                        <w:shd w:val="clear" w:color="auto" w:fill="124F1A" w:themeFill="accent3" w:themeFillShade="BF"/>
                      </w:tcPr>
                      <w:p w14:paraId="4E484188" w14:textId="77777777" w:rsidR="005D4A60" w:rsidRPr="00123CB8" w:rsidRDefault="005D4A60" w:rsidP="00775F21">
                        <w:pPr>
                          <w:jc w:val="center"/>
                          <w:rPr>
                            <w:bCs/>
                            <w:color w:val="FFFFFF" w:themeColor="background1"/>
                          </w:rPr>
                        </w:pPr>
                        <w:r w:rsidRPr="00123CB8">
                          <w:rPr>
                            <w:bCs/>
                            <w:color w:val="FFFFFF" w:themeColor="background1"/>
                            <w:sz w:val="20"/>
                          </w:rPr>
                          <w:t>Jump Server (Cisco UCS X-Series)</w:t>
                        </w:r>
                      </w:p>
                    </w:tc>
                  </w:tr>
                </w:tbl>
                <w:p w14:paraId="30F66DD4" w14:textId="77777777" w:rsidR="005D4A60" w:rsidRPr="007707D0" w:rsidRDefault="005D4A60" w:rsidP="00775F21">
                  <w:pPr>
                    <w:rPr>
                      <w:color w:val="FFFFFF" w:themeColor="background1"/>
                    </w:rPr>
                  </w:pPr>
                </w:p>
                <w:tbl>
                  <w:tblPr>
                    <w:tblStyle w:val="TableGrid"/>
                    <w:tblW w:w="8335" w:type="dxa"/>
                    <w:tblInd w:w="7" w:type="dxa"/>
                    <w:tblLayout w:type="fixed"/>
                    <w:tblLook w:val="04A0" w:firstRow="1" w:lastRow="0" w:firstColumn="1" w:lastColumn="0" w:noHBand="0" w:noVBand="1"/>
                  </w:tblPr>
                  <w:tblGrid>
                    <w:gridCol w:w="8335"/>
                  </w:tblGrid>
                  <w:tr w:rsidR="005D4A60" w:rsidRPr="007707D0" w14:paraId="41E8EA1B" w14:textId="77777777" w:rsidTr="00775F21">
                    <w:trPr>
                      <w:trHeight w:val="1065"/>
                    </w:trPr>
                    <w:tc>
                      <w:tcPr>
                        <w:tcW w:w="8335" w:type="dxa"/>
                        <w:shd w:val="clear" w:color="auto" w:fill="124F1A" w:themeFill="accent3" w:themeFillShade="BF"/>
                      </w:tcPr>
                      <w:p w14:paraId="78E037A0" w14:textId="77777777" w:rsidR="005D4A60" w:rsidRPr="007707D0" w:rsidRDefault="005D4A60" w:rsidP="00775F21">
                        <w:pPr>
                          <w:tabs>
                            <w:tab w:val="left" w:pos="1540"/>
                            <w:tab w:val="center" w:pos="4204"/>
                          </w:tabs>
                          <w:jc w:val="center"/>
                          <w:rPr>
                            <w:color w:val="FFFFFF" w:themeColor="background1"/>
                            <w:sz w:val="18"/>
                            <w:szCs w:val="18"/>
                          </w:rPr>
                        </w:pPr>
                        <w:r w:rsidRPr="7F5D2F88">
                          <w:rPr>
                            <w:b/>
                            <w:bCs/>
                            <w:color w:val="FFFFFF" w:themeColor="background1"/>
                            <w:sz w:val="18"/>
                            <w:szCs w:val="18"/>
                          </w:rPr>
                          <w:t>Network Segmentation Zones</w:t>
                        </w:r>
                      </w:p>
                      <w:tbl>
                        <w:tblPr>
                          <w:tblW w:w="808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5"/>
                          <w:gridCol w:w="1389"/>
                          <w:gridCol w:w="1330"/>
                          <w:gridCol w:w="1340"/>
                          <w:gridCol w:w="1340"/>
                          <w:gridCol w:w="1360"/>
                        </w:tblGrid>
                        <w:tr w:rsidR="005D4A60" w:rsidRPr="00123CB8" w14:paraId="5D489382" w14:textId="77777777" w:rsidTr="00775F21">
                          <w:trPr>
                            <w:trHeight w:val="407"/>
                          </w:trPr>
                          <w:tc>
                            <w:tcPr>
                              <w:tcW w:w="1325" w:type="dxa"/>
                              <w:shd w:val="clear" w:color="auto" w:fill="47D459" w:themeFill="accent3" w:themeFillTint="99"/>
                            </w:tcPr>
                            <w:p w14:paraId="4CC2FE9E"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 xml:space="preserve">Global VPN </w:t>
                              </w:r>
                              <w:proofErr w:type="spellStart"/>
                              <w:r w:rsidRPr="00123CB8">
                                <w:rPr>
                                  <w:bCs/>
                                  <w:color w:val="FFFFFF" w:themeColor="background1"/>
                                  <w:sz w:val="14"/>
                                  <w:szCs w:val="10"/>
                                </w:rPr>
                                <w:t>Mgmt</w:t>
                              </w:r>
                              <w:proofErr w:type="spellEnd"/>
                            </w:p>
                          </w:tc>
                          <w:tc>
                            <w:tcPr>
                              <w:tcW w:w="1389" w:type="dxa"/>
                              <w:shd w:val="clear" w:color="auto" w:fill="47D459" w:themeFill="accent3" w:themeFillTint="99"/>
                            </w:tcPr>
                            <w:p w14:paraId="6FAED939"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Public/Private VPN</w:t>
                              </w:r>
                            </w:p>
                          </w:tc>
                          <w:tc>
                            <w:tcPr>
                              <w:tcW w:w="1330" w:type="dxa"/>
                              <w:shd w:val="clear" w:color="auto" w:fill="47D459" w:themeFill="accent3" w:themeFillTint="99"/>
                            </w:tcPr>
                            <w:p w14:paraId="21D05A24"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Secure Data Transit</w:t>
                              </w:r>
                            </w:p>
                          </w:tc>
                          <w:tc>
                            <w:tcPr>
                              <w:tcW w:w="1340" w:type="dxa"/>
                              <w:shd w:val="clear" w:color="auto" w:fill="47D459" w:themeFill="accent3" w:themeFillTint="99"/>
                            </w:tcPr>
                            <w:p w14:paraId="511EE946"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Admin Network</w:t>
                              </w:r>
                            </w:p>
                          </w:tc>
                          <w:tc>
                            <w:tcPr>
                              <w:tcW w:w="1340" w:type="dxa"/>
                              <w:shd w:val="clear" w:color="auto" w:fill="47D459" w:themeFill="accent3" w:themeFillTint="99"/>
                            </w:tcPr>
                            <w:p w14:paraId="29E8063C"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Security Network</w:t>
                              </w:r>
                            </w:p>
                          </w:tc>
                          <w:tc>
                            <w:tcPr>
                              <w:tcW w:w="1360" w:type="dxa"/>
                              <w:shd w:val="clear" w:color="auto" w:fill="47D459" w:themeFill="accent3" w:themeFillTint="99"/>
                            </w:tcPr>
                            <w:p w14:paraId="4544038A" w14:textId="77777777" w:rsidR="005D4A60" w:rsidRPr="00123CB8" w:rsidRDefault="005D4A60" w:rsidP="00775F21">
                              <w:pPr>
                                <w:jc w:val="center"/>
                                <w:rPr>
                                  <w:bCs/>
                                  <w:color w:val="FFFFFF" w:themeColor="background1"/>
                                  <w:sz w:val="14"/>
                                  <w:szCs w:val="10"/>
                                </w:rPr>
                              </w:pPr>
                              <w:r w:rsidRPr="00123CB8">
                                <w:rPr>
                                  <w:bCs/>
                                  <w:color w:val="FFFFFF" w:themeColor="background1"/>
                                  <w:sz w:val="14"/>
                                  <w:szCs w:val="10"/>
                                </w:rPr>
                                <w:t>Production Network</w:t>
                              </w:r>
                            </w:p>
                          </w:tc>
                        </w:tr>
                      </w:tbl>
                      <w:p w14:paraId="444FBBEA" w14:textId="77777777" w:rsidR="005D4A60" w:rsidRPr="007707D0" w:rsidRDefault="005D4A60" w:rsidP="00775F21">
                        <w:pPr>
                          <w:rPr>
                            <w:color w:val="FFFFFF" w:themeColor="background1"/>
                            <w:sz w:val="14"/>
                            <w:szCs w:val="10"/>
                          </w:rPr>
                        </w:pPr>
                      </w:p>
                    </w:tc>
                  </w:tr>
                </w:tbl>
                <w:p w14:paraId="1F69EF71" w14:textId="77777777" w:rsidR="005D4A60" w:rsidRPr="007707D0" w:rsidRDefault="005D4A60" w:rsidP="00775F21">
                  <w:pPr>
                    <w:rPr>
                      <w:color w:val="FFFFFF" w:themeColor="background1"/>
                    </w:rPr>
                  </w:pPr>
                </w:p>
              </w:tc>
            </w:tr>
          </w:tbl>
          <w:p w14:paraId="0F7600D8" w14:textId="77777777" w:rsidR="005D4A60" w:rsidRPr="007707D0" w:rsidRDefault="005D4A60" w:rsidP="00775F21">
            <w:pPr>
              <w:rPr>
                <w:color w:val="FFFFFF" w:themeColor="background1"/>
              </w:rPr>
            </w:pPr>
          </w:p>
          <w:tbl>
            <w:tblPr>
              <w:tblStyle w:val="TableGrid"/>
              <w:tblW w:w="8562" w:type="dxa"/>
              <w:tblInd w:w="7" w:type="dxa"/>
              <w:tblLayout w:type="fixed"/>
              <w:tblLook w:val="04A0" w:firstRow="1" w:lastRow="0" w:firstColumn="1" w:lastColumn="0" w:noHBand="0" w:noVBand="1"/>
            </w:tblPr>
            <w:tblGrid>
              <w:gridCol w:w="8562"/>
            </w:tblGrid>
            <w:tr w:rsidR="005D4A60" w:rsidRPr="007707D0" w14:paraId="6762088F" w14:textId="77777777" w:rsidTr="00775F21">
              <w:trPr>
                <w:trHeight w:val="890"/>
              </w:trPr>
              <w:tc>
                <w:tcPr>
                  <w:tcW w:w="8562" w:type="dxa"/>
                  <w:shd w:val="clear" w:color="auto" w:fill="275317" w:themeFill="accent6" w:themeFillShade="80"/>
                </w:tcPr>
                <w:p w14:paraId="3D0B06EE" w14:textId="77777777" w:rsidR="005D4A60" w:rsidRPr="007707D0" w:rsidRDefault="005D4A60" w:rsidP="00775F21">
                  <w:pPr>
                    <w:jc w:val="center"/>
                    <w:rPr>
                      <w:color w:val="FFFFFF" w:themeColor="background1"/>
                    </w:rPr>
                  </w:pPr>
                  <w:r w:rsidRPr="007707D0">
                    <w:rPr>
                      <w:b/>
                      <w:color w:val="FFFFFF" w:themeColor="background1"/>
                      <w:sz w:val="28"/>
                    </w:rPr>
                    <w:t>Host-Based Security Layer</w:t>
                  </w:r>
                </w:p>
                <w:tbl>
                  <w:tblPr>
                    <w:tblW w:w="8311"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6"/>
                    <w:gridCol w:w="2075"/>
                    <w:gridCol w:w="2079"/>
                    <w:gridCol w:w="2071"/>
                  </w:tblGrid>
                  <w:tr w:rsidR="005D4A60" w:rsidRPr="007707D0" w14:paraId="138CDECD" w14:textId="77777777" w:rsidTr="00775F21">
                    <w:trPr>
                      <w:trHeight w:val="328"/>
                    </w:trPr>
                    <w:tc>
                      <w:tcPr>
                        <w:tcW w:w="2086" w:type="dxa"/>
                        <w:shd w:val="clear" w:color="auto" w:fill="3A7C22" w:themeFill="accent6" w:themeFillShade="BF"/>
                      </w:tcPr>
                      <w:p w14:paraId="6B15B598" w14:textId="77777777" w:rsidR="005D4A60" w:rsidRPr="007707D0" w:rsidRDefault="005D4A60" w:rsidP="00775F21">
                        <w:pPr>
                          <w:jc w:val="center"/>
                          <w:rPr>
                            <w:color w:val="FFFFFF" w:themeColor="background1"/>
                          </w:rPr>
                        </w:pPr>
                        <w:r w:rsidRPr="007707D0">
                          <w:rPr>
                            <w:b/>
                            <w:color w:val="FFFFFF" w:themeColor="background1"/>
                            <w:sz w:val="20"/>
                          </w:rPr>
                          <w:t>System Hardening</w:t>
                        </w:r>
                      </w:p>
                    </w:tc>
                    <w:tc>
                      <w:tcPr>
                        <w:tcW w:w="2075" w:type="dxa"/>
                        <w:shd w:val="clear" w:color="auto" w:fill="3A7C22" w:themeFill="accent6" w:themeFillShade="BF"/>
                      </w:tcPr>
                      <w:p w14:paraId="3AE47FF4" w14:textId="77777777" w:rsidR="005D4A60" w:rsidRPr="007707D0" w:rsidRDefault="005D4A60" w:rsidP="00775F21">
                        <w:pPr>
                          <w:jc w:val="center"/>
                          <w:rPr>
                            <w:color w:val="FFFFFF" w:themeColor="background1"/>
                          </w:rPr>
                        </w:pPr>
                        <w:r w:rsidRPr="007707D0">
                          <w:rPr>
                            <w:b/>
                            <w:color w:val="FFFFFF" w:themeColor="background1"/>
                            <w:sz w:val="20"/>
                          </w:rPr>
                          <w:t>Anti-Malware</w:t>
                        </w:r>
                      </w:p>
                    </w:tc>
                    <w:tc>
                      <w:tcPr>
                        <w:tcW w:w="2079" w:type="dxa"/>
                        <w:shd w:val="clear" w:color="auto" w:fill="3A7C22" w:themeFill="accent6" w:themeFillShade="BF"/>
                      </w:tcPr>
                      <w:p w14:paraId="6B0D9785" w14:textId="77777777" w:rsidR="005D4A60" w:rsidRPr="007707D0" w:rsidRDefault="005D4A60" w:rsidP="00775F21">
                        <w:pPr>
                          <w:jc w:val="center"/>
                          <w:rPr>
                            <w:color w:val="FFFFFF" w:themeColor="background1"/>
                          </w:rPr>
                        </w:pPr>
                        <w:r w:rsidRPr="007707D0">
                          <w:rPr>
                            <w:b/>
                            <w:color w:val="FFFFFF" w:themeColor="background1"/>
                            <w:sz w:val="20"/>
                          </w:rPr>
                          <w:t>EDR Solutions</w:t>
                        </w:r>
                      </w:p>
                    </w:tc>
                    <w:tc>
                      <w:tcPr>
                        <w:tcW w:w="2071" w:type="dxa"/>
                        <w:shd w:val="clear" w:color="auto" w:fill="3A7C22" w:themeFill="accent6" w:themeFillShade="BF"/>
                      </w:tcPr>
                      <w:p w14:paraId="037AA808" w14:textId="77777777" w:rsidR="005D4A60" w:rsidRPr="007707D0" w:rsidRDefault="005D4A60" w:rsidP="00775F21">
                        <w:pPr>
                          <w:jc w:val="center"/>
                          <w:rPr>
                            <w:color w:val="FFFFFF" w:themeColor="background1"/>
                          </w:rPr>
                        </w:pPr>
                        <w:r w:rsidRPr="007707D0">
                          <w:rPr>
                            <w:b/>
                            <w:color w:val="FFFFFF" w:themeColor="background1"/>
                            <w:sz w:val="20"/>
                          </w:rPr>
                          <w:t>COBO Devices</w:t>
                        </w:r>
                      </w:p>
                    </w:tc>
                  </w:tr>
                </w:tbl>
                <w:p w14:paraId="1E4C122D" w14:textId="77777777" w:rsidR="005D4A60" w:rsidRPr="007707D0" w:rsidRDefault="005D4A60" w:rsidP="00775F21">
                  <w:pPr>
                    <w:rPr>
                      <w:color w:val="FFFFFF" w:themeColor="background1"/>
                    </w:rPr>
                  </w:pPr>
                </w:p>
              </w:tc>
            </w:tr>
          </w:tbl>
          <w:p w14:paraId="36EF4957" w14:textId="77777777" w:rsidR="005D4A60" w:rsidRDefault="005D4A60" w:rsidP="00775F21">
            <w:pPr>
              <w:rPr>
                <w:color w:val="FFFFFF" w:themeColor="background1"/>
              </w:rPr>
            </w:pPr>
          </w:p>
          <w:tbl>
            <w:tblPr>
              <w:tblStyle w:val="TableGrid"/>
              <w:tblpPr w:leftFromText="180" w:rightFromText="180" w:vertAnchor="text" w:horzAnchor="margin" w:tblpY="-14"/>
              <w:tblOverlap w:val="never"/>
              <w:tblW w:w="8545" w:type="dxa"/>
              <w:tblLayout w:type="fixed"/>
              <w:tblLook w:val="04A0" w:firstRow="1" w:lastRow="0" w:firstColumn="1" w:lastColumn="0" w:noHBand="0" w:noVBand="1"/>
            </w:tblPr>
            <w:tblGrid>
              <w:gridCol w:w="4315"/>
              <w:gridCol w:w="4230"/>
            </w:tblGrid>
            <w:tr w:rsidR="005D4A60" w:rsidRPr="007707D0" w14:paraId="7BBF1FEE" w14:textId="77777777" w:rsidTr="00775F21">
              <w:trPr>
                <w:trHeight w:val="1338"/>
              </w:trPr>
              <w:tc>
                <w:tcPr>
                  <w:tcW w:w="4315" w:type="dxa"/>
                  <w:shd w:val="clear" w:color="auto" w:fill="074F6A" w:themeFill="accent4" w:themeFillShade="80"/>
                </w:tcPr>
                <w:p w14:paraId="14DD5DF5" w14:textId="77777777" w:rsidR="005D4A60" w:rsidRDefault="005D4A60" w:rsidP="00775F21">
                  <w:pPr>
                    <w:jc w:val="center"/>
                    <w:rPr>
                      <w:b/>
                      <w:color w:val="FFFFFF" w:themeColor="background1"/>
                      <w:sz w:val="28"/>
                    </w:rPr>
                  </w:pPr>
                  <w:r w:rsidRPr="007707D0">
                    <w:rPr>
                      <w:b/>
                      <w:color w:val="FFFFFF" w:themeColor="background1"/>
                      <w:sz w:val="28"/>
                    </w:rPr>
                    <w:t>Application Security Layer</w:t>
                  </w:r>
                </w:p>
                <w:p w14:paraId="0B6A4132" w14:textId="77777777" w:rsidR="005D4A60" w:rsidRPr="00664348" w:rsidRDefault="005D4A60" w:rsidP="00775F21">
                  <w:pPr>
                    <w:jc w:val="center"/>
                    <w:rPr>
                      <w:b/>
                      <w:color w:val="FFFFFF" w:themeColor="background1"/>
                      <w:sz w:val="12"/>
                      <w:szCs w:val="8"/>
                    </w:rPr>
                  </w:pP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080"/>
                    <w:gridCol w:w="1350"/>
                  </w:tblGrid>
                  <w:tr w:rsidR="005D4A60" w:rsidRPr="007707D0" w14:paraId="1E98C7A5" w14:textId="77777777" w:rsidTr="00775F21">
                    <w:trPr>
                      <w:trHeight w:val="325"/>
                    </w:trPr>
                    <w:tc>
                      <w:tcPr>
                        <w:tcW w:w="1548" w:type="dxa"/>
                        <w:shd w:val="clear" w:color="auto" w:fill="0B769F" w:themeFill="accent4" w:themeFillShade="BF"/>
                      </w:tcPr>
                      <w:p w14:paraId="0653CFB1"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Software Assurance</w:t>
                        </w:r>
                      </w:p>
                    </w:tc>
                    <w:tc>
                      <w:tcPr>
                        <w:tcW w:w="1080" w:type="dxa"/>
                        <w:shd w:val="clear" w:color="auto" w:fill="0B769F" w:themeFill="accent4" w:themeFillShade="BF"/>
                      </w:tcPr>
                      <w:p w14:paraId="58537970"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Web App Firewall</w:t>
                        </w:r>
                      </w:p>
                    </w:tc>
                    <w:tc>
                      <w:tcPr>
                        <w:tcW w:w="1350" w:type="dxa"/>
                        <w:shd w:val="clear" w:color="auto" w:fill="0B769F" w:themeFill="accent4" w:themeFillShade="BF"/>
                      </w:tcPr>
                      <w:p w14:paraId="1566AA1D"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Web Applications</w:t>
                        </w:r>
                      </w:p>
                    </w:tc>
                  </w:tr>
                </w:tbl>
                <w:p w14:paraId="662FC5C1" w14:textId="77777777" w:rsidR="005D4A60" w:rsidRPr="007707D0" w:rsidRDefault="005D4A60" w:rsidP="00775F21">
                  <w:pPr>
                    <w:jc w:val="center"/>
                    <w:rPr>
                      <w:color w:val="FFFFFF" w:themeColor="background1"/>
                    </w:rPr>
                  </w:pPr>
                </w:p>
              </w:tc>
              <w:tc>
                <w:tcPr>
                  <w:tcW w:w="4230" w:type="dxa"/>
                  <w:shd w:val="clear" w:color="auto" w:fill="80340D" w:themeFill="accent2" w:themeFillShade="80"/>
                </w:tcPr>
                <w:p w14:paraId="51C25B86" w14:textId="77777777" w:rsidR="005D4A60" w:rsidRPr="007707D0" w:rsidRDefault="005D4A60" w:rsidP="00775F21">
                  <w:pPr>
                    <w:tabs>
                      <w:tab w:val="left" w:pos="1580"/>
                      <w:tab w:val="center" w:pos="4320"/>
                    </w:tabs>
                    <w:jc w:val="center"/>
                    <w:rPr>
                      <w:color w:val="FFFFFF" w:themeColor="background1"/>
                    </w:rPr>
                  </w:pPr>
                  <w:r w:rsidRPr="007707D0">
                    <w:rPr>
                      <w:b/>
                      <w:color w:val="FFFFFF" w:themeColor="background1"/>
                      <w:sz w:val="28"/>
                    </w:rPr>
                    <w:t>Data Security Layer</w:t>
                  </w:r>
                </w:p>
                <w:tbl>
                  <w:tblPr>
                    <w:tblW w:w="3983"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4"/>
                    <w:gridCol w:w="970"/>
                    <w:gridCol w:w="945"/>
                    <w:gridCol w:w="984"/>
                  </w:tblGrid>
                  <w:tr w:rsidR="005D4A60" w:rsidRPr="007707D0" w14:paraId="145A7610" w14:textId="77777777" w:rsidTr="4BCA8BEF">
                    <w:trPr>
                      <w:trHeight w:val="529"/>
                    </w:trPr>
                    <w:tc>
                      <w:tcPr>
                        <w:tcW w:w="1084" w:type="dxa"/>
                        <w:shd w:val="clear" w:color="auto" w:fill="BF4E14" w:themeFill="accent2" w:themeFillShade="BF"/>
                      </w:tcPr>
                      <w:p w14:paraId="283DF86D"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Encryption (AES/TLS)</w:t>
                        </w:r>
                      </w:p>
                    </w:tc>
                    <w:tc>
                      <w:tcPr>
                        <w:tcW w:w="970" w:type="dxa"/>
                        <w:shd w:val="clear" w:color="auto" w:fill="BF4E14" w:themeFill="accent2" w:themeFillShade="BF"/>
                      </w:tcPr>
                      <w:p w14:paraId="6C7031C8"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Symantec DLP</w:t>
                        </w:r>
                      </w:p>
                    </w:tc>
                    <w:tc>
                      <w:tcPr>
                        <w:tcW w:w="945" w:type="dxa"/>
                        <w:shd w:val="clear" w:color="auto" w:fill="BF4E14" w:themeFill="accent2" w:themeFillShade="BF"/>
                      </w:tcPr>
                      <w:p w14:paraId="2732AABD"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Secure Data Storage</w:t>
                        </w:r>
                      </w:p>
                    </w:tc>
                    <w:tc>
                      <w:tcPr>
                        <w:tcW w:w="984" w:type="dxa"/>
                        <w:shd w:val="clear" w:color="auto" w:fill="BF4E14" w:themeFill="accent2" w:themeFillShade="BF"/>
                      </w:tcPr>
                      <w:p w14:paraId="5DCCC97C" w14:textId="77777777" w:rsidR="005D4A60" w:rsidRPr="00123CB8" w:rsidRDefault="005D4A60" w:rsidP="00775F21">
                        <w:pPr>
                          <w:jc w:val="center"/>
                          <w:rPr>
                            <w:bCs/>
                            <w:color w:val="FFFFFF" w:themeColor="background1"/>
                            <w:sz w:val="18"/>
                            <w:szCs w:val="20"/>
                          </w:rPr>
                        </w:pPr>
                        <w:r w:rsidRPr="00123CB8">
                          <w:rPr>
                            <w:bCs/>
                            <w:color w:val="FFFFFF" w:themeColor="background1"/>
                            <w:sz w:val="18"/>
                            <w:szCs w:val="20"/>
                          </w:rPr>
                          <w:t>Database Servers</w:t>
                        </w:r>
                      </w:p>
                    </w:tc>
                  </w:tr>
                </w:tbl>
                <w:p w14:paraId="6D6FF962" w14:textId="77777777" w:rsidR="005D4A60" w:rsidRPr="007707D0" w:rsidRDefault="005D4A60" w:rsidP="00775F21">
                  <w:pPr>
                    <w:jc w:val="center"/>
                    <w:rPr>
                      <w:b/>
                      <w:color w:val="FFFFFF" w:themeColor="background1"/>
                      <w:sz w:val="28"/>
                    </w:rPr>
                  </w:pPr>
                </w:p>
              </w:tc>
            </w:tr>
          </w:tbl>
          <w:p w14:paraId="6E38ECE9" w14:textId="77777777" w:rsidR="005D4A60" w:rsidRPr="007707D0" w:rsidRDefault="005D4A60" w:rsidP="00775F21">
            <w:pPr>
              <w:rPr>
                <w:color w:val="FFFFFF" w:themeColor="background1"/>
              </w:rPr>
            </w:pPr>
          </w:p>
          <w:tbl>
            <w:tblPr>
              <w:tblStyle w:val="TableGrid"/>
              <w:tblW w:w="8560" w:type="dxa"/>
              <w:tblInd w:w="7" w:type="dxa"/>
              <w:tblLayout w:type="fixed"/>
              <w:tblLook w:val="04A0" w:firstRow="1" w:lastRow="0" w:firstColumn="1" w:lastColumn="0" w:noHBand="0" w:noVBand="1"/>
            </w:tblPr>
            <w:tblGrid>
              <w:gridCol w:w="8560"/>
            </w:tblGrid>
            <w:tr w:rsidR="005D4A60" w:rsidRPr="007707D0" w14:paraId="72BC5BC6" w14:textId="77777777" w:rsidTr="4BCA8BEF">
              <w:trPr>
                <w:trHeight w:val="300"/>
              </w:trPr>
              <w:tc>
                <w:tcPr>
                  <w:tcW w:w="8560" w:type="dxa"/>
                  <w:shd w:val="clear" w:color="auto" w:fill="0A2F41" w:themeFill="accent1" w:themeFillShade="80"/>
                </w:tcPr>
                <w:p w14:paraId="18E5A5CD" w14:textId="77777777" w:rsidR="005D4A60" w:rsidRPr="007707D0" w:rsidRDefault="005D4A60" w:rsidP="00775F21">
                  <w:pPr>
                    <w:jc w:val="center"/>
                    <w:rPr>
                      <w:color w:val="FFFFFF" w:themeColor="background1"/>
                    </w:rPr>
                  </w:pPr>
                  <w:r w:rsidRPr="007707D0">
                    <w:rPr>
                      <w:b/>
                      <w:color w:val="FFFFFF" w:themeColor="background1"/>
                      <w:sz w:val="28"/>
                    </w:rPr>
                    <w:t>Physical Security Laye</w:t>
                  </w:r>
                  <w:r>
                    <w:rPr>
                      <w:b/>
                      <w:color w:val="FFFFFF" w:themeColor="background1"/>
                      <w:sz w:val="28"/>
                    </w:rPr>
                    <w:t>r</w:t>
                  </w:r>
                </w:p>
                <w:tbl>
                  <w:tblPr>
                    <w:tblW w:w="830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5"/>
                    <w:gridCol w:w="1438"/>
                    <w:gridCol w:w="1164"/>
                    <w:gridCol w:w="1664"/>
                    <w:gridCol w:w="1085"/>
                    <w:gridCol w:w="1692"/>
                  </w:tblGrid>
                  <w:tr w:rsidR="005D4A60" w:rsidRPr="007707D0" w14:paraId="50FD1F70" w14:textId="77777777" w:rsidTr="00775F21">
                    <w:trPr>
                      <w:trHeight w:val="718"/>
                    </w:trPr>
                    <w:tc>
                      <w:tcPr>
                        <w:tcW w:w="1265" w:type="dxa"/>
                        <w:shd w:val="clear" w:color="auto" w:fill="0F4761" w:themeFill="accent1" w:themeFillShade="BF"/>
                      </w:tcPr>
                      <w:p w14:paraId="3D166664" w14:textId="77777777" w:rsidR="005D4A60" w:rsidRPr="00123CB8" w:rsidRDefault="005D4A60" w:rsidP="00775F21">
                        <w:pPr>
                          <w:jc w:val="center"/>
                          <w:rPr>
                            <w:bCs/>
                            <w:color w:val="FFFFFF" w:themeColor="background1"/>
                          </w:rPr>
                        </w:pPr>
                        <w:r w:rsidRPr="00123CB8">
                          <w:rPr>
                            <w:bCs/>
                            <w:color w:val="FFFFFF" w:themeColor="background1"/>
                            <w:sz w:val="20"/>
                          </w:rPr>
                          <w:t>Controlled physical access</w:t>
                        </w:r>
                      </w:p>
                    </w:tc>
                    <w:tc>
                      <w:tcPr>
                        <w:tcW w:w="1438" w:type="dxa"/>
                        <w:shd w:val="clear" w:color="auto" w:fill="0F4761" w:themeFill="accent1" w:themeFillShade="BF"/>
                      </w:tcPr>
                      <w:p w14:paraId="1F62D7A8" w14:textId="77777777" w:rsidR="005D4A60" w:rsidRPr="00123CB8" w:rsidRDefault="005D4A60" w:rsidP="00775F21">
                        <w:pPr>
                          <w:jc w:val="center"/>
                          <w:rPr>
                            <w:bCs/>
                            <w:color w:val="FFFFFF" w:themeColor="background1"/>
                          </w:rPr>
                        </w:pPr>
                        <w:r w:rsidRPr="00123CB8">
                          <w:rPr>
                            <w:bCs/>
                            <w:color w:val="FFFFFF" w:themeColor="background1"/>
                            <w:sz w:val="20"/>
                          </w:rPr>
                          <w:t>Surveillance cameras</w:t>
                        </w:r>
                      </w:p>
                    </w:tc>
                    <w:tc>
                      <w:tcPr>
                        <w:tcW w:w="1164" w:type="dxa"/>
                        <w:shd w:val="clear" w:color="auto" w:fill="0F4761" w:themeFill="accent1" w:themeFillShade="BF"/>
                      </w:tcPr>
                      <w:p w14:paraId="2DF80CE4" w14:textId="77777777" w:rsidR="005D4A60" w:rsidRPr="00123CB8" w:rsidRDefault="005D4A60" w:rsidP="00775F21">
                        <w:pPr>
                          <w:jc w:val="center"/>
                          <w:rPr>
                            <w:bCs/>
                            <w:color w:val="FFFFFF" w:themeColor="background1"/>
                          </w:rPr>
                        </w:pPr>
                        <w:r w:rsidRPr="00123CB8">
                          <w:rPr>
                            <w:bCs/>
                            <w:color w:val="FFFFFF" w:themeColor="background1"/>
                            <w:sz w:val="20"/>
                          </w:rPr>
                          <w:t>Swipe cards</w:t>
                        </w:r>
                      </w:p>
                    </w:tc>
                    <w:tc>
                      <w:tcPr>
                        <w:tcW w:w="1664" w:type="dxa"/>
                        <w:shd w:val="clear" w:color="auto" w:fill="0F4761" w:themeFill="accent1" w:themeFillShade="BF"/>
                      </w:tcPr>
                      <w:p w14:paraId="20135DE6" w14:textId="77777777" w:rsidR="005D4A60" w:rsidRPr="00123CB8" w:rsidRDefault="005D4A60" w:rsidP="00775F21">
                        <w:pPr>
                          <w:jc w:val="center"/>
                          <w:rPr>
                            <w:bCs/>
                            <w:color w:val="FFFFFF" w:themeColor="background1"/>
                          </w:rPr>
                        </w:pPr>
                        <w:r w:rsidRPr="00123CB8">
                          <w:rPr>
                            <w:bCs/>
                            <w:color w:val="FFFFFF" w:themeColor="background1"/>
                            <w:sz w:val="20"/>
                          </w:rPr>
                          <w:t>Biometric authentication</w:t>
                        </w:r>
                      </w:p>
                    </w:tc>
                    <w:tc>
                      <w:tcPr>
                        <w:tcW w:w="1085" w:type="dxa"/>
                        <w:shd w:val="clear" w:color="auto" w:fill="0F4761" w:themeFill="accent1" w:themeFillShade="BF"/>
                      </w:tcPr>
                      <w:p w14:paraId="2205F695" w14:textId="77777777" w:rsidR="005D4A60" w:rsidRPr="00123CB8" w:rsidRDefault="005D4A60" w:rsidP="00775F21">
                        <w:pPr>
                          <w:jc w:val="center"/>
                          <w:rPr>
                            <w:bCs/>
                            <w:color w:val="FFFFFF" w:themeColor="background1"/>
                          </w:rPr>
                        </w:pPr>
                        <w:r w:rsidRPr="00123CB8">
                          <w:rPr>
                            <w:bCs/>
                            <w:color w:val="FFFFFF" w:themeColor="background1"/>
                            <w:sz w:val="20"/>
                          </w:rPr>
                          <w:t>Secure data centers</w:t>
                        </w:r>
                      </w:p>
                    </w:tc>
                    <w:tc>
                      <w:tcPr>
                        <w:tcW w:w="1692" w:type="dxa"/>
                        <w:shd w:val="clear" w:color="auto" w:fill="0F4761" w:themeFill="accent1" w:themeFillShade="BF"/>
                      </w:tcPr>
                      <w:p w14:paraId="59D1642E" w14:textId="77777777" w:rsidR="005D4A60" w:rsidRPr="00123CB8" w:rsidRDefault="005D4A60" w:rsidP="00775F21">
                        <w:pPr>
                          <w:jc w:val="center"/>
                          <w:rPr>
                            <w:bCs/>
                            <w:color w:val="FFFFFF" w:themeColor="background1"/>
                          </w:rPr>
                        </w:pPr>
                        <w:r w:rsidRPr="00123CB8">
                          <w:rPr>
                            <w:bCs/>
                            <w:color w:val="FFFFFF" w:themeColor="background1"/>
                            <w:sz w:val="20"/>
                          </w:rPr>
                          <w:t>Environmental controls</w:t>
                        </w:r>
                      </w:p>
                    </w:tc>
                  </w:tr>
                </w:tbl>
                <w:p w14:paraId="19ABE6A7" w14:textId="77777777" w:rsidR="005D4A60" w:rsidRPr="007707D0" w:rsidRDefault="005D4A60" w:rsidP="00775F21">
                  <w:pPr>
                    <w:rPr>
                      <w:color w:val="FFFFFF" w:themeColor="background1"/>
                    </w:rPr>
                  </w:pPr>
                </w:p>
              </w:tc>
            </w:tr>
          </w:tbl>
          <w:p w14:paraId="3F19A33B" w14:textId="77777777" w:rsidR="005D4A60" w:rsidRPr="007707D0" w:rsidRDefault="005D4A60" w:rsidP="00775F21">
            <w:pPr>
              <w:rPr>
                <w:color w:val="FFFFFF" w:themeColor="background1"/>
              </w:rPr>
            </w:pPr>
          </w:p>
          <w:tbl>
            <w:tblPr>
              <w:tblStyle w:val="TableGrid"/>
              <w:tblW w:w="8548" w:type="dxa"/>
              <w:tblInd w:w="7" w:type="dxa"/>
              <w:tblLayout w:type="fixed"/>
              <w:tblLook w:val="04A0" w:firstRow="1" w:lastRow="0" w:firstColumn="1" w:lastColumn="0" w:noHBand="0" w:noVBand="1"/>
            </w:tblPr>
            <w:tblGrid>
              <w:gridCol w:w="8548"/>
            </w:tblGrid>
            <w:tr w:rsidR="005D4A60" w:rsidRPr="007707D0" w14:paraId="38DE95B9" w14:textId="77777777" w:rsidTr="3F35FC63">
              <w:trPr>
                <w:trHeight w:val="3570"/>
              </w:trPr>
              <w:tc>
                <w:tcPr>
                  <w:tcW w:w="8548" w:type="dxa"/>
                  <w:shd w:val="clear" w:color="auto" w:fill="000000" w:themeFill="text1"/>
                </w:tcPr>
                <w:p w14:paraId="5597E247" w14:textId="77777777" w:rsidR="005D4A60" w:rsidRPr="007707D0" w:rsidRDefault="005D4A60" w:rsidP="00775F21">
                  <w:pPr>
                    <w:jc w:val="center"/>
                    <w:rPr>
                      <w:color w:val="FFFFFF" w:themeColor="background1"/>
                    </w:rPr>
                  </w:pPr>
                  <w:r>
                    <w:rPr>
                      <w:b/>
                      <w:color w:val="FFFFFF" w:themeColor="background1"/>
                      <w:sz w:val="28"/>
                    </w:rPr>
                    <w:t>Humongous Holdings Global Architecture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64"/>
                    <w:gridCol w:w="4113"/>
                  </w:tblGrid>
                  <w:tr w:rsidR="005D4A60" w:rsidRPr="007707D0" w14:paraId="1046B035" w14:textId="77777777" w:rsidTr="00775F21">
                    <w:trPr>
                      <w:cantSplit/>
                      <w:trHeight w:val="11"/>
                      <w:jc w:val="center"/>
                    </w:trPr>
                    <w:tc>
                      <w:tcPr>
                        <w:tcW w:w="4164" w:type="dxa"/>
                        <w:shd w:val="clear" w:color="auto" w:fill="404040" w:themeFill="text1" w:themeFillTint="BF"/>
                      </w:tcPr>
                      <w:p w14:paraId="3ED0A173" w14:textId="77777777" w:rsidR="005D4A60" w:rsidRPr="00AF43B1" w:rsidRDefault="005D4A60" w:rsidP="00775F21">
                        <w:pPr>
                          <w:spacing w:after="0"/>
                          <w:jc w:val="center"/>
                          <w:rPr>
                            <w:b/>
                            <w:color w:val="FFFFFF" w:themeColor="background1"/>
                            <w:sz w:val="16"/>
                            <w:szCs w:val="18"/>
                          </w:rPr>
                        </w:pPr>
                        <w:r w:rsidRPr="00AF43B1">
                          <w:rPr>
                            <w:b/>
                            <w:color w:val="FFFFFF" w:themeColor="background1"/>
                            <w:sz w:val="20"/>
                          </w:rPr>
                          <w:t>New York HQ</w:t>
                        </w:r>
                        <w:r w:rsidRPr="00AF43B1">
                          <w:rPr>
                            <w:b/>
                            <w:color w:val="FFFFFF" w:themeColor="background1"/>
                            <w:sz w:val="20"/>
                          </w:rPr>
                          <w:br/>
                        </w:r>
                        <w:r w:rsidRPr="00AF43B1">
                          <w:rPr>
                            <w:b/>
                            <w:color w:val="FFFFFF" w:themeColor="background1"/>
                            <w:sz w:val="16"/>
                            <w:szCs w:val="18"/>
                          </w:rPr>
                          <w:t>(Central Security Management)</w:t>
                        </w:r>
                      </w:p>
                      <w:tbl>
                        <w:tblPr>
                          <w:tblStyle w:val="TableGrid"/>
                          <w:tblW w:w="3919" w:type="dxa"/>
                          <w:tblInd w:w="7" w:type="dxa"/>
                          <w:tblLayout w:type="fixed"/>
                          <w:tblLook w:val="04A0" w:firstRow="1" w:lastRow="0" w:firstColumn="1" w:lastColumn="0" w:noHBand="0" w:noVBand="1"/>
                        </w:tblPr>
                        <w:tblGrid>
                          <w:gridCol w:w="1306"/>
                          <w:gridCol w:w="1306"/>
                          <w:gridCol w:w="1307"/>
                        </w:tblGrid>
                        <w:tr w:rsidR="005D4A60" w14:paraId="2F307D4C" w14:textId="77777777" w:rsidTr="00775F21">
                          <w:trPr>
                            <w:trHeight w:val="95"/>
                          </w:trPr>
                          <w:tc>
                            <w:tcPr>
                              <w:tcW w:w="1306" w:type="dxa"/>
                            </w:tcPr>
                            <w:p w14:paraId="64CE8294"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Core servers</w:t>
                              </w:r>
                            </w:p>
                          </w:tc>
                          <w:tc>
                            <w:tcPr>
                              <w:tcW w:w="1306" w:type="dxa"/>
                            </w:tcPr>
                            <w:p w14:paraId="617464BF"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Global VPN Control</w:t>
                              </w:r>
                            </w:p>
                          </w:tc>
                          <w:tc>
                            <w:tcPr>
                              <w:tcW w:w="1307" w:type="dxa"/>
                            </w:tcPr>
                            <w:p w14:paraId="4949CC54"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Core Systems</w:t>
                              </w:r>
                            </w:p>
                          </w:tc>
                        </w:tr>
                        <w:tr w:rsidR="005D4A60" w14:paraId="3C0668D3" w14:textId="77777777" w:rsidTr="00775F21">
                          <w:trPr>
                            <w:trHeight w:val="191"/>
                          </w:trPr>
                          <w:tc>
                            <w:tcPr>
                              <w:tcW w:w="1306" w:type="dxa"/>
                            </w:tcPr>
                            <w:p w14:paraId="72438AB9"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Security Management</w:t>
                              </w:r>
                            </w:p>
                          </w:tc>
                          <w:tc>
                            <w:tcPr>
                              <w:tcW w:w="1306" w:type="dxa"/>
                            </w:tcPr>
                            <w:p w14:paraId="242DCB4D"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Front-end Servers</w:t>
                              </w:r>
                            </w:p>
                          </w:tc>
                          <w:tc>
                            <w:tcPr>
                              <w:tcW w:w="1307" w:type="dxa"/>
                            </w:tcPr>
                            <w:p w14:paraId="0BDD18A0" w14:textId="77777777" w:rsidR="005D4A60" w:rsidRPr="00AF43B1" w:rsidRDefault="005D4A60" w:rsidP="00775F21">
                              <w:pPr>
                                <w:jc w:val="center"/>
                                <w:rPr>
                                  <w:bCs/>
                                  <w:color w:val="FFFFFF" w:themeColor="background1"/>
                                  <w:sz w:val="12"/>
                                  <w:szCs w:val="14"/>
                                </w:rPr>
                              </w:pPr>
                              <w:r w:rsidRPr="00AF43B1">
                                <w:rPr>
                                  <w:bCs/>
                                  <w:color w:val="FFFFFF" w:themeColor="background1"/>
                                  <w:sz w:val="12"/>
                                  <w:szCs w:val="14"/>
                                </w:rPr>
                                <w:t>Database Clusters</w:t>
                              </w:r>
                            </w:p>
                          </w:tc>
                        </w:tr>
                      </w:tbl>
                      <w:p w14:paraId="5CF0310E" w14:textId="77777777" w:rsidR="005D4A60" w:rsidRPr="00AF43B1" w:rsidRDefault="005D4A60" w:rsidP="00775F21">
                        <w:pPr>
                          <w:jc w:val="center"/>
                          <w:rPr>
                            <w:b/>
                            <w:color w:val="FFFFFF" w:themeColor="background1"/>
                            <w:sz w:val="16"/>
                            <w:szCs w:val="18"/>
                          </w:rPr>
                        </w:pPr>
                      </w:p>
                    </w:tc>
                    <w:tc>
                      <w:tcPr>
                        <w:tcW w:w="4113" w:type="dxa"/>
                        <w:shd w:val="clear" w:color="auto" w:fill="404040" w:themeFill="text1" w:themeFillTint="BF"/>
                        <w:vAlign w:val="center"/>
                      </w:tcPr>
                      <w:p w14:paraId="0596CE17" w14:textId="77777777" w:rsidR="005D4A60" w:rsidRPr="00FF2AD8" w:rsidRDefault="005D4A60" w:rsidP="00775F21">
                        <w:pPr>
                          <w:spacing w:after="0"/>
                          <w:jc w:val="center"/>
                          <w:rPr>
                            <w:b/>
                            <w:color w:val="FFFFFF" w:themeColor="background1"/>
                            <w:sz w:val="8"/>
                            <w:szCs w:val="8"/>
                          </w:rPr>
                        </w:pPr>
                        <w:r w:rsidRPr="00AF43B1">
                          <w:rPr>
                            <w:b/>
                            <w:color w:val="FFFFFF" w:themeColor="background1"/>
                          </w:rPr>
                          <w:t>Singapore Data Center</w:t>
                        </w:r>
                      </w:p>
                      <w:tbl>
                        <w:tblPr>
                          <w:tblStyle w:val="TableGrid"/>
                          <w:tblW w:w="3866" w:type="dxa"/>
                          <w:tblInd w:w="7" w:type="dxa"/>
                          <w:tblLayout w:type="fixed"/>
                          <w:tblLook w:val="04A0" w:firstRow="1" w:lastRow="0" w:firstColumn="1" w:lastColumn="0" w:noHBand="0" w:noVBand="1"/>
                        </w:tblPr>
                        <w:tblGrid>
                          <w:gridCol w:w="1290"/>
                          <w:gridCol w:w="1290"/>
                          <w:gridCol w:w="1286"/>
                        </w:tblGrid>
                        <w:tr w:rsidR="005D4A60" w:rsidRPr="00AF43B1" w14:paraId="687E5AED" w14:textId="77777777" w:rsidTr="00775F21">
                          <w:trPr>
                            <w:trHeight w:val="231"/>
                          </w:trPr>
                          <w:tc>
                            <w:tcPr>
                              <w:tcW w:w="1290" w:type="dxa"/>
                            </w:tcPr>
                            <w:p w14:paraId="056D0055"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Pacific Rim VPN</w:t>
                              </w:r>
                            </w:p>
                          </w:tc>
                          <w:tc>
                            <w:tcPr>
                              <w:tcW w:w="1290" w:type="dxa"/>
                            </w:tcPr>
                            <w:p w14:paraId="41B2644B"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Security Controllers</w:t>
                              </w:r>
                            </w:p>
                          </w:tc>
                          <w:tc>
                            <w:tcPr>
                              <w:tcW w:w="1286" w:type="dxa"/>
                            </w:tcPr>
                            <w:p w14:paraId="73BE598D"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Regional Servers</w:t>
                              </w:r>
                            </w:p>
                          </w:tc>
                        </w:tr>
                        <w:tr w:rsidR="005D4A60" w:rsidRPr="00AF43B1" w14:paraId="0CC41845" w14:textId="77777777" w:rsidTr="00775F21">
                          <w:trPr>
                            <w:trHeight w:val="231"/>
                          </w:trPr>
                          <w:tc>
                            <w:tcPr>
                              <w:tcW w:w="1290" w:type="dxa"/>
                            </w:tcPr>
                            <w:p w14:paraId="527314BB"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Data Replication</w:t>
                              </w:r>
                            </w:p>
                          </w:tc>
                          <w:tc>
                            <w:tcPr>
                              <w:tcW w:w="1290" w:type="dxa"/>
                            </w:tcPr>
                            <w:p w14:paraId="23EF3396"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Application Servers</w:t>
                              </w:r>
                            </w:p>
                          </w:tc>
                          <w:tc>
                            <w:tcPr>
                              <w:tcW w:w="1286" w:type="dxa"/>
                            </w:tcPr>
                            <w:p w14:paraId="2A9AB951" w14:textId="77777777" w:rsidR="005D4A60" w:rsidRPr="00FF2AD8" w:rsidRDefault="005D4A60" w:rsidP="00775F21">
                              <w:pPr>
                                <w:jc w:val="center"/>
                                <w:rPr>
                                  <w:bCs/>
                                  <w:color w:val="FFFFFF" w:themeColor="background1"/>
                                  <w:sz w:val="14"/>
                                  <w:szCs w:val="16"/>
                                </w:rPr>
                              </w:pPr>
                              <w:r w:rsidRPr="00FF2AD8">
                                <w:rPr>
                                  <w:bCs/>
                                  <w:color w:val="FFFFFF" w:themeColor="background1"/>
                                  <w:sz w:val="14"/>
                                  <w:szCs w:val="16"/>
                                </w:rPr>
                                <w:t>Storage Systems</w:t>
                              </w:r>
                            </w:p>
                          </w:tc>
                        </w:tr>
                      </w:tbl>
                      <w:p w14:paraId="59E3B940" w14:textId="77777777" w:rsidR="005D4A60" w:rsidRPr="00AF43B1" w:rsidRDefault="005D4A60" w:rsidP="00775F21">
                        <w:pPr>
                          <w:jc w:val="center"/>
                          <w:rPr>
                            <w:b/>
                            <w:color w:val="FFFFFF" w:themeColor="background1"/>
                          </w:rPr>
                        </w:pPr>
                      </w:p>
                    </w:tc>
                  </w:tr>
                  <w:tr w:rsidR="005D4A60" w:rsidRPr="007707D0" w14:paraId="448C3F9D" w14:textId="77777777" w:rsidTr="00775F21">
                    <w:trPr>
                      <w:cantSplit/>
                      <w:trHeight w:val="1123"/>
                      <w:jc w:val="center"/>
                    </w:trPr>
                    <w:tc>
                      <w:tcPr>
                        <w:tcW w:w="4164" w:type="dxa"/>
                        <w:shd w:val="clear" w:color="auto" w:fill="0C3512" w:themeFill="accent3" w:themeFillShade="80"/>
                      </w:tcPr>
                      <w:p w14:paraId="02E2A093" w14:textId="77777777" w:rsidR="005D4A60" w:rsidRPr="00AF43B1" w:rsidRDefault="005D4A60" w:rsidP="00775F21">
                        <w:pPr>
                          <w:spacing w:after="0"/>
                          <w:jc w:val="center"/>
                          <w:rPr>
                            <w:b/>
                            <w:color w:val="FFFFFF" w:themeColor="background1"/>
                            <w:sz w:val="20"/>
                          </w:rPr>
                        </w:pPr>
                        <w:r w:rsidRPr="00AF43B1">
                          <w:rPr>
                            <w:b/>
                            <w:color w:val="FFFFFF" w:themeColor="background1"/>
                            <w:sz w:val="20"/>
                          </w:rPr>
                          <w:t>Closely Held Subsidiaries</w:t>
                        </w:r>
                      </w:p>
                      <w:tbl>
                        <w:tblPr>
                          <w:tblStyle w:val="TableGrid"/>
                          <w:tblW w:w="3919" w:type="dxa"/>
                          <w:tblInd w:w="7" w:type="dxa"/>
                          <w:tblLayout w:type="fixed"/>
                          <w:tblLook w:val="04A0" w:firstRow="1" w:lastRow="0" w:firstColumn="1" w:lastColumn="0" w:noHBand="0" w:noVBand="1"/>
                        </w:tblPr>
                        <w:tblGrid>
                          <w:gridCol w:w="1306"/>
                          <w:gridCol w:w="1306"/>
                          <w:gridCol w:w="1307"/>
                        </w:tblGrid>
                        <w:tr w:rsidR="005D4A60" w:rsidRPr="00AF43B1" w14:paraId="3CBE5CF7" w14:textId="77777777" w:rsidTr="00775F21">
                          <w:trPr>
                            <w:trHeight w:val="95"/>
                          </w:trPr>
                          <w:tc>
                            <w:tcPr>
                              <w:tcW w:w="1306" w:type="dxa"/>
                            </w:tcPr>
                            <w:p w14:paraId="4B36C72C" w14:textId="77777777" w:rsidR="005D4A60" w:rsidRPr="00AF43B1" w:rsidRDefault="005D4A60" w:rsidP="00775F21">
                              <w:pPr>
                                <w:jc w:val="center"/>
                                <w:rPr>
                                  <w:bCs/>
                                  <w:color w:val="FFFFFF" w:themeColor="background1"/>
                                  <w:sz w:val="12"/>
                                  <w:szCs w:val="14"/>
                                </w:rPr>
                              </w:pPr>
                              <w:r>
                                <w:rPr>
                                  <w:bCs/>
                                  <w:color w:val="FFFFFF" w:themeColor="background1"/>
                                  <w:sz w:val="12"/>
                                  <w:szCs w:val="14"/>
                                </w:rPr>
                                <w:t>Gaithersburg, MD</w:t>
                              </w:r>
                            </w:p>
                          </w:tc>
                          <w:tc>
                            <w:tcPr>
                              <w:tcW w:w="1306" w:type="dxa"/>
                            </w:tcPr>
                            <w:p w14:paraId="0F83BD6E" w14:textId="77777777" w:rsidR="005D4A60" w:rsidRPr="00AF43B1" w:rsidRDefault="005D4A60" w:rsidP="00775F21">
                              <w:pPr>
                                <w:jc w:val="center"/>
                                <w:rPr>
                                  <w:bCs/>
                                  <w:color w:val="FFFFFF" w:themeColor="background1"/>
                                  <w:sz w:val="12"/>
                                  <w:szCs w:val="14"/>
                                </w:rPr>
                              </w:pPr>
                              <w:r>
                                <w:rPr>
                                  <w:bCs/>
                                  <w:color w:val="FFFFFF" w:themeColor="background1"/>
                                  <w:sz w:val="12"/>
                                  <w:szCs w:val="14"/>
                                </w:rPr>
                                <w:t>Jacksonville, FL</w:t>
                              </w:r>
                            </w:p>
                          </w:tc>
                          <w:tc>
                            <w:tcPr>
                              <w:tcW w:w="1307" w:type="dxa"/>
                            </w:tcPr>
                            <w:p w14:paraId="4C06D24B" w14:textId="77777777" w:rsidR="005D4A60" w:rsidRPr="00AF43B1" w:rsidRDefault="005D4A60" w:rsidP="00775F21">
                              <w:pPr>
                                <w:jc w:val="center"/>
                                <w:rPr>
                                  <w:bCs/>
                                  <w:color w:val="FFFFFF" w:themeColor="background1"/>
                                  <w:sz w:val="12"/>
                                  <w:szCs w:val="14"/>
                                </w:rPr>
                              </w:pPr>
                              <w:r>
                                <w:rPr>
                                  <w:bCs/>
                                  <w:color w:val="FFFFFF" w:themeColor="background1"/>
                                  <w:sz w:val="12"/>
                                  <w:szCs w:val="14"/>
                                </w:rPr>
                                <w:t>Detroit, MI</w:t>
                              </w:r>
                            </w:p>
                          </w:tc>
                        </w:tr>
                        <w:tr w:rsidR="005D4A60" w:rsidRPr="00AF43B1" w14:paraId="2203265E" w14:textId="77777777" w:rsidTr="00775F21">
                          <w:trPr>
                            <w:trHeight w:val="202"/>
                          </w:trPr>
                          <w:tc>
                            <w:tcPr>
                              <w:tcW w:w="1306" w:type="dxa"/>
                            </w:tcPr>
                            <w:p w14:paraId="6E0141C6" w14:textId="77777777" w:rsidR="005D4A60" w:rsidRPr="00AF43B1" w:rsidRDefault="005D4A60" w:rsidP="00775F21">
                              <w:pPr>
                                <w:jc w:val="center"/>
                                <w:rPr>
                                  <w:bCs/>
                                  <w:color w:val="FFFFFF" w:themeColor="background1"/>
                                  <w:sz w:val="12"/>
                                  <w:szCs w:val="14"/>
                                </w:rPr>
                              </w:pPr>
                              <w:r>
                                <w:rPr>
                                  <w:bCs/>
                                  <w:color w:val="FFFFFF" w:themeColor="background1"/>
                                  <w:sz w:val="12"/>
                                  <w:szCs w:val="14"/>
                                </w:rPr>
                                <w:t>Corvallis, Oregon</w:t>
                              </w:r>
                            </w:p>
                          </w:tc>
                          <w:tc>
                            <w:tcPr>
                              <w:tcW w:w="1306" w:type="dxa"/>
                            </w:tcPr>
                            <w:p w14:paraId="41454529" w14:textId="77777777" w:rsidR="005D4A60" w:rsidRPr="00AF43B1" w:rsidRDefault="005D4A60" w:rsidP="00775F21">
                              <w:pPr>
                                <w:jc w:val="center"/>
                                <w:rPr>
                                  <w:bCs/>
                                  <w:color w:val="FFFFFF" w:themeColor="background1"/>
                                  <w:sz w:val="12"/>
                                  <w:szCs w:val="14"/>
                                </w:rPr>
                              </w:pPr>
                            </w:p>
                          </w:tc>
                          <w:tc>
                            <w:tcPr>
                              <w:tcW w:w="1307" w:type="dxa"/>
                            </w:tcPr>
                            <w:p w14:paraId="197B15E1" w14:textId="77777777" w:rsidR="005D4A60" w:rsidRPr="00AF43B1" w:rsidRDefault="005D4A60" w:rsidP="00775F21">
                              <w:pPr>
                                <w:jc w:val="center"/>
                                <w:rPr>
                                  <w:bCs/>
                                  <w:color w:val="FFFFFF" w:themeColor="background1"/>
                                  <w:sz w:val="12"/>
                                  <w:szCs w:val="14"/>
                                </w:rPr>
                              </w:pPr>
                              <w:r>
                                <w:rPr>
                                  <w:bCs/>
                                  <w:color w:val="FFFFFF" w:themeColor="background1"/>
                                  <w:sz w:val="12"/>
                                  <w:szCs w:val="14"/>
                                </w:rPr>
                                <w:t>Philadelphia Investment Bank</w:t>
                              </w:r>
                            </w:p>
                          </w:tc>
                        </w:tr>
                        <w:tr w:rsidR="005D4A60" w:rsidRPr="00AF43B1" w14:paraId="72610460" w14:textId="77777777" w:rsidTr="00775F21">
                          <w:trPr>
                            <w:trHeight w:val="191"/>
                          </w:trPr>
                          <w:tc>
                            <w:tcPr>
                              <w:tcW w:w="1306" w:type="dxa"/>
                            </w:tcPr>
                            <w:p w14:paraId="6DE39E84" w14:textId="77777777" w:rsidR="005D4A60" w:rsidRPr="00AF43B1" w:rsidRDefault="005D4A60" w:rsidP="00775F21">
                              <w:pPr>
                                <w:jc w:val="center"/>
                                <w:rPr>
                                  <w:bCs/>
                                  <w:color w:val="FFFFFF" w:themeColor="background1"/>
                                  <w:sz w:val="12"/>
                                  <w:szCs w:val="14"/>
                                </w:rPr>
                              </w:pPr>
                              <w:r>
                                <w:rPr>
                                  <w:bCs/>
                                  <w:color w:val="FFFFFF" w:themeColor="background1"/>
                                  <w:sz w:val="12"/>
                                  <w:szCs w:val="14"/>
                                </w:rPr>
                                <w:t>Memphis Investment Bank</w:t>
                              </w:r>
                            </w:p>
                          </w:tc>
                          <w:tc>
                            <w:tcPr>
                              <w:tcW w:w="1306" w:type="dxa"/>
                            </w:tcPr>
                            <w:p w14:paraId="50451AE6" w14:textId="77777777" w:rsidR="005D4A60" w:rsidRPr="00AF43B1" w:rsidRDefault="005D4A60" w:rsidP="00775F21">
                              <w:pPr>
                                <w:jc w:val="center"/>
                                <w:rPr>
                                  <w:bCs/>
                                  <w:color w:val="FFFFFF" w:themeColor="background1"/>
                                  <w:sz w:val="12"/>
                                  <w:szCs w:val="14"/>
                                </w:rPr>
                              </w:pPr>
                              <w:r>
                                <w:rPr>
                                  <w:bCs/>
                                  <w:color w:val="FFFFFF" w:themeColor="background1"/>
                                  <w:sz w:val="12"/>
                                  <w:szCs w:val="14"/>
                                </w:rPr>
                                <w:t>Dallas Investment Bank</w:t>
                              </w:r>
                            </w:p>
                          </w:tc>
                          <w:tc>
                            <w:tcPr>
                              <w:tcW w:w="1307" w:type="dxa"/>
                            </w:tcPr>
                            <w:p w14:paraId="0625C772" w14:textId="77777777" w:rsidR="005D4A60" w:rsidRPr="00AF43B1" w:rsidRDefault="005D4A60" w:rsidP="00775F21">
                              <w:pPr>
                                <w:jc w:val="center"/>
                                <w:rPr>
                                  <w:bCs/>
                                  <w:color w:val="FFFFFF" w:themeColor="background1"/>
                                  <w:sz w:val="12"/>
                                  <w:szCs w:val="14"/>
                                </w:rPr>
                              </w:pPr>
                              <w:r>
                                <w:rPr>
                                  <w:bCs/>
                                  <w:color w:val="FFFFFF" w:themeColor="background1"/>
                                  <w:sz w:val="12"/>
                                  <w:szCs w:val="14"/>
                                </w:rPr>
                                <w:t>Albuquerque Investment Bank</w:t>
                              </w:r>
                            </w:p>
                          </w:tc>
                        </w:tr>
                      </w:tbl>
                      <w:p w14:paraId="0EF1DE46" w14:textId="77777777" w:rsidR="005D4A60" w:rsidRPr="00AF43B1" w:rsidRDefault="005D4A60" w:rsidP="00775F21">
                        <w:pPr>
                          <w:jc w:val="center"/>
                          <w:rPr>
                            <w:b/>
                            <w:color w:val="FFFFFF" w:themeColor="background1"/>
                            <w:sz w:val="20"/>
                          </w:rPr>
                        </w:pPr>
                      </w:p>
                    </w:tc>
                    <w:tc>
                      <w:tcPr>
                        <w:tcW w:w="4113" w:type="dxa"/>
                        <w:shd w:val="clear" w:color="auto" w:fill="FFC000"/>
                        <w:vAlign w:val="center"/>
                      </w:tcPr>
                      <w:p w14:paraId="6FE8DF98" w14:textId="77777777" w:rsidR="005D4A60" w:rsidRPr="0081079D" w:rsidRDefault="005D4A60" w:rsidP="00775F21">
                        <w:pPr>
                          <w:spacing w:after="0"/>
                          <w:jc w:val="center"/>
                          <w:rPr>
                            <w:b/>
                            <w:color w:val="FFFFFF" w:themeColor="background1"/>
                          </w:rPr>
                        </w:pPr>
                        <w:r w:rsidRPr="0081079D">
                          <w:rPr>
                            <w:b/>
                            <w:color w:val="FFFFFF" w:themeColor="background1"/>
                          </w:rPr>
                          <w:t>Loosely Held Subsidiaries</w:t>
                        </w:r>
                      </w:p>
                      <w:tbl>
                        <w:tblPr>
                          <w:tblStyle w:val="TableGrid"/>
                          <w:tblW w:w="3866" w:type="dxa"/>
                          <w:tblInd w:w="7" w:type="dxa"/>
                          <w:tblLayout w:type="fixed"/>
                          <w:tblLook w:val="04A0" w:firstRow="1" w:lastRow="0" w:firstColumn="1" w:lastColumn="0" w:noHBand="0" w:noVBand="1"/>
                        </w:tblPr>
                        <w:tblGrid>
                          <w:gridCol w:w="1291"/>
                          <w:gridCol w:w="1286"/>
                          <w:gridCol w:w="1289"/>
                        </w:tblGrid>
                        <w:tr w:rsidR="005D4A60" w:rsidRPr="00FF2AD8" w14:paraId="3DC4B0E8" w14:textId="77777777" w:rsidTr="00775F21">
                          <w:trPr>
                            <w:trHeight w:val="114"/>
                          </w:trPr>
                          <w:tc>
                            <w:tcPr>
                              <w:tcW w:w="1291" w:type="dxa"/>
                            </w:tcPr>
                            <w:p w14:paraId="53D6C4F3" w14:textId="77777777" w:rsidR="005D4A60" w:rsidRPr="00FF2AD8" w:rsidRDefault="005D4A60" w:rsidP="00775F21">
                              <w:pPr>
                                <w:jc w:val="center"/>
                                <w:rPr>
                                  <w:bCs/>
                                  <w:color w:val="FFFFFF" w:themeColor="background1"/>
                                  <w:sz w:val="14"/>
                                  <w:szCs w:val="16"/>
                                </w:rPr>
                              </w:pPr>
                              <w:r>
                                <w:rPr>
                                  <w:bCs/>
                                  <w:color w:val="FFFFFF" w:themeColor="background1"/>
                                  <w:sz w:val="14"/>
                                  <w:szCs w:val="16"/>
                                </w:rPr>
                                <w:t>Pittsburgh, PA</w:t>
                              </w:r>
                            </w:p>
                          </w:tc>
                          <w:tc>
                            <w:tcPr>
                              <w:tcW w:w="1286" w:type="dxa"/>
                            </w:tcPr>
                            <w:p w14:paraId="714E8C58" w14:textId="77777777" w:rsidR="005D4A60" w:rsidRPr="00FF2AD8" w:rsidRDefault="005D4A60" w:rsidP="00775F21">
                              <w:pPr>
                                <w:jc w:val="center"/>
                                <w:rPr>
                                  <w:bCs/>
                                  <w:color w:val="FFFFFF" w:themeColor="background1"/>
                                  <w:sz w:val="14"/>
                                  <w:szCs w:val="16"/>
                                </w:rPr>
                              </w:pPr>
                              <w:r>
                                <w:rPr>
                                  <w:bCs/>
                                  <w:color w:val="FFFFFF" w:themeColor="background1"/>
                                  <w:sz w:val="14"/>
                                  <w:szCs w:val="16"/>
                                </w:rPr>
                                <w:t>Houston, TX</w:t>
                              </w:r>
                            </w:p>
                          </w:tc>
                          <w:tc>
                            <w:tcPr>
                              <w:tcW w:w="1289" w:type="dxa"/>
                            </w:tcPr>
                            <w:p w14:paraId="6D6B05A6" w14:textId="77777777" w:rsidR="005D4A60" w:rsidRPr="00FF2AD8" w:rsidRDefault="005D4A60" w:rsidP="00775F21">
                              <w:pPr>
                                <w:jc w:val="center"/>
                                <w:rPr>
                                  <w:bCs/>
                                  <w:color w:val="FFFFFF" w:themeColor="background1"/>
                                  <w:sz w:val="14"/>
                                  <w:szCs w:val="16"/>
                                </w:rPr>
                              </w:pPr>
                              <w:r>
                                <w:rPr>
                                  <w:bCs/>
                                  <w:color w:val="FFFFFF" w:themeColor="background1"/>
                                  <w:sz w:val="14"/>
                                  <w:szCs w:val="16"/>
                                </w:rPr>
                                <w:t>Des Moines, IA</w:t>
                              </w:r>
                            </w:p>
                          </w:tc>
                        </w:tr>
                        <w:tr w:rsidR="005D4A60" w:rsidRPr="00FF2AD8" w14:paraId="20DA1D15" w14:textId="77777777" w:rsidTr="00775F21">
                          <w:trPr>
                            <w:trHeight w:val="104"/>
                          </w:trPr>
                          <w:tc>
                            <w:tcPr>
                              <w:tcW w:w="1291" w:type="dxa"/>
                            </w:tcPr>
                            <w:p w14:paraId="3DC39B02" w14:textId="77777777" w:rsidR="005D4A60" w:rsidRPr="00FF2AD8" w:rsidRDefault="005D4A60" w:rsidP="00775F21">
                              <w:pPr>
                                <w:jc w:val="center"/>
                                <w:rPr>
                                  <w:bCs/>
                                  <w:color w:val="FFFFFF" w:themeColor="background1"/>
                                  <w:sz w:val="14"/>
                                  <w:szCs w:val="16"/>
                                </w:rPr>
                              </w:pPr>
                              <w:r>
                                <w:rPr>
                                  <w:bCs/>
                                  <w:color w:val="FFFFFF" w:themeColor="background1"/>
                                  <w:sz w:val="14"/>
                                  <w:szCs w:val="16"/>
                                </w:rPr>
                                <w:t>Sioux Falls, SD</w:t>
                              </w:r>
                            </w:p>
                          </w:tc>
                          <w:tc>
                            <w:tcPr>
                              <w:tcW w:w="1286" w:type="dxa"/>
                            </w:tcPr>
                            <w:p w14:paraId="141E76B1" w14:textId="77777777" w:rsidR="005D4A60" w:rsidRPr="00FF2AD8" w:rsidRDefault="005D4A60" w:rsidP="00775F21">
                              <w:pPr>
                                <w:jc w:val="center"/>
                                <w:rPr>
                                  <w:bCs/>
                                  <w:color w:val="FFFFFF" w:themeColor="background1"/>
                                  <w:sz w:val="14"/>
                                  <w:szCs w:val="16"/>
                                </w:rPr>
                              </w:pPr>
                              <w:r>
                                <w:rPr>
                                  <w:bCs/>
                                  <w:color w:val="FFFFFF" w:themeColor="background1"/>
                                  <w:sz w:val="14"/>
                                  <w:szCs w:val="16"/>
                                </w:rPr>
                                <w:t>Denver, CO</w:t>
                              </w:r>
                            </w:p>
                          </w:tc>
                          <w:tc>
                            <w:tcPr>
                              <w:tcW w:w="1289" w:type="dxa"/>
                            </w:tcPr>
                            <w:p w14:paraId="6FBC2B68" w14:textId="77777777" w:rsidR="005D4A60" w:rsidRPr="00FF2AD8" w:rsidRDefault="005D4A60" w:rsidP="00775F21">
                              <w:pPr>
                                <w:jc w:val="center"/>
                                <w:rPr>
                                  <w:bCs/>
                                  <w:color w:val="FFFFFF" w:themeColor="background1"/>
                                  <w:sz w:val="14"/>
                                  <w:szCs w:val="16"/>
                                </w:rPr>
                              </w:pPr>
                              <w:r>
                                <w:rPr>
                                  <w:bCs/>
                                  <w:color w:val="FFFFFF" w:themeColor="background1"/>
                                  <w:sz w:val="14"/>
                                  <w:szCs w:val="16"/>
                                </w:rPr>
                                <w:t>Bozeman, MT</w:t>
                              </w:r>
                            </w:p>
                          </w:tc>
                        </w:tr>
                      </w:tbl>
                      <w:p w14:paraId="6A9A8279" w14:textId="77777777" w:rsidR="005D4A60" w:rsidRPr="00AF43B1" w:rsidRDefault="005D4A60" w:rsidP="00775F21">
                        <w:pPr>
                          <w:rPr>
                            <w:b/>
                            <w:bCs/>
                            <w:color w:val="FFFFFF" w:themeColor="background1"/>
                            <w:sz w:val="20"/>
                            <w:szCs w:val="20"/>
                          </w:rPr>
                        </w:pPr>
                      </w:p>
                    </w:tc>
                  </w:tr>
                </w:tbl>
                <w:p w14:paraId="537133D7" w14:textId="77777777" w:rsidR="005D4A60" w:rsidRPr="007707D0" w:rsidRDefault="005D4A60" w:rsidP="00775F21">
                  <w:pPr>
                    <w:rPr>
                      <w:color w:val="FFFFFF" w:themeColor="background1"/>
                    </w:rPr>
                  </w:pPr>
                </w:p>
              </w:tc>
            </w:tr>
          </w:tbl>
          <w:p w14:paraId="4E22B325" w14:textId="77777777" w:rsidR="005D4A60" w:rsidRPr="007707D0" w:rsidRDefault="005D4A60" w:rsidP="00775F21">
            <w:pPr>
              <w:rPr>
                <w:color w:val="FFFFFF" w:themeColor="background1"/>
              </w:rPr>
            </w:pPr>
          </w:p>
        </w:tc>
      </w:tr>
    </w:tbl>
    <w:p w14:paraId="6C3D5561" w14:textId="67269D5B" w:rsidR="00BD505F" w:rsidRPr="00BD505F" w:rsidRDefault="00BD505F" w:rsidP="005D4A60">
      <w:pPr>
        <w:spacing w:after="0" w:line="240" w:lineRule="auto"/>
        <w:textAlignment w:val="baseline"/>
        <w:rPr>
          <w:rFonts w:ascii="Segoe UI" w:eastAsia="Times New Roman" w:hAnsi="Segoe UI" w:cs="Segoe UI"/>
          <w:sz w:val="18"/>
          <w:szCs w:val="18"/>
          <w:lang w:eastAsia="en-US"/>
        </w:rPr>
      </w:pPr>
      <w:r w:rsidRPr="00BD505F">
        <w:rPr>
          <w:rFonts w:ascii="Cambria" w:eastAsia="Times New Roman" w:hAnsi="Cambria" w:cs="Segoe UI"/>
          <w:color w:val="FFFFFF"/>
          <w:sz w:val="22"/>
          <w:szCs w:val="22"/>
          <w:lang w:eastAsia="en-US"/>
        </w:rPr>
        <w:lastRenderedPageBreak/>
        <w:t> </w:t>
      </w:r>
    </w:p>
    <w:p w14:paraId="08015CE2" w14:textId="77777777" w:rsidR="00BD505F" w:rsidRPr="00BD505F" w:rsidRDefault="00BD505F" w:rsidP="00BD505F">
      <w:pPr>
        <w:spacing w:after="0" w:line="240" w:lineRule="auto"/>
        <w:textAlignment w:val="baseline"/>
        <w:rPr>
          <w:rFonts w:ascii="Segoe UI" w:eastAsia="Times New Roman" w:hAnsi="Segoe UI" w:cs="Segoe UI"/>
          <w:sz w:val="18"/>
          <w:szCs w:val="18"/>
          <w:lang w:eastAsia="en-US"/>
        </w:rPr>
      </w:pPr>
      <w:r w:rsidRPr="00BD505F">
        <w:rPr>
          <w:rFonts w:ascii="Cambria" w:eastAsia="Times New Roman" w:hAnsi="Cambria" w:cs="Segoe UI"/>
          <w:color w:val="FFFFFF"/>
          <w:sz w:val="20"/>
          <w:szCs w:val="20"/>
          <w:lang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6090"/>
      </w:tblGrid>
      <w:tr w:rsidR="00BD505F" w:rsidRPr="00BD505F" w14:paraId="4B8AE31B" w14:textId="77777777" w:rsidTr="00BD505F">
        <w:trPr>
          <w:trHeight w:val="300"/>
        </w:trPr>
        <w:tc>
          <w:tcPr>
            <w:tcW w:w="2535" w:type="dxa"/>
            <w:tcBorders>
              <w:top w:val="nil"/>
              <w:left w:val="nil"/>
              <w:bottom w:val="single" w:sz="6" w:space="0" w:color="auto"/>
              <w:right w:val="nil"/>
            </w:tcBorders>
            <w:vAlign w:val="center"/>
            <w:hideMark/>
          </w:tcPr>
          <w:p w14:paraId="3754FA22"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Security Layer</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520CAE63"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Components</w:t>
            </w:r>
            <w:r w:rsidRPr="00BD505F">
              <w:rPr>
                <w:rFonts w:eastAsia="Times New Roman" w:cs="Times New Roman"/>
                <w:color w:val="000000"/>
                <w:lang w:eastAsia="en-US"/>
              </w:rPr>
              <w:t> </w:t>
            </w:r>
          </w:p>
        </w:tc>
      </w:tr>
      <w:tr w:rsidR="00BD505F" w:rsidRPr="00BD505F" w14:paraId="6D7B6152" w14:textId="77777777" w:rsidTr="00BD505F">
        <w:trPr>
          <w:trHeight w:val="300"/>
        </w:trPr>
        <w:tc>
          <w:tcPr>
            <w:tcW w:w="2535" w:type="dxa"/>
            <w:tcBorders>
              <w:top w:val="nil"/>
              <w:left w:val="nil"/>
              <w:bottom w:val="single" w:sz="6" w:space="0" w:color="auto"/>
              <w:right w:val="nil"/>
            </w:tcBorders>
            <w:vAlign w:val="center"/>
            <w:hideMark/>
          </w:tcPr>
          <w:p w14:paraId="2A37662A"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Perimeter Security Layer</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2A572D8E"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Palo Alto NGFWs, Cisco AnyConnect VPN </w:t>
            </w:r>
          </w:p>
        </w:tc>
      </w:tr>
      <w:tr w:rsidR="00BD505F" w:rsidRPr="00BD505F" w14:paraId="2438B3AD" w14:textId="77777777" w:rsidTr="00BD505F">
        <w:trPr>
          <w:trHeight w:val="300"/>
        </w:trPr>
        <w:tc>
          <w:tcPr>
            <w:tcW w:w="2535" w:type="dxa"/>
            <w:tcBorders>
              <w:top w:val="nil"/>
              <w:left w:val="nil"/>
              <w:bottom w:val="single" w:sz="6" w:space="0" w:color="auto"/>
              <w:right w:val="nil"/>
            </w:tcBorders>
            <w:vAlign w:val="center"/>
            <w:hideMark/>
          </w:tcPr>
          <w:p w14:paraId="31518498"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Network Security Layer</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1F589429"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Cisco Firepower, Cisco ISE, Cisco Secure IPS, UCS X-Series Jump Servers </w:t>
            </w:r>
          </w:p>
        </w:tc>
      </w:tr>
      <w:tr w:rsidR="00BD505F" w:rsidRPr="00BD505F" w14:paraId="1D74F085" w14:textId="77777777" w:rsidTr="00BD505F">
        <w:trPr>
          <w:trHeight w:val="300"/>
        </w:trPr>
        <w:tc>
          <w:tcPr>
            <w:tcW w:w="2535" w:type="dxa"/>
            <w:tcBorders>
              <w:top w:val="nil"/>
              <w:left w:val="nil"/>
              <w:bottom w:val="single" w:sz="6" w:space="0" w:color="auto"/>
              <w:right w:val="nil"/>
            </w:tcBorders>
            <w:vAlign w:val="center"/>
            <w:hideMark/>
          </w:tcPr>
          <w:p w14:paraId="2E51B1F7"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Segmentation Zones</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0F251A77"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 xml:space="preserve">Global VPN </w:t>
            </w:r>
            <w:proofErr w:type="spellStart"/>
            <w:r w:rsidRPr="00BD505F">
              <w:rPr>
                <w:rFonts w:eastAsia="Times New Roman" w:cs="Times New Roman"/>
                <w:color w:val="000000"/>
                <w:lang w:eastAsia="en-US"/>
              </w:rPr>
              <w:t>Mgmt</w:t>
            </w:r>
            <w:proofErr w:type="spellEnd"/>
            <w:r w:rsidRPr="00BD505F">
              <w:rPr>
                <w:rFonts w:eastAsia="Times New Roman" w:cs="Times New Roman"/>
                <w:color w:val="000000"/>
                <w:lang w:eastAsia="en-US"/>
              </w:rPr>
              <w:t>, Public/Private VPN, Secure Transit, Admin Network, Security Network, Production </w:t>
            </w:r>
          </w:p>
        </w:tc>
      </w:tr>
      <w:tr w:rsidR="00BD505F" w:rsidRPr="00BD505F" w14:paraId="2BF7ED90" w14:textId="77777777" w:rsidTr="00BD505F">
        <w:trPr>
          <w:trHeight w:val="300"/>
        </w:trPr>
        <w:tc>
          <w:tcPr>
            <w:tcW w:w="2535" w:type="dxa"/>
            <w:tcBorders>
              <w:top w:val="nil"/>
              <w:left w:val="nil"/>
              <w:bottom w:val="single" w:sz="6" w:space="0" w:color="auto"/>
              <w:right w:val="nil"/>
            </w:tcBorders>
            <w:vAlign w:val="center"/>
            <w:hideMark/>
          </w:tcPr>
          <w:p w14:paraId="2A3BD504"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Host-Based Security</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5467C4DB"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System Hardening, Anti-Malware, EDR Solutions, COBO Devices </w:t>
            </w:r>
          </w:p>
        </w:tc>
      </w:tr>
      <w:tr w:rsidR="00BD505F" w:rsidRPr="00BD505F" w14:paraId="30F57EEB" w14:textId="77777777" w:rsidTr="00BD505F">
        <w:trPr>
          <w:trHeight w:val="300"/>
        </w:trPr>
        <w:tc>
          <w:tcPr>
            <w:tcW w:w="2535" w:type="dxa"/>
            <w:tcBorders>
              <w:top w:val="nil"/>
              <w:left w:val="nil"/>
              <w:bottom w:val="single" w:sz="6" w:space="0" w:color="auto"/>
              <w:right w:val="nil"/>
            </w:tcBorders>
            <w:vAlign w:val="center"/>
            <w:hideMark/>
          </w:tcPr>
          <w:p w14:paraId="61616548"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Application Security</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70776F4B"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Software Assurance, Web Application Firewalls, Internal Web Applications </w:t>
            </w:r>
          </w:p>
        </w:tc>
      </w:tr>
      <w:tr w:rsidR="00BD505F" w:rsidRPr="00BD505F" w14:paraId="0121004B" w14:textId="77777777" w:rsidTr="00BD505F">
        <w:trPr>
          <w:trHeight w:val="300"/>
        </w:trPr>
        <w:tc>
          <w:tcPr>
            <w:tcW w:w="2535" w:type="dxa"/>
            <w:tcBorders>
              <w:top w:val="nil"/>
              <w:left w:val="nil"/>
              <w:bottom w:val="single" w:sz="6" w:space="0" w:color="auto"/>
              <w:right w:val="nil"/>
            </w:tcBorders>
            <w:vAlign w:val="center"/>
            <w:hideMark/>
          </w:tcPr>
          <w:p w14:paraId="5512BBC9"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Data Security</w:t>
            </w:r>
            <w:r w:rsidRPr="00BD505F">
              <w:rPr>
                <w:rFonts w:eastAsia="Times New Roman" w:cs="Times New Roman"/>
                <w:color w:val="000000"/>
                <w:lang w:eastAsia="en-US"/>
              </w:rPr>
              <w:t> </w:t>
            </w:r>
          </w:p>
        </w:tc>
        <w:tc>
          <w:tcPr>
            <w:tcW w:w="6090" w:type="dxa"/>
            <w:tcBorders>
              <w:top w:val="nil"/>
              <w:left w:val="nil"/>
              <w:bottom w:val="single" w:sz="6" w:space="0" w:color="auto"/>
              <w:right w:val="nil"/>
            </w:tcBorders>
            <w:vAlign w:val="center"/>
            <w:hideMark/>
          </w:tcPr>
          <w:p w14:paraId="4ABAF39F"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AES/TLS Encryption, Symantec DLP, Database Security, Secure Storage </w:t>
            </w:r>
          </w:p>
        </w:tc>
      </w:tr>
      <w:tr w:rsidR="00BD505F" w:rsidRPr="00BD505F" w14:paraId="70593DB3" w14:textId="77777777" w:rsidTr="00BD505F">
        <w:trPr>
          <w:trHeight w:val="300"/>
        </w:trPr>
        <w:tc>
          <w:tcPr>
            <w:tcW w:w="2535" w:type="dxa"/>
            <w:tcBorders>
              <w:top w:val="nil"/>
              <w:left w:val="nil"/>
              <w:bottom w:val="nil"/>
              <w:right w:val="nil"/>
            </w:tcBorders>
            <w:vAlign w:val="center"/>
            <w:hideMark/>
          </w:tcPr>
          <w:p w14:paraId="6A14F571"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b/>
                <w:bCs/>
                <w:color w:val="000000"/>
                <w:lang w:eastAsia="en-US"/>
              </w:rPr>
              <w:t>Physical Security</w:t>
            </w:r>
            <w:r w:rsidRPr="00BD505F">
              <w:rPr>
                <w:rFonts w:eastAsia="Times New Roman" w:cs="Times New Roman"/>
                <w:color w:val="000000"/>
                <w:lang w:eastAsia="en-US"/>
              </w:rPr>
              <w:t> </w:t>
            </w:r>
          </w:p>
        </w:tc>
        <w:tc>
          <w:tcPr>
            <w:tcW w:w="6090" w:type="dxa"/>
            <w:tcBorders>
              <w:top w:val="nil"/>
              <w:left w:val="nil"/>
              <w:bottom w:val="nil"/>
              <w:right w:val="nil"/>
            </w:tcBorders>
            <w:vAlign w:val="center"/>
            <w:hideMark/>
          </w:tcPr>
          <w:p w14:paraId="4118D2BC"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Biometric Access, Cameras, Swipe Cards, Secure Facilities, Environmental Controls </w:t>
            </w:r>
          </w:p>
        </w:tc>
      </w:tr>
    </w:tbl>
    <w:p w14:paraId="04224799" w14:textId="55576981" w:rsidR="005D4A60" w:rsidRPr="0042453F" w:rsidRDefault="00BD505F" w:rsidP="0042453F">
      <w:pPr>
        <w:spacing w:after="0" w:line="240" w:lineRule="auto"/>
        <w:ind w:firstLine="720"/>
        <w:textAlignment w:val="baseline"/>
        <w:rPr>
          <w:rFonts w:eastAsia="Times New Roman" w:cs="Times New Roman"/>
          <w:color w:val="000000"/>
          <w:lang w:eastAsia="en-US"/>
        </w:rPr>
      </w:pPr>
      <w:r w:rsidRPr="00BD505F">
        <w:rPr>
          <w:rFonts w:eastAsia="Times New Roman" w:cs="Times New Roman"/>
          <w:color w:val="000000"/>
          <w:lang w:eastAsia="en-US"/>
        </w:rPr>
        <w:t> </w:t>
      </w:r>
    </w:p>
    <w:p w14:paraId="7D918E3F" w14:textId="77777777" w:rsidR="00BD505F" w:rsidRPr="00BD505F" w:rsidRDefault="00BD505F" w:rsidP="005D4A60">
      <w:pPr>
        <w:spacing w:after="0" w:line="240" w:lineRule="auto"/>
        <w:textAlignment w:val="baseline"/>
        <w:rPr>
          <w:rFonts w:eastAsia="Times New Roman" w:cs="Segoe UI"/>
          <w:lang w:eastAsia="en-US"/>
        </w:rPr>
      </w:pPr>
      <w:r w:rsidRPr="00BD505F">
        <w:rPr>
          <w:rFonts w:eastAsia="Times New Roman" w:cs="Times New Roman"/>
          <w:b/>
          <w:bCs/>
          <w:color w:val="000000"/>
          <w:lang w:eastAsia="en-US"/>
        </w:rPr>
        <w:lastRenderedPageBreak/>
        <w:t>Mitigation Controls</w:t>
      </w:r>
      <w:r w:rsidRPr="00BD505F">
        <w:rPr>
          <w:rFonts w:eastAsia="Times New Roman" w:cs="Times New Roman"/>
          <w:color w:val="000000"/>
          <w:lang w:eastAsia="en-US"/>
        </w:rPr>
        <w:t> </w:t>
      </w:r>
    </w:p>
    <w:p w14:paraId="540B1267"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47CDDB80"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Humongous Holdings applies a layered defense strategy combining physical, technical, and administrative controls to protect its enterprise operations. These mitigation efforts are designed to counteract the most critical risks across its global architecture, including the centralized RAM platform, high-value R&amp;D subsidiaries, and loosely held manufacturing sites. Core controls include perimeter firewalls and VPN tunneling for secure access, network segmentation and monitoring for lateral threat prevention, endpoint protection and anti-malware systems, and strong encryption and data loss prevention (DLP) tools. Governance, awareness training, and a structured incident response process support these technical defenses and ensure coordinated action across the organization. </w:t>
      </w:r>
    </w:p>
    <w:p w14:paraId="3F6A8E6C"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75E6A5AA" w14:textId="77777777" w:rsidR="00BD505F" w:rsidRPr="00BD505F" w:rsidRDefault="00BD505F" w:rsidP="004D2A82">
      <w:pPr>
        <w:pStyle w:val="Heading2"/>
        <w:rPr>
          <w:rFonts w:eastAsia="Times New Roman" w:cs="Segoe UI"/>
          <w:lang w:eastAsia="en-US"/>
        </w:rPr>
      </w:pPr>
      <w:r w:rsidRPr="00BD505F">
        <w:rPr>
          <w:rFonts w:eastAsia="Times New Roman"/>
          <w:lang w:eastAsia="en-US"/>
        </w:rPr>
        <w:t>Threats by Impact </w:t>
      </w:r>
    </w:p>
    <w:p w14:paraId="2C6E6232"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21B9E02C"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The following threats are ranked based on the severity of potential damage they could cause to Humongous Holdings. The ranking considers business disruption, regulatory violations, data loss, reputational damage, and financial impact. </w:t>
      </w:r>
    </w:p>
    <w:p w14:paraId="72D9C0D0"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26C6DAAF" w14:textId="77777777" w:rsidR="00BD505F" w:rsidRPr="00BD505F" w:rsidRDefault="00BD505F" w:rsidP="00BD505F">
      <w:pPr>
        <w:numPr>
          <w:ilvl w:val="0"/>
          <w:numId w:val="1"/>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Compromise of the RAM Platform [High Impact | Medium Likelihood]</w:t>
      </w:r>
      <w:r w:rsidRPr="00BD505F">
        <w:rPr>
          <w:rFonts w:eastAsia="Times New Roman" w:cs="Times New Roman"/>
          <w:color w:val="000000"/>
          <w:lang w:eastAsia="en-US"/>
        </w:rPr>
        <w:t> </w:t>
      </w:r>
    </w:p>
    <w:p w14:paraId="35C02D70"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The RAM platform is the heart of business operations, managing sales, financials, and government contracts across all subsidiaries. If compromised, can result in the disruption of proposal pipelines, financial analysis, and collaboration. This incident could halt operations across the entire organization. </w:t>
      </w:r>
    </w:p>
    <w:p w14:paraId="289BEE91" w14:textId="77777777" w:rsidR="00BD505F" w:rsidRPr="00BD505F" w:rsidRDefault="00BD505F" w:rsidP="00BD505F">
      <w:pPr>
        <w:numPr>
          <w:ilvl w:val="0"/>
          <w:numId w:val="2"/>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Global VPN Breach [High Impact | Medium-High Likelihood]</w:t>
      </w:r>
      <w:r w:rsidRPr="00BD505F">
        <w:rPr>
          <w:rFonts w:eastAsia="Times New Roman" w:cs="Times New Roman"/>
          <w:color w:val="000000"/>
          <w:lang w:eastAsia="en-US"/>
        </w:rPr>
        <w:t> </w:t>
      </w:r>
    </w:p>
    <w:p w14:paraId="011BF218"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VPN access enables remote connectivity for all subsidiaries, connecting directly to core systems. Breaches at this level bypass perimeter defenses and attackers could potentially move laterally within the system. This can lead to widespread compromise across all lines of business.  </w:t>
      </w:r>
    </w:p>
    <w:p w14:paraId="282325C9" w14:textId="77777777" w:rsidR="00BD505F" w:rsidRPr="00BD505F" w:rsidRDefault="00BD505F" w:rsidP="00BD505F">
      <w:pPr>
        <w:numPr>
          <w:ilvl w:val="0"/>
          <w:numId w:val="3"/>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Supply Chain Trojan or Backdoor [High Impact | High Likelihood]</w:t>
      </w:r>
      <w:r w:rsidRPr="00BD505F">
        <w:rPr>
          <w:rFonts w:eastAsia="Times New Roman" w:cs="Times New Roman"/>
          <w:color w:val="000000"/>
          <w:lang w:eastAsia="en-US"/>
        </w:rPr>
        <w:t> </w:t>
      </w:r>
    </w:p>
    <w:p w14:paraId="676D6A28"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Humungous Holdings uses software from international vendors without consistent source validation. If malicious code is embedded, it could grant persistent and hidden access to critical systems. This can lead to unauthorized access or disruption of operations. </w:t>
      </w:r>
    </w:p>
    <w:p w14:paraId="6B8E7993" w14:textId="77777777" w:rsidR="00BD505F" w:rsidRPr="00BD505F" w:rsidRDefault="00BD505F" w:rsidP="00BD505F">
      <w:pPr>
        <w:numPr>
          <w:ilvl w:val="0"/>
          <w:numId w:val="4"/>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Compromise of Military R&amp;D Assets (Gaithersburg, Jacksonville) [High Impact | Medium Likelihood]</w:t>
      </w:r>
      <w:r w:rsidRPr="00BD505F">
        <w:rPr>
          <w:rFonts w:eastAsia="Times New Roman" w:cs="Times New Roman"/>
          <w:color w:val="000000"/>
          <w:lang w:eastAsia="en-US"/>
        </w:rPr>
        <w:t> </w:t>
      </w:r>
    </w:p>
    <w:p w14:paraId="53DAFA5B"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Facilities in these locations handle sensitive defense research and manufacturing. Breaches can lead to theft of classified designs or specifications. A breach could result in theft, investigations, contract termination, and even national security at risk. </w:t>
      </w:r>
    </w:p>
    <w:p w14:paraId="12C35BF0" w14:textId="77777777" w:rsidR="00BD505F" w:rsidRPr="00BD505F" w:rsidRDefault="00BD505F" w:rsidP="00BD505F">
      <w:pPr>
        <w:numPr>
          <w:ilvl w:val="0"/>
          <w:numId w:val="5"/>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Full Database Corruption (RAM, NY core systems) [High Impact | Low-Medium Likelihood]</w:t>
      </w:r>
      <w:r w:rsidRPr="00BD505F">
        <w:rPr>
          <w:rFonts w:eastAsia="Times New Roman" w:cs="Times New Roman"/>
          <w:color w:val="000000"/>
          <w:lang w:eastAsia="en-US"/>
        </w:rPr>
        <w:t> </w:t>
      </w:r>
    </w:p>
    <w:p w14:paraId="6BAAC8B9"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lastRenderedPageBreak/>
        <w:t>Targeting the central data repositories would destroy critical project history, proposal data, and business analytics. This kind of attack could halt the company operations despite being rare. </w:t>
      </w:r>
    </w:p>
    <w:p w14:paraId="11E34670" w14:textId="77777777" w:rsidR="00BD505F" w:rsidRPr="00BD505F" w:rsidRDefault="00BD505F" w:rsidP="00BD505F">
      <w:pPr>
        <w:numPr>
          <w:ilvl w:val="0"/>
          <w:numId w:val="6"/>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Financial Subsidiary Data Exposure (e.g., Dallas, Philadelphia) [High Impact | Medium Likelihood]</w:t>
      </w:r>
      <w:r w:rsidRPr="00BD505F">
        <w:rPr>
          <w:rFonts w:eastAsia="Times New Roman" w:cs="Times New Roman"/>
          <w:color w:val="000000"/>
          <w:lang w:eastAsia="en-US"/>
        </w:rPr>
        <w:t> </w:t>
      </w:r>
    </w:p>
    <w:p w14:paraId="5711F973"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Financial operations contain sensitive market data, pricing models and even client information. If this information is exposed, lawsuits, loss of trust, reputational damage, and more can occur. Financial operations are very attractive targets for organized criminals. </w:t>
      </w:r>
    </w:p>
    <w:p w14:paraId="679B848C" w14:textId="77777777" w:rsidR="00BD505F" w:rsidRPr="00BD505F" w:rsidRDefault="00BD505F" w:rsidP="00BD505F">
      <w:pPr>
        <w:numPr>
          <w:ilvl w:val="0"/>
          <w:numId w:val="7"/>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Whistleblower Leak from Disgruntled Insider [High Impact | Low Likelihood]</w:t>
      </w:r>
      <w:r w:rsidRPr="00BD505F">
        <w:rPr>
          <w:rFonts w:eastAsia="Times New Roman" w:cs="Times New Roman"/>
          <w:color w:val="000000"/>
          <w:lang w:eastAsia="en-US"/>
        </w:rPr>
        <w:t> </w:t>
      </w:r>
    </w:p>
    <w:p w14:paraId="5438CB8B"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An insider threat with access to sensitive internal practices may leak data for a variety of reasons including ethical, political, or personal reasons. Even with controls, this type of breach is hard to protect as prediction and prevention is extremely difficult. In regulated sectors, a leak could cause legal action. </w:t>
      </w:r>
    </w:p>
    <w:p w14:paraId="21E587C9" w14:textId="77777777" w:rsidR="00BD505F" w:rsidRPr="00BD505F" w:rsidRDefault="00BD505F" w:rsidP="00BD505F">
      <w:pPr>
        <w:numPr>
          <w:ilvl w:val="0"/>
          <w:numId w:val="8"/>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Insider Data Exfiltration [Medium-High Impact | Medium Likelihood]</w:t>
      </w:r>
      <w:r w:rsidRPr="00BD505F">
        <w:rPr>
          <w:rFonts w:eastAsia="Times New Roman" w:cs="Times New Roman"/>
          <w:color w:val="000000"/>
          <w:lang w:eastAsia="en-US"/>
        </w:rPr>
        <w:t> </w:t>
      </w:r>
    </w:p>
    <w:p w14:paraId="7D970042"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Employees with privileged access may abuse it to steal IP or confidential information. Without strong monitoring, this behavior could go unnoticed until the damage is done. It’s particularly dangerous in R&amp;D as well as the financial environment. </w:t>
      </w:r>
    </w:p>
    <w:p w14:paraId="24F1E6CE" w14:textId="77777777" w:rsidR="00BD505F" w:rsidRPr="00BD505F" w:rsidRDefault="00BD505F" w:rsidP="00BD505F">
      <w:pPr>
        <w:numPr>
          <w:ilvl w:val="0"/>
          <w:numId w:val="9"/>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Phishing and Credential Theft [Medium-High Impact | High Likelihood]</w:t>
      </w:r>
      <w:r w:rsidRPr="00BD505F">
        <w:rPr>
          <w:rFonts w:eastAsia="Times New Roman" w:cs="Times New Roman"/>
          <w:color w:val="000000"/>
          <w:lang w:eastAsia="en-US"/>
        </w:rPr>
        <w:t> </w:t>
      </w:r>
    </w:p>
    <w:p w14:paraId="6F3025DB"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xml:space="preserve">Phishing remains the most common method to breach environments. Besides even going over the </w:t>
      </w:r>
      <w:proofErr w:type="gramStart"/>
      <w:r w:rsidRPr="00BD505F">
        <w:rPr>
          <w:rFonts w:eastAsia="Times New Roman" w:cs="Times New Roman"/>
          <w:color w:val="000000"/>
          <w:lang w:eastAsia="en-US"/>
        </w:rPr>
        <w:t>myriad</w:t>
      </w:r>
      <w:proofErr w:type="gramEnd"/>
      <w:r w:rsidRPr="00BD505F">
        <w:rPr>
          <w:rFonts w:eastAsia="Times New Roman" w:cs="Times New Roman"/>
          <w:color w:val="000000"/>
          <w:lang w:eastAsia="en-US"/>
        </w:rPr>
        <w:t xml:space="preserve"> of threats that can result in credential being stolen, </w:t>
      </w:r>
      <w:proofErr w:type="gramStart"/>
      <w:r w:rsidRPr="00BD505F">
        <w:rPr>
          <w:rFonts w:eastAsia="Times New Roman" w:cs="Times New Roman"/>
          <w:color w:val="000000"/>
          <w:lang w:eastAsia="en-US"/>
        </w:rPr>
        <w:t>its</w:t>
      </w:r>
      <w:proofErr w:type="gramEnd"/>
      <w:r w:rsidRPr="00BD505F">
        <w:rPr>
          <w:rFonts w:eastAsia="Times New Roman" w:cs="Times New Roman"/>
          <w:color w:val="000000"/>
          <w:lang w:eastAsia="en-US"/>
        </w:rPr>
        <w:t xml:space="preserve"> particularly dangerous for VPN infiltration, and admin controls. Despite user training, attackers use social engineering to bypass human defenses.  </w:t>
      </w:r>
    </w:p>
    <w:p w14:paraId="2529252B" w14:textId="77777777" w:rsidR="00BD505F" w:rsidRPr="00BD505F" w:rsidRDefault="00BD505F" w:rsidP="00BD505F">
      <w:pPr>
        <w:numPr>
          <w:ilvl w:val="0"/>
          <w:numId w:val="10"/>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Credential Stuffing / Password Spraying [Medium-High Impact | High Likelihood]</w:t>
      </w:r>
      <w:r w:rsidRPr="00BD505F">
        <w:rPr>
          <w:rFonts w:eastAsia="Times New Roman" w:cs="Times New Roman"/>
          <w:color w:val="000000"/>
          <w:lang w:eastAsia="en-US"/>
        </w:rPr>
        <w:t> </w:t>
      </w:r>
    </w:p>
    <w:p w14:paraId="36839799"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Public-facing portals and VPNs are vulnerable to automated attacks using known or weak credentials. There needs to be enforcement in place of special controls as this method is widely used and increasingly effective against remote access points. </w:t>
      </w:r>
    </w:p>
    <w:p w14:paraId="715B8C2A" w14:textId="77777777" w:rsidR="00BD505F" w:rsidRPr="00BD505F" w:rsidRDefault="00BD505F" w:rsidP="00BD505F">
      <w:pPr>
        <w:numPr>
          <w:ilvl w:val="0"/>
          <w:numId w:val="11"/>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Legacy System Vulnerabilities Unpatched [Medium Impact | Medium-High Likelihood]</w:t>
      </w:r>
      <w:r w:rsidRPr="00BD505F">
        <w:rPr>
          <w:rFonts w:eastAsia="Times New Roman" w:cs="Times New Roman"/>
          <w:color w:val="000000"/>
          <w:lang w:eastAsia="en-US"/>
        </w:rPr>
        <w:t> </w:t>
      </w:r>
    </w:p>
    <w:p w14:paraId="601D2150"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Older systems are not consistently patched, especially when we look at ICS and SCADA Systems. Known vulnerabilities may remain unaddressed, providing low-effort entry points for attackers. </w:t>
      </w:r>
    </w:p>
    <w:p w14:paraId="5893F638" w14:textId="77777777" w:rsidR="00BD505F" w:rsidRPr="00BD505F" w:rsidRDefault="00BD505F" w:rsidP="00BD505F">
      <w:pPr>
        <w:numPr>
          <w:ilvl w:val="0"/>
          <w:numId w:val="12"/>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Rogue Admin Tools or Scripts in Loosely Held Sites [Medium Impact | Medium Likelihood]</w:t>
      </w:r>
      <w:r w:rsidRPr="00BD505F">
        <w:rPr>
          <w:rFonts w:eastAsia="Times New Roman" w:cs="Times New Roman"/>
          <w:color w:val="000000"/>
          <w:lang w:eastAsia="en-US"/>
        </w:rPr>
        <w:t> </w:t>
      </w:r>
    </w:p>
    <w:p w14:paraId="3F599B5C"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Technicians in smaller sites may use custom scripts or outdated tools that have not gone through the approval process. These actions can result in security holes, misconfigurations, or unmonitored backdoors. These practices bypass standard IT and compliance controls.  </w:t>
      </w:r>
    </w:p>
    <w:p w14:paraId="6BA9EA2B" w14:textId="77777777" w:rsidR="00BD505F" w:rsidRPr="00BD505F" w:rsidRDefault="00BD505F" w:rsidP="00BD505F">
      <w:pPr>
        <w:numPr>
          <w:ilvl w:val="0"/>
          <w:numId w:val="13"/>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Configuration Drift / Shadow IT [Medium Impact | Medium Likelihood]</w:t>
      </w:r>
      <w:r w:rsidRPr="00BD505F">
        <w:rPr>
          <w:rFonts w:eastAsia="Times New Roman" w:cs="Times New Roman"/>
          <w:color w:val="000000"/>
          <w:lang w:eastAsia="en-US"/>
        </w:rPr>
        <w:t> </w:t>
      </w:r>
    </w:p>
    <w:p w14:paraId="708953FA"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Unapproved devices, cloud services, or local software can be deployed outside of visibility. This creates blind-spots and can evade tools for monitoring and asset inventory. Over time, these erode policy enforcement and introduce risk.  </w:t>
      </w:r>
    </w:p>
    <w:p w14:paraId="5F678E49"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lastRenderedPageBreak/>
        <w:t> </w:t>
      </w:r>
    </w:p>
    <w:p w14:paraId="22CA7916" w14:textId="77777777" w:rsidR="00BD505F" w:rsidRPr="00BD505F" w:rsidRDefault="00BD505F" w:rsidP="00BD505F">
      <w:pPr>
        <w:numPr>
          <w:ilvl w:val="0"/>
          <w:numId w:val="14"/>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Insecure APIs Between Subsidiaries and Core Systems [Medium Impact | Medium Likelihood]</w:t>
      </w:r>
      <w:r w:rsidRPr="00BD505F">
        <w:rPr>
          <w:rFonts w:eastAsia="Times New Roman" w:cs="Times New Roman"/>
          <w:color w:val="000000"/>
          <w:lang w:eastAsia="en-US"/>
        </w:rPr>
        <w:t> </w:t>
      </w:r>
    </w:p>
    <w:p w14:paraId="4C94106A"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APIs that connect subsidiaries to the RAM platform may be improperly authenticated or exposed. Attackers could use them to extract data or disrupt workflows. This is very risky if API logging is minimal, or sandboxing is not enforced.  </w:t>
      </w:r>
    </w:p>
    <w:p w14:paraId="6746A106"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1B9C6050" w14:textId="2CEBF4E0" w:rsidR="00BD505F" w:rsidRPr="00BD505F" w:rsidRDefault="004D2A82" w:rsidP="004D2A82">
      <w:pPr>
        <w:pStyle w:val="Heading2"/>
        <w:rPr>
          <w:rFonts w:eastAsia="Times New Roman" w:cs="Segoe UI"/>
          <w:lang w:eastAsia="en-US"/>
        </w:rPr>
      </w:pPr>
      <w:r>
        <w:rPr>
          <w:rFonts w:eastAsia="Times New Roman"/>
          <w:lang w:eastAsia="en-US"/>
        </w:rPr>
        <w:t>Threats by</w:t>
      </w:r>
      <w:r w:rsidR="00BD505F" w:rsidRPr="00BD505F">
        <w:rPr>
          <w:rFonts w:eastAsia="Times New Roman"/>
          <w:lang w:eastAsia="en-US"/>
        </w:rPr>
        <w:t xml:space="preserve"> Likelihood: </w:t>
      </w:r>
    </w:p>
    <w:p w14:paraId="59279D93"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p w14:paraId="5FD4F94D" w14:textId="77777777" w:rsidR="00BD505F" w:rsidRPr="00BD505F" w:rsidRDefault="00BD505F" w:rsidP="00BD505F">
      <w:pPr>
        <w:numPr>
          <w:ilvl w:val="0"/>
          <w:numId w:val="15"/>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Supply Chain Trojan or Backdoor</w:t>
      </w:r>
      <w:r w:rsidRPr="00BD505F">
        <w:rPr>
          <w:rFonts w:eastAsia="Times New Roman" w:cs="Times New Roman"/>
          <w:color w:val="000000"/>
          <w:lang w:eastAsia="en-US"/>
        </w:rPr>
        <w:t xml:space="preserve"> [High Impact | High Likelihood] </w:t>
      </w:r>
    </w:p>
    <w:p w14:paraId="086CE434" w14:textId="77777777" w:rsidR="00BD505F" w:rsidRPr="00BD505F" w:rsidRDefault="00BD505F" w:rsidP="00BD505F">
      <w:pPr>
        <w:numPr>
          <w:ilvl w:val="0"/>
          <w:numId w:val="16"/>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Phishing and Credential Theft</w:t>
      </w:r>
      <w:r w:rsidRPr="00BD505F">
        <w:rPr>
          <w:rFonts w:eastAsia="Times New Roman" w:cs="Times New Roman"/>
          <w:color w:val="000000"/>
          <w:lang w:eastAsia="en-US"/>
        </w:rPr>
        <w:t xml:space="preserve"> [Medium-High Impact | High Likelihood] </w:t>
      </w:r>
    </w:p>
    <w:p w14:paraId="547B6193" w14:textId="77777777" w:rsidR="00BD505F" w:rsidRPr="00BD505F" w:rsidRDefault="00BD505F" w:rsidP="00BD505F">
      <w:pPr>
        <w:numPr>
          <w:ilvl w:val="0"/>
          <w:numId w:val="17"/>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Credential Stuffing / Password Spraying</w:t>
      </w:r>
      <w:r w:rsidRPr="00BD505F">
        <w:rPr>
          <w:rFonts w:eastAsia="Times New Roman" w:cs="Times New Roman"/>
          <w:color w:val="000000"/>
          <w:lang w:eastAsia="en-US"/>
        </w:rPr>
        <w:t xml:space="preserve"> [Medium-High Impact | High Likelihood] </w:t>
      </w:r>
    </w:p>
    <w:p w14:paraId="1C5B3792" w14:textId="77777777" w:rsidR="00BD505F" w:rsidRPr="00BD505F" w:rsidRDefault="00BD505F" w:rsidP="00BD505F">
      <w:pPr>
        <w:numPr>
          <w:ilvl w:val="0"/>
          <w:numId w:val="18"/>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Legacy System Vulnerabilities Unpatched</w:t>
      </w:r>
      <w:r w:rsidRPr="00BD505F">
        <w:rPr>
          <w:rFonts w:eastAsia="Times New Roman" w:cs="Times New Roman"/>
          <w:color w:val="000000"/>
          <w:lang w:eastAsia="en-US"/>
        </w:rPr>
        <w:t xml:space="preserve"> [Medium Impact | Medium-High Likelihood] </w:t>
      </w:r>
    </w:p>
    <w:p w14:paraId="726F967B" w14:textId="77777777" w:rsidR="00BD505F" w:rsidRPr="00BD505F" w:rsidRDefault="00BD505F" w:rsidP="00BD505F">
      <w:pPr>
        <w:numPr>
          <w:ilvl w:val="0"/>
          <w:numId w:val="19"/>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Global VPN Breach</w:t>
      </w:r>
      <w:r w:rsidRPr="00BD505F">
        <w:rPr>
          <w:rFonts w:eastAsia="Times New Roman" w:cs="Times New Roman"/>
          <w:color w:val="000000"/>
          <w:lang w:eastAsia="en-US"/>
        </w:rPr>
        <w:t xml:space="preserve"> [High Impact | Medium-High Likelihood] </w:t>
      </w:r>
    </w:p>
    <w:p w14:paraId="3DECE099" w14:textId="77777777" w:rsidR="00BD505F" w:rsidRPr="00BD505F" w:rsidRDefault="00BD505F" w:rsidP="00BD505F">
      <w:pPr>
        <w:numPr>
          <w:ilvl w:val="0"/>
          <w:numId w:val="20"/>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 xml:space="preserve">Compromise of the RAM Platform </w:t>
      </w:r>
      <w:r w:rsidRPr="00BD505F">
        <w:rPr>
          <w:rFonts w:eastAsia="Times New Roman" w:cs="Times New Roman"/>
          <w:color w:val="000000"/>
          <w:lang w:eastAsia="en-US"/>
        </w:rPr>
        <w:t>[High Impact | Medium Likelihood] </w:t>
      </w:r>
    </w:p>
    <w:p w14:paraId="4371276C" w14:textId="77777777" w:rsidR="00BD505F" w:rsidRPr="00BD505F" w:rsidRDefault="00BD505F" w:rsidP="00BD505F">
      <w:pPr>
        <w:numPr>
          <w:ilvl w:val="0"/>
          <w:numId w:val="21"/>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Compromise of Military R&amp;D Assets (Gaithersburg, Jacksonville)</w:t>
      </w:r>
      <w:r w:rsidRPr="00BD505F">
        <w:rPr>
          <w:rFonts w:eastAsia="Times New Roman" w:cs="Times New Roman"/>
          <w:color w:val="000000"/>
          <w:lang w:eastAsia="en-US"/>
        </w:rPr>
        <w:t xml:space="preserve"> [High Impact | Medium Likelihood] </w:t>
      </w:r>
    </w:p>
    <w:p w14:paraId="67022BE7" w14:textId="77777777" w:rsidR="00BD505F" w:rsidRPr="00BD505F" w:rsidRDefault="00BD505F" w:rsidP="00BD505F">
      <w:pPr>
        <w:numPr>
          <w:ilvl w:val="0"/>
          <w:numId w:val="22"/>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Financial Subsidiary Data Exposure (e.g., Dallas, Philadelphia)</w:t>
      </w:r>
      <w:r w:rsidRPr="00BD505F">
        <w:rPr>
          <w:rFonts w:eastAsia="Times New Roman" w:cs="Times New Roman"/>
          <w:color w:val="000000"/>
          <w:lang w:eastAsia="en-US"/>
        </w:rPr>
        <w:t xml:space="preserve"> [High Impact | Medium Likelihood] </w:t>
      </w:r>
    </w:p>
    <w:p w14:paraId="595B3CAB" w14:textId="77777777" w:rsidR="00BD505F" w:rsidRPr="00BD505F" w:rsidRDefault="00BD505F" w:rsidP="00BD505F">
      <w:pPr>
        <w:numPr>
          <w:ilvl w:val="0"/>
          <w:numId w:val="23"/>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Insider Data Exfiltration</w:t>
      </w:r>
      <w:r w:rsidRPr="00BD505F">
        <w:rPr>
          <w:rFonts w:eastAsia="Times New Roman" w:cs="Times New Roman"/>
          <w:color w:val="000000"/>
          <w:lang w:eastAsia="en-US"/>
        </w:rPr>
        <w:t xml:space="preserve"> [Medium-High Impact | Medium Likelihood] </w:t>
      </w:r>
    </w:p>
    <w:p w14:paraId="1C3360B6" w14:textId="77777777" w:rsidR="00BD505F" w:rsidRPr="00BD505F" w:rsidRDefault="00BD505F" w:rsidP="00BD505F">
      <w:pPr>
        <w:numPr>
          <w:ilvl w:val="0"/>
          <w:numId w:val="24"/>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Rogue Admin Tools or Scripts in Loosely Held Sites</w:t>
      </w:r>
      <w:r w:rsidRPr="00BD505F">
        <w:rPr>
          <w:rFonts w:eastAsia="Times New Roman" w:cs="Times New Roman"/>
          <w:color w:val="000000"/>
          <w:lang w:eastAsia="en-US"/>
        </w:rPr>
        <w:t xml:space="preserve"> [Medium Impact | Medium Likelihood] </w:t>
      </w:r>
    </w:p>
    <w:p w14:paraId="7A11F1DE" w14:textId="77777777" w:rsidR="00BD505F" w:rsidRPr="00BD505F" w:rsidRDefault="00BD505F" w:rsidP="00BD505F">
      <w:pPr>
        <w:numPr>
          <w:ilvl w:val="0"/>
          <w:numId w:val="25"/>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Configuration Drift / Shadow IT</w:t>
      </w:r>
      <w:r w:rsidRPr="00BD505F">
        <w:rPr>
          <w:rFonts w:eastAsia="Times New Roman" w:cs="Times New Roman"/>
          <w:color w:val="000000"/>
          <w:lang w:eastAsia="en-US"/>
        </w:rPr>
        <w:t xml:space="preserve"> [Medium Impact | Medium Likelihood] </w:t>
      </w:r>
    </w:p>
    <w:p w14:paraId="1D78C3FE" w14:textId="77777777" w:rsidR="00BD505F" w:rsidRPr="00BD505F" w:rsidRDefault="00BD505F" w:rsidP="00BD505F">
      <w:pPr>
        <w:numPr>
          <w:ilvl w:val="0"/>
          <w:numId w:val="26"/>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Insecure APIs Between Subsidiaries and Core Systems</w:t>
      </w:r>
      <w:r w:rsidRPr="00BD505F">
        <w:rPr>
          <w:rFonts w:eastAsia="Times New Roman" w:cs="Times New Roman"/>
          <w:color w:val="000000"/>
          <w:lang w:eastAsia="en-US"/>
        </w:rPr>
        <w:t xml:space="preserve"> [Medium Impact | Medium Likelihood] </w:t>
      </w:r>
    </w:p>
    <w:p w14:paraId="3D03A1CB" w14:textId="77777777" w:rsidR="00BD505F" w:rsidRPr="00BD505F" w:rsidRDefault="00BD505F" w:rsidP="00BD505F">
      <w:pPr>
        <w:numPr>
          <w:ilvl w:val="0"/>
          <w:numId w:val="27"/>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Full Database Corruption (RAM, NY core systems)</w:t>
      </w:r>
      <w:r w:rsidRPr="00BD505F">
        <w:rPr>
          <w:rFonts w:eastAsia="Times New Roman" w:cs="Times New Roman"/>
          <w:color w:val="000000"/>
          <w:lang w:eastAsia="en-US"/>
        </w:rPr>
        <w:t xml:space="preserve"> [High Impact | Low-Medium Likelihood] </w:t>
      </w:r>
    </w:p>
    <w:p w14:paraId="4F62BD44" w14:textId="77777777" w:rsidR="00BD505F" w:rsidRPr="002F4B6B" w:rsidRDefault="00BD505F" w:rsidP="00BD505F">
      <w:pPr>
        <w:numPr>
          <w:ilvl w:val="0"/>
          <w:numId w:val="28"/>
        </w:numPr>
        <w:spacing w:after="0" w:line="240" w:lineRule="auto"/>
        <w:ind w:left="1080" w:firstLine="0"/>
        <w:textAlignment w:val="baseline"/>
        <w:rPr>
          <w:rFonts w:eastAsia="Times New Roman" w:cs="Times New Roman"/>
          <w:lang w:eastAsia="en-US"/>
        </w:rPr>
      </w:pPr>
      <w:r w:rsidRPr="00BD505F">
        <w:rPr>
          <w:rFonts w:eastAsia="Times New Roman" w:cs="Times New Roman"/>
          <w:b/>
          <w:bCs/>
          <w:color w:val="000000"/>
          <w:lang w:eastAsia="en-US"/>
        </w:rPr>
        <w:t>Whistleblower Leak from Disgruntled Insider</w:t>
      </w:r>
      <w:r w:rsidRPr="00BD505F">
        <w:rPr>
          <w:rFonts w:eastAsia="Times New Roman" w:cs="Times New Roman"/>
          <w:color w:val="000000"/>
          <w:lang w:eastAsia="en-US"/>
        </w:rPr>
        <w:t xml:space="preserve"> [High Impact | Low Likelihood] </w:t>
      </w:r>
    </w:p>
    <w:p w14:paraId="611CF8AC" w14:textId="77777777" w:rsidR="002F4B6B" w:rsidRDefault="002F4B6B" w:rsidP="002F4B6B">
      <w:pPr>
        <w:spacing w:after="0" w:line="240" w:lineRule="auto"/>
        <w:textAlignment w:val="baseline"/>
        <w:rPr>
          <w:rFonts w:eastAsia="Times New Roman" w:cs="Times New Roman"/>
          <w:lang w:eastAsia="en-US"/>
        </w:rPr>
      </w:pPr>
    </w:p>
    <w:p w14:paraId="62C5CB23" w14:textId="77777777" w:rsidR="002F4B6B" w:rsidRDefault="002F4B6B" w:rsidP="002F4B6B">
      <w:pPr>
        <w:spacing w:after="0" w:line="240" w:lineRule="auto"/>
        <w:textAlignment w:val="baseline"/>
        <w:rPr>
          <w:rFonts w:eastAsia="Times New Roman" w:cs="Times New Roman"/>
          <w:lang w:eastAsia="en-US"/>
        </w:rPr>
      </w:pPr>
    </w:p>
    <w:p w14:paraId="2AA3C66C" w14:textId="77777777" w:rsidR="002F4B6B" w:rsidRDefault="002F4B6B" w:rsidP="002F4B6B">
      <w:pPr>
        <w:spacing w:after="0" w:line="240" w:lineRule="auto"/>
        <w:textAlignment w:val="baseline"/>
        <w:rPr>
          <w:rFonts w:eastAsia="Times New Roman" w:cs="Times New Roman"/>
          <w:lang w:eastAsia="en-US"/>
        </w:rPr>
      </w:pPr>
    </w:p>
    <w:p w14:paraId="5ECDE711" w14:textId="77777777" w:rsidR="002F4B6B" w:rsidRDefault="002F4B6B" w:rsidP="002F4B6B">
      <w:pPr>
        <w:spacing w:after="0" w:line="240" w:lineRule="auto"/>
        <w:textAlignment w:val="baseline"/>
        <w:rPr>
          <w:rFonts w:eastAsia="Times New Roman" w:cs="Times New Roman"/>
          <w:lang w:eastAsia="en-US"/>
        </w:rPr>
      </w:pPr>
    </w:p>
    <w:p w14:paraId="09A7C275" w14:textId="77777777" w:rsidR="002F4B6B" w:rsidRDefault="002F4B6B" w:rsidP="002F4B6B">
      <w:pPr>
        <w:spacing w:after="0" w:line="240" w:lineRule="auto"/>
        <w:textAlignment w:val="baseline"/>
        <w:rPr>
          <w:rFonts w:eastAsia="Times New Roman" w:cs="Times New Roman"/>
          <w:lang w:eastAsia="en-US"/>
        </w:rPr>
      </w:pPr>
    </w:p>
    <w:p w14:paraId="2139F4D4" w14:textId="77777777" w:rsidR="002F4B6B" w:rsidRDefault="002F4B6B" w:rsidP="002F4B6B">
      <w:pPr>
        <w:spacing w:after="0" w:line="240" w:lineRule="auto"/>
        <w:textAlignment w:val="baseline"/>
        <w:rPr>
          <w:rFonts w:eastAsia="Times New Roman" w:cs="Times New Roman"/>
          <w:lang w:eastAsia="en-US"/>
        </w:rPr>
      </w:pPr>
    </w:p>
    <w:p w14:paraId="02D25BE2" w14:textId="77777777" w:rsidR="002F4B6B" w:rsidRDefault="002F4B6B" w:rsidP="002F4B6B">
      <w:pPr>
        <w:spacing w:after="0" w:line="240" w:lineRule="auto"/>
        <w:textAlignment w:val="baseline"/>
        <w:rPr>
          <w:rFonts w:eastAsia="Times New Roman" w:cs="Times New Roman"/>
          <w:lang w:eastAsia="en-US"/>
        </w:rPr>
      </w:pPr>
    </w:p>
    <w:p w14:paraId="507E61D3" w14:textId="77777777" w:rsidR="002F4B6B" w:rsidRPr="005D4A60" w:rsidRDefault="002F4B6B" w:rsidP="002F4B6B">
      <w:pPr>
        <w:spacing w:after="0" w:line="240" w:lineRule="auto"/>
        <w:textAlignment w:val="baseline"/>
        <w:rPr>
          <w:rFonts w:eastAsia="Times New Roman" w:cs="Times New Roman"/>
          <w:lang w:eastAsia="en-US"/>
        </w:rPr>
      </w:pPr>
    </w:p>
    <w:p w14:paraId="288D42A2" w14:textId="6A10134E" w:rsidR="00C07F56" w:rsidRDefault="00C07F56" w:rsidP="00BD505F">
      <w:pPr>
        <w:spacing w:after="0" w:line="240" w:lineRule="auto"/>
        <w:textAlignment w:val="baseline"/>
        <w:rPr>
          <w:rFonts w:eastAsia="Times New Roman" w:cs="Times New Roman"/>
          <w:lang w:eastAsia="en-US"/>
        </w:rPr>
      </w:pPr>
    </w:p>
    <w:p w14:paraId="2C320A37" w14:textId="77777777" w:rsidR="00C07F56" w:rsidRPr="00BD505F" w:rsidRDefault="00C07F56" w:rsidP="00BD505F">
      <w:pPr>
        <w:spacing w:after="0" w:line="240" w:lineRule="auto"/>
        <w:textAlignment w:val="baseline"/>
        <w:rPr>
          <w:rFonts w:eastAsia="Times New Roman" w:cs="Segoe UI"/>
          <w:lang w:eastAsia="en-US"/>
        </w:rPr>
      </w:pPr>
    </w:p>
    <w:p w14:paraId="0A97FA23" w14:textId="77777777"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Times New Roman"/>
          <w:color w:val="000000"/>
          <w:lang w:eastAsia="en-U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545"/>
        <w:gridCol w:w="240"/>
        <w:gridCol w:w="1680"/>
        <w:gridCol w:w="1785"/>
        <w:gridCol w:w="1710"/>
      </w:tblGrid>
      <w:tr w:rsidR="00BD505F" w:rsidRPr="00BD505F" w14:paraId="55DCB22A" w14:textId="77777777" w:rsidTr="00BD505F">
        <w:trPr>
          <w:trHeight w:val="300"/>
        </w:trPr>
        <w:tc>
          <w:tcPr>
            <w:tcW w:w="3060" w:type="dxa"/>
            <w:gridSpan w:val="2"/>
            <w:tcBorders>
              <w:top w:val="single" w:sz="18" w:space="0" w:color="FFFFFF"/>
              <w:left w:val="single" w:sz="18" w:space="0" w:color="FFFFFF"/>
              <w:bottom w:val="single" w:sz="18" w:space="0" w:color="FFFFFF"/>
              <w:right w:val="single" w:sz="18" w:space="0" w:color="FFFFFF"/>
            </w:tcBorders>
            <w:hideMark/>
          </w:tcPr>
          <w:p w14:paraId="0363C9F7"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lastRenderedPageBreak/>
              <w:t> </w:t>
            </w:r>
          </w:p>
          <w:p w14:paraId="2647B384"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Risk Matrix</w:t>
            </w:r>
            <w:r w:rsidRPr="00BD505F">
              <w:rPr>
                <w:rFonts w:eastAsia="Times New Roman" w:cs="Times New Roman"/>
                <w:color w:val="000000"/>
                <w:lang w:eastAsia="en-US"/>
              </w:rPr>
              <w:t> </w:t>
            </w:r>
          </w:p>
        </w:tc>
        <w:tc>
          <w:tcPr>
            <w:tcW w:w="240" w:type="dxa"/>
            <w:tcBorders>
              <w:top w:val="single" w:sz="18" w:space="0" w:color="FFFFFF"/>
              <w:left w:val="single" w:sz="18" w:space="0" w:color="FFFFFF"/>
              <w:bottom w:val="single" w:sz="18" w:space="0" w:color="FFFFFF"/>
              <w:right w:val="single" w:sz="12" w:space="0" w:color="auto"/>
            </w:tcBorders>
            <w:hideMark/>
          </w:tcPr>
          <w:p w14:paraId="27BE9DE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tc>
        <w:tc>
          <w:tcPr>
            <w:tcW w:w="5175" w:type="dxa"/>
            <w:gridSpan w:val="3"/>
            <w:tcBorders>
              <w:top w:val="single" w:sz="12" w:space="0" w:color="auto"/>
              <w:left w:val="single" w:sz="12" w:space="0" w:color="auto"/>
              <w:bottom w:val="single" w:sz="12" w:space="0" w:color="auto"/>
              <w:right w:val="single" w:sz="12" w:space="0" w:color="auto"/>
            </w:tcBorders>
            <w:shd w:val="clear" w:color="auto" w:fill="595959"/>
            <w:hideMark/>
          </w:tcPr>
          <w:p w14:paraId="56BD782B"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3DB7F91D"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Impact</w:t>
            </w:r>
            <w:r w:rsidRPr="00BD505F">
              <w:rPr>
                <w:rFonts w:eastAsia="Times New Roman" w:cs="Times New Roman"/>
                <w:color w:val="000000"/>
                <w:lang w:eastAsia="en-US"/>
              </w:rPr>
              <w:t> </w:t>
            </w:r>
          </w:p>
        </w:tc>
      </w:tr>
      <w:tr w:rsidR="00BD505F" w:rsidRPr="00BD505F" w14:paraId="63001302" w14:textId="77777777" w:rsidTr="00BD505F">
        <w:trPr>
          <w:trHeight w:val="300"/>
        </w:trPr>
        <w:tc>
          <w:tcPr>
            <w:tcW w:w="1515" w:type="dxa"/>
            <w:tcBorders>
              <w:top w:val="single" w:sz="18" w:space="0" w:color="FFFFFF"/>
              <w:left w:val="single" w:sz="18" w:space="0" w:color="FFFFFF"/>
              <w:bottom w:val="single" w:sz="12" w:space="0" w:color="auto"/>
              <w:right w:val="single" w:sz="18" w:space="0" w:color="FFFFFF"/>
            </w:tcBorders>
            <w:hideMark/>
          </w:tcPr>
          <w:p w14:paraId="0EABCCED"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tc>
        <w:tc>
          <w:tcPr>
            <w:tcW w:w="1785" w:type="dxa"/>
            <w:gridSpan w:val="2"/>
            <w:tcBorders>
              <w:top w:val="single" w:sz="18" w:space="0" w:color="FFFFFF"/>
              <w:left w:val="single" w:sz="18" w:space="0" w:color="FFFFFF"/>
              <w:bottom w:val="single" w:sz="12" w:space="0" w:color="auto"/>
              <w:right w:val="single" w:sz="12" w:space="0" w:color="auto"/>
            </w:tcBorders>
            <w:hideMark/>
          </w:tcPr>
          <w:p w14:paraId="6FE16780"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 </w:t>
            </w:r>
          </w:p>
        </w:tc>
        <w:tc>
          <w:tcPr>
            <w:tcW w:w="1680" w:type="dxa"/>
            <w:tcBorders>
              <w:top w:val="single" w:sz="12" w:space="0" w:color="auto"/>
              <w:left w:val="single" w:sz="12" w:space="0" w:color="auto"/>
              <w:bottom w:val="single" w:sz="6" w:space="0" w:color="auto"/>
              <w:right w:val="single" w:sz="6" w:space="0" w:color="auto"/>
            </w:tcBorders>
            <w:shd w:val="clear" w:color="auto" w:fill="00B050"/>
            <w:hideMark/>
          </w:tcPr>
          <w:p w14:paraId="354C9DAD"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5749B935"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Low</w:t>
            </w:r>
            <w:r w:rsidRPr="00BD505F">
              <w:rPr>
                <w:rFonts w:eastAsia="Times New Roman" w:cs="Times New Roman"/>
                <w:color w:val="000000"/>
                <w:lang w:eastAsia="en-US"/>
              </w:rPr>
              <w:t> </w:t>
            </w:r>
          </w:p>
        </w:tc>
        <w:tc>
          <w:tcPr>
            <w:tcW w:w="1785" w:type="dxa"/>
            <w:tcBorders>
              <w:top w:val="single" w:sz="12" w:space="0" w:color="auto"/>
              <w:left w:val="single" w:sz="6" w:space="0" w:color="auto"/>
              <w:bottom w:val="single" w:sz="6" w:space="0" w:color="auto"/>
              <w:right w:val="single" w:sz="6" w:space="0" w:color="auto"/>
            </w:tcBorders>
            <w:shd w:val="clear" w:color="auto" w:fill="FFFF00"/>
            <w:hideMark/>
          </w:tcPr>
          <w:p w14:paraId="42530B68"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06E976D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Medium</w:t>
            </w:r>
            <w:r w:rsidRPr="00BD505F">
              <w:rPr>
                <w:rFonts w:eastAsia="Times New Roman" w:cs="Times New Roman"/>
                <w:color w:val="000000"/>
                <w:lang w:eastAsia="en-US"/>
              </w:rPr>
              <w:t> </w:t>
            </w:r>
          </w:p>
        </w:tc>
        <w:tc>
          <w:tcPr>
            <w:tcW w:w="1695" w:type="dxa"/>
            <w:tcBorders>
              <w:top w:val="single" w:sz="12" w:space="0" w:color="auto"/>
              <w:left w:val="single" w:sz="6" w:space="0" w:color="auto"/>
              <w:bottom w:val="single" w:sz="6" w:space="0" w:color="auto"/>
              <w:right w:val="single" w:sz="12" w:space="0" w:color="auto"/>
            </w:tcBorders>
            <w:shd w:val="clear" w:color="auto" w:fill="C00000"/>
            <w:hideMark/>
          </w:tcPr>
          <w:p w14:paraId="4581CD35"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1FAA4AB0"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High</w:t>
            </w:r>
            <w:r w:rsidRPr="00BD505F">
              <w:rPr>
                <w:rFonts w:eastAsia="Times New Roman" w:cs="Times New Roman"/>
                <w:color w:val="000000"/>
                <w:lang w:eastAsia="en-US"/>
              </w:rPr>
              <w:t> </w:t>
            </w:r>
          </w:p>
        </w:tc>
      </w:tr>
      <w:tr w:rsidR="00BD505F" w:rsidRPr="00BD505F" w14:paraId="4F183C9A" w14:textId="77777777" w:rsidTr="00BD505F">
        <w:trPr>
          <w:trHeight w:val="300"/>
        </w:trPr>
        <w:tc>
          <w:tcPr>
            <w:tcW w:w="1515" w:type="dxa"/>
            <w:vMerge w:val="restart"/>
            <w:tcBorders>
              <w:top w:val="single" w:sz="12" w:space="0" w:color="auto"/>
              <w:left w:val="single" w:sz="12" w:space="0" w:color="auto"/>
              <w:bottom w:val="single" w:sz="6" w:space="0" w:color="auto"/>
              <w:right w:val="single" w:sz="12" w:space="0" w:color="auto"/>
            </w:tcBorders>
            <w:shd w:val="clear" w:color="auto" w:fill="595959"/>
            <w:hideMark/>
          </w:tcPr>
          <w:p w14:paraId="14E62219"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5BB6E1E9"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120596C4"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7B759EFD"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Likelihood</w:t>
            </w:r>
            <w:r w:rsidRPr="00BD505F">
              <w:rPr>
                <w:rFonts w:eastAsia="Times New Roman" w:cs="Times New Roman"/>
                <w:color w:val="000000"/>
                <w:lang w:eastAsia="en-US"/>
              </w:rPr>
              <w:t> </w:t>
            </w:r>
          </w:p>
        </w:tc>
        <w:tc>
          <w:tcPr>
            <w:tcW w:w="1785" w:type="dxa"/>
            <w:gridSpan w:val="2"/>
            <w:tcBorders>
              <w:top w:val="single" w:sz="12" w:space="0" w:color="auto"/>
              <w:left w:val="single" w:sz="12" w:space="0" w:color="auto"/>
              <w:bottom w:val="single" w:sz="6" w:space="0" w:color="auto"/>
              <w:right w:val="single" w:sz="6" w:space="0" w:color="auto"/>
            </w:tcBorders>
            <w:shd w:val="clear" w:color="auto" w:fill="00B050"/>
            <w:hideMark/>
          </w:tcPr>
          <w:p w14:paraId="6A613C2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2F4E9CAF"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Low</w:t>
            </w:r>
            <w:r w:rsidRPr="00BD505F">
              <w:rPr>
                <w:rFonts w:eastAsia="Times New Roman" w:cs="Times New Roman"/>
                <w:color w:val="000000"/>
                <w:lang w:eastAsia="en-US"/>
              </w:rPr>
              <w:t> </w:t>
            </w:r>
          </w:p>
        </w:tc>
        <w:tc>
          <w:tcPr>
            <w:tcW w:w="1680" w:type="dxa"/>
            <w:tcBorders>
              <w:top w:val="single" w:sz="6" w:space="0" w:color="auto"/>
              <w:left w:val="single" w:sz="6" w:space="0" w:color="auto"/>
              <w:bottom w:val="single" w:sz="6" w:space="0" w:color="auto"/>
              <w:right w:val="single" w:sz="6" w:space="0" w:color="auto"/>
            </w:tcBorders>
            <w:shd w:val="clear" w:color="auto" w:fill="00B050"/>
            <w:hideMark/>
          </w:tcPr>
          <w:p w14:paraId="75DDB598"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558C881F"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0 </w:t>
            </w:r>
          </w:p>
        </w:tc>
        <w:tc>
          <w:tcPr>
            <w:tcW w:w="1785" w:type="dxa"/>
            <w:tcBorders>
              <w:top w:val="single" w:sz="6" w:space="0" w:color="auto"/>
              <w:left w:val="single" w:sz="6" w:space="0" w:color="auto"/>
              <w:bottom w:val="single" w:sz="6" w:space="0" w:color="auto"/>
              <w:right w:val="single" w:sz="6" w:space="0" w:color="auto"/>
            </w:tcBorders>
            <w:shd w:val="clear" w:color="auto" w:fill="00B050"/>
            <w:hideMark/>
          </w:tcPr>
          <w:p w14:paraId="0B4EE981"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6D609DFA"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0 </w:t>
            </w:r>
          </w:p>
        </w:tc>
        <w:tc>
          <w:tcPr>
            <w:tcW w:w="1695" w:type="dxa"/>
            <w:tcBorders>
              <w:top w:val="single" w:sz="6" w:space="0" w:color="auto"/>
              <w:left w:val="single" w:sz="6" w:space="0" w:color="auto"/>
              <w:bottom w:val="single" w:sz="6" w:space="0" w:color="auto"/>
              <w:right w:val="single" w:sz="12" w:space="0" w:color="auto"/>
            </w:tcBorders>
            <w:shd w:val="clear" w:color="auto" w:fill="FFFF00"/>
            <w:hideMark/>
          </w:tcPr>
          <w:p w14:paraId="2E996ECA"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4F3C15AC"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2 </w:t>
            </w:r>
          </w:p>
        </w:tc>
      </w:tr>
      <w:tr w:rsidR="00BD505F" w:rsidRPr="00BD505F" w14:paraId="52DDCEDC" w14:textId="77777777" w:rsidTr="00BD505F">
        <w:trPr>
          <w:trHeight w:val="300"/>
        </w:trPr>
        <w:tc>
          <w:tcPr>
            <w:tcW w:w="0" w:type="auto"/>
            <w:vMerge/>
            <w:tcBorders>
              <w:top w:val="single" w:sz="12" w:space="0" w:color="auto"/>
              <w:left w:val="single" w:sz="12" w:space="0" w:color="auto"/>
              <w:bottom w:val="single" w:sz="6" w:space="0" w:color="auto"/>
              <w:right w:val="single" w:sz="12" w:space="0" w:color="auto"/>
            </w:tcBorders>
            <w:vAlign w:val="center"/>
            <w:hideMark/>
          </w:tcPr>
          <w:p w14:paraId="6FD9C6F8" w14:textId="77777777" w:rsidR="00BD505F" w:rsidRPr="00BD505F" w:rsidRDefault="00BD505F" w:rsidP="00BD505F">
            <w:pPr>
              <w:spacing w:after="0" w:line="240" w:lineRule="auto"/>
              <w:rPr>
                <w:rFonts w:eastAsia="Times New Roman" w:cs="Times New Roman"/>
                <w:lang w:eastAsia="en-US"/>
              </w:rPr>
            </w:pPr>
          </w:p>
        </w:tc>
        <w:tc>
          <w:tcPr>
            <w:tcW w:w="1785" w:type="dxa"/>
            <w:gridSpan w:val="2"/>
            <w:tcBorders>
              <w:top w:val="single" w:sz="6" w:space="0" w:color="auto"/>
              <w:left w:val="single" w:sz="12" w:space="0" w:color="auto"/>
              <w:bottom w:val="single" w:sz="6" w:space="0" w:color="auto"/>
              <w:right w:val="single" w:sz="6" w:space="0" w:color="auto"/>
            </w:tcBorders>
            <w:shd w:val="clear" w:color="auto" w:fill="FFFF00"/>
            <w:hideMark/>
          </w:tcPr>
          <w:p w14:paraId="10B30EEF"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40509D72"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Medium</w:t>
            </w:r>
            <w:r w:rsidRPr="00BD505F">
              <w:rPr>
                <w:rFonts w:eastAsia="Times New Roman" w:cs="Times New Roman"/>
                <w:color w:val="000000"/>
                <w:lang w:eastAsia="en-US"/>
              </w:rPr>
              <w:t> </w:t>
            </w:r>
          </w:p>
        </w:tc>
        <w:tc>
          <w:tcPr>
            <w:tcW w:w="1680" w:type="dxa"/>
            <w:tcBorders>
              <w:top w:val="single" w:sz="6" w:space="0" w:color="auto"/>
              <w:left w:val="single" w:sz="6" w:space="0" w:color="auto"/>
              <w:bottom w:val="single" w:sz="6" w:space="0" w:color="auto"/>
              <w:right w:val="single" w:sz="6" w:space="0" w:color="auto"/>
            </w:tcBorders>
            <w:shd w:val="clear" w:color="auto" w:fill="00B050"/>
            <w:hideMark/>
          </w:tcPr>
          <w:p w14:paraId="6FB50836"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0F08EBB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0 </w:t>
            </w:r>
          </w:p>
        </w:tc>
        <w:tc>
          <w:tcPr>
            <w:tcW w:w="1785" w:type="dxa"/>
            <w:tcBorders>
              <w:top w:val="single" w:sz="6" w:space="0" w:color="auto"/>
              <w:left w:val="single" w:sz="6" w:space="0" w:color="auto"/>
              <w:bottom w:val="single" w:sz="6" w:space="0" w:color="auto"/>
              <w:right w:val="single" w:sz="6" w:space="0" w:color="auto"/>
            </w:tcBorders>
            <w:shd w:val="clear" w:color="auto" w:fill="FFFF00"/>
            <w:hideMark/>
          </w:tcPr>
          <w:p w14:paraId="64488FB1" w14:textId="77777777" w:rsidR="00BD505F" w:rsidRPr="00BD505F" w:rsidRDefault="00BD505F" w:rsidP="00BD505F">
            <w:pPr>
              <w:spacing w:after="0" w:line="240" w:lineRule="auto"/>
              <w:textAlignment w:val="baseline"/>
              <w:rPr>
                <w:rFonts w:eastAsia="Times New Roman" w:cs="Times New Roman"/>
                <w:lang w:eastAsia="en-US"/>
              </w:rPr>
            </w:pPr>
            <w:r w:rsidRPr="00BD505F">
              <w:rPr>
                <w:rFonts w:eastAsia="Times New Roman" w:cs="Times New Roman"/>
                <w:color w:val="000000"/>
                <w:lang w:eastAsia="en-US"/>
              </w:rPr>
              <w:t> </w:t>
            </w:r>
          </w:p>
          <w:p w14:paraId="4EBD77E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4 </w:t>
            </w:r>
          </w:p>
        </w:tc>
        <w:tc>
          <w:tcPr>
            <w:tcW w:w="1695" w:type="dxa"/>
            <w:tcBorders>
              <w:top w:val="single" w:sz="6" w:space="0" w:color="auto"/>
              <w:left w:val="single" w:sz="6" w:space="0" w:color="auto"/>
              <w:bottom w:val="single" w:sz="6" w:space="0" w:color="auto"/>
              <w:right w:val="single" w:sz="12" w:space="0" w:color="auto"/>
            </w:tcBorders>
            <w:shd w:val="clear" w:color="auto" w:fill="C00000"/>
            <w:hideMark/>
          </w:tcPr>
          <w:p w14:paraId="55AEBE40"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2BC58075"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3 </w:t>
            </w:r>
          </w:p>
        </w:tc>
      </w:tr>
      <w:tr w:rsidR="00BD505F" w:rsidRPr="00BD505F" w14:paraId="73984355" w14:textId="77777777" w:rsidTr="00BD505F">
        <w:trPr>
          <w:trHeight w:val="300"/>
        </w:trPr>
        <w:tc>
          <w:tcPr>
            <w:tcW w:w="0" w:type="auto"/>
            <w:vMerge/>
            <w:tcBorders>
              <w:top w:val="single" w:sz="12" w:space="0" w:color="auto"/>
              <w:left w:val="single" w:sz="12" w:space="0" w:color="auto"/>
              <w:bottom w:val="single" w:sz="6" w:space="0" w:color="auto"/>
              <w:right w:val="single" w:sz="12" w:space="0" w:color="auto"/>
            </w:tcBorders>
            <w:vAlign w:val="center"/>
            <w:hideMark/>
          </w:tcPr>
          <w:p w14:paraId="2255BD44" w14:textId="77777777" w:rsidR="00BD505F" w:rsidRPr="00BD505F" w:rsidRDefault="00BD505F" w:rsidP="00BD505F">
            <w:pPr>
              <w:spacing w:after="0" w:line="240" w:lineRule="auto"/>
              <w:rPr>
                <w:rFonts w:eastAsia="Times New Roman" w:cs="Times New Roman"/>
                <w:lang w:eastAsia="en-US"/>
              </w:rPr>
            </w:pPr>
          </w:p>
        </w:tc>
        <w:tc>
          <w:tcPr>
            <w:tcW w:w="1785" w:type="dxa"/>
            <w:gridSpan w:val="2"/>
            <w:tcBorders>
              <w:top w:val="single" w:sz="6" w:space="0" w:color="auto"/>
              <w:left w:val="single" w:sz="12" w:space="0" w:color="auto"/>
              <w:bottom w:val="single" w:sz="12" w:space="0" w:color="auto"/>
              <w:right w:val="single" w:sz="6" w:space="0" w:color="auto"/>
            </w:tcBorders>
            <w:shd w:val="clear" w:color="auto" w:fill="C00000"/>
            <w:hideMark/>
          </w:tcPr>
          <w:p w14:paraId="4E4AB065"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225DF29A"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b/>
                <w:bCs/>
                <w:color w:val="000000"/>
                <w:lang w:eastAsia="en-US"/>
              </w:rPr>
              <w:t>High</w:t>
            </w:r>
            <w:r w:rsidRPr="00BD505F">
              <w:rPr>
                <w:rFonts w:eastAsia="Times New Roman" w:cs="Times New Roman"/>
                <w:color w:val="000000"/>
                <w:lang w:eastAsia="en-US"/>
              </w:rPr>
              <w:t> </w:t>
            </w:r>
          </w:p>
        </w:tc>
        <w:tc>
          <w:tcPr>
            <w:tcW w:w="1680" w:type="dxa"/>
            <w:tcBorders>
              <w:top w:val="single" w:sz="6" w:space="0" w:color="auto"/>
              <w:left w:val="single" w:sz="6" w:space="0" w:color="auto"/>
              <w:bottom w:val="single" w:sz="12" w:space="0" w:color="auto"/>
              <w:right w:val="single" w:sz="6" w:space="0" w:color="auto"/>
            </w:tcBorders>
            <w:shd w:val="clear" w:color="auto" w:fill="FFFF00"/>
            <w:hideMark/>
          </w:tcPr>
          <w:p w14:paraId="0930C49B"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2EF32CCD"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0 </w:t>
            </w:r>
          </w:p>
        </w:tc>
        <w:tc>
          <w:tcPr>
            <w:tcW w:w="1785" w:type="dxa"/>
            <w:tcBorders>
              <w:top w:val="single" w:sz="6" w:space="0" w:color="auto"/>
              <w:left w:val="single" w:sz="6" w:space="0" w:color="auto"/>
              <w:bottom w:val="single" w:sz="12" w:space="0" w:color="auto"/>
              <w:right w:val="single" w:sz="6" w:space="0" w:color="auto"/>
            </w:tcBorders>
            <w:shd w:val="clear" w:color="auto" w:fill="C00000"/>
            <w:hideMark/>
          </w:tcPr>
          <w:p w14:paraId="420A7AAE"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2711469F"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2 </w:t>
            </w:r>
          </w:p>
        </w:tc>
        <w:tc>
          <w:tcPr>
            <w:tcW w:w="1695" w:type="dxa"/>
            <w:tcBorders>
              <w:top w:val="single" w:sz="6" w:space="0" w:color="auto"/>
              <w:left w:val="single" w:sz="6" w:space="0" w:color="auto"/>
              <w:bottom w:val="single" w:sz="12" w:space="0" w:color="auto"/>
              <w:right w:val="single" w:sz="12" w:space="0" w:color="auto"/>
            </w:tcBorders>
            <w:shd w:val="clear" w:color="auto" w:fill="C00000"/>
            <w:hideMark/>
          </w:tcPr>
          <w:p w14:paraId="5CCEFA55"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 </w:t>
            </w:r>
          </w:p>
          <w:p w14:paraId="0B666E0B" w14:textId="77777777" w:rsidR="00BD505F" w:rsidRPr="00BD505F" w:rsidRDefault="00BD505F" w:rsidP="00BD505F">
            <w:pPr>
              <w:spacing w:after="0" w:line="240" w:lineRule="auto"/>
              <w:jc w:val="center"/>
              <w:textAlignment w:val="baseline"/>
              <w:rPr>
                <w:rFonts w:eastAsia="Times New Roman" w:cs="Times New Roman"/>
                <w:lang w:eastAsia="en-US"/>
              </w:rPr>
            </w:pPr>
            <w:r w:rsidRPr="00BD505F">
              <w:rPr>
                <w:rFonts w:eastAsia="Times New Roman" w:cs="Times New Roman"/>
                <w:color w:val="000000"/>
                <w:lang w:eastAsia="en-US"/>
              </w:rPr>
              <w:t>2 </w:t>
            </w:r>
          </w:p>
        </w:tc>
      </w:tr>
    </w:tbl>
    <w:p w14:paraId="197E95B5" w14:textId="02C596ED" w:rsidR="00BD505F" w:rsidRPr="00BD505F" w:rsidRDefault="00BD505F" w:rsidP="00BD505F">
      <w:pPr>
        <w:spacing w:after="0" w:line="240" w:lineRule="auto"/>
        <w:textAlignment w:val="baseline"/>
        <w:rPr>
          <w:rFonts w:eastAsia="Times New Roman" w:cs="Segoe UI"/>
          <w:lang w:eastAsia="en-US"/>
        </w:rPr>
      </w:pPr>
      <w:r w:rsidRPr="00BD505F">
        <w:rPr>
          <w:rFonts w:eastAsia="Times New Roman" w:cs="Segoe UI"/>
          <w:color w:val="000000"/>
          <w:lang w:eastAsia="en-US"/>
        </w:rPr>
        <w:t> </w:t>
      </w:r>
      <w:r w:rsidRPr="00BD505F">
        <w:rPr>
          <w:rFonts w:ascii="Cambria" w:eastAsia="Times New Roman" w:hAnsi="Cambria" w:cs="Segoe UI"/>
          <w:color w:val="000000"/>
          <w:sz w:val="20"/>
          <w:szCs w:val="20"/>
          <w:lang w:eastAsia="en-US"/>
        </w:rPr>
        <w:t> </w:t>
      </w:r>
    </w:p>
    <w:p w14:paraId="4F697762" w14:textId="104793DC" w:rsidR="04820FDF" w:rsidRDefault="04820FDF" w:rsidP="0EA4A3CC">
      <w:bookmarkStart w:id="16" w:name="_Toc943854135"/>
      <w:bookmarkStart w:id="17" w:name="_Toc196410747"/>
      <w:r w:rsidRPr="0EA4A3CC">
        <w:rPr>
          <w:rStyle w:val="Heading1Char"/>
        </w:rPr>
        <w:t>Summary of Risk Mitigation Controls</w:t>
      </w:r>
      <w:bookmarkEnd w:id="16"/>
      <w:bookmarkEnd w:id="17"/>
      <w:r>
        <w:t xml:space="preserve"> – </w:t>
      </w:r>
      <w:r w:rsidR="000D2F41">
        <w:t>[Team Member 2]</w:t>
      </w:r>
    </w:p>
    <w:p w14:paraId="2136E71F" w14:textId="77777777" w:rsidR="00CE5F6F" w:rsidRPr="00BD505F" w:rsidRDefault="00CE5F6F" w:rsidP="00CE5F6F">
      <w:pPr>
        <w:spacing w:after="0" w:line="240" w:lineRule="auto"/>
        <w:textAlignment w:val="baseline"/>
        <w:rPr>
          <w:rFonts w:eastAsia="Times New Roman" w:cs="Segoe UI"/>
          <w:lang w:eastAsia="en-US"/>
        </w:rPr>
      </w:pPr>
      <w:r w:rsidRPr="00BD505F">
        <w:rPr>
          <w:rFonts w:eastAsia="Times New Roman" w:cs="Segoe UI"/>
          <w:color w:val="000000"/>
          <w:lang w:eastAsia="en-US"/>
        </w:rPr>
        <w:t xml:space="preserve">Humongous Holdings applies a layered defense-in-depth strategy across </w:t>
      </w:r>
      <w:proofErr w:type="gramStart"/>
      <w:r w:rsidRPr="00BD505F">
        <w:rPr>
          <w:rFonts w:eastAsia="Times New Roman" w:cs="Segoe UI"/>
          <w:color w:val="000000"/>
          <w:lang w:eastAsia="en-US"/>
        </w:rPr>
        <w:t>all of</w:t>
      </w:r>
      <w:proofErr w:type="gramEnd"/>
      <w:r w:rsidRPr="00BD505F">
        <w:rPr>
          <w:rFonts w:eastAsia="Times New Roman" w:cs="Segoe UI"/>
          <w:color w:val="000000"/>
          <w:lang w:eastAsia="en-US"/>
        </w:rPr>
        <w:t xml:space="preserve"> its entities, facilities, and digital platforms. The overarching goal that this is aiming to achieve is to maintain confidentiality, integrity, and availability of critical systems and data, especially the enterprise-wide RAM platform and its global VPN infrastructure. Centralized security governance is operated from New York, with satellite teams in the Pacific and embedded personnel at each subsidiary. Across the organization, mitigation controls include standardized VPN configurations, MFA enforcement, endpoint detection and response (EDR), formalized quarterly security summits, vendor vetting for supply chain software integrity, and selective in-house development when COTS is deemed risky. The strategy is to hold an organization-wide defense-in-depth strategy. This is not only going to be reactive to updating and current threats, but also proactively anticipates future emerging risks across all domains. </w:t>
      </w:r>
      <w:r w:rsidRPr="00BD505F">
        <w:rPr>
          <w:rFonts w:eastAsia="Times New Roman" w:cs="Segoe UI"/>
          <w:color w:val="000000"/>
          <w:lang w:eastAsia="en-US"/>
        </w:rPr>
        <w:br/>
        <w:t>This section follows a systematic approach to risk mitigation that addresses all identified threats individually while also aligning itself with a unified strategic goal: Create a security architecture that is cohesive, scalable, adaptable, and enforceable across all business units and subsidiaries. </w:t>
      </w:r>
      <w:r w:rsidRPr="00BD505F">
        <w:rPr>
          <w:rFonts w:eastAsia="Times New Roman" w:cs="Segoe UI"/>
          <w:color w:val="000000"/>
          <w:lang w:eastAsia="en-US"/>
        </w:rPr>
        <w:br/>
        <w:t>To achieve this goal, there will be a methodical pace of defining and assessing individual controls ranging from endpoint hardening and privileged access monitoring to secure software supply chain protocols and insider threat detection. All controls will be linked to relevant risk scenarios, evaluated for coverage and interdependence. </w:t>
      </w:r>
      <w:r w:rsidRPr="00BD505F">
        <w:rPr>
          <w:rFonts w:eastAsia="Times New Roman" w:cs="Segoe UI"/>
          <w:color w:val="000000"/>
          <w:lang w:eastAsia="en-US"/>
        </w:rPr>
        <w:br/>
        <w:t>The mitigation activities are going to be grounded in three key principles: </w:t>
      </w:r>
    </w:p>
    <w:p w14:paraId="524D5E43" w14:textId="77777777" w:rsidR="00CE5F6F" w:rsidRPr="00BD505F" w:rsidRDefault="00CE5F6F" w:rsidP="00CE5F6F">
      <w:pPr>
        <w:numPr>
          <w:ilvl w:val="0"/>
          <w:numId w:val="29"/>
        </w:numPr>
        <w:spacing w:after="0" w:line="240" w:lineRule="auto"/>
        <w:ind w:left="1080" w:firstLine="0"/>
        <w:textAlignment w:val="baseline"/>
        <w:rPr>
          <w:rFonts w:eastAsia="Times New Roman" w:cs="Segoe UI"/>
          <w:lang w:eastAsia="en-US"/>
        </w:rPr>
      </w:pPr>
      <w:r w:rsidRPr="00BD505F">
        <w:rPr>
          <w:rFonts w:eastAsia="Times New Roman" w:cs="Segoe UI"/>
          <w:b/>
          <w:bCs/>
          <w:color w:val="000000"/>
          <w:lang w:eastAsia="en-US"/>
        </w:rPr>
        <w:t>Centralized Governance with Local Enforcement:</w:t>
      </w:r>
      <w:r w:rsidRPr="00BD505F">
        <w:rPr>
          <w:rFonts w:eastAsia="Times New Roman" w:cs="Segoe UI"/>
          <w:color w:val="000000"/>
          <w:lang w:eastAsia="en-US"/>
        </w:rPr>
        <w:t xml:space="preserve"> While policy direction and architecture are governed centrally from New York, controls are going to be embedded at the subsidiary level to account for localized risks, operational variance, and real-time responsiveness. </w:t>
      </w:r>
    </w:p>
    <w:p w14:paraId="406C740D" w14:textId="77777777" w:rsidR="00CE5F6F" w:rsidRDefault="00CE5F6F" w:rsidP="00CE5F6F">
      <w:pPr>
        <w:numPr>
          <w:ilvl w:val="0"/>
          <w:numId w:val="30"/>
        </w:numPr>
        <w:spacing w:after="0" w:line="240" w:lineRule="auto"/>
        <w:ind w:left="1080" w:firstLine="0"/>
        <w:textAlignment w:val="baseline"/>
        <w:rPr>
          <w:rFonts w:eastAsia="Times New Roman" w:cs="Segoe UI"/>
          <w:lang w:eastAsia="en-US"/>
        </w:rPr>
      </w:pPr>
      <w:r w:rsidRPr="00BD505F">
        <w:rPr>
          <w:rFonts w:eastAsia="Times New Roman" w:cs="Segoe UI"/>
          <w:b/>
          <w:bCs/>
          <w:color w:val="000000"/>
          <w:lang w:eastAsia="en-US"/>
        </w:rPr>
        <w:t>Proactive Integration of Metrics and Oversight:</w:t>
      </w:r>
      <w:r w:rsidRPr="00BD505F">
        <w:rPr>
          <w:rFonts w:eastAsia="Times New Roman" w:cs="Segoe UI"/>
          <w:color w:val="000000"/>
          <w:lang w:eastAsia="en-US"/>
        </w:rPr>
        <w:t xml:space="preserve"> Controls will be measured for effectiveness, tracked over a span of time, and all things will be adjusted based on incident response data, audit findings, and board-level security reporting. </w:t>
      </w:r>
    </w:p>
    <w:p w14:paraId="2054E4D5" w14:textId="285ADA11" w:rsidR="00CE5F6F" w:rsidRPr="00BD505F" w:rsidRDefault="00CE5F6F" w:rsidP="00CE5F6F">
      <w:pPr>
        <w:numPr>
          <w:ilvl w:val="0"/>
          <w:numId w:val="30"/>
        </w:numPr>
        <w:spacing w:after="0" w:line="240" w:lineRule="auto"/>
        <w:ind w:left="1080" w:firstLine="0"/>
        <w:textAlignment w:val="baseline"/>
        <w:rPr>
          <w:rFonts w:eastAsia="Times New Roman" w:cs="Segoe UI"/>
          <w:lang w:eastAsia="en-US"/>
        </w:rPr>
      </w:pPr>
      <w:r w:rsidRPr="00BD505F">
        <w:rPr>
          <w:rFonts w:eastAsia="Times New Roman" w:cs="Segoe UI"/>
          <w:b/>
          <w:bCs/>
          <w:color w:val="000000"/>
          <w:lang w:eastAsia="en-US"/>
        </w:rPr>
        <w:lastRenderedPageBreak/>
        <w:t>Adaptation to Operational Contexts:</w:t>
      </w:r>
      <w:r w:rsidRPr="00BD505F">
        <w:rPr>
          <w:rFonts w:eastAsia="Times New Roman" w:cs="Segoe UI"/>
          <w:color w:val="000000"/>
          <w:lang w:eastAsia="en-US"/>
        </w:rPr>
        <w:t xml:space="preserve"> Whether the goal is to protect advanced R&amp;D in Gaithersburg, financial services in Dallas, or manufacturing in Detroit, each control is tailored to fit the mission, tempo of operations, and environmental sensitivity. </w:t>
      </w:r>
    </w:p>
    <w:p w14:paraId="73DB885B" w14:textId="77777777" w:rsidR="00CE5F6F" w:rsidRPr="00BD505F" w:rsidRDefault="00CE5F6F" w:rsidP="00CE5F6F">
      <w:pPr>
        <w:spacing w:after="0" w:line="240" w:lineRule="auto"/>
        <w:textAlignment w:val="baseline"/>
        <w:rPr>
          <w:rFonts w:eastAsia="Times New Roman" w:cs="Segoe UI"/>
          <w:lang w:eastAsia="en-US"/>
        </w:rPr>
      </w:pPr>
      <w:r w:rsidRPr="00BD505F">
        <w:rPr>
          <w:rFonts w:eastAsia="Times New Roman" w:cs="Segoe UI"/>
          <w:color w:val="000000"/>
          <w:lang w:eastAsia="en-US"/>
        </w:rPr>
        <w:t>This approach ensures that no single control exists in isolation. All specific individual modules are going to secure their own area while simultaneously blending into the overall security of the organization for layered and self-reinforcing safeguards. Through strategic alignment, technical rigor, and consistent updates and enforcement, Humongous Holdings’ risk mitigation framework will support a hearty, future-ready security posture across the entire enterprise. </w:t>
      </w:r>
    </w:p>
    <w:p w14:paraId="3D61750E" w14:textId="2D6AC42C" w:rsidR="0EA4A3CC" w:rsidRPr="00CE5F6F" w:rsidRDefault="00CE5F6F" w:rsidP="00CE5F6F">
      <w:pPr>
        <w:spacing w:after="0" w:line="240" w:lineRule="auto"/>
        <w:textAlignment w:val="baseline"/>
        <w:rPr>
          <w:rFonts w:eastAsia="Times New Roman" w:cs="Segoe UI"/>
          <w:lang w:eastAsia="en-US"/>
        </w:rPr>
      </w:pPr>
      <w:r w:rsidRPr="00BD505F">
        <w:rPr>
          <w:rFonts w:eastAsia="Times New Roman" w:cs="Segoe UI"/>
          <w:color w:val="000000"/>
          <w:lang w:eastAsia="en-US"/>
        </w:rPr>
        <w:t> </w:t>
      </w:r>
    </w:p>
    <w:p w14:paraId="6D3F1D5C" w14:textId="0FB49A62" w:rsidR="04820FDF" w:rsidRDefault="04820FDF" w:rsidP="0EA4A3CC">
      <w:bookmarkStart w:id="18" w:name="_Toc149496179"/>
      <w:bookmarkStart w:id="19" w:name="_Toc196410748"/>
      <w:r w:rsidRPr="0EA4A3CC">
        <w:rPr>
          <w:rStyle w:val="Heading1Char"/>
        </w:rPr>
        <w:t>Detailed Description of Risk Mitigation Controls</w:t>
      </w:r>
      <w:bookmarkEnd w:id="18"/>
      <w:bookmarkEnd w:id="19"/>
      <w:r>
        <w:t xml:space="preserve"> – </w:t>
      </w:r>
      <w:r w:rsidR="000D2F41">
        <w:t>[Team Member 2]</w:t>
      </w:r>
    </w:p>
    <w:p w14:paraId="045DEE23" w14:textId="77777777" w:rsidR="00CA2684" w:rsidRPr="00CA2684" w:rsidRDefault="00CA2684" w:rsidP="00CA2684">
      <w:pPr>
        <w:spacing w:after="0"/>
        <w:rPr>
          <w:bCs/>
          <w:color w:val="000000" w:themeColor="text1"/>
        </w:rPr>
      </w:pPr>
      <w:r w:rsidRPr="00CA2684">
        <w:rPr>
          <w:bCs/>
          <w:color w:val="000000" w:themeColor="text1"/>
        </w:rPr>
        <w:t>Building on the strategic framework and layered architecture outlined in the previous sections, this portion of the document presents targeted, risk-specific controls tailored to Humongous Holdings' unique operational landscape. Each control directly corresponds to a previously identified threat and is designed to strengthen a specific layer of the defense-in-depth model while maintaining alignment with the organization’s overarching cybersecurity objectives.</w:t>
      </w:r>
    </w:p>
    <w:p w14:paraId="22856AD1" w14:textId="77777777" w:rsidR="00CA2684" w:rsidRPr="00CA2684" w:rsidRDefault="00CA2684" w:rsidP="00CA2684">
      <w:pPr>
        <w:spacing w:after="0"/>
        <w:rPr>
          <w:bCs/>
          <w:color w:val="000000" w:themeColor="text1"/>
        </w:rPr>
      </w:pPr>
    </w:p>
    <w:p w14:paraId="735F8CF2"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Supply Chain Trojan or Backdoor</w:t>
      </w:r>
    </w:p>
    <w:p w14:paraId="33AF0285" w14:textId="77777777" w:rsidR="00CA2684" w:rsidRPr="00CA2684" w:rsidRDefault="00CA2684" w:rsidP="00CA2684">
      <w:pPr>
        <w:spacing w:after="0"/>
        <w:rPr>
          <w:bCs/>
          <w:color w:val="000000" w:themeColor="text1"/>
        </w:rPr>
      </w:pPr>
      <w:r w:rsidRPr="00CA2684">
        <w:rPr>
          <w:bCs/>
          <w:color w:val="000000" w:themeColor="text1"/>
        </w:rPr>
        <w:t>The control here would be to enforce a formal software supply chain risk management policy including software bill of materials requirements, mandatory code reviews for foreign-sourced products, and sandbox testing before deployment. It is also going to be required for third-party organizations to be audited on their software development.</w:t>
      </w:r>
      <w:r w:rsidRPr="00CA2684">
        <w:rPr>
          <w:bCs/>
          <w:color w:val="000000" w:themeColor="text1"/>
        </w:rPr>
        <w:br/>
      </w:r>
      <w:r w:rsidRPr="00CA2684">
        <w:rPr>
          <w:bCs/>
          <w:i/>
          <w:iCs/>
          <w:color w:val="000000" w:themeColor="text1"/>
        </w:rPr>
        <w:t>Aligned with NIST 800-53 SR-3, SR-5 and ISO/IEC 27001 A.15.1.1, A.15.1.2.</w:t>
      </w:r>
    </w:p>
    <w:p w14:paraId="5C0083A7"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Phishing and Credential Theft</w:t>
      </w:r>
    </w:p>
    <w:p w14:paraId="1AC7879F" w14:textId="77777777" w:rsidR="00CA2684" w:rsidRPr="00CA2684" w:rsidRDefault="00CA2684" w:rsidP="00CA2684">
      <w:pPr>
        <w:spacing w:after="0"/>
        <w:rPr>
          <w:bCs/>
          <w:color w:val="000000" w:themeColor="text1"/>
        </w:rPr>
      </w:pPr>
      <w:r w:rsidRPr="00CA2684">
        <w:rPr>
          <w:bCs/>
          <w:color w:val="000000" w:themeColor="text1"/>
        </w:rPr>
        <w:t>This control will follow industry standards specifically with email security gateways with AI-driven phishing detection, the enforcement of domain-based message authentication protocols such as the utilization of DMARC, DKIM, and SPF, biannual phishing simulation training being conducted. In the event credentials are still captured, implementation of MFA will also be in place for all user logins.</w:t>
      </w:r>
      <w:r w:rsidRPr="00CA2684">
        <w:rPr>
          <w:bCs/>
          <w:color w:val="000000" w:themeColor="text1"/>
        </w:rPr>
        <w:br/>
      </w:r>
      <w:r w:rsidRPr="00CA2684">
        <w:rPr>
          <w:bCs/>
          <w:i/>
          <w:iCs/>
          <w:color w:val="000000" w:themeColor="text1"/>
        </w:rPr>
        <w:t>Aligned with NIST 800-53 AT-2, SC-12 and ISO/IEC 27001 A.7.2.2, A.13.2.3.</w:t>
      </w:r>
    </w:p>
    <w:p w14:paraId="73AA8C17"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Credential Stuffing / Password Spraying</w:t>
      </w:r>
    </w:p>
    <w:p w14:paraId="70CD4A6F" w14:textId="77777777" w:rsidR="00CA2684" w:rsidRPr="00CA2684" w:rsidRDefault="00CA2684" w:rsidP="00CA2684">
      <w:pPr>
        <w:spacing w:after="0"/>
        <w:rPr>
          <w:bCs/>
          <w:color w:val="000000" w:themeColor="text1"/>
        </w:rPr>
      </w:pPr>
      <w:r w:rsidRPr="00CA2684">
        <w:rPr>
          <w:bCs/>
          <w:color w:val="000000" w:themeColor="text1"/>
        </w:rPr>
        <w:t>Full implementation of CAPTCHA, rate-limiting, password login attempt lockout, IP blacklisting, and geolocation restrictions. MFA will also be required for all internet-facing services as mentioned in the previous risk.</w:t>
      </w:r>
      <w:r w:rsidRPr="00CA2684">
        <w:rPr>
          <w:bCs/>
          <w:color w:val="000000" w:themeColor="text1"/>
        </w:rPr>
        <w:br/>
      </w:r>
      <w:r w:rsidRPr="00CA2684">
        <w:rPr>
          <w:bCs/>
          <w:i/>
          <w:iCs/>
          <w:color w:val="000000" w:themeColor="text1"/>
        </w:rPr>
        <w:t>Aligned with NIST 800-53 IA-2, AC-7 and ISO/IEC 27001 A.9.2.1.</w:t>
      </w:r>
    </w:p>
    <w:p w14:paraId="0EAD7CBD"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lastRenderedPageBreak/>
        <w:t>Legacy System Vulnerabilities Unpatched</w:t>
      </w:r>
    </w:p>
    <w:p w14:paraId="30970E3E" w14:textId="77777777" w:rsidR="00CA2684" w:rsidRPr="00CA2684" w:rsidRDefault="00CA2684" w:rsidP="00CA2684">
      <w:pPr>
        <w:spacing w:after="0"/>
        <w:rPr>
          <w:bCs/>
          <w:color w:val="000000" w:themeColor="text1"/>
        </w:rPr>
      </w:pPr>
      <w:r w:rsidRPr="00CA2684">
        <w:rPr>
          <w:bCs/>
          <w:color w:val="000000" w:themeColor="text1"/>
        </w:rPr>
        <w:t>Establishing a compensating control framework is the best option for this control as sometimes legacy systems and similar end-of-service life devices may not have upgradeable options. For this, host-based intrusion prevention systems will be implemented, firewall segmentation for a dedicated network with these legacy devices, and full legacy system inventory documentation.</w:t>
      </w:r>
      <w:r w:rsidRPr="00CA2684">
        <w:rPr>
          <w:bCs/>
          <w:color w:val="000000" w:themeColor="text1"/>
        </w:rPr>
        <w:br/>
      </w:r>
      <w:r w:rsidRPr="00CA2684">
        <w:rPr>
          <w:bCs/>
          <w:i/>
          <w:iCs/>
          <w:color w:val="000000" w:themeColor="text1"/>
        </w:rPr>
        <w:t>Aligned with NIST 800-53 SI-2, CM-6 and ISO/IEC 27001 A.12.6.1.</w:t>
      </w:r>
    </w:p>
    <w:p w14:paraId="2E0A211D"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Global VPN Breach</w:t>
      </w:r>
    </w:p>
    <w:p w14:paraId="55A51F0A" w14:textId="77777777" w:rsidR="00CA2684" w:rsidRPr="00CA2684" w:rsidRDefault="00CA2684" w:rsidP="00CA2684">
      <w:pPr>
        <w:spacing w:after="0"/>
        <w:rPr>
          <w:bCs/>
          <w:color w:val="000000" w:themeColor="text1"/>
        </w:rPr>
      </w:pPr>
      <w:r w:rsidRPr="00CA2684">
        <w:rPr>
          <w:bCs/>
          <w:color w:val="000000" w:themeColor="text1"/>
        </w:rPr>
        <w:t>Enforce strict certificate-based authentication for VPN access, integrate with device posture checks, and monitor for abnormal geolocation access. Deploy always-on VPN configurations and use behavioral analytics to detect anomalies in session behavior.</w:t>
      </w:r>
      <w:r w:rsidRPr="00CA2684">
        <w:rPr>
          <w:bCs/>
          <w:color w:val="000000" w:themeColor="text1"/>
        </w:rPr>
        <w:br/>
      </w:r>
      <w:r w:rsidRPr="00CA2684">
        <w:rPr>
          <w:bCs/>
          <w:i/>
          <w:iCs/>
          <w:color w:val="000000" w:themeColor="text1"/>
        </w:rPr>
        <w:t>Aligned with NIST 800-53 AC-17, SC-12 and ISO/IEC 27001 A.13.1.1.</w:t>
      </w:r>
    </w:p>
    <w:p w14:paraId="3AA4A3BE"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Compromise of the RAM Platform</w:t>
      </w:r>
    </w:p>
    <w:p w14:paraId="592A7315" w14:textId="77777777" w:rsidR="00CA2684" w:rsidRPr="00CA2684" w:rsidRDefault="00CA2684" w:rsidP="00CA2684">
      <w:pPr>
        <w:spacing w:after="0"/>
        <w:rPr>
          <w:bCs/>
          <w:color w:val="000000" w:themeColor="text1"/>
        </w:rPr>
      </w:pPr>
      <w:r w:rsidRPr="00CA2684">
        <w:rPr>
          <w:bCs/>
          <w:color w:val="000000" w:themeColor="text1"/>
        </w:rPr>
        <w:t>RAM backend servers must be protected with WAFs, EDR, and real-time integrity monitoring. Utilizing tools like a bastion-host integrated in architecture for this platform is most likely the most secure option. Regularly auditing permissions and enforcing database activity monitoring is going to be vital here for supplemental security.</w:t>
      </w:r>
      <w:r w:rsidRPr="00CA2684">
        <w:rPr>
          <w:bCs/>
          <w:color w:val="000000" w:themeColor="text1"/>
        </w:rPr>
        <w:br/>
      </w:r>
      <w:r w:rsidRPr="00CA2684">
        <w:rPr>
          <w:bCs/>
          <w:i/>
          <w:iCs/>
          <w:color w:val="000000" w:themeColor="text1"/>
        </w:rPr>
        <w:t>Aligned with NIST 800-53 SC-28, AU-2 and ISO/IEC 27001 A.12.4.1.</w:t>
      </w:r>
    </w:p>
    <w:p w14:paraId="4C8DDC46"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Compromise of Military R&amp;D Assets</w:t>
      </w:r>
    </w:p>
    <w:p w14:paraId="794835A1" w14:textId="77777777" w:rsidR="00CA2684" w:rsidRPr="00CA2684" w:rsidRDefault="00CA2684" w:rsidP="00CA2684">
      <w:pPr>
        <w:spacing w:after="0"/>
        <w:rPr>
          <w:bCs/>
          <w:color w:val="000000" w:themeColor="text1"/>
        </w:rPr>
      </w:pPr>
      <w:r w:rsidRPr="00CA2684">
        <w:rPr>
          <w:bCs/>
          <w:color w:val="000000" w:themeColor="text1"/>
        </w:rPr>
        <w:t>Using the same concept as the bastion-host as well as the same concept with legacy systems, implement air-gapped network segments for sensitive environments. Require personnel background screening, mandatory logging and video surveillance of all physical and logical access, and full disk encryption with HSM-based key management.</w:t>
      </w:r>
      <w:r w:rsidRPr="00CA2684">
        <w:rPr>
          <w:bCs/>
          <w:color w:val="000000" w:themeColor="text1"/>
        </w:rPr>
        <w:br/>
      </w:r>
      <w:r w:rsidRPr="00CA2684">
        <w:rPr>
          <w:bCs/>
          <w:i/>
          <w:iCs/>
          <w:color w:val="000000" w:themeColor="text1"/>
        </w:rPr>
        <w:t>Aligned with NIST 800-53 PE-5, MP-5 and ISO/IEC 27001 A.9.1.2, A.11.1.1.</w:t>
      </w:r>
    </w:p>
    <w:p w14:paraId="623E5746"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Financial Subsidiary Data Exposure</w:t>
      </w:r>
    </w:p>
    <w:p w14:paraId="0CA706F4" w14:textId="77777777" w:rsidR="00CA2684" w:rsidRPr="00CA2684" w:rsidRDefault="00CA2684" w:rsidP="00CA2684">
      <w:pPr>
        <w:spacing w:after="0"/>
        <w:rPr>
          <w:bCs/>
          <w:color w:val="000000" w:themeColor="text1"/>
        </w:rPr>
      </w:pPr>
      <w:r w:rsidRPr="00CA2684">
        <w:rPr>
          <w:bCs/>
          <w:color w:val="000000" w:themeColor="text1"/>
        </w:rPr>
        <w:t xml:space="preserve">The enforcement of tokenization and encryption for all sensitive financial data at rest and in transit is encouraged here. Utilize Data Loss Prevention (DLP) tools integrated into endpoints and email </w:t>
      </w:r>
      <w:proofErr w:type="gramStart"/>
      <w:r w:rsidRPr="00CA2684">
        <w:rPr>
          <w:bCs/>
          <w:color w:val="000000" w:themeColor="text1"/>
        </w:rPr>
        <w:t>systems, and</w:t>
      </w:r>
      <w:proofErr w:type="gramEnd"/>
      <w:r w:rsidRPr="00CA2684">
        <w:rPr>
          <w:bCs/>
          <w:color w:val="000000" w:themeColor="text1"/>
        </w:rPr>
        <w:t xml:space="preserve"> perform regular external red team testing to uncover blind spots.</w:t>
      </w:r>
      <w:r w:rsidRPr="00CA2684">
        <w:rPr>
          <w:bCs/>
          <w:color w:val="000000" w:themeColor="text1"/>
        </w:rPr>
        <w:br/>
      </w:r>
      <w:r w:rsidRPr="00CA2684">
        <w:rPr>
          <w:bCs/>
          <w:i/>
          <w:iCs/>
          <w:color w:val="000000" w:themeColor="text1"/>
        </w:rPr>
        <w:t>Aligned with NIST 800-53 SC-12, AC-19 and ISO/IEC 27001 A.10.1.1, A.18.1.4.</w:t>
      </w:r>
    </w:p>
    <w:p w14:paraId="7EC26F0A"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Insider Data Exfiltration</w:t>
      </w:r>
    </w:p>
    <w:p w14:paraId="042ADFE0" w14:textId="77777777" w:rsidR="00CA2684" w:rsidRPr="00CA2684" w:rsidRDefault="00CA2684" w:rsidP="00CA2684">
      <w:pPr>
        <w:spacing w:after="0"/>
        <w:rPr>
          <w:bCs/>
          <w:color w:val="000000" w:themeColor="text1"/>
        </w:rPr>
      </w:pPr>
      <w:r w:rsidRPr="00CA2684">
        <w:rPr>
          <w:bCs/>
          <w:color w:val="000000" w:themeColor="text1"/>
        </w:rPr>
        <w:t>Monitor file movement and USB usage with endpoint DLP. Enforce least-privilege access policies, flag anomalous activity (e.g., mass downloads), and use deception technologies like fake honeypot files to detect malicious insiders.</w:t>
      </w:r>
      <w:r w:rsidRPr="00CA2684">
        <w:rPr>
          <w:bCs/>
          <w:color w:val="000000" w:themeColor="text1"/>
        </w:rPr>
        <w:br/>
      </w:r>
      <w:r w:rsidRPr="00CA2684">
        <w:rPr>
          <w:bCs/>
          <w:i/>
          <w:iCs/>
          <w:color w:val="000000" w:themeColor="text1"/>
        </w:rPr>
        <w:t>Aligned with NIST 800-53 AU-6, AC-6 and ISO/IEC 27001 A.12.4.3, A.13.2.4.</w:t>
      </w:r>
    </w:p>
    <w:p w14:paraId="7BDB56FC"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Rogue Admin Tools or Scripts</w:t>
      </w:r>
    </w:p>
    <w:p w14:paraId="28A4EDBF" w14:textId="77777777" w:rsidR="00CA2684" w:rsidRPr="00CA2684" w:rsidRDefault="00CA2684" w:rsidP="00CA2684">
      <w:pPr>
        <w:spacing w:after="0"/>
        <w:rPr>
          <w:bCs/>
          <w:color w:val="000000" w:themeColor="text1"/>
        </w:rPr>
      </w:pPr>
      <w:r w:rsidRPr="00CA2684">
        <w:rPr>
          <w:bCs/>
          <w:color w:val="000000" w:themeColor="text1"/>
        </w:rPr>
        <w:t xml:space="preserve">The best way to deal with this issue is to require code-signing for all scripts that are run in production. Application control policies should also be used to prevent execution of </w:t>
      </w:r>
      <w:r w:rsidRPr="00CA2684">
        <w:rPr>
          <w:bCs/>
          <w:color w:val="000000" w:themeColor="text1"/>
        </w:rPr>
        <w:lastRenderedPageBreak/>
        <w:t>unvetted tools. Systems need to also be periodically audited for unauthorized binaries or scripts.</w:t>
      </w:r>
      <w:r w:rsidRPr="00CA2684">
        <w:rPr>
          <w:bCs/>
          <w:color w:val="000000" w:themeColor="text1"/>
        </w:rPr>
        <w:br/>
      </w:r>
      <w:r w:rsidRPr="00CA2684">
        <w:rPr>
          <w:bCs/>
          <w:i/>
          <w:iCs/>
          <w:color w:val="000000" w:themeColor="text1"/>
        </w:rPr>
        <w:t>Aligned with NIST 800-53 CM-7, CM-5 and ISO/IEC 27001 A.12.5.1.</w:t>
      </w:r>
    </w:p>
    <w:p w14:paraId="5A4176F3"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Configuration Drift / Shadow IT</w:t>
      </w:r>
    </w:p>
    <w:p w14:paraId="1C7D3BD2" w14:textId="77777777" w:rsidR="00CA2684" w:rsidRPr="00CA2684" w:rsidRDefault="00CA2684" w:rsidP="00CA2684">
      <w:pPr>
        <w:spacing w:after="0"/>
        <w:rPr>
          <w:bCs/>
          <w:color w:val="000000" w:themeColor="text1"/>
        </w:rPr>
      </w:pPr>
      <w:r w:rsidRPr="00CA2684">
        <w:rPr>
          <w:bCs/>
          <w:color w:val="000000" w:themeColor="text1"/>
        </w:rPr>
        <w:t>Deploy automated configuration management tools (e.g., Ansible, Puppet) with drift detection. Run scheduled discovery scans to identify rogue devices and cloud services. Enforce change control via a centralized CMDB with rollback capability.</w:t>
      </w:r>
      <w:r w:rsidRPr="00CA2684">
        <w:rPr>
          <w:bCs/>
          <w:color w:val="000000" w:themeColor="text1"/>
        </w:rPr>
        <w:br/>
      </w:r>
      <w:r w:rsidRPr="00CA2684">
        <w:rPr>
          <w:bCs/>
          <w:i/>
          <w:iCs/>
          <w:color w:val="000000" w:themeColor="text1"/>
        </w:rPr>
        <w:t>Aligned with NIST 800-53 CM-8, SI-7 and ISO/IEC 27001 A.8.1.1, A.13.2.1.</w:t>
      </w:r>
    </w:p>
    <w:p w14:paraId="0B6C9E37"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Insecure APIs</w:t>
      </w:r>
    </w:p>
    <w:p w14:paraId="60FE5CED" w14:textId="77777777" w:rsidR="00CA2684" w:rsidRPr="00CA2684" w:rsidRDefault="00CA2684" w:rsidP="00CA2684">
      <w:pPr>
        <w:spacing w:after="0"/>
        <w:rPr>
          <w:bCs/>
          <w:color w:val="000000" w:themeColor="text1"/>
        </w:rPr>
      </w:pPr>
      <w:r w:rsidRPr="00CA2684">
        <w:rPr>
          <w:bCs/>
          <w:color w:val="000000" w:themeColor="text1"/>
        </w:rPr>
        <w:t xml:space="preserve">Special tools like OAuth2/OpenID Connect will be used to enforce API gateway usage. API </w:t>
      </w:r>
      <w:proofErr w:type="spellStart"/>
      <w:r w:rsidRPr="00CA2684">
        <w:rPr>
          <w:bCs/>
          <w:color w:val="000000" w:themeColor="text1"/>
        </w:rPr>
        <w:t>pentesting</w:t>
      </w:r>
      <w:proofErr w:type="spellEnd"/>
      <w:r w:rsidRPr="00CA2684">
        <w:rPr>
          <w:bCs/>
          <w:color w:val="000000" w:themeColor="text1"/>
        </w:rPr>
        <w:t xml:space="preserve"> and logging/detection will be implemented in this system as well. Honeytokens in the form of API keys will be scattered across the networks to narrow down breach locations.</w:t>
      </w:r>
      <w:r w:rsidRPr="00CA2684">
        <w:rPr>
          <w:bCs/>
          <w:color w:val="000000" w:themeColor="text1"/>
        </w:rPr>
        <w:br/>
      </w:r>
      <w:r w:rsidRPr="00CA2684">
        <w:rPr>
          <w:bCs/>
          <w:i/>
          <w:iCs/>
          <w:color w:val="000000" w:themeColor="text1"/>
        </w:rPr>
        <w:t>Aligned with NIST 800-53 SC-12, SC-23 and ISO/IEC 27001 A.14.2.1, A.14.2.5.</w:t>
      </w:r>
    </w:p>
    <w:p w14:paraId="193FCBBD"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Full Database Corruption (RAM, NY Core)</w:t>
      </w:r>
    </w:p>
    <w:p w14:paraId="3F77CAC2" w14:textId="77777777" w:rsidR="00CA2684" w:rsidRPr="00CA2684" w:rsidRDefault="00CA2684" w:rsidP="00CA2684">
      <w:pPr>
        <w:spacing w:after="0"/>
        <w:rPr>
          <w:bCs/>
          <w:color w:val="000000" w:themeColor="text1"/>
        </w:rPr>
      </w:pPr>
      <w:r w:rsidRPr="00CA2684">
        <w:rPr>
          <w:bCs/>
          <w:color w:val="000000" w:themeColor="text1"/>
        </w:rPr>
        <w:t>Enable multi-version database backups with off-site replication, immutability settings, and regular validation restores. Use database activity monitoring tools to detect abnormal operations and implement RBAC controls tightly tied to business roles.</w:t>
      </w:r>
      <w:r w:rsidRPr="00CA2684">
        <w:rPr>
          <w:bCs/>
          <w:color w:val="000000" w:themeColor="text1"/>
        </w:rPr>
        <w:br/>
      </w:r>
      <w:r w:rsidRPr="00CA2684">
        <w:rPr>
          <w:bCs/>
          <w:i/>
          <w:iCs/>
          <w:color w:val="000000" w:themeColor="text1"/>
        </w:rPr>
        <w:t>Aligned with NIST 800-53 CP-9, SC-28 and ISO/IEC 27001 A.12.3.1.</w:t>
      </w:r>
    </w:p>
    <w:p w14:paraId="71AA37AF" w14:textId="77777777" w:rsidR="00CA2684" w:rsidRPr="00CA2684" w:rsidRDefault="00CA2684" w:rsidP="00610F79">
      <w:pPr>
        <w:pStyle w:val="ListParagraph"/>
        <w:numPr>
          <w:ilvl w:val="0"/>
          <w:numId w:val="31"/>
        </w:numPr>
        <w:spacing w:after="0"/>
        <w:rPr>
          <w:bCs/>
          <w:color w:val="000000" w:themeColor="text1"/>
          <w:sz w:val="24"/>
          <w:szCs w:val="24"/>
        </w:rPr>
      </w:pPr>
      <w:r w:rsidRPr="00CA2684">
        <w:rPr>
          <w:b/>
          <w:bCs/>
          <w:color w:val="000000" w:themeColor="text1"/>
          <w:sz w:val="24"/>
          <w:szCs w:val="24"/>
        </w:rPr>
        <w:t>Whistleblower Leak from Disgruntled Insider</w:t>
      </w:r>
    </w:p>
    <w:p w14:paraId="2A273228" w14:textId="77777777" w:rsidR="00CA2684" w:rsidRPr="00CA2684" w:rsidRDefault="00CA2684" w:rsidP="00CA2684">
      <w:pPr>
        <w:spacing w:after="0"/>
        <w:rPr>
          <w:bCs/>
          <w:color w:val="000000" w:themeColor="text1"/>
        </w:rPr>
      </w:pPr>
      <w:r w:rsidRPr="00CA2684">
        <w:rPr>
          <w:bCs/>
          <w:color w:val="000000" w:themeColor="text1"/>
        </w:rPr>
        <w:t>Employ user behavior analytics (UBA) to flag frustration signals. Maintain anonymous internal reporting channels and regularly rotate audit and access logs to detect slow-leak scenarios. Include legal and HR in data governance oversight.</w:t>
      </w:r>
      <w:r w:rsidRPr="00CA2684">
        <w:rPr>
          <w:bCs/>
          <w:color w:val="000000" w:themeColor="text1"/>
        </w:rPr>
        <w:br/>
      </w:r>
      <w:r w:rsidRPr="00CA2684">
        <w:rPr>
          <w:bCs/>
          <w:i/>
          <w:iCs/>
          <w:color w:val="000000" w:themeColor="text1"/>
        </w:rPr>
        <w:t>Aligned with NIST 800-53 PS-6, AU-6 and ISO/IEC 27001 A.6.1.5, A.7.1.2.</w:t>
      </w:r>
    </w:p>
    <w:p w14:paraId="36691490" w14:textId="4C59EC5E" w:rsidR="0EA4A3CC" w:rsidRDefault="0EA4A3CC" w:rsidP="0EA4A3CC"/>
    <w:p w14:paraId="46401A3E" w14:textId="5BC93A92" w:rsidR="088D34CE" w:rsidRDefault="088D34CE" w:rsidP="0EA4A3CC">
      <w:bookmarkStart w:id="20" w:name="_Toc589444709"/>
      <w:bookmarkStart w:id="21" w:name="_Toc196410749"/>
      <w:r w:rsidRPr="0EA4A3CC">
        <w:rPr>
          <w:rStyle w:val="Heading1Char"/>
        </w:rPr>
        <w:t>Association of Controls to Information Asset Baseline Items</w:t>
      </w:r>
      <w:bookmarkEnd w:id="20"/>
      <w:bookmarkEnd w:id="21"/>
      <w:r w:rsidR="04820FDF">
        <w:t xml:space="preserve"> </w:t>
      </w:r>
      <w:r w:rsidR="002F4B6B">
        <w:t>–</w:t>
      </w:r>
      <w:r w:rsidR="1C9A62FE">
        <w:t xml:space="preserve"> </w:t>
      </w:r>
      <w:r w:rsidR="002F4B6B">
        <w:t>Cydney Goldstein</w:t>
      </w:r>
    </w:p>
    <w:p w14:paraId="758D76EB" w14:textId="02D50013" w:rsidR="002F4B6B" w:rsidRPr="009E01FD" w:rsidRDefault="00183BF0" w:rsidP="009E01FD">
      <w:pPr>
        <w:pStyle w:val="ListParagraph"/>
        <w:numPr>
          <w:ilvl w:val="0"/>
          <w:numId w:val="54"/>
        </w:numPr>
        <w:rPr>
          <w:sz w:val="24"/>
          <w:szCs w:val="24"/>
        </w:rPr>
      </w:pPr>
      <w:r w:rsidRPr="009E01FD">
        <w:rPr>
          <w:sz w:val="24"/>
          <w:szCs w:val="24"/>
        </w:rPr>
        <w:t>Core Infrastructure Servers</w:t>
      </w:r>
    </w:p>
    <w:p w14:paraId="0CAF582B" w14:textId="062E4574" w:rsidR="00183BF0" w:rsidRPr="009E01FD" w:rsidRDefault="00183BF0" w:rsidP="00183BF0">
      <w:pPr>
        <w:pStyle w:val="ListParagraph"/>
        <w:numPr>
          <w:ilvl w:val="1"/>
          <w:numId w:val="54"/>
        </w:numPr>
        <w:rPr>
          <w:sz w:val="24"/>
          <w:szCs w:val="24"/>
        </w:rPr>
      </w:pPr>
      <w:r w:rsidRPr="009E01FD">
        <w:rPr>
          <w:sz w:val="24"/>
          <w:szCs w:val="24"/>
        </w:rPr>
        <w:t xml:space="preserve">Firewall Protection: </w:t>
      </w:r>
      <w:r w:rsidR="00AE7584">
        <w:rPr>
          <w:sz w:val="24"/>
          <w:szCs w:val="24"/>
        </w:rPr>
        <w:t xml:space="preserve">Provides a first line of defense </w:t>
      </w:r>
      <w:r w:rsidR="009070C4">
        <w:rPr>
          <w:sz w:val="24"/>
          <w:szCs w:val="24"/>
        </w:rPr>
        <w:t xml:space="preserve">for all systems by monitoring both incoming and outgoing network traffic. </w:t>
      </w:r>
      <w:r w:rsidR="00B24E32">
        <w:rPr>
          <w:sz w:val="24"/>
          <w:szCs w:val="24"/>
        </w:rPr>
        <w:t xml:space="preserve">Firewalls </w:t>
      </w:r>
      <w:r w:rsidR="009070C4">
        <w:rPr>
          <w:sz w:val="24"/>
          <w:szCs w:val="24"/>
        </w:rPr>
        <w:t xml:space="preserve">will also block unauthorized access </w:t>
      </w:r>
      <w:r w:rsidR="00B24E32">
        <w:rPr>
          <w:sz w:val="24"/>
          <w:szCs w:val="24"/>
        </w:rPr>
        <w:t xml:space="preserve">if need be. </w:t>
      </w:r>
    </w:p>
    <w:p w14:paraId="666521F2" w14:textId="4EAFF692" w:rsidR="00183BF0" w:rsidRPr="009E01FD" w:rsidRDefault="00183BF0" w:rsidP="00183BF0">
      <w:pPr>
        <w:pStyle w:val="ListParagraph"/>
        <w:numPr>
          <w:ilvl w:val="1"/>
          <w:numId w:val="54"/>
        </w:numPr>
        <w:rPr>
          <w:sz w:val="24"/>
          <w:szCs w:val="24"/>
        </w:rPr>
      </w:pPr>
      <w:r w:rsidRPr="009E01FD">
        <w:rPr>
          <w:sz w:val="24"/>
          <w:szCs w:val="24"/>
        </w:rPr>
        <w:t>E</w:t>
      </w:r>
      <w:r w:rsidR="00B24E32">
        <w:rPr>
          <w:sz w:val="24"/>
          <w:szCs w:val="24"/>
        </w:rPr>
        <w:t>ndpoint Detection and Response</w:t>
      </w:r>
      <w:r w:rsidRPr="009E01FD">
        <w:rPr>
          <w:sz w:val="24"/>
          <w:szCs w:val="24"/>
        </w:rPr>
        <w:t xml:space="preserve"> Solutions: </w:t>
      </w:r>
      <w:r w:rsidR="0061674A">
        <w:rPr>
          <w:sz w:val="24"/>
          <w:szCs w:val="24"/>
        </w:rPr>
        <w:t xml:space="preserve">All server endpoints will be monitored for malicious activity. </w:t>
      </w:r>
      <w:r w:rsidR="007A5420">
        <w:rPr>
          <w:sz w:val="24"/>
          <w:szCs w:val="24"/>
        </w:rPr>
        <w:t>Investigations and r</w:t>
      </w:r>
      <w:r w:rsidR="0061674A">
        <w:rPr>
          <w:sz w:val="24"/>
          <w:szCs w:val="24"/>
        </w:rPr>
        <w:t>esponses will be deployed in real-time</w:t>
      </w:r>
      <w:r w:rsidR="007A5420">
        <w:rPr>
          <w:sz w:val="24"/>
          <w:szCs w:val="24"/>
        </w:rPr>
        <w:t xml:space="preserve">. </w:t>
      </w:r>
    </w:p>
    <w:p w14:paraId="7086D93A" w14:textId="019D424B" w:rsidR="00183BF0" w:rsidRPr="009E01FD" w:rsidRDefault="00183BF0" w:rsidP="00183BF0">
      <w:pPr>
        <w:pStyle w:val="ListParagraph"/>
        <w:numPr>
          <w:ilvl w:val="1"/>
          <w:numId w:val="54"/>
        </w:numPr>
        <w:rPr>
          <w:sz w:val="24"/>
          <w:szCs w:val="24"/>
        </w:rPr>
      </w:pPr>
      <w:r w:rsidRPr="009E01FD">
        <w:rPr>
          <w:sz w:val="24"/>
          <w:szCs w:val="24"/>
        </w:rPr>
        <w:t>Back</w:t>
      </w:r>
      <w:r w:rsidR="0048629E" w:rsidRPr="009E01FD">
        <w:rPr>
          <w:sz w:val="24"/>
          <w:szCs w:val="24"/>
        </w:rPr>
        <w:t xml:space="preserve"> Replication: </w:t>
      </w:r>
      <w:r w:rsidR="007A5420">
        <w:rPr>
          <w:sz w:val="24"/>
          <w:szCs w:val="24"/>
        </w:rPr>
        <w:t xml:space="preserve">Ensures that all </w:t>
      </w:r>
      <w:r w:rsidR="005B3F9A">
        <w:rPr>
          <w:sz w:val="24"/>
          <w:szCs w:val="24"/>
        </w:rPr>
        <w:t xml:space="preserve">data stored in servers is regularly backed up and replicated. In the case of an attack, this can mitigate downtime loss. </w:t>
      </w:r>
    </w:p>
    <w:p w14:paraId="457D8FC9" w14:textId="09B6EBDF" w:rsidR="0048629E" w:rsidRPr="009E01FD" w:rsidRDefault="0048629E" w:rsidP="00183BF0">
      <w:pPr>
        <w:pStyle w:val="ListParagraph"/>
        <w:numPr>
          <w:ilvl w:val="1"/>
          <w:numId w:val="54"/>
        </w:numPr>
        <w:rPr>
          <w:sz w:val="24"/>
          <w:szCs w:val="24"/>
        </w:rPr>
      </w:pPr>
      <w:r w:rsidRPr="009E01FD">
        <w:rPr>
          <w:sz w:val="24"/>
          <w:szCs w:val="24"/>
        </w:rPr>
        <w:lastRenderedPageBreak/>
        <w:t>AES-256 Encryption</w:t>
      </w:r>
      <w:r w:rsidR="00EF25D5">
        <w:rPr>
          <w:sz w:val="24"/>
          <w:szCs w:val="24"/>
        </w:rPr>
        <w:t xml:space="preserve"> for Data at Rest</w:t>
      </w:r>
      <w:r w:rsidRPr="009E01FD">
        <w:rPr>
          <w:sz w:val="24"/>
          <w:szCs w:val="24"/>
        </w:rPr>
        <w:t xml:space="preserve">: </w:t>
      </w:r>
      <w:r w:rsidR="005B3F9A">
        <w:rPr>
          <w:sz w:val="24"/>
          <w:szCs w:val="24"/>
        </w:rPr>
        <w:t xml:space="preserve">Data will be encrypted with a complex and virtually impenetrable </w:t>
      </w:r>
      <w:r w:rsidR="00040BA5">
        <w:rPr>
          <w:sz w:val="24"/>
          <w:szCs w:val="24"/>
        </w:rPr>
        <w:t xml:space="preserve">key so that if it is accessed maliciously, it is unreadable. </w:t>
      </w:r>
    </w:p>
    <w:p w14:paraId="762DC93F" w14:textId="5327CC16" w:rsidR="00183BF0" w:rsidRPr="009E01FD" w:rsidRDefault="00183BF0" w:rsidP="00183BF0">
      <w:pPr>
        <w:pStyle w:val="ListParagraph"/>
        <w:numPr>
          <w:ilvl w:val="0"/>
          <w:numId w:val="54"/>
        </w:numPr>
        <w:rPr>
          <w:sz w:val="24"/>
          <w:szCs w:val="24"/>
        </w:rPr>
      </w:pPr>
      <w:r w:rsidRPr="009E01FD">
        <w:rPr>
          <w:sz w:val="24"/>
          <w:szCs w:val="24"/>
        </w:rPr>
        <w:t xml:space="preserve">Network Infrastructure </w:t>
      </w:r>
    </w:p>
    <w:p w14:paraId="3F0B72FB" w14:textId="7948EB29" w:rsidR="0048629E" w:rsidRPr="009E01FD" w:rsidRDefault="0048629E" w:rsidP="0048629E">
      <w:pPr>
        <w:pStyle w:val="ListParagraph"/>
        <w:numPr>
          <w:ilvl w:val="1"/>
          <w:numId w:val="54"/>
        </w:numPr>
        <w:rPr>
          <w:sz w:val="24"/>
          <w:szCs w:val="24"/>
        </w:rPr>
      </w:pPr>
      <w:r w:rsidRPr="009E01FD">
        <w:rPr>
          <w:sz w:val="24"/>
          <w:szCs w:val="24"/>
        </w:rPr>
        <w:t>Network Segmentation:</w:t>
      </w:r>
      <w:r w:rsidR="00040BA5">
        <w:rPr>
          <w:sz w:val="24"/>
          <w:szCs w:val="24"/>
        </w:rPr>
        <w:t xml:space="preserve"> </w:t>
      </w:r>
      <w:r w:rsidR="001739BA">
        <w:rPr>
          <w:sz w:val="24"/>
          <w:szCs w:val="24"/>
        </w:rPr>
        <w:t>This di</w:t>
      </w:r>
      <w:r w:rsidR="00040BA5">
        <w:rPr>
          <w:sz w:val="24"/>
          <w:szCs w:val="24"/>
        </w:rPr>
        <w:t xml:space="preserve">vides the network into smaller sections for </w:t>
      </w:r>
      <w:r w:rsidR="004E3BCC">
        <w:rPr>
          <w:sz w:val="24"/>
          <w:szCs w:val="24"/>
        </w:rPr>
        <w:t>breach containment</w:t>
      </w:r>
      <w:r w:rsidR="00CE5D23">
        <w:rPr>
          <w:sz w:val="24"/>
          <w:szCs w:val="24"/>
        </w:rPr>
        <w:t xml:space="preserve"> and mitigation. </w:t>
      </w:r>
    </w:p>
    <w:p w14:paraId="35FDDCA9" w14:textId="4F8CDA04" w:rsidR="0048629E" w:rsidRPr="009E01FD" w:rsidRDefault="0048629E" w:rsidP="0048629E">
      <w:pPr>
        <w:pStyle w:val="ListParagraph"/>
        <w:numPr>
          <w:ilvl w:val="1"/>
          <w:numId w:val="54"/>
        </w:numPr>
        <w:rPr>
          <w:sz w:val="24"/>
          <w:szCs w:val="24"/>
        </w:rPr>
      </w:pPr>
      <w:r w:rsidRPr="009E01FD">
        <w:rPr>
          <w:sz w:val="24"/>
          <w:szCs w:val="24"/>
        </w:rPr>
        <w:t xml:space="preserve">VPN Hardening: </w:t>
      </w:r>
      <w:r w:rsidR="00CE5D23">
        <w:rPr>
          <w:sz w:val="24"/>
          <w:szCs w:val="24"/>
        </w:rPr>
        <w:t xml:space="preserve">The strengthening of the VPN </w:t>
      </w:r>
      <w:r w:rsidR="00210B43">
        <w:rPr>
          <w:sz w:val="24"/>
          <w:szCs w:val="24"/>
        </w:rPr>
        <w:t xml:space="preserve">using multi-factor authentication and strong encryption protocols will secure all network remote access. </w:t>
      </w:r>
    </w:p>
    <w:p w14:paraId="38D9D831" w14:textId="098B1BBE" w:rsidR="0048629E" w:rsidRPr="009E01FD" w:rsidRDefault="0048629E" w:rsidP="0048629E">
      <w:pPr>
        <w:pStyle w:val="ListParagraph"/>
        <w:numPr>
          <w:ilvl w:val="1"/>
          <w:numId w:val="54"/>
        </w:numPr>
        <w:rPr>
          <w:sz w:val="24"/>
          <w:szCs w:val="24"/>
        </w:rPr>
      </w:pPr>
      <w:r w:rsidRPr="009E01FD">
        <w:rPr>
          <w:sz w:val="24"/>
          <w:szCs w:val="24"/>
        </w:rPr>
        <w:t>I</w:t>
      </w:r>
      <w:r w:rsidR="00210B43">
        <w:rPr>
          <w:sz w:val="24"/>
          <w:szCs w:val="24"/>
        </w:rPr>
        <w:t xml:space="preserve">ntrusion Detection </w:t>
      </w:r>
      <w:r w:rsidRPr="009E01FD">
        <w:rPr>
          <w:sz w:val="24"/>
          <w:szCs w:val="24"/>
        </w:rPr>
        <w:t>and I</w:t>
      </w:r>
      <w:r w:rsidR="00210B43">
        <w:rPr>
          <w:sz w:val="24"/>
          <w:szCs w:val="24"/>
        </w:rPr>
        <w:t>ntrusion Prevention</w:t>
      </w:r>
      <w:r w:rsidRPr="009E01FD">
        <w:rPr>
          <w:sz w:val="24"/>
          <w:szCs w:val="24"/>
        </w:rPr>
        <w:t xml:space="preserve"> Systems: </w:t>
      </w:r>
      <w:r w:rsidR="00210B43">
        <w:rPr>
          <w:sz w:val="24"/>
          <w:szCs w:val="24"/>
        </w:rPr>
        <w:t xml:space="preserve">Both systems will detect and combat malicious activities within the network to provide real-time protection. </w:t>
      </w:r>
    </w:p>
    <w:p w14:paraId="360CF26C" w14:textId="01799985" w:rsidR="00183BF0" w:rsidRPr="009E01FD" w:rsidRDefault="00183BF0" w:rsidP="00183BF0">
      <w:pPr>
        <w:pStyle w:val="ListParagraph"/>
        <w:numPr>
          <w:ilvl w:val="0"/>
          <w:numId w:val="54"/>
        </w:numPr>
        <w:rPr>
          <w:sz w:val="24"/>
          <w:szCs w:val="24"/>
        </w:rPr>
      </w:pPr>
      <w:r w:rsidRPr="009E01FD">
        <w:rPr>
          <w:sz w:val="24"/>
          <w:szCs w:val="24"/>
        </w:rPr>
        <w:t xml:space="preserve">Endpoint and User Devices </w:t>
      </w:r>
    </w:p>
    <w:p w14:paraId="216ED6A1" w14:textId="71012E56" w:rsidR="0048629E" w:rsidRPr="009E01FD" w:rsidRDefault="0048629E" w:rsidP="0048629E">
      <w:pPr>
        <w:pStyle w:val="ListParagraph"/>
        <w:numPr>
          <w:ilvl w:val="1"/>
          <w:numId w:val="54"/>
        </w:numPr>
        <w:rPr>
          <w:sz w:val="24"/>
          <w:szCs w:val="24"/>
        </w:rPr>
      </w:pPr>
      <w:r w:rsidRPr="009E01FD">
        <w:rPr>
          <w:sz w:val="24"/>
          <w:szCs w:val="24"/>
        </w:rPr>
        <w:t>E</w:t>
      </w:r>
      <w:r w:rsidR="00210B43">
        <w:rPr>
          <w:sz w:val="24"/>
          <w:szCs w:val="24"/>
        </w:rPr>
        <w:t xml:space="preserve">ndpoint Detection and Response: This will provide advanced monitoring as well as analytics </w:t>
      </w:r>
      <w:r w:rsidR="00922BA5">
        <w:rPr>
          <w:sz w:val="24"/>
          <w:szCs w:val="24"/>
        </w:rPr>
        <w:t xml:space="preserve">for everything within the network. </w:t>
      </w:r>
    </w:p>
    <w:p w14:paraId="07719A6D" w14:textId="28D87FCE" w:rsidR="0048629E" w:rsidRPr="009E01FD" w:rsidRDefault="0048629E" w:rsidP="0048629E">
      <w:pPr>
        <w:pStyle w:val="ListParagraph"/>
        <w:numPr>
          <w:ilvl w:val="1"/>
          <w:numId w:val="54"/>
        </w:numPr>
        <w:rPr>
          <w:sz w:val="24"/>
          <w:szCs w:val="24"/>
        </w:rPr>
      </w:pPr>
      <w:r w:rsidRPr="009E01FD">
        <w:rPr>
          <w:sz w:val="24"/>
          <w:szCs w:val="24"/>
        </w:rPr>
        <w:t xml:space="preserve">Malware Protection: </w:t>
      </w:r>
      <w:r w:rsidR="00922BA5">
        <w:rPr>
          <w:sz w:val="24"/>
          <w:szCs w:val="24"/>
        </w:rPr>
        <w:t xml:space="preserve">Antivirus and antimalware software can shield endpoints from malicious activities such as ransomware, viruses, or trojans. </w:t>
      </w:r>
    </w:p>
    <w:p w14:paraId="648915EB" w14:textId="6D0C02ED" w:rsidR="0048629E" w:rsidRPr="009E01FD" w:rsidRDefault="0048629E" w:rsidP="0048629E">
      <w:pPr>
        <w:pStyle w:val="ListParagraph"/>
        <w:numPr>
          <w:ilvl w:val="1"/>
          <w:numId w:val="54"/>
        </w:numPr>
        <w:rPr>
          <w:sz w:val="24"/>
          <w:szCs w:val="24"/>
        </w:rPr>
      </w:pPr>
      <w:r w:rsidRPr="009E01FD">
        <w:rPr>
          <w:sz w:val="24"/>
          <w:szCs w:val="24"/>
        </w:rPr>
        <w:t xml:space="preserve">Device Hardening: </w:t>
      </w:r>
      <w:r w:rsidR="00922BA5">
        <w:rPr>
          <w:sz w:val="24"/>
          <w:szCs w:val="24"/>
        </w:rPr>
        <w:t xml:space="preserve">Strong password requirements and regular device software updates can prevent unwanted infiltration. </w:t>
      </w:r>
    </w:p>
    <w:p w14:paraId="65FFCAEA" w14:textId="2889813B" w:rsidR="0048629E" w:rsidRPr="009E01FD" w:rsidRDefault="0048629E" w:rsidP="0048629E">
      <w:pPr>
        <w:pStyle w:val="ListParagraph"/>
        <w:numPr>
          <w:ilvl w:val="1"/>
          <w:numId w:val="54"/>
        </w:numPr>
        <w:rPr>
          <w:sz w:val="24"/>
          <w:szCs w:val="24"/>
        </w:rPr>
      </w:pPr>
      <w:r w:rsidRPr="009E01FD">
        <w:rPr>
          <w:sz w:val="24"/>
          <w:szCs w:val="24"/>
        </w:rPr>
        <w:t>Endpoint D</w:t>
      </w:r>
      <w:r w:rsidR="00922BA5">
        <w:rPr>
          <w:sz w:val="24"/>
          <w:szCs w:val="24"/>
        </w:rPr>
        <w:t>ata Loss Prevention</w:t>
      </w:r>
      <w:r w:rsidRPr="009E01FD">
        <w:rPr>
          <w:sz w:val="24"/>
          <w:szCs w:val="24"/>
        </w:rPr>
        <w:t xml:space="preserve"> Solutions: </w:t>
      </w:r>
      <w:r w:rsidR="00E547E4">
        <w:rPr>
          <w:sz w:val="24"/>
          <w:szCs w:val="24"/>
        </w:rPr>
        <w:t xml:space="preserve">These will prevent unauthorized transfers of sensitive data to external systems, which </w:t>
      </w:r>
      <w:r w:rsidR="00360ADC">
        <w:rPr>
          <w:sz w:val="24"/>
          <w:szCs w:val="24"/>
        </w:rPr>
        <w:t xml:space="preserve">combats a threat actor who somehow entered the network. </w:t>
      </w:r>
    </w:p>
    <w:p w14:paraId="60321FC2" w14:textId="4FDF62D2" w:rsidR="00183BF0" w:rsidRPr="009E01FD" w:rsidRDefault="00183BF0" w:rsidP="00183BF0">
      <w:pPr>
        <w:pStyle w:val="ListParagraph"/>
        <w:numPr>
          <w:ilvl w:val="0"/>
          <w:numId w:val="54"/>
        </w:numPr>
        <w:rPr>
          <w:sz w:val="24"/>
          <w:szCs w:val="24"/>
        </w:rPr>
      </w:pPr>
      <w:r w:rsidRPr="009E01FD">
        <w:rPr>
          <w:sz w:val="24"/>
          <w:szCs w:val="24"/>
        </w:rPr>
        <w:t xml:space="preserve">Application Platforms </w:t>
      </w:r>
    </w:p>
    <w:p w14:paraId="23DF0D70" w14:textId="32A74BB8" w:rsidR="0048629E" w:rsidRPr="009E01FD" w:rsidRDefault="0048629E" w:rsidP="0048629E">
      <w:pPr>
        <w:pStyle w:val="ListParagraph"/>
        <w:numPr>
          <w:ilvl w:val="1"/>
          <w:numId w:val="54"/>
        </w:numPr>
        <w:rPr>
          <w:sz w:val="24"/>
          <w:szCs w:val="24"/>
        </w:rPr>
      </w:pPr>
      <w:r w:rsidRPr="009E01FD">
        <w:rPr>
          <w:sz w:val="24"/>
          <w:szCs w:val="24"/>
        </w:rPr>
        <w:t>Secure S</w:t>
      </w:r>
      <w:r w:rsidR="00360ADC">
        <w:rPr>
          <w:sz w:val="24"/>
          <w:szCs w:val="24"/>
        </w:rPr>
        <w:t xml:space="preserve">oftware Development Lifecycle </w:t>
      </w:r>
      <w:r w:rsidRPr="009E01FD">
        <w:rPr>
          <w:sz w:val="24"/>
          <w:szCs w:val="24"/>
        </w:rPr>
        <w:t xml:space="preserve">Practices: </w:t>
      </w:r>
      <w:r w:rsidR="0099146F">
        <w:rPr>
          <w:sz w:val="24"/>
          <w:szCs w:val="24"/>
        </w:rPr>
        <w:t xml:space="preserve">Practices established by HH’s IT Security team will be implemented throughout every phase of the development lifecycle, from design to code testing, and personnel rules. </w:t>
      </w:r>
    </w:p>
    <w:p w14:paraId="4BDBB22F" w14:textId="3EFB89E2" w:rsidR="0048629E" w:rsidRPr="009E01FD" w:rsidRDefault="0048629E" w:rsidP="0048629E">
      <w:pPr>
        <w:pStyle w:val="ListParagraph"/>
        <w:numPr>
          <w:ilvl w:val="1"/>
          <w:numId w:val="54"/>
        </w:numPr>
        <w:rPr>
          <w:sz w:val="24"/>
          <w:szCs w:val="24"/>
        </w:rPr>
      </w:pPr>
      <w:r w:rsidRPr="009E01FD">
        <w:rPr>
          <w:sz w:val="24"/>
          <w:szCs w:val="24"/>
        </w:rPr>
        <w:t>W</w:t>
      </w:r>
      <w:r w:rsidR="0099146F">
        <w:rPr>
          <w:sz w:val="24"/>
          <w:szCs w:val="24"/>
        </w:rPr>
        <w:t>eb Application Firewall</w:t>
      </w:r>
      <w:r w:rsidRPr="009E01FD">
        <w:rPr>
          <w:sz w:val="24"/>
          <w:szCs w:val="24"/>
        </w:rPr>
        <w:t xml:space="preserve"> Protection</w:t>
      </w:r>
      <w:r w:rsidR="00223977">
        <w:rPr>
          <w:sz w:val="24"/>
          <w:szCs w:val="24"/>
        </w:rPr>
        <w:t xml:space="preserve"> for External Facing Web Applications</w:t>
      </w:r>
      <w:r w:rsidRPr="009E01FD">
        <w:rPr>
          <w:sz w:val="24"/>
          <w:szCs w:val="24"/>
        </w:rPr>
        <w:t xml:space="preserve">: </w:t>
      </w:r>
      <w:r w:rsidR="00F96418">
        <w:rPr>
          <w:sz w:val="24"/>
          <w:szCs w:val="24"/>
        </w:rPr>
        <w:t xml:space="preserve">Firewalls integrated into the software will protect from SQL injections or cross-site scripting. </w:t>
      </w:r>
    </w:p>
    <w:p w14:paraId="0B88F6AB" w14:textId="0327FAF2" w:rsidR="0048629E" w:rsidRPr="009E01FD" w:rsidRDefault="0048629E" w:rsidP="0048629E">
      <w:pPr>
        <w:pStyle w:val="ListParagraph"/>
        <w:numPr>
          <w:ilvl w:val="1"/>
          <w:numId w:val="54"/>
        </w:numPr>
        <w:rPr>
          <w:sz w:val="24"/>
          <w:szCs w:val="24"/>
        </w:rPr>
      </w:pPr>
      <w:r w:rsidRPr="009E01FD">
        <w:rPr>
          <w:sz w:val="24"/>
          <w:szCs w:val="24"/>
        </w:rPr>
        <w:t>Nessus Vulnerability Scanning and Regular Penetration Testing</w:t>
      </w:r>
      <w:r w:rsidR="00F96418">
        <w:rPr>
          <w:sz w:val="24"/>
          <w:szCs w:val="24"/>
        </w:rPr>
        <w:t xml:space="preserve">: </w:t>
      </w:r>
      <w:r w:rsidR="00935921">
        <w:rPr>
          <w:sz w:val="24"/>
          <w:szCs w:val="24"/>
        </w:rPr>
        <w:t xml:space="preserve">Regular scans and penetration testing will be conducted to simulate attacks and make aware of any security weakness. </w:t>
      </w:r>
    </w:p>
    <w:p w14:paraId="32CE4597" w14:textId="7E2AE72A" w:rsidR="0048629E" w:rsidRPr="009E01FD" w:rsidRDefault="0048629E" w:rsidP="0048629E">
      <w:pPr>
        <w:pStyle w:val="ListParagraph"/>
        <w:numPr>
          <w:ilvl w:val="1"/>
          <w:numId w:val="54"/>
        </w:numPr>
        <w:rPr>
          <w:sz w:val="24"/>
          <w:szCs w:val="24"/>
        </w:rPr>
      </w:pPr>
      <w:r w:rsidRPr="009E01FD">
        <w:rPr>
          <w:sz w:val="24"/>
          <w:szCs w:val="24"/>
        </w:rPr>
        <w:t xml:space="preserve">Formal Code Reviews with </w:t>
      </w:r>
      <w:r w:rsidR="00064C4A">
        <w:rPr>
          <w:sz w:val="24"/>
          <w:szCs w:val="24"/>
        </w:rPr>
        <w:t xml:space="preserve">Static and Dynamic </w:t>
      </w:r>
      <w:r w:rsidRPr="009E01FD">
        <w:rPr>
          <w:sz w:val="24"/>
          <w:szCs w:val="24"/>
        </w:rPr>
        <w:t>Testing</w:t>
      </w:r>
      <w:r w:rsidR="00935921">
        <w:rPr>
          <w:sz w:val="24"/>
          <w:szCs w:val="24"/>
        </w:rPr>
        <w:t xml:space="preserve">: </w:t>
      </w:r>
      <w:r w:rsidR="00064C4A">
        <w:rPr>
          <w:sz w:val="24"/>
          <w:szCs w:val="24"/>
        </w:rPr>
        <w:t xml:space="preserve">Automated and manual code reviews will be implemented </w:t>
      </w:r>
      <w:r w:rsidR="00EF25D5">
        <w:rPr>
          <w:sz w:val="24"/>
          <w:szCs w:val="24"/>
        </w:rPr>
        <w:t xml:space="preserve">in both static and dynamic environments. This will regularly test execution of the software. </w:t>
      </w:r>
    </w:p>
    <w:p w14:paraId="4E579CAF" w14:textId="652D4738" w:rsidR="00183BF0" w:rsidRPr="009E01FD" w:rsidRDefault="00183BF0" w:rsidP="00183BF0">
      <w:pPr>
        <w:pStyle w:val="ListParagraph"/>
        <w:numPr>
          <w:ilvl w:val="0"/>
          <w:numId w:val="54"/>
        </w:numPr>
        <w:rPr>
          <w:sz w:val="24"/>
          <w:szCs w:val="24"/>
        </w:rPr>
      </w:pPr>
      <w:r w:rsidRPr="009E01FD">
        <w:rPr>
          <w:sz w:val="24"/>
          <w:szCs w:val="24"/>
        </w:rPr>
        <w:t xml:space="preserve">Data Storage Systems </w:t>
      </w:r>
    </w:p>
    <w:p w14:paraId="4560767B" w14:textId="2C2B6D21" w:rsidR="0048629E" w:rsidRPr="009E01FD" w:rsidRDefault="0048629E" w:rsidP="0048629E">
      <w:pPr>
        <w:pStyle w:val="ListParagraph"/>
        <w:numPr>
          <w:ilvl w:val="1"/>
          <w:numId w:val="54"/>
        </w:numPr>
        <w:rPr>
          <w:sz w:val="24"/>
          <w:szCs w:val="24"/>
        </w:rPr>
      </w:pPr>
      <w:r w:rsidRPr="009E01FD">
        <w:rPr>
          <w:sz w:val="24"/>
          <w:szCs w:val="24"/>
        </w:rPr>
        <w:t>D</w:t>
      </w:r>
      <w:r w:rsidR="00DB0AFF">
        <w:rPr>
          <w:sz w:val="24"/>
          <w:szCs w:val="24"/>
        </w:rPr>
        <w:t>ata Loss Prevention</w:t>
      </w:r>
      <w:r w:rsidRPr="009E01FD">
        <w:rPr>
          <w:sz w:val="24"/>
          <w:szCs w:val="24"/>
        </w:rPr>
        <w:t xml:space="preserve"> Tools: </w:t>
      </w:r>
      <w:r w:rsidR="00DB0AFF">
        <w:rPr>
          <w:sz w:val="24"/>
          <w:szCs w:val="24"/>
        </w:rPr>
        <w:t xml:space="preserve">These tools will protect sensitive data from being exported out of HH </w:t>
      </w:r>
      <w:r w:rsidR="00831DA8">
        <w:rPr>
          <w:sz w:val="24"/>
          <w:szCs w:val="24"/>
        </w:rPr>
        <w:t xml:space="preserve">and will prevent against unauthorized access. </w:t>
      </w:r>
    </w:p>
    <w:p w14:paraId="6A1F45BB" w14:textId="4F22F5BD" w:rsidR="0048629E" w:rsidRPr="009E01FD" w:rsidRDefault="0048629E" w:rsidP="0048629E">
      <w:pPr>
        <w:pStyle w:val="ListParagraph"/>
        <w:numPr>
          <w:ilvl w:val="1"/>
          <w:numId w:val="54"/>
        </w:numPr>
        <w:rPr>
          <w:sz w:val="24"/>
          <w:szCs w:val="24"/>
        </w:rPr>
      </w:pPr>
      <w:r w:rsidRPr="009E01FD">
        <w:rPr>
          <w:sz w:val="24"/>
          <w:szCs w:val="24"/>
        </w:rPr>
        <w:lastRenderedPageBreak/>
        <w:t xml:space="preserve">Role-Based Access Control: </w:t>
      </w:r>
      <w:r w:rsidR="00831DA8">
        <w:rPr>
          <w:sz w:val="24"/>
          <w:szCs w:val="24"/>
        </w:rPr>
        <w:t xml:space="preserve">This form of access control restricts data access based on the role of the user and the user’s assigned responsibilities. </w:t>
      </w:r>
    </w:p>
    <w:p w14:paraId="115D6A6E" w14:textId="4ED24D8B" w:rsidR="0048629E" w:rsidRPr="009E01FD" w:rsidRDefault="005116D8" w:rsidP="0048629E">
      <w:pPr>
        <w:pStyle w:val="ListParagraph"/>
        <w:numPr>
          <w:ilvl w:val="1"/>
          <w:numId w:val="54"/>
        </w:numPr>
        <w:rPr>
          <w:sz w:val="24"/>
          <w:szCs w:val="24"/>
        </w:rPr>
      </w:pPr>
      <w:r w:rsidRPr="009E01FD">
        <w:rPr>
          <w:sz w:val="24"/>
          <w:szCs w:val="24"/>
        </w:rPr>
        <w:t>Database</w:t>
      </w:r>
      <w:r w:rsidR="0048629E" w:rsidRPr="009E01FD">
        <w:rPr>
          <w:sz w:val="24"/>
          <w:szCs w:val="24"/>
        </w:rPr>
        <w:t xml:space="preserve"> Activity Monitoring: </w:t>
      </w:r>
      <w:r w:rsidR="00051841">
        <w:rPr>
          <w:sz w:val="24"/>
          <w:szCs w:val="24"/>
        </w:rPr>
        <w:t xml:space="preserve">Monitoring and alerts will be placed on all databases, alerting officials on suspicious activity on stored data. </w:t>
      </w:r>
    </w:p>
    <w:p w14:paraId="657B3001" w14:textId="282BB735" w:rsidR="0048629E" w:rsidRPr="009E01FD" w:rsidRDefault="0048629E" w:rsidP="0048629E">
      <w:pPr>
        <w:pStyle w:val="ListParagraph"/>
        <w:numPr>
          <w:ilvl w:val="1"/>
          <w:numId w:val="54"/>
        </w:numPr>
        <w:rPr>
          <w:sz w:val="24"/>
          <w:szCs w:val="24"/>
        </w:rPr>
      </w:pPr>
      <w:r w:rsidRPr="009E01FD">
        <w:rPr>
          <w:sz w:val="24"/>
          <w:szCs w:val="24"/>
        </w:rPr>
        <w:t>Encryption</w:t>
      </w:r>
      <w:r w:rsidR="005116D8">
        <w:rPr>
          <w:sz w:val="24"/>
          <w:szCs w:val="24"/>
        </w:rPr>
        <w:t xml:space="preserve"> for Data at Rest and in Transit</w:t>
      </w:r>
      <w:r w:rsidRPr="009E01FD">
        <w:rPr>
          <w:sz w:val="24"/>
          <w:szCs w:val="24"/>
        </w:rPr>
        <w:t xml:space="preserve">: </w:t>
      </w:r>
      <w:r w:rsidR="00051841">
        <w:rPr>
          <w:sz w:val="24"/>
          <w:szCs w:val="24"/>
        </w:rPr>
        <w:t xml:space="preserve">Encryption will be utilized for stored data and </w:t>
      </w:r>
      <w:r w:rsidR="005F184D">
        <w:rPr>
          <w:sz w:val="24"/>
          <w:szCs w:val="24"/>
        </w:rPr>
        <w:t xml:space="preserve">data in transit to maintain confidentiality. </w:t>
      </w:r>
    </w:p>
    <w:p w14:paraId="74BFB61D" w14:textId="518D8209" w:rsidR="00183BF0" w:rsidRPr="009E01FD" w:rsidRDefault="00183BF0" w:rsidP="00183BF0">
      <w:pPr>
        <w:pStyle w:val="ListParagraph"/>
        <w:numPr>
          <w:ilvl w:val="0"/>
          <w:numId w:val="54"/>
        </w:numPr>
        <w:rPr>
          <w:sz w:val="24"/>
          <w:szCs w:val="24"/>
        </w:rPr>
      </w:pPr>
      <w:r w:rsidRPr="009E01FD">
        <w:rPr>
          <w:sz w:val="24"/>
          <w:szCs w:val="24"/>
        </w:rPr>
        <w:t xml:space="preserve">Physical Sites and Access Control Systems </w:t>
      </w:r>
    </w:p>
    <w:p w14:paraId="329C24ED" w14:textId="19BAB3FA" w:rsidR="0048629E" w:rsidRPr="009E01FD" w:rsidRDefault="0048629E" w:rsidP="0048629E">
      <w:pPr>
        <w:pStyle w:val="ListParagraph"/>
        <w:numPr>
          <w:ilvl w:val="1"/>
          <w:numId w:val="54"/>
        </w:numPr>
        <w:rPr>
          <w:sz w:val="24"/>
          <w:szCs w:val="24"/>
        </w:rPr>
      </w:pPr>
      <w:r w:rsidRPr="009E01FD">
        <w:rPr>
          <w:sz w:val="24"/>
          <w:szCs w:val="24"/>
        </w:rPr>
        <w:t>Biometric Authentication</w:t>
      </w:r>
      <w:r w:rsidR="005F184D">
        <w:rPr>
          <w:sz w:val="24"/>
          <w:szCs w:val="24"/>
        </w:rPr>
        <w:t xml:space="preserve">: Verifying the user based on unique biological traits will prevent unauthorized physical access, as it is impossible to replicate. </w:t>
      </w:r>
    </w:p>
    <w:p w14:paraId="5017C93C" w14:textId="0C5C5F9A" w:rsidR="0048629E" w:rsidRPr="009E01FD" w:rsidRDefault="0048629E" w:rsidP="0048629E">
      <w:pPr>
        <w:pStyle w:val="ListParagraph"/>
        <w:numPr>
          <w:ilvl w:val="1"/>
          <w:numId w:val="54"/>
        </w:numPr>
        <w:rPr>
          <w:sz w:val="24"/>
          <w:szCs w:val="24"/>
        </w:rPr>
      </w:pPr>
      <w:r w:rsidRPr="009E01FD">
        <w:rPr>
          <w:sz w:val="24"/>
          <w:szCs w:val="24"/>
        </w:rPr>
        <w:t xml:space="preserve">CCTV Surveillance: </w:t>
      </w:r>
      <w:r w:rsidR="00B55D2C">
        <w:rPr>
          <w:sz w:val="24"/>
          <w:szCs w:val="24"/>
        </w:rPr>
        <w:t xml:space="preserve">All activity within the secure area will be recorded and monitored to deter unauthorize actions or </w:t>
      </w:r>
      <w:r w:rsidR="003B660B">
        <w:rPr>
          <w:sz w:val="24"/>
          <w:szCs w:val="24"/>
        </w:rPr>
        <w:t xml:space="preserve">detain a threat. </w:t>
      </w:r>
    </w:p>
    <w:p w14:paraId="11DEF779" w14:textId="28AD7D34" w:rsidR="0048629E" w:rsidRPr="009E01FD" w:rsidRDefault="0048629E" w:rsidP="0048629E">
      <w:pPr>
        <w:pStyle w:val="ListParagraph"/>
        <w:numPr>
          <w:ilvl w:val="1"/>
          <w:numId w:val="54"/>
        </w:numPr>
        <w:rPr>
          <w:sz w:val="24"/>
          <w:szCs w:val="24"/>
        </w:rPr>
      </w:pPr>
      <w:r w:rsidRPr="009E01FD">
        <w:rPr>
          <w:sz w:val="24"/>
          <w:szCs w:val="24"/>
        </w:rPr>
        <w:t xml:space="preserve">Access Control Vestibules: </w:t>
      </w:r>
      <w:r w:rsidR="003B660B">
        <w:rPr>
          <w:sz w:val="24"/>
          <w:szCs w:val="24"/>
        </w:rPr>
        <w:t xml:space="preserve">Physical entry points will be moderated and controlled. </w:t>
      </w:r>
    </w:p>
    <w:p w14:paraId="4BBF5B67" w14:textId="1491365F" w:rsidR="0048629E" w:rsidRPr="009E01FD" w:rsidRDefault="005116D8" w:rsidP="0048629E">
      <w:pPr>
        <w:pStyle w:val="ListParagraph"/>
        <w:numPr>
          <w:ilvl w:val="1"/>
          <w:numId w:val="54"/>
        </w:numPr>
        <w:rPr>
          <w:sz w:val="24"/>
          <w:szCs w:val="24"/>
        </w:rPr>
      </w:pPr>
      <w:r w:rsidRPr="009E01FD">
        <w:rPr>
          <w:sz w:val="24"/>
          <w:szCs w:val="24"/>
        </w:rPr>
        <w:t>Environmental</w:t>
      </w:r>
      <w:r w:rsidR="0048629E" w:rsidRPr="009E01FD">
        <w:rPr>
          <w:sz w:val="24"/>
          <w:szCs w:val="24"/>
        </w:rPr>
        <w:t xml:space="preserve"> Controls: </w:t>
      </w:r>
      <w:r w:rsidR="000E7B52">
        <w:rPr>
          <w:sz w:val="24"/>
          <w:szCs w:val="24"/>
        </w:rPr>
        <w:t xml:space="preserve">All sensitive equipment must be monitored to protect against environmental hazards, such as temperature or humidity. </w:t>
      </w:r>
    </w:p>
    <w:p w14:paraId="0A36D8F8" w14:textId="4AF67307" w:rsidR="00183BF0" w:rsidRPr="009E01FD" w:rsidRDefault="00183BF0" w:rsidP="00183BF0">
      <w:pPr>
        <w:pStyle w:val="ListParagraph"/>
        <w:numPr>
          <w:ilvl w:val="0"/>
          <w:numId w:val="54"/>
        </w:numPr>
        <w:rPr>
          <w:sz w:val="24"/>
          <w:szCs w:val="24"/>
        </w:rPr>
      </w:pPr>
      <w:r w:rsidRPr="009E01FD">
        <w:rPr>
          <w:sz w:val="24"/>
          <w:szCs w:val="24"/>
        </w:rPr>
        <w:t xml:space="preserve">Vendor and Supply Chain Systems </w:t>
      </w:r>
    </w:p>
    <w:p w14:paraId="3BE673AE" w14:textId="0DC7A01C" w:rsidR="0048629E" w:rsidRPr="00E83497" w:rsidRDefault="0048629E" w:rsidP="00E83497">
      <w:pPr>
        <w:pStyle w:val="ListParagraph"/>
        <w:numPr>
          <w:ilvl w:val="1"/>
          <w:numId w:val="54"/>
        </w:numPr>
        <w:rPr>
          <w:sz w:val="24"/>
          <w:szCs w:val="24"/>
        </w:rPr>
      </w:pPr>
      <w:r w:rsidRPr="00E83497">
        <w:rPr>
          <w:sz w:val="24"/>
          <w:szCs w:val="24"/>
        </w:rPr>
        <w:t xml:space="preserve">Supplier Risk </w:t>
      </w:r>
      <w:r w:rsidR="005116D8" w:rsidRPr="00E83497">
        <w:rPr>
          <w:sz w:val="24"/>
          <w:szCs w:val="24"/>
        </w:rPr>
        <w:t>Assessment</w:t>
      </w:r>
      <w:r w:rsidR="00E83497" w:rsidRPr="00E83497">
        <w:rPr>
          <w:sz w:val="24"/>
          <w:szCs w:val="24"/>
        </w:rPr>
        <w:t xml:space="preserve">s and </w:t>
      </w:r>
      <w:r w:rsidRPr="00E83497">
        <w:rPr>
          <w:sz w:val="24"/>
          <w:szCs w:val="24"/>
        </w:rPr>
        <w:t xml:space="preserve">Right to </w:t>
      </w:r>
      <w:r w:rsidR="00E83497" w:rsidRPr="00E83497">
        <w:rPr>
          <w:sz w:val="24"/>
          <w:szCs w:val="24"/>
        </w:rPr>
        <w:t>Audit</w:t>
      </w:r>
      <w:r w:rsidRPr="00E83497">
        <w:rPr>
          <w:sz w:val="24"/>
          <w:szCs w:val="24"/>
        </w:rPr>
        <w:t xml:space="preserve"> Clause: </w:t>
      </w:r>
      <w:r w:rsidR="00B7464D">
        <w:rPr>
          <w:sz w:val="24"/>
          <w:szCs w:val="24"/>
        </w:rPr>
        <w:t xml:space="preserve">Supplier risk assessments allow for a complete understanding of vendor security implementations to reduce supply chain risks. The right to audit clause ensures supplier accountability and compliance within HH’s standards. </w:t>
      </w:r>
    </w:p>
    <w:p w14:paraId="48FD6AED" w14:textId="4122EBE4" w:rsidR="0048629E" w:rsidRPr="009E01FD" w:rsidRDefault="0048629E" w:rsidP="0048629E">
      <w:pPr>
        <w:pStyle w:val="ListParagraph"/>
        <w:numPr>
          <w:ilvl w:val="1"/>
          <w:numId w:val="54"/>
        </w:numPr>
        <w:rPr>
          <w:sz w:val="24"/>
          <w:szCs w:val="24"/>
        </w:rPr>
      </w:pPr>
      <w:r w:rsidRPr="009E01FD">
        <w:rPr>
          <w:sz w:val="24"/>
          <w:szCs w:val="24"/>
        </w:rPr>
        <w:t xml:space="preserve">Sandboxing and White-Box Testing: </w:t>
      </w:r>
      <w:r w:rsidR="00B7464D">
        <w:rPr>
          <w:sz w:val="24"/>
          <w:szCs w:val="24"/>
        </w:rPr>
        <w:t xml:space="preserve">Vendor provided software will be rigorously tested, safeguarding HH from </w:t>
      </w:r>
      <w:r w:rsidR="007A3E09">
        <w:rPr>
          <w:sz w:val="24"/>
          <w:szCs w:val="24"/>
        </w:rPr>
        <w:t xml:space="preserve">third party threats. </w:t>
      </w:r>
    </w:p>
    <w:p w14:paraId="1A76FCFE" w14:textId="5A1CD259" w:rsidR="00183BF0" w:rsidRPr="009E01FD" w:rsidRDefault="00183BF0" w:rsidP="00183BF0">
      <w:pPr>
        <w:pStyle w:val="ListParagraph"/>
        <w:numPr>
          <w:ilvl w:val="0"/>
          <w:numId w:val="54"/>
        </w:numPr>
        <w:rPr>
          <w:sz w:val="24"/>
          <w:szCs w:val="24"/>
        </w:rPr>
      </w:pPr>
      <w:r w:rsidRPr="009E01FD">
        <w:rPr>
          <w:sz w:val="24"/>
          <w:szCs w:val="24"/>
        </w:rPr>
        <w:t>Personnel Systems and Training Platforms</w:t>
      </w:r>
    </w:p>
    <w:p w14:paraId="43170C64" w14:textId="025B1149" w:rsidR="0048629E" w:rsidRPr="009E01FD" w:rsidRDefault="0048629E" w:rsidP="0048629E">
      <w:pPr>
        <w:pStyle w:val="ListParagraph"/>
        <w:numPr>
          <w:ilvl w:val="1"/>
          <w:numId w:val="54"/>
        </w:numPr>
        <w:rPr>
          <w:sz w:val="24"/>
          <w:szCs w:val="24"/>
        </w:rPr>
      </w:pPr>
      <w:r w:rsidRPr="009E01FD">
        <w:rPr>
          <w:sz w:val="24"/>
          <w:szCs w:val="24"/>
        </w:rPr>
        <w:t>Role-Based Access Control</w:t>
      </w:r>
      <w:r w:rsidR="007A3E09">
        <w:rPr>
          <w:sz w:val="24"/>
          <w:szCs w:val="24"/>
        </w:rPr>
        <w:t xml:space="preserve">: Access control will be implemented to prevent employees from having access to more than what is needed to </w:t>
      </w:r>
      <w:r w:rsidR="0042453F">
        <w:rPr>
          <w:sz w:val="24"/>
          <w:szCs w:val="24"/>
        </w:rPr>
        <w:t>fulfill</w:t>
      </w:r>
      <w:r w:rsidR="007A3E09">
        <w:rPr>
          <w:sz w:val="24"/>
          <w:szCs w:val="24"/>
        </w:rPr>
        <w:t xml:space="preserve"> their role. </w:t>
      </w:r>
    </w:p>
    <w:p w14:paraId="7391F19A" w14:textId="570E17E5" w:rsidR="0048629E" w:rsidRPr="009E01FD" w:rsidRDefault="0048629E" w:rsidP="0048629E">
      <w:pPr>
        <w:pStyle w:val="ListParagraph"/>
        <w:numPr>
          <w:ilvl w:val="1"/>
          <w:numId w:val="54"/>
        </w:numPr>
        <w:rPr>
          <w:sz w:val="24"/>
          <w:szCs w:val="24"/>
        </w:rPr>
      </w:pPr>
      <w:r w:rsidRPr="009E01FD">
        <w:rPr>
          <w:sz w:val="24"/>
          <w:szCs w:val="24"/>
        </w:rPr>
        <w:t xml:space="preserve">Training Programs: </w:t>
      </w:r>
      <w:r w:rsidR="0042453F">
        <w:rPr>
          <w:sz w:val="24"/>
          <w:szCs w:val="24"/>
        </w:rPr>
        <w:t xml:space="preserve">Personnel will be educated on the importance of safe security practices. </w:t>
      </w:r>
    </w:p>
    <w:p w14:paraId="399F3ED6" w14:textId="78BBAA26" w:rsidR="0EA4A3CC" w:rsidRPr="009E01FD" w:rsidRDefault="0048629E" w:rsidP="0EA4A3CC">
      <w:pPr>
        <w:pStyle w:val="ListParagraph"/>
        <w:numPr>
          <w:ilvl w:val="1"/>
          <w:numId w:val="54"/>
        </w:numPr>
        <w:rPr>
          <w:sz w:val="24"/>
          <w:szCs w:val="24"/>
        </w:rPr>
      </w:pPr>
      <w:r w:rsidRPr="009E01FD">
        <w:rPr>
          <w:sz w:val="24"/>
          <w:szCs w:val="24"/>
        </w:rPr>
        <w:t xml:space="preserve">Compliance Tracking: </w:t>
      </w:r>
      <w:r w:rsidR="0042453F">
        <w:rPr>
          <w:sz w:val="24"/>
          <w:szCs w:val="24"/>
        </w:rPr>
        <w:t xml:space="preserve">Adherence to HH’s security outline, as well as legally set compliance, will be tracked and monitored for quality assurance. </w:t>
      </w:r>
    </w:p>
    <w:p w14:paraId="4735BB58" w14:textId="7667CF3D" w:rsidR="1C9A62FE" w:rsidRDefault="1C9A62FE" w:rsidP="007B4E00">
      <w:bookmarkStart w:id="22" w:name="_Toc1912270483"/>
      <w:bookmarkStart w:id="23" w:name="_Toc196410750"/>
      <w:r w:rsidRPr="007B4E00">
        <w:rPr>
          <w:rStyle w:val="Heading1Char"/>
        </w:rPr>
        <w:t>Detail of Interdependencies</w:t>
      </w:r>
      <w:bookmarkEnd w:id="22"/>
      <w:bookmarkEnd w:id="23"/>
      <w:r w:rsidR="007B4E00">
        <w:t xml:space="preserve"> </w:t>
      </w:r>
      <w:r w:rsidR="007B4E00" w:rsidRPr="007B4E00">
        <w:t>– Cydney Goldstein</w:t>
      </w:r>
    </w:p>
    <w:p w14:paraId="613BA4CD" w14:textId="39953C80" w:rsidR="0EA4A3CC" w:rsidRDefault="00860E4C" w:rsidP="0EA4A3CC">
      <w:r>
        <w:t xml:space="preserve">Interdependencies </w:t>
      </w:r>
      <w:r w:rsidR="006F5464">
        <w:t xml:space="preserve">between different sectors of an organization are vital for </w:t>
      </w:r>
      <w:r w:rsidR="00D44B05">
        <w:t>a complete defense plan, especially when referring to software assurance.</w:t>
      </w:r>
      <w:r w:rsidR="006661E5">
        <w:t xml:space="preserve"> Interdependencies can be defined as the components, processes, or teams </w:t>
      </w:r>
      <w:r w:rsidR="0059232E">
        <w:t xml:space="preserve">that can collaborate to </w:t>
      </w:r>
      <w:r w:rsidR="0082553B">
        <w:t xml:space="preserve">further the development of something within an organization. </w:t>
      </w:r>
      <w:r w:rsidR="0008232A">
        <w:t xml:space="preserve">For Humongous Holdings, </w:t>
      </w:r>
      <w:r w:rsidR="00E7215D">
        <w:t xml:space="preserve">collaboration is </w:t>
      </w:r>
      <w:r w:rsidR="004B5DB2">
        <w:t xml:space="preserve">an aspect of </w:t>
      </w:r>
      <w:r w:rsidR="001B51E6">
        <w:t xml:space="preserve">the company that needs further development. It is noted </w:t>
      </w:r>
      <w:r w:rsidR="00376743">
        <w:t xml:space="preserve">that in IT </w:t>
      </w:r>
      <w:r w:rsidR="00376743">
        <w:lastRenderedPageBreak/>
        <w:t>operation,</w:t>
      </w:r>
      <w:r w:rsidR="00D21BEF">
        <w:t xml:space="preserve"> there is “almost no” communication </w:t>
      </w:r>
      <w:r w:rsidR="00794862">
        <w:t xml:space="preserve">between software developers and the rest of the programming staff. </w:t>
      </w:r>
      <w:r w:rsidR="000C1375">
        <w:t>In addition, with the integration of new security dashboards</w:t>
      </w:r>
      <w:r w:rsidR="00C87B81">
        <w:t xml:space="preserve"> as well as audit officers, it is vital that </w:t>
      </w:r>
      <w:r w:rsidR="001B4209">
        <w:t xml:space="preserve">KPIs </w:t>
      </w:r>
      <w:r w:rsidR="0022496A">
        <w:t xml:space="preserve">and other metrics </w:t>
      </w:r>
      <w:r w:rsidR="00D81FC0">
        <w:t xml:space="preserve">recorded be integrated into the newly established auditing process. </w:t>
      </w:r>
    </w:p>
    <w:p w14:paraId="5A2D3BE1" w14:textId="35DB2FE1" w:rsidR="00507165" w:rsidRDefault="00D200C3" w:rsidP="00507165">
      <w:pPr>
        <w:rPr>
          <w:b/>
          <w:bCs/>
        </w:rPr>
      </w:pPr>
      <w:r>
        <w:rPr>
          <w:b/>
          <w:bCs/>
        </w:rPr>
        <w:t xml:space="preserve">Complete </w:t>
      </w:r>
      <w:r w:rsidR="00F50C0D" w:rsidRPr="00F50C0D">
        <w:rPr>
          <w:b/>
          <w:bCs/>
        </w:rPr>
        <w:t xml:space="preserve">Software Lifecycle </w:t>
      </w:r>
      <w:r>
        <w:rPr>
          <w:b/>
          <w:bCs/>
        </w:rPr>
        <w:t>Interdependency</w:t>
      </w:r>
    </w:p>
    <w:p w14:paraId="20DBFF0C" w14:textId="47A2D9AF" w:rsidR="00C5367E" w:rsidRPr="00507165" w:rsidRDefault="00F50C0D" w:rsidP="0EA4A3CC">
      <w:pPr>
        <w:rPr>
          <w:b/>
          <w:bCs/>
        </w:rPr>
      </w:pPr>
      <w:r w:rsidRPr="00507165">
        <w:t xml:space="preserve">Shared Knowledge Transfer: As mentioned, </w:t>
      </w:r>
      <w:r w:rsidR="000F0D1D" w:rsidRPr="00507165">
        <w:t xml:space="preserve">developers working on new projects </w:t>
      </w:r>
      <w:r w:rsidR="000722F7" w:rsidRPr="00507165">
        <w:t xml:space="preserve">and </w:t>
      </w:r>
      <w:r w:rsidR="0001027D" w:rsidRPr="00507165">
        <w:t xml:space="preserve">programmers do not collaborate. It is important to the software lifecycle that new developers </w:t>
      </w:r>
      <w:r w:rsidR="004509C9" w:rsidRPr="00507165">
        <w:t xml:space="preserve">share knowledge of </w:t>
      </w:r>
      <w:r w:rsidR="00507165" w:rsidRPr="00507165">
        <w:t xml:space="preserve">the new tools and techniques implemented to the legacy programmers. Additionally, </w:t>
      </w:r>
      <w:r w:rsidR="00931807">
        <w:t xml:space="preserve">legacy programmers have deep knowledge of already implemented systems, </w:t>
      </w:r>
      <w:r w:rsidR="00EE18E5">
        <w:t xml:space="preserve">and said knowledge could cause the avoidance of past mistakes or compatibility issues. </w:t>
      </w:r>
      <w:r w:rsidR="00C5367E">
        <w:tab/>
      </w:r>
    </w:p>
    <w:p w14:paraId="2DB41E45" w14:textId="411184F3" w:rsidR="006811B1" w:rsidRPr="001A1A4B" w:rsidRDefault="006811B1" w:rsidP="0EA4A3CC">
      <w:pPr>
        <w:rPr>
          <w:b/>
          <w:bCs/>
        </w:rPr>
      </w:pPr>
      <w:r w:rsidRPr="001A1A4B">
        <w:rPr>
          <w:b/>
          <w:bCs/>
        </w:rPr>
        <w:t xml:space="preserve">Software Development and Assurance Interdependency </w:t>
      </w:r>
    </w:p>
    <w:p w14:paraId="48651A19" w14:textId="059F22B7" w:rsidR="00EE18E5" w:rsidRDefault="00C3492B" w:rsidP="0EA4A3CC">
      <w:r>
        <w:t xml:space="preserve">As described throughout this document, it is of the upmost importance that those working in new software development </w:t>
      </w:r>
      <w:r w:rsidR="00B91896">
        <w:t xml:space="preserve">work closely in collaboration with those </w:t>
      </w:r>
      <w:r w:rsidR="00102673">
        <w:t xml:space="preserve">assuring the software itself. </w:t>
      </w:r>
      <w:r w:rsidR="007F4A4D">
        <w:t>The interdependency should at minimum</w:t>
      </w:r>
      <w:r w:rsidR="00BB5576">
        <w:t xml:space="preserve"> be keeping developers in line with compliance requirements. In </w:t>
      </w:r>
      <w:r w:rsidR="001A1A4B">
        <w:t>addition</w:t>
      </w:r>
      <w:r w:rsidR="00BB5576">
        <w:t>, developers should be producing code</w:t>
      </w:r>
      <w:r w:rsidR="00124B52">
        <w:t xml:space="preserve">, then having assuring technologies and/or individuals </w:t>
      </w:r>
      <w:r w:rsidR="001E0AC7">
        <w:t xml:space="preserve">testing for bugs or vulnerabilities. This connection will provide early risk detection and </w:t>
      </w:r>
      <w:r w:rsidR="00276789">
        <w:t xml:space="preserve">allow for developers to adapt coding </w:t>
      </w:r>
      <w:r w:rsidR="001A1A4B">
        <w:t>processes</w:t>
      </w:r>
      <w:r w:rsidR="00276789">
        <w:t xml:space="preserve"> to avoid </w:t>
      </w:r>
      <w:r w:rsidR="001A1A4B">
        <w:t xml:space="preserve">vulnerabilities in the future. </w:t>
      </w:r>
    </w:p>
    <w:p w14:paraId="03BE32C3" w14:textId="35B84E17" w:rsidR="00232E06" w:rsidRPr="002B4211" w:rsidRDefault="00232E06" w:rsidP="0EA4A3CC">
      <w:pPr>
        <w:rPr>
          <w:b/>
          <w:bCs/>
        </w:rPr>
      </w:pPr>
      <w:r w:rsidRPr="002B4211">
        <w:rPr>
          <w:b/>
          <w:bCs/>
        </w:rPr>
        <w:t xml:space="preserve">Tools and Managerial Control Interdependency </w:t>
      </w:r>
    </w:p>
    <w:p w14:paraId="41CA21CC" w14:textId="5875D36C" w:rsidR="0EA4A3CC" w:rsidRDefault="00AC64E1" w:rsidP="0EA4A3CC">
      <w:r>
        <w:t>Managerial</w:t>
      </w:r>
      <w:r w:rsidR="00725784">
        <w:t xml:space="preserve"> access control, throughout all levels of </w:t>
      </w:r>
      <w:r>
        <w:t>both the</w:t>
      </w:r>
      <w:r w:rsidR="00725784">
        <w:t xml:space="preserve"> IT and personnel network, </w:t>
      </w:r>
      <w:r>
        <w:t xml:space="preserve">optimize </w:t>
      </w:r>
      <w:r w:rsidR="00E36055">
        <w:t xml:space="preserve">usage, effectiveness, and compliance alignment. </w:t>
      </w:r>
      <w:r w:rsidR="008407D9">
        <w:t xml:space="preserve">Utilizing automated processes provided by dashboards such as </w:t>
      </w:r>
      <w:proofErr w:type="spellStart"/>
      <w:r w:rsidR="008407D9">
        <w:t>SecureFrame</w:t>
      </w:r>
      <w:proofErr w:type="spellEnd"/>
      <w:r w:rsidR="008407D9">
        <w:t>, will allow managerial</w:t>
      </w:r>
      <w:r w:rsidR="00BB4C5D">
        <w:t xml:space="preserve"> entities to </w:t>
      </w:r>
      <w:r w:rsidR="00BB2322">
        <w:t xml:space="preserve">provide insights </w:t>
      </w:r>
      <w:r w:rsidR="00C171DD">
        <w:t xml:space="preserve">for regular reviews, tests, and audits. </w:t>
      </w:r>
      <w:r w:rsidR="00A17396">
        <w:t xml:space="preserve">It will also provide </w:t>
      </w:r>
      <w:r w:rsidR="00420461">
        <w:t xml:space="preserve">data </w:t>
      </w:r>
      <w:r w:rsidR="00BE4080">
        <w:t>analysis</w:t>
      </w:r>
      <w:r w:rsidR="00420461">
        <w:t xml:space="preserve"> as to how to avoid possible threats of vulnerabilities in the future. This then in turn will implement</w:t>
      </w:r>
      <w:r w:rsidR="00BE4080">
        <w:t xml:space="preserve"> edits in company-wide training</w:t>
      </w:r>
      <w:r w:rsidR="00552F1E">
        <w:t>,</w:t>
      </w:r>
      <w:r w:rsidR="002B4211">
        <w:t xml:space="preserve"> which will allow for employees to reach full potential of their tool use and of their performance. Finally, tools aid in compliance </w:t>
      </w:r>
      <w:r w:rsidR="00AF5A24">
        <w:t xml:space="preserve">monitoring </w:t>
      </w:r>
      <w:r w:rsidR="00D200C3">
        <w:t xml:space="preserve">and progress tracking to hold specific teams accountable. </w:t>
      </w:r>
      <w:r w:rsidR="00293B2B">
        <w:t xml:space="preserve"> </w:t>
      </w:r>
    </w:p>
    <w:p w14:paraId="48C24E95" w14:textId="11E5A21D" w:rsidR="1C9A62FE" w:rsidRDefault="1C9A62FE" w:rsidP="00E758BE">
      <w:bookmarkStart w:id="24" w:name="_Toc843575121"/>
      <w:bookmarkStart w:id="25" w:name="_Toc196410751"/>
      <w:r w:rsidRPr="00E758BE">
        <w:rPr>
          <w:rStyle w:val="Heading1Char"/>
        </w:rPr>
        <w:t>Documentation Considerations</w:t>
      </w:r>
      <w:bookmarkEnd w:id="24"/>
      <w:bookmarkEnd w:id="25"/>
      <w:r>
        <w:t xml:space="preserve"> </w:t>
      </w:r>
      <w:r w:rsidR="00E758BE">
        <w:t xml:space="preserve">– </w:t>
      </w:r>
      <w:r w:rsidR="000D2F41">
        <w:t>[Team Member 1]</w:t>
      </w:r>
    </w:p>
    <w:p w14:paraId="30D3029B" w14:textId="63DA9B91" w:rsidR="00F95A3C" w:rsidRPr="00F95A3C" w:rsidRDefault="00F95A3C" w:rsidP="00F95A3C">
      <w:r w:rsidRPr="00F95A3C">
        <w:t xml:space="preserve">The strategy to manage these obstacles includes maintaining simplicity in business process architecture and establishing reliable responses to market conditions. These considerations underscore Humongous Holdings’ commitment to maintaining a secure and efficient operational environment, leveraging both external solutions and in-house </w:t>
      </w:r>
      <w:r w:rsidRPr="00F95A3C">
        <w:lastRenderedPageBreak/>
        <w:t>capabilities to address specific needs and mitigate risks.</w:t>
      </w:r>
      <w:r w:rsidR="627A599A">
        <w:t xml:space="preserve"> </w:t>
      </w:r>
      <w:r w:rsidRPr="00F95A3C">
        <w:t>The primary objective is to ensure alignment between business processes and the company's overall vision, a central theme for executive management at Humongous Holdings.  The scalable architecture allows major upgrades, involving widespread changes in functionality or performance across the network, to be implemented in stages from the core functions outward, minimizing risk. The front-end servers on HH’s networks are simple and relatively inexpensive HP boxes, while the back-end servers consist of a redundant set of about 10 application and database servers. These servers carry out the core functions of HH, as well as support the various security applications integral to the network infrastructure and its security subsystems. </w:t>
      </w:r>
    </w:p>
    <w:p w14:paraId="2A17B01A" w14:textId="22F2B7AA" w:rsidR="00F95A3C" w:rsidRPr="00F95A3C" w:rsidRDefault="00F95A3C" w:rsidP="00F95A3C">
      <w:r w:rsidRPr="00F95A3C">
        <w:t xml:space="preserve">The system architecture is designed to allocate processing resources efficiently, making upgrades and changes, including security patches, straightforward. For small upgrades to an application on one of the front-end servers, the staff at the Humongous Holdings subsidiary can perform these on-site. If an upgrade or change is required that involves the entire front-end server system, Humongous Holdings can conduct the necessary work without affecting the overall security or integrity of the core </w:t>
      </w:r>
      <w:r w:rsidR="00F440DA" w:rsidRPr="00F95A3C">
        <w:t>functions. Humongous</w:t>
      </w:r>
      <w:r w:rsidRPr="00F95A3C">
        <w:t xml:space="preserve"> Holdings uses commercial off-the-shelf (COTS) software whenever possible but does not hesitate to build its own components when necessary to mitigate risk. The chief architect and the CIO, both former employees of a major web search engine site/content provider, bring significant experience in managing large-scale operations securely. Their </w:t>
      </w:r>
      <w:proofErr w:type="gramStart"/>
      <w:r w:rsidRPr="00F95A3C">
        <w:t>past experience</w:t>
      </w:r>
      <w:proofErr w:type="gramEnd"/>
      <w:r w:rsidRPr="00F95A3C">
        <w:t xml:space="preserve"> with rapid user growth taught them the importance of stringent security measures to avoid business-threatening issues. </w:t>
      </w:r>
    </w:p>
    <w:p w14:paraId="69CBAD55" w14:textId="77777777" w:rsidR="00F95A3C" w:rsidRPr="00F95A3C" w:rsidRDefault="00F95A3C" w:rsidP="00F95A3C">
      <w:r w:rsidRPr="00F95A3C">
        <w:rPr>
          <w:lang w:val="en"/>
        </w:rPr>
        <w:t>A major concern for Humongous Holdings is ensuring the security of COTS products, especially when bench checks have discovered inherent Trojan horses in products sourced from overseas. HH is known to build its necessary core code in-house. The general rule of thumb is that if a function is unimportant, COTS will suffice. However, for any aspect of the system requiring high security, the COTS product must be proven secure. Otherwise, it becomes a strong candidate for in-house implementation.</w:t>
      </w:r>
      <w:r w:rsidRPr="00F95A3C">
        <w:t> </w:t>
      </w:r>
    </w:p>
    <w:p w14:paraId="1FAE8440" w14:textId="730A2924" w:rsidR="0EA4A3CC" w:rsidRDefault="0EA4A3CC" w:rsidP="0EA4A3CC"/>
    <w:p w14:paraId="1C5E2789" w14:textId="6D76A10B" w:rsidR="1C9A62FE" w:rsidRDefault="1C9A62FE" w:rsidP="0EA4A3CC">
      <w:bookmarkStart w:id="26" w:name="_Toc149923763"/>
      <w:bookmarkStart w:id="27" w:name="_Toc196410752"/>
      <w:r w:rsidRPr="0EA4A3CC">
        <w:rPr>
          <w:rStyle w:val="Heading1Char"/>
        </w:rPr>
        <w:t>Standards, Practices, Conventions, and Metrics</w:t>
      </w:r>
      <w:bookmarkEnd w:id="26"/>
      <w:bookmarkEnd w:id="27"/>
      <w:r>
        <w:t xml:space="preserve"> – </w:t>
      </w:r>
      <w:r w:rsidR="000D2F41">
        <w:t>[Team Member 1]</w:t>
      </w:r>
    </w:p>
    <w:p w14:paraId="09BC97E0" w14:textId="69EEBD80" w:rsidR="00FB67E0" w:rsidRPr="00FB67E0" w:rsidRDefault="00FB67E0" w:rsidP="00FB67E0">
      <w:r w:rsidRPr="00FB67E0">
        <w:t xml:space="preserve">Humongous Holdings operates as a diversified holding company, strategically managing a portfolio of subsidiaries across various industries. As a holding company, Humongous Holdings (HH) does not engage directly with the customer base of its subsidiaries. Instead, </w:t>
      </w:r>
      <w:r w:rsidRPr="00FB67E0">
        <w:lastRenderedPageBreak/>
        <w:t>it leverages extensive quantitative data to monitor and optimize business processes, ensuring each subsidiary performs at its highest potential. </w:t>
      </w:r>
    </w:p>
    <w:p w14:paraId="231B288B" w14:textId="77777777" w:rsidR="00FB67E0" w:rsidRPr="00FB67E0" w:rsidRDefault="00FB67E0" w:rsidP="00FB67E0">
      <w:pPr>
        <w:rPr>
          <w:b/>
          <w:bCs/>
        </w:rPr>
      </w:pPr>
      <w:r w:rsidRPr="00FB67E0">
        <w:rPr>
          <w:b/>
          <w:bCs/>
          <w:lang w:val="en"/>
        </w:rPr>
        <w:t>Challenges and Solutions</w:t>
      </w:r>
      <w:r w:rsidRPr="00FB67E0">
        <w:rPr>
          <w:b/>
          <w:bCs/>
        </w:rPr>
        <w:t> </w:t>
      </w:r>
    </w:p>
    <w:p w14:paraId="6A327C5A" w14:textId="27EB6498" w:rsidR="00FB67E0" w:rsidRPr="00FB67E0" w:rsidRDefault="00FB67E0" w:rsidP="00FB67E0">
      <w:r w:rsidRPr="00FB67E0">
        <w:t>The central challenge HH faces is managing a vast array of business transactions across multiple industries with a relatively small central staff and limited IT resources. The complexity and volume of data could potentially overwhelm traditional management systems. To address this, HH has implemented an interesting subset of process safeguards. These safeguards are designed to align all security functions with organizational goals, ensuring strategic coherence. The company places a strong emphasis on involving scalable architecture that can adapt to market changes efficiently.  </w:t>
      </w:r>
    </w:p>
    <w:p w14:paraId="0C6B9C7B" w14:textId="103D903B" w:rsidR="00FB67E0" w:rsidRPr="00FB67E0" w:rsidRDefault="00FB67E0" w:rsidP="00FB67E0">
      <w:r w:rsidRPr="00FB67E0">
        <w:t>The primary objective is to maintain alignment between business processes and the overarching corporate vision. Ensuring that every employee understands and supports the company's strategic direction. HH utilizes a combination of simple, cost-effective front-end servers and back-end servers to manage its IT infrastructure. The front-end servers handle initial data processing and are designed to be easily upgradable without disrupting overall system integrity. While HH primarily employs commercial off-the-shelf (COTS) software, it does not hesitate to develop custom components when necessary to mitigate risks and enhance system capabilities. The chief architect and CIO, both with extensive backgrounds in managing large-scale web operations, have instituted rigorous security measures to prevent business disruptions. The back-end servers, on the other hand, manage core functions and various security applications, ensuring high reliability and performance. The executive management team is committed to integrating decision-making processes with comprehensive data analysis to support informed business decisions, all while safeguarding the confidentiality and integrity of this information. The scalable system architecture allows for incremental upgrades, minimizing operational risks and ensuring continuity. This approach also facilitates major system upgrades by enabling phased implementations that extend from core functions outward. By aligning its operational strategies with rigorous data analysis and effective communication. HH is well-positioned to navigate market complexities and deliver consistent returns on investment. The company's proven track record in managing diverse business operations and its strategic focus on security and scalability make it a compelling choice for discerning investors seeking reliable growth and innovation. </w:t>
      </w:r>
    </w:p>
    <w:p w14:paraId="2D035674" w14:textId="7D7E36C6" w:rsidR="00FB67E0" w:rsidRPr="00FB67E0" w:rsidRDefault="00FB67E0" w:rsidP="00FB67E0">
      <w:r w:rsidRPr="00FB67E0">
        <w:t xml:space="preserve">Security considerations surpass performance issues, underscoring our commitment to safeguarding sensitive information. Targeting large-scale clients with specific needs for custom and semi-custom components, Humongous Holdings excels in developing tailored solutions. Our custom development processes are designed to accommodate </w:t>
      </w:r>
      <w:r w:rsidRPr="00FB67E0">
        <w:lastRenderedPageBreak/>
        <w:t>numerous engineering change orders, ensuring flexibility and responsiveness. Humongous Holdings strategically manages a portfolio of suppliers and manufacturers specializing in complex custom or semi-custom products. Our esteemed customers include industry leaders such as Motorola and Fujitsu. Our subsidiaries independently design and price their products, negotiating contracts to ensure optimal financial transactions. At HH, data security is paramount. We prioritize confidentiality, integrity, and availability, understanding that these factors are crucial for effective business operations and maintaining trust with our clients. </w:t>
      </w:r>
    </w:p>
    <w:p w14:paraId="67DBDD12" w14:textId="619BE165" w:rsidR="00FB67E0" w:rsidRPr="00FB67E0" w:rsidRDefault="00FB67E0" w:rsidP="00FB67E0">
      <w:r w:rsidRPr="00FB67E0">
        <w:t xml:space="preserve"> The Revenue Acquisition Manager (RAM) is our centralized enterprise system, integral to coordinating business outreach across our subsidiaries. RAM universally supports identifying </w:t>
      </w:r>
      <w:proofErr w:type="gramStart"/>
      <w:r w:rsidRPr="00FB67E0">
        <w:t>future prospects</w:t>
      </w:r>
      <w:proofErr w:type="gramEnd"/>
      <w:r w:rsidRPr="00FB67E0">
        <w:t>, crafting competitive proposals, managing project requirements, and overseeing financial transactions. Currently, our focus is on custom electronics, with strategic plans to expand into healthcare electronics and data services—a market with an estimated 19,000 potential customers and an initial opportunity worth several billion dollars. By addressing challenges such as ineffective bid analysis, tracking specification changes, accessing organizational history, and improving proposal and document handling efficiency. </w:t>
      </w:r>
    </w:p>
    <w:p w14:paraId="78BCF957" w14:textId="77777777" w:rsidR="00FB67E0" w:rsidRPr="00FB67E0" w:rsidRDefault="00FB67E0" w:rsidP="00FB67E0">
      <w:r w:rsidRPr="00FB67E0">
        <w:rPr>
          <w:lang w:val="en"/>
        </w:rPr>
        <w:t>The RAM platform unifies three major enterprise applications:</w:t>
      </w:r>
      <w:r w:rsidRPr="00FB67E0">
        <w:t> </w:t>
      </w:r>
    </w:p>
    <w:p w14:paraId="04B67DD6" w14:textId="77777777" w:rsidR="00FB67E0" w:rsidRPr="00FB67E0" w:rsidRDefault="00FB67E0" w:rsidP="00FB67E0">
      <w:r w:rsidRPr="00FB67E0">
        <w:rPr>
          <w:lang w:val="en"/>
        </w:rPr>
        <w:t>1. Manages subsidiary business prospects with workflow engines and communication tools to integrate design, pricing status, and the sales process.</w:t>
      </w:r>
      <w:r w:rsidRPr="00FB67E0">
        <w:t> </w:t>
      </w:r>
    </w:p>
    <w:p w14:paraId="68063E8D" w14:textId="77777777" w:rsidR="00FB67E0" w:rsidRPr="00FB67E0" w:rsidRDefault="00FB67E0" w:rsidP="00FB67E0">
      <w:r w:rsidRPr="00FB67E0">
        <w:rPr>
          <w:lang w:val="en"/>
        </w:rPr>
        <w:t>2. Analyzes business opportunities, prioritizes using historical data, and improves organizational response rates.</w:t>
      </w:r>
      <w:r w:rsidRPr="00FB67E0">
        <w:t> </w:t>
      </w:r>
    </w:p>
    <w:p w14:paraId="0E8C5B03" w14:textId="15B62ECD" w:rsidR="00FB67E0" w:rsidRPr="00FB67E0" w:rsidRDefault="00FB67E0" w:rsidP="00FB67E0">
      <w:r w:rsidRPr="00FB67E0">
        <w:rPr>
          <w:lang w:val="en"/>
        </w:rPr>
        <w:t>3. Enhances collaboration between subsidiaries and Humongous Holdings.</w:t>
      </w:r>
      <w:r w:rsidRPr="00FB67E0">
        <w:t> </w:t>
      </w:r>
    </w:p>
    <w:p w14:paraId="5B016757" w14:textId="2C60BA26" w:rsidR="0EA4A3CC" w:rsidRDefault="00FB67E0" w:rsidP="0EA4A3CC">
      <w:r w:rsidRPr="00FB67E0">
        <w:t>Each application suite includes specialized tools for opportunity management, proposal management, change-order management, performance analysis, and resource analysis. Humongous Holdings consolidates business processes across subsidiaries under a single system to streamline operations and manage diverse ventures effectively. Minor updates can be conducted on-site without disrupting overall system integrity, while major upgrades are implemented incrementally to minimize risk. This approach simplifies complexity and reduces the burden on our central staff, ensuring efficient tracking and coordination. While leveraging commercial off-the-shelf (COTS) software, Humongous Holdings also develops custom components to mitigate risks and enhance functionality. Our experienced chief architect and CIO, both former employees of a major web search engine provider, bring invaluable expertise in managing large-scale operations and implementing robust security measures. </w:t>
      </w:r>
    </w:p>
    <w:p w14:paraId="2FF4575B" w14:textId="177857D1" w:rsidR="1C9A62FE" w:rsidRDefault="1C9A62FE" w:rsidP="00564FE1">
      <w:bookmarkStart w:id="28" w:name="_Toc845747006"/>
      <w:bookmarkStart w:id="29" w:name="_Toc196410753"/>
      <w:r w:rsidRPr="00564FE1">
        <w:rPr>
          <w:rStyle w:val="Heading1Char"/>
        </w:rPr>
        <w:lastRenderedPageBreak/>
        <w:t>Records Collection, Maintenance, and Retention</w:t>
      </w:r>
      <w:bookmarkEnd w:id="28"/>
      <w:bookmarkEnd w:id="29"/>
      <w:r w:rsidR="00564FE1">
        <w:t xml:space="preserve"> – </w:t>
      </w:r>
      <w:r w:rsidR="000D2F41">
        <w:t>[Team Member 2]</w:t>
      </w:r>
    </w:p>
    <w:p w14:paraId="0C0C9AD7" w14:textId="77777777" w:rsidR="00087B90" w:rsidRPr="00087B90" w:rsidRDefault="00087B90" w:rsidP="00087B90">
      <w:r w:rsidRPr="00087B90">
        <w:t>Effective records collection, maintenance, and retention are important for demonstration of compliance, ensuring operational continuity, and mitigation of risks at Humongous Holdings. These processes provide the foundation for audits, risk assessments, and incident investigations aligned with NIST 800-53, 800-88 and organizational standards.</w:t>
      </w:r>
      <w:r w:rsidRPr="00087B90">
        <w:rPr>
          <w:rFonts w:ascii="Arial" w:hAnsi="Arial" w:cs="Arial"/>
        </w:rPr>
        <w:t> </w:t>
      </w:r>
      <w:r w:rsidRPr="00087B90">
        <w:t> </w:t>
      </w:r>
    </w:p>
    <w:p w14:paraId="5A9CF063" w14:textId="77777777" w:rsidR="00087B90" w:rsidRPr="00087B90" w:rsidRDefault="00087B90" w:rsidP="00087B90">
      <w:pPr>
        <w:rPr>
          <w:b/>
          <w:bCs/>
        </w:rPr>
      </w:pPr>
      <w:r w:rsidRPr="00087B90">
        <w:rPr>
          <w:b/>
          <w:bCs/>
        </w:rPr>
        <w:t>Key Objectives</w:t>
      </w:r>
      <w:r w:rsidRPr="00087B90">
        <w:rPr>
          <w:rFonts w:ascii="Arial" w:hAnsi="Arial" w:cs="Arial"/>
          <w:b/>
          <w:bCs/>
        </w:rPr>
        <w:t> </w:t>
      </w:r>
      <w:r w:rsidRPr="00087B90">
        <w:rPr>
          <w:b/>
          <w:bCs/>
        </w:rPr>
        <w:t> </w:t>
      </w:r>
    </w:p>
    <w:p w14:paraId="51BEEE57" w14:textId="77777777" w:rsidR="00087B90" w:rsidRPr="00087B90" w:rsidRDefault="00087B90" w:rsidP="00610F79">
      <w:pPr>
        <w:numPr>
          <w:ilvl w:val="0"/>
          <w:numId w:val="32"/>
        </w:numPr>
      </w:pPr>
      <w:r w:rsidRPr="00087B90">
        <w:t>Compliance: Ensuring the adherence to regulatory requirements, such as NIST 800-53 MP-4 Media Storage and MP-6 Media Sanitization, by maintaining accurate and accessible records.</w:t>
      </w:r>
      <w:r w:rsidRPr="00087B90">
        <w:rPr>
          <w:rFonts w:ascii="Arial" w:hAnsi="Arial" w:cs="Arial"/>
        </w:rPr>
        <w:t>  </w:t>
      </w:r>
      <w:r w:rsidRPr="00087B90">
        <w:t> </w:t>
      </w:r>
    </w:p>
    <w:p w14:paraId="24CA5A6C" w14:textId="77777777" w:rsidR="00087B90" w:rsidRPr="00087B90" w:rsidRDefault="00087B90" w:rsidP="00610F79">
      <w:pPr>
        <w:numPr>
          <w:ilvl w:val="0"/>
          <w:numId w:val="33"/>
        </w:numPr>
      </w:pPr>
      <w:r w:rsidRPr="00087B90">
        <w:t xml:space="preserve">Operational Continuity: </w:t>
      </w:r>
      <w:proofErr w:type="gramStart"/>
      <w:r w:rsidRPr="00087B90">
        <w:t>In order to</w:t>
      </w:r>
      <w:proofErr w:type="gramEnd"/>
      <w:r w:rsidRPr="00087B90">
        <w:t xml:space="preserve"> facilitate decision-making and lifecycle assessments, there needs to be a level of maintaining a centralized record repository.</w:t>
      </w:r>
      <w:r w:rsidRPr="00087B90">
        <w:rPr>
          <w:rFonts w:ascii="Arial" w:hAnsi="Arial" w:cs="Arial"/>
        </w:rPr>
        <w:t>  </w:t>
      </w:r>
      <w:r w:rsidRPr="00087B90">
        <w:t> </w:t>
      </w:r>
    </w:p>
    <w:p w14:paraId="01FB9A69" w14:textId="77777777" w:rsidR="00087B90" w:rsidRPr="00087B90" w:rsidRDefault="00087B90" w:rsidP="00610F79">
      <w:pPr>
        <w:numPr>
          <w:ilvl w:val="0"/>
          <w:numId w:val="34"/>
        </w:numPr>
      </w:pPr>
      <w:r w:rsidRPr="00087B90">
        <w:t>Mitigating Risks: Traceability for all actions related to data handling, media protection and more is to be enabled to reduce the risk of non-compliance or data breaches.</w:t>
      </w:r>
      <w:r w:rsidRPr="00087B90">
        <w:rPr>
          <w:rFonts w:ascii="Arial" w:hAnsi="Arial" w:cs="Arial"/>
        </w:rPr>
        <w:t> </w:t>
      </w:r>
      <w:r w:rsidRPr="00087B90">
        <w:t> </w:t>
      </w:r>
    </w:p>
    <w:p w14:paraId="2C5F51F6" w14:textId="77777777" w:rsidR="00087B90" w:rsidRPr="00087B90" w:rsidRDefault="00087B90" w:rsidP="00087B90">
      <w:pPr>
        <w:rPr>
          <w:b/>
          <w:bCs/>
        </w:rPr>
      </w:pPr>
      <w:r w:rsidRPr="00087B90">
        <w:rPr>
          <w:b/>
          <w:bCs/>
        </w:rPr>
        <w:t>Processes for Records Management</w:t>
      </w:r>
      <w:r w:rsidRPr="00087B90">
        <w:rPr>
          <w:rFonts w:ascii="Arial" w:hAnsi="Arial" w:cs="Arial"/>
          <w:b/>
          <w:bCs/>
        </w:rPr>
        <w:t> </w:t>
      </w:r>
      <w:r w:rsidRPr="00087B90">
        <w:rPr>
          <w:b/>
          <w:bCs/>
        </w:rPr>
        <w:t> </w:t>
      </w:r>
    </w:p>
    <w:p w14:paraId="5FD81D77" w14:textId="77777777" w:rsidR="00087B90" w:rsidRPr="00087B90" w:rsidRDefault="00087B90" w:rsidP="00610F79">
      <w:pPr>
        <w:numPr>
          <w:ilvl w:val="0"/>
          <w:numId w:val="35"/>
        </w:numPr>
      </w:pPr>
      <w:r w:rsidRPr="00087B90">
        <w:t>Records Collection</w:t>
      </w:r>
      <w:r w:rsidRPr="00087B90">
        <w:rPr>
          <w:rFonts w:ascii="Arial" w:hAnsi="Arial" w:cs="Arial"/>
        </w:rPr>
        <w:t> </w:t>
      </w:r>
      <w:r w:rsidRPr="00087B90">
        <w:t> </w:t>
      </w:r>
    </w:p>
    <w:p w14:paraId="00EF3992" w14:textId="77777777" w:rsidR="00087B90" w:rsidRPr="00087B90" w:rsidRDefault="00087B90" w:rsidP="00610F79">
      <w:pPr>
        <w:numPr>
          <w:ilvl w:val="0"/>
          <w:numId w:val="36"/>
        </w:numPr>
      </w:pPr>
      <w:r w:rsidRPr="00087B90">
        <w:t>Access and Activity Logs: Collect records of all access attempts to sensitive media facilities.</w:t>
      </w:r>
      <w:r w:rsidRPr="00087B90">
        <w:rPr>
          <w:rFonts w:ascii="Arial" w:hAnsi="Arial" w:cs="Arial"/>
        </w:rPr>
        <w:t> </w:t>
      </w:r>
      <w:r w:rsidRPr="00087B90">
        <w:t> </w:t>
      </w:r>
    </w:p>
    <w:p w14:paraId="7480599F" w14:textId="77777777" w:rsidR="00087B90" w:rsidRPr="00087B90" w:rsidRDefault="00087B90" w:rsidP="00610F79">
      <w:pPr>
        <w:numPr>
          <w:ilvl w:val="0"/>
          <w:numId w:val="37"/>
        </w:numPr>
      </w:pPr>
      <w:r w:rsidRPr="00087B90">
        <w:t>Included should be user IDs, timestamps, activity descriptions</w:t>
      </w:r>
      <w:r w:rsidRPr="00087B90">
        <w:rPr>
          <w:rFonts w:ascii="Arial" w:hAnsi="Arial" w:cs="Arial"/>
        </w:rPr>
        <w:t> </w:t>
      </w:r>
      <w:r w:rsidRPr="00087B90">
        <w:t> </w:t>
      </w:r>
    </w:p>
    <w:p w14:paraId="7AFB22D1" w14:textId="77777777" w:rsidR="00087B90" w:rsidRPr="00087B90" w:rsidRDefault="00087B90" w:rsidP="00610F79">
      <w:pPr>
        <w:numPr>
          <w:ilvl w:val="0"/>
          <w:numId w:val="38"/>
        </w:numPr>
      </w:pPr>
      <w:r w:rsidRPr="00087B90">
        <w:t>NIST 800-53 AC-2 Compliance ensures accountability and prevents unauthorized access</w:t>
      </w:r>
      <w:r w:rsidRPr="00087B90">
        <w:rPr>
          <w:rFonts w:ascii="Arial" w:hAnsi="Arial" w:cs="Arial"/>
        </w:rPr>
        <w:t> </w:t>
      </w:r>
      <w:r w:rsidRPr="00087B90">
        <w:t> </w:t>
      </w:r>
    </w:p>
    <w:p w14:paraId="0F73B379" w14:textId="77777777" w:rsidR="00087B90" w:rsidRPr="00087B90" w:rsidRDefault="00087B90" w:rsidP="00610F79">
      <w:pPr>
        <w:numPr>
          <w:ilvl w:val="0"/>
          <w:numId w:val="39"/>
        </w:numPr>
      </w:pPr>
      <w:r w:rsidRPr="00087B90">
        <w:t>Incident Records: detailed reports of security incidents, breaches, and policy violations are collected and stored.</w:t>
      </w:r>
      <w:r w:rsidRPr="00087B90">
        <w:rPr>
          <w:rFonts w:ascii="Arial" w:hAnsi="Arial" w:cs="Arial"/>
        </w:rPr>
        <w:t> </w:t>
      </w:r>
      <w:r w:rsidRPr="00087B90">
        <w:t> </w:t>
      </w:r>
    </w:p>
    <w:p w14:paraId="64B8F30F" w14:textId="77777777" w:rsidR="00087B90" w:rsidRPr="00087B90" w:rsidRDefault="00087B90" w:rsidP="00610F79">
      <w:pPr>
        <w:numPr>
          <w:ilvl w:val="0"/>
          <w:numId w:val="40"/>
        </w:numPr>
      </w:pPr>
      <w:r w:rsidRPr="00087B90">
        <w:t>Include root cause analysis, corrective actions, preventative measures, and description of events</w:t>
      </w:r>
      <w:r w:rsidRPr="00087B90">
        <w:rPr>
          <w:rFonts w:ascii="Arial" w:hAnsi="Arial" w:cs="Arial"/>
        </w:rPr>
        <w:t> </w:t>
      </w:r>
      <w:r w:rsidRPr="00087B90">
        <w:t> </w:t>
      </w:r>
    </w:p>
    <w:p w14:paraId="265178F1" w14:textId="77777777" w:rsidR="00087B90" w:rsidRPr="00087B90" w:rsidRDefault="00087B90" w:rsidP="00610F79">
      <w:pPr>
        <w:numPr>
          <w:ilvl w:val="0"/>
          <w:numId w:val="41"/>
        </w:numPr>
      </w:pPr>
      <w:r w:rsidRPr="00087B90">
        <w:t>Sanitization Logs: Maintain detailed logs for media sanitization activities in compliance with NIST 800-88 Section 3.5.</w:t>
      </w:r>
      <w:r w:rsidRPr="00087B90">
        <w:rPr>
          <w:rFonts w:ascii="Arial" w:hAnsi="Arial" w:cs="Arial"/>
        </w:rPr>
        <w:t> </w:t>
      </w:r>
      <w:r w:rsidRPr="00087B90">
        <w:t> </w:t>
      </w:r>
    </w:p>
    <w:p w14:paraId="1E997E02" w14:textId="77777777" w:rsidR="00087B90" w:rsidRPr="00087B90" w:rsidRDefault="00087B90" w:rsidP="00610F79">
      <w:pPr>
        <w:numPr>
          <w:ilvl w:val="0"/>
          <w:numId w:val="42"/>
        </w:numPr>
      </w:pPr>
      <w:r w:rsidRPr="00087B90">
        <w:t>Include identification details and logging of all sorts of material</w:t>
      </w:r>
      <w:r w:rsidRPr="00087B90">
        <w:rPr>
          <w:rFonts w:ascii="Arial" w:hAnsi="Arial" w:cs="Arial"/>
        </w:rPr>
        <w:t> </w:t>
      </w:r>
      <w:r w:rsidRPr="00087B90">
        <w:t> </w:t>
      </w:r>
    </w:p>
    <w:p w14:paraId="09D84A9A" w14:textId="77777777" w:rsidR="00EE0F6A" w:rsidRDefault="00087B90" w:rsidP="00610F79">
      <w:pPr>
        <w:numPr>
          <w:ilvl w:val="0"/>
          <w:numId w:val="43"/>
        </w:numPr>
      </w:pPr>
      <w:r w:rsidRPr="00087B90">
        <w:lastRenderedPageBreak/>
        <w:t>Media type, serial number, and classification (e.g., low, moderate, high risk per FIPS 199).</w:t>
      </w:r>
      <w:r w:rsidRPr="00087B90">
        <w:rPr>
          <w:rFonts w:ascii="Arial" w:hAnsi="Arial" w:cs="Arial"/>
        </w:rPr>
        <w:t> </w:t>
      </w:r>
      <w:r w:rsidRPr="00087B90">
        <w:t> </w:t>
      </w:r>
    </w:p>
    <w:p w14:paraId="04A4FE16" w14:textId="77777777" w:rsidR="00EE0F6A" w:rsidRDefault="00087B90" w:rsidP="00610F79">
      <w:pPr>
        <w:numPr>
          <w:ilvl w:val="0"/>
          <w:numId w:val="43"/>
        </w:numPr>
      </w:pPr>
      <w:r w:rsidRPr="00087B90">
        <w:t>Date, time, and sanitization method used (e.g., Clear, Purge, Destroy). </w:t>
      </w:r>
    </w:p>
    <w:p w14:paraId="49767983" w14:textId="6453F9DA" w:rsidR="00087B90" w:rsidRPr="00087B90" w:rsidRDefault="00087B90" w:rsidP="00610F79">
      <w:pPr>
        <w:numPr>
          <w:ilvl w:val="0"/>
          <w:numId w:val="43"/>
        </w:numPr>
      </w:pPr>
      <w:r w:rsidRPr="00087B90">
        <w:t>Dual authorization for sanitization approval, per NIST 800-53 MP-6 Enhancements.</w:t>
      </w:r>
      <w:r w:rsidRPr="00087B90">
        <w:rPr>
          <w:rFonts w:ascii="Arial" w:hAnsi="Arial" w:cs="Arial"/>
        </w:rPr>
        <w:t> </w:t>
      </w:r>
      <w:r w:rsidRPr="00087B90">
        <w:t> </w:t>
      </w:r>
    </w:p>
    <w:p w14:paraId="61207932" w14:textId="77777777" w:rsidR="00087B90" w:rsidRPr="00087B90" w:rsidRDefault="00087B90" w:rsidP="00610F79">
      <w:pPr>
        <w:numPr>
          <w:ilvl w:val="0"/>
          <w:numId w:val="44"/>
        </w:numPr>
      </w:pPr>
      <w:r w:rsidRPr="00087B90">
        <w:t>Personnel responsible for executing and verifying sanitization</w:t>
      </w:r>
      <w:r w:rsidRPr="00087B90">
        <w:rPr>
          <w:rFonts w:ascii="Arial" w:hAnsi="Arial" w:cs="Arial"/>
        </w:rPr>
        <w:t> </w:t>
      </w:r>
      <w:r w:rsidRPr="00087B90">
        <w:t> </w:t>
      </w:r>
    </w:p>
    <w:p w14:paraId="4195F533" w14:textId="3C7EF78B" w:rsidR="0EA4A3CC" w:rsidRDefault="0EA4A3CC" w:rsidP="0EA4A3CC"/>
    <w:p w14:paraId="55837465" w14:textId="25068210" w:rsidR="1C9A62FE" w:rsidRDefault="1C9A62FE" w:rsidP="0EA4A3CC">
      <w:bookmarkStart w:id="30" w:name="_Toc1263533921"/>
      <w:bookmarkStart w:id="31" w:name="_Toc196410754"/>
      <w:r w:rsidRPr="0EA4A3CC">
        <w:rPr>
          <w:rStyle w:val="Heading1Char"/>
        </w:rPr>
        <w:t>Reviews, Tests, and Audits</w:t>
      </w:r>
      <w:bookmarkEnd w:id="30"/>
      <w:bookmarkEnd w:id="31"/>
      <w:r>
        <w:t xml:space="preserve"> – Cydney Goldstein</w:t>
      </w:r>
    </w:p>
    <w:p w14:paraId="591693AE" w14:textId="0406826B" w:rsidR="00275B75" w:rsidRDefault="00275B75" w:rsidP="0EA4A3CC">
      <w:r>
        <w:t>As previously mentioned, cyber threats are consisten</w:t>
      </w:r>
      <w:r w:rsidR="00481073">
        <w:t xml:space="preserve">tly and rapidly evolving. Regular reviews, tests, and audits </w:t>
      </w:r>
      <w:r w:rsidR="008B76B1">
        <w:t xml:space="preserve">can help </w:t>
      </w:r>
      <w:r w:rsidR="0032440E">
        <w:t xml:space="preserve">Humongous Holdings </w:t>
      </w:r>
      <w:r w:rsidR="008B76B1">
        <w:t xml:space="preserve">adapt to new vulnerabilities established by threat actors. It also provides feedback mechanisms which can be used for improvement. </w:t>
      </w:r>
      <w:r w:rsidR="00AB7CD1">
        <w:t xml:space="preserve">In addition, these serve to assure compliance throughout </w:t>
      </w:r>
      <w:r w:rsidR="0032440E">
        <w:t>the</w:t>
      </w:r>
      <w:r w:rsidR="00AB7CD1">
        <w:t xml:space="preserve"> entire organization</w:t>
      </w:r>
      <w:r w:rsidR="00EC760D">
        <w:t xml:space="preserve"> and manage any potential risks. Reviews, tests, and audits will also </w:t>
      </w:r>
      <w:r w:rsidR="0032440E">
        <w:t xml:space="preserve">allow for confidence to be gained within the organization, whether it be </w:t>
      </w:r>
      <w:r w:rsidR="001400AB">
        <w:t xml:space="preserve">for stakeholders, management, or users of any of Humongous Holdings’ entities. </w:t>
      </w:r>
      <w:r w:rsidR="00744A4D">
        <w:t xml:space="preserve">Utilizing NIST 800-53, Humongous Holdings will develop </w:t>
      </w:r>
      <w:r w:rsidR="005C12F2">
        <w:t xml:space="preserve">a review, testing, and audit process for software and administrative development. </w:t>
      </w:r>
    </w:p>
    <w:p w14:paraId="3BEE74E3" w14:textId="32E21675" w:rsidR="00D235EB" w:rsidRDefault="001F4895" w:rsidP="00D235EB">
      <w:pPr>
        <w:rPr>
          <w:b/>
          <w:bCs/>
        </w:rPr>
      </w:pPr>
      <w:r w:rsidRPr="0076713C">
        <w:rPr>
          <w:b/>
          <w:bCs/>
        </w:rPr>
        <w:t>Integrating Security</w:t>
      </w:r>
      <w:r w:rsidR="00AB1F38" w:rsidRPr="0076713C">
        <w:rPr>
          <w:b/>
          <w:bCs/>
        </w:rPr>
        <w:t xml:space="preserve"> into Software </w:t>
      </w:r>
      <w:r w:rsidR="00E90227">
        <w:rPr>
          <w:b/>
          <w:bCs/>
        </w:rPr>
        <w:t>Development</w:t>
      </w:r>
    </w:p>
    <w:p w14:paraId="11EBF073" w14:textId="77777777" w:rsidR="003C5546" w:rsidRPr="003C5546" w:rsidRDefault="0076713C" w:rsidP="00610F79">
      <w:pPr>
        <w:pStyle w:val="ListParagraph"/>
        <w:numPr>
          <w:ilvl w:val="0"/>
          <w:numId w:val="45"/>
        </w:numPr>
        <w:rPr>
          <w:sz w:val="24"/>
          <w:szCs w:val="24"/>
        </w:rPr>
      </w:pPr>
      <w:r w:rsidRPr="003C5546">
        <w:rPr>
          <w:sz w:val="24"/>
          <w:szCs w:val="24"/>
        </w:rPr>
        <w:t>Early-Phase Controls</w:t>
      </w:r>
      <w:r w:rsidR="001F4895" w:rsidRPr="003C5546">
        <w:rPr>
          <w:sz w:val="24"/>
          <w:szCs w:val="24"/>
        </w:rPr>
        <w:t xml:space="preserve"> </w:t>
      </w:r>
    </w:p>
    <w:p w14:paraId="4C0EE54A" w14:textId="3451A921" w:rsidR="003C5546" w:rsidRPr="003C5546" w:rsidRDefault="00D235EB" w:rsidP="00610F79">
      <w:pPr>
        <w:pStyle w:val="ListParagraph"/>
        <w:numPr>
          <w:ilvl w:val="1"/>
          <w:numId w:val="45"/>
        </w:numPr>
        <w:rPr>
          <w:sz w:val="24"/>
          <w:szCs w:val="24"/>
        </w:rPr>
      </w:pPr>
      <w:r w:rsidRPr="003C5546">
        <w:rPr>
          <w:sz w:val="24"/>
          <w:szCs w:val="24"/>
        </w:rPr>
        <w:t>Simulate threat modeling sessions during the software architectural design phase</w:t>
      </w:r>
      <w:r w:rsidR="00A254DF">
        <w:rPr>
          <w:sz w:val="24"/>
          <w:szCs w:val="24"/>
        </w:rPr>
        <w:t xml:space="preserve">. Utilizing threat modeling tools can help visualize potential attack paths, allowing security measures to be baked into design. </w:t>
      </w:r>
    </w:p>
    <w:p w14:paraId="06030F45" w14:textId="01620921" w:rsidR="001F4895" w:rsidRDefault="0076713C" w:rsidP="00610F79">
      <w:pPr>
        <w:pStyle w:val="ListParagraph"/>
        <w:numPr>
          <w:ilvl w:val="0"/>
          <w:numId w:val="45"/>
        </w:numPr>
        <w:rPr>
          <w:sz w:val="24"/>
          <w:szCs w:val="24"/>
        </w:rPr>
      </w:pPr>
      <w:r w:rsidRPr="003C5546">
        <w:rPr>
          <w:sz w:val="24"/>
          <w:szCs w:val="24"/>
        </w:rPr>
        <w:t>Mid-Phase Controls</w:t>
      </w:r>
    </w:p>
    <w:p w14:paraId="0746A21C" w14:textId="4EFB2A2F" w:rsidR="00A254DF" w:rsidRDefault="00594A99" w:rsidP="00610F79">
      <w:pPr>
        <w:pStyle w:val="ListParagraph"/>
        <w:numPr>
          <w:ilvl w:val="1"/>
          <w:numId w:val="45"/>
        </w:numPr>
        <w:rPr>
          <w:sz w:val="24"/>
          <w:szCs w:val="24"/>
        </w:rPr>
      </w:pPr>
      <w:r>
        <w:rPr>
          <w:sz w:val="24"/>
          <w:szCs w:val="24"/>
        </w:rPr>
        <w:t>After development, u</w:t>
      </w:r>
      <w:r w:rsidR="00986EEB">
        <w:rPr>
          <w:sz w:val="24"/>
          <w:szCs w:val="24"/>
        </w:rPr>
        <w:t xml:space="preserve">tilizing static analysis tools like SonarQube can allow for automated code scanning to occur, </w:t>
      </w:r>
      <w:r>
        <w:rPr>
          <w:sz w:val="24"/>
          <w:szCs w:val="24"/>
        </w:rPr>
        <w:t xml:space="preserve">to detect code vulnerabilities before the code is released. </w:t>
      </w:r>
    </w:p>
    <w:p w14:paraId="2D917B03" w14:textId="0D9C2F09" w:rsidR="00594A99" w:rsidRDefault="00594A99" w:rsidP="00610F79">
      <w:pPr>
        <w:pStyle w:val="ListParagraph"/>
        <w:numPr>
          <w:ilvl w:val="1"/>
          <w:numId w:val="45"/>
        </w:numPr>
        <w:rPr>
          <w:sz w:val="24"/>
          <w:szCs w:val="24"/>
        </w:rPr>
      </w:pPr>
      <w:r>
        <w:rPr>
          <w:sz w:val="24"/>
          <w:szCs w:val="24"/>
        </w:rPr>
        <w:t xml:space="preserve">After </w:t>
      </w:r>
      <w:r w:rsidR="00973477">
        <w:rPr>
          <w:sz w:val="24"/>
          <w:szCs w:val="24"/>
        </w:rPr>
        <w:t>initial</w:t>
      </w:r>
      <w:r>
        <w:rPr>
          <w:sz w:val="24"/>
          <w:szCs w:val="24"/>
        </w:rPr>
        <w:t xml:space="preserve"> code scanning, </w:t>
      </w:r>
      <w:r w:rsidR="00973477">
        <w:rPr>
          <w:sz w:val="24"/>
          <w:szCs w:val="24"/>
        </w:rPr>
        <w:t xml:space="preserve">process the software into unit and integration testing. </w:t>
      </w:r>
    </w:p>
    <w:p w14:paraId="5FB67A0C" w14:textId="427E8CB8" w:rsidR="00973477" w:rsidRDefault="00973477" w:rsidP="00610F79">
      <w:pPr>
        <w:pStyle w:val="ListParagraph"/>
        <w:numPr>
          <w:ilvl w:val="2"/>
          <w:numId w:val="45"/>
        </w:numPr>
        <w:rPr>
          <w:sz w:val="24"/>
          <w:szCs w:val="24"/>
        </w:rPr>
      </w:pPr>
      <w:r>
        <w:rPr>
          <w:sz w:val="24"/>
          <w:szCs w:val="24"/>
        </w:rPr>
        <w:t xml:space="preserve">Unit testing </w:t>
      </w:r>
      <w:r w:rsidR="00E90227">
        <w:rPr>
          <w:sz w:val="24"/>
          <w:szCs w:val="24"/>
        </w:rPr>
        <w:t xml:space="preserve">involves testing the software in individual units before integration. </w:t>
      </w:r>
      <w:r w:rsidR="00453399">
        <w:rPr>
          <w:sz w:val="24"/>
          <w:szCs w:val="24"/>
        </w:rPr>
        <w:t xml:space="preserve">Unit testing tools such as JUnit, </w:t>
      </w:r>
      <w:proofErr w:type="spellStart"/>
      <w:r w:rsidR="00453399">
        <w:rPr>
          <w:sz w:val="24"/>
          <w:szCs w:val="24"/>
        </w:rPr>
        <w:t>NUnit</w:t>
      </w:r>
      <w:proofErr w:type="spellEnd"/>
      <w:r w:rsidR="00453399">
        <w:rPr>
          <w:sz w:val="24"/>
          <w:szCs w:val="24"/>
        </w:rPr>
        <w:t xml:space="preserve">, </w:t>
      </w:r>
      <w:proofErr w:type="spellStart"/>
      <w:r w:rsidR="00453399">
        <w:rPr>
          <w:sz w:val="24"/>
          <w:szCs w:val="24"/>
        </w:rPr>
        <w:t>Pytest</w:t>
      </w:r>
      <w:proofErr w:type="spellEnd"/>
      <w:r w:rsidR="00453399">
        <w:rPr>
          <w:sz w:val="24"/>
          <w:szCs w:val="24"/>
        </w:rPr>
        <w:t xml:space="preserve">, etc. can be used depending on language. </w:t>
      </w:r>
    </w:p>
    <w:p w14:paraId="729E3949" w14:textId="0FAFDF89" w:rsidR="00313C6B" w:rsidRPr="00313C6B" w:rsidRDefault="00453399" w:rsidP="00610F79">
      <w:pPr>
        <w:pStyle w:val="ListParagraph"/>
        <w:numPr>
          <w:ilvl w:val="2"/>
          <w:numId w:val="45"/>
        </w:numPr>
        <w:rPr>
          <w:sz w:val="24"/>
          <w:szCs w:val="24"/>
        </w:rPr>
      </w:pPr>
      <w:r>
        <w:rPr>
          <w:sz w:val="24"/>
          <w:szCs w:val="24"/>
        </w:rPr>
        <w:t xml:space="preserve">Integration testing </w:t>
      </w:r>
      <w:r w:rsidR="00CE2182">
        <w:rPr>
          <w:sz w:val="24"/>
          <w:szCs w:val="24"/>
        </w:rPr>
        <w:t xml:space="preserve">by combining units together and seeing security adherence is vital. </w:t>
      </w:r>
      <w:r w:rsidR="00A4390E">
        <w:rPr>
          <w:sz w:val="24"/>
          <w:szCs w:val="24"/>
        </w:rPr>
        <w:t xml:space="preserve">The application Selenium should be utilized, as it </w:t>
      </w:r>
      <w:r w:rsidR="00A4390E">
        <w:rPr>
          <w:sz w:val="24"/>
          <w:szCs w:val="24"/>
        </w:rPr>
        <w:lastRenderedPageBreak/>
        <w:t xml:space="preserve">supports web application testing throughout multiple languages and browsers. </w:t>
      </w:r>
    </w:p>
    <w:p w14:paraId="12B0DE79" w14:textId="0D433010" w:rsidR="0076713C" w:rsidRDefault="0076713C" w:rsidP="00610F79">
      <w:pPr>
        <w:pStyle w:val="ListParagraph"/>
        <w:numPr>
          <w:ilvl w:val="0"/>
          <w:numId w:val="45"/>
        </w:numPr>
        <w:rPr>
          <w:sz w:val="24"/>
          <w:szCs w:val="24"/>
        </w:rPr>
      </w:pPr>
      <w:r w:rsidRPr="003C5546">
        <w:rPr>
          <w:sz w:val="24"/>
          <w:szCs w:val="24"/>
        </w:rPr>
        <w:t xml:space="preserve">Pre-Release Controls </w:t>
      </w:r>
    </w:p>
    <w:p w14:paraId="3B91C419" w14:textId="62CAAF67" w:rsidR="00313C6B" w:rsidRDefault="00915611" w:rsidP="00610F79">
      <w:pPr>
        <w:pStyle w:val="ListParagraph"/>
        <w:numPr>
          <w:ilvl w:val="1"/>
          <w:numId w:val="45"/>
        </w:numPr>
        <w:rPr>
          <w:sz w:val="24"/>
          <w:szCs w:val="24"/>
        </w:rPr>
      </w:pPr>
      <w:r w:rsidRPr="00B3627D">
        <w:rPr>
          <w:sz w:val="24"/>
          <w:szCs w:val="24"/>
        </w:rPr>
        <w:t xml:space="preserve">Formal penetration </w:t>
      </w:r>
      <w:r w:rsidR="0005548E" w:rsidRPr="00B3627D">
        <w:rPr>
          <w:sz w:val="24"/>
          <w:szCs w:val="24"/>
        </w:rPr>
        <w:t>testing</w:t>
      </w:r>
      <w:r w:rsidRPr="00B3627D">
        <w:rPr>
          <w:sz w:val="24"/>
          <w:szCs w:val="24"/>
        </w:rPr>
        <w:t xml:space="preserve"> </w:t>
      </w:r>
      <w:r w:rsidR="00163304" w:rsidRPr="00B3627D">
        <w:rPr>
          <w:sz w:val="24"/>
          <w:szCs w:val="24"/>
        </w:rPr>
        <w:t>is</w:t>
      </w:r>
      <w:r w:rsidRPr="00B3627D">
        <w:rPr>
          <w:sz w:val="24"/>
          <w:szCs w:val="24"/>
        </w:rPr>
        <w:t xml:space="preserve"> to be scheduled for new release software. </w:t>
      </w:r>
      <w:r w:rsidR="0005548E" w:rsidRPr="00B3627D">
        <w:rPr>
          <w:sz w:val="24"/>
          <w:szCs w:val="24"/>
        </w:rPr>
        <w:t xml:space="preserve">These will be moderated by auditing officials and performed by internal experts within Humongous Holdings IT security division. </w:t>
      </w:r>
      <w:r w:rsidR="00163304" w:rsidRPr="00B3627D">
        <w:rPr>
          <w:sz w:val="24"/>
          <w:szCs w:val="24"/>
        </w:rPr>
        <w:t xml:space="preserve">It is important that these exercises emphasize stress testing on the software, to record response capabilities. </w:t>
      </w:r>
    </w:p>
    <w:p w14:paraId="7D4A546E" w14:textId="5CBF5981" w:rsidR="00BD7798" w:rsidRPr="00B3627D" w:rsidRDefault="00BD7798" w:rsidP="00610F79">
      <w:pPr>
        <w:pStyle w:val="ListParagraph"/>
        <w:numPr>
          <w:ilvl w:val="1"/>
          <w:numId w:val="45"/>
        </w:numPr>
        <w:rPr>
          <w:sz w:val="24"/>
          <w:szCs w:val="24"/>
        </w:rPr>
      </w:pPr>
      <w:r>
        <w:rPr>
          <w:sz w:val="24"/>
          <w:szCs w:val="24"/>
        </w:rPr>
        <w:t>Establis</w:t>
      </w:r>
      <w:r w:rsidR="001579F3">
        <w:rPr>
          <w:sz w:val="24"/>
          <w:szCs w:val="24"/>
        </w:rPr>
        <w:t>h</w:t>
      </w:r>
      <w:r>
        <w:rPr>
          <w:sz w:val="24"/>
          <w:szCs w:val="24"/>
        </w:rPr>
        <w:t xml:space="preserve"> a security dashboard to modulate </w:t>
      </w:r>
      <w:r w:rsidR="001579F3">
        <w:rPr>
          <w:sz w:val="24"/>
          <w:szCs w:val="24"/>
        </w:rPr>
        <w:t xml:space="preserve">vulnerabilities, compliance, incidents, threats, patch management, access controls, code control, audit logs, and risk assessment. </w:t>
      </w:r>
      <w:r w:rsidR="00C74DD4">
        <w:rPr>
          <w:sz w:val="24"/>
          <w:szCs w:val="24"/>
        </w:rPr>
        <w:t xml:space="preserve">Utilizing the </w:t>
      </w:r>
      <w:proofErr w:type="spellStart"/>
      <w:r w:rsidR="00C74DD4">
        <w:rPr>
          <w:sz w:val="24"/>
          <w:szCs w:val="24"/>
        </w:rPr>
        <w:t>Secureframe</w:t>
      </w:r>
      <w:proofErr w:type="spellEnd"/>
      <w:r w:rsidR="00C74DD4">
        <w:rPr>
          <w:sz w:val="24"/>
          <w:szCs w:val="24"/>
        </w:rPr>
        <w:t xml:space="preserve"> platform would organize and regulate all </w:t>
      </w:r>
      <w:r w:rsidR="00BA255A">
        <w:rPr>
          <w:sz w:val="24"/>
          <w:szCs w:val="24"/>
        </w:rPr>
        <w:t xml:space="preserve">security information. </w:t>
      </w:r>
    </w:p>
    <w:p w14:paraId="5570C651" w14:textId="0E798E4C" w:rsidR="0EA4A3CC" w:rsidRPr="00F24EF5" w:rsidRDefault="00AB1F38" w:rsidP="0EA4A3CC">
      <w:pPr>
        <w:rPr>
          <w:b/>
          <w:bCs/>
        </w:rPr>
      </w:pPr>
      <w:r w:rsidRPr="00F24EF5">
        <w:rPr>
          <w:b/>
          <w:bCs/>
        </w:rPr>
        <w:t xml:space="preserve">Schedule Regular Reviews and </w:t>
      </w:r>
      <w:r w:rsidR="002F61A9" w:rsidRPr="00F24EF5">
        <w:rPr>
          <w:b/>
          <w:bCs/>
        </w:rPr>
        <w:t xml:space="preserve">Automated Testing </w:t>
      </w:r>
    </w:p>
    <w:p w14:paraId="6EC2C80A" w14:textId="61708317" w:rsidR="00163304" w:rsidRPr="004F24F0" w:rsidRDefault="00163304" w:rsidP="00610F79">
      <w:pPr>
        <w:pStyle w:val="ListParagraph"/>
        <w:numPr>
          <w:ilvl w:val="0"/>
          <w:numId w:val="46"/>
        </w:numPr>
        <w:rPr>
          <w:sz w:val="24"/>
          <w:szCs w:val="24"/>
        </w:rPr>
      </w:pPr>
      <w:r w:rsidRPr="004F24F0">
        <w:rPr>
          <w:sz w:val="24"/>
          <w:szCs w:val="24"/>
        </w:rPr>
        <w:t xml:space="preserve">Periodic Security Assessments </w:t>
      </w:r>
    </w:p>
    <w:p w14:paraId="2D86221C" w14:textId="531FAAA3" w:rsidR="00163304" w:rsidRPr="004F24F0" w:rsidRDefault="00163304" w:rsidP="00610F79">
      <w:pPr>
        <w:pStyle w:val="ListParagraph"/>
        <w:numPr>
          <w:ilvl w:val="1"/>
          <w:numId w:val="46"/>
        </w:numPr>
        <w:rPr>
          <w:sz w:val="24"/>
          <w:szCs w:val="24"/>
        </w:rPr>
      </w:pPr>
      <w:r w:rsidRPr="004F24F0">
        <w:rPr>
          <w:sz w:val="24"/>
          <w:szCs w:val="24"/>
        </w:rPr>
        <w:t xml:space="preserve">Vulnerability scanning </w:t>
      </w:r>
      <w:r w:rsidR="007E7D80">
        <w:rPr>
          <w:sz w:val="24"/>
          <w:szCs w:val="24"/>
        </w:rPr>
        <w:t>should be conducted</w:t>
      </w:r>
      <w:r w:rsidR="00D6090B">
        <w:rPr>
          <w:sz w:val="24"/>
          <w:szCs w:val="24"/>
        </w:rPr>
        <w:t xml:space="preserve"> to automate scans at </w:t>
      </w:r>
      <w:r w:rsidR="007E7D80">
        <w:rPr>
          <w:sz w:val="24"/>
          <w:szCs w:val="24"/>
        </w:rPr>
        <w:t>defined</w:t>
      </w:r>
      <w:r w:rsidR="00D6090B">
        <w:rPr>
          <w:sz w:val="24"/>
          <w:szCs w:val="24"/>
        </w:rPr>
        <w:t xml:space="preserve"> periodic intervals. </w:t>
      </w:r>
      <w:r w:rsidR="007E7D80">
        <w:rPr>
          <w:sz w:val="24"/>
          <w:szCs w:val="24"/>
        </w:rPr>
        <w:t xml:space="preserve">An automated security dashboard should be developed to modulate and </w:t>
      </w:r>
      <w:r w:rsidR="00BD7798">
        <w:rPr>
          <w:sz w:val="24"/>
          <w:szCs w:val="24"/>
        </w:rPr>
        <w:t xml:space="preserve">contain </w:t>
      </w:r>
      <w:proofErr w:type="gramStart"/>
      <w:r w:rsidR="00BD7798">
        <w:rPr>
          <w:sz w:val="24"/>
          <w:szCs w:val="24"/>
        </w:rPr>
        <w:t>all of</w:t>
      </w:r>
      <w:proofErr w:type="gramEnd"/>
      <w:r w:rsidR="00BD7798">
        <w:rPr>
          <w:sz w:val="24"/>
          <w:szCs w:val="24"/>
        </w:rPr>
        <w:t xml:space="preserve"> the information of these scans to be utilized during reviews and audits. </w:t>
      </w:r>
    </w:p>
    <w:p w14:paraId="140CC220" w14:textId="71564B71" w:rsidR="00163304" w:rsidRPr="004F24F0" w:rsidRDefault="00F24EF5" w:rsidP="00610F79">
      <w:pPr>
        <w:pStyle w:val="ListParagraph"/>
        <w:numPr>
          <w:ilvl w:val="1"/>
          <w:numId w:val="46"/>
        </w:numPr>
        <w:rPr>
          <w:sz w:val="24"/>
          <w:szCs w:val="24"/>
        </w:rPr>
      </w:pPr>
      <w:r w:rsidRPr="004F24F0">
        <w:rPr>
          <w:sz w:val="24"/>
          <w:szCs w:val="24"/>
        </w:rPr>
        <w:t>Continuous</w:t>
      </w:r>
      <w:r w:rsidR="00BD7798">
        <w:rPr>
          <w:sz w:val="24"/>
          <w:szCs w:val="24"/>
        </w:rPr>
        <w:t xml:space="preserve"> </w:t>
      </w:r>
      <w:r w:rsidR="00BA68C7">
        <w:rPr>
          <w:sz w:val="24"/>
          <w:szCs w:val="24"/>
        </w:rPr>
        <w:t>testing</w:t>
      </w:r>
      <w:r w:rsidR="00BD7798">
        <w:rPr>
          <w:sz w:val="24"/>
          <w:szCs w:val="24"/>
        </w:rPr>
        <w:t xml:space="preserve"> should </w:t>
      </w:r>
      <w:r w:rsidR="00BA255A">
        <w:rPr>
          <w:sz w:val="24"/>
          <w:szCs w:val="24"/>
        </w:rPr>
        <w:t xml:space="preserve">be conducted automatically via </w:t>
      </w:r>
      <w:proofErr w:type="spellStart"/>
      <w:r w:rsidR="00BA255A">
        <w:rPr>
          <w:sz w:val="24"/>
          <w:szCs w:val="24"/>
        </w:rPr>
        <w:t>Secureframe</w:t>
      </w:r>
      <w:proofErr w:type="spellEnd"/>
      <w:r w:rsidR="00BA255A">
        <w:rPr>
          <w:sz w:val="24"/>
          <w:szCs w:val="24"/>
        </w:rPr>
        <w:t xml:space="preserve">. </w:t>
      </w:r>
      <w:r w:rsidR="00271776">
        <w:rPr>
          <w:sz w:val="24"/>
          <w:szCs w:val="24"/>
        </w:rPr>
        <w:t xml:space="preserve">If any vulnerability is found, </w:t>
      </w:r>
      <w:proofErr w:type="spellStart"/>
      <w:r w:rsidR="00271776">
        <w:rPr>
          <w:sz w:val="24"/>
          <w:szCs w:val="24"/>
        </w:rPr>
        <w:t>Secureframe</w:t>
      </w:r>
      <w:proofErr w:type="spellEnd"/>
      <w:r w:rsidR="00271776">
        <w:rPr>
          <w:sz w:val="24"/>
          <w:szCs w:val="24"/>
        </w:rPr>
        <w:t xml:space="preserve"> will alert the auditing official/group </w:t>
      </w:r>
      <w:r w:rsidR="00BA68C7">
        <w:rPr>
          <w:sz w:val="24"/>
          <w:szCs w:val="24"/>
        </w:rPr>
        <w:t xml:space="preserve">of testing failure. </w:t>
      </w:r>
    </w:p>
    <w:p w14:paraId="1819E916" w14:textId="475EDC43" w:rsidR="00163304" w:rsidRPr="004F24F0" w:rsidRDefault="00163304" w:rsidP="00610F79">
      <w:pPr>
        <w:pStyle w:val="ListParagraph"/>
        <w:numPr>
          <w:ilvl w:val="0"/>
          <w:numId w:val="46"/>
        </w:numPr>
        <w:rPr>
          <w:sz w:val="24"/>
          <w:szCs w:val="24"/>
        </w:rPr>
      </w:pPr>
      <w:r w:rsidRPr="004F24F0">
        <w:rPr>
          <w:sz w:val="24"/>
          <w:szCs w:val="24"/>
        </w:rPr>
        <w:t xml:space="preserve">Automated Test </w:t>
      </w:r>
      <w:r w:rsidR="00641B2D" w:rsidRPr="004F24F0">
        <w:rPr>
          <w:sz w:val="24"/>
          <w:szCs w:val="24"/>
        </w:rPr>
        <w:t xml:space="preserve">Scheduling </w:t>
      </w:r>
    </w:p>
    <w:p w14:paraId="0B82A4A6" w14:textId="4E1FFB37" w:rsidR="00641B2D" w:rsidRPr="004F24F0" w:rsidRDefault="004E3131" w:rsidP="00610F79">
      <w:pPr>
        <w:pStyle w:val="ListParagraph"/>
        <w:numPr>
          <w:ilvl w:val="1"/>
          <w:numId w:val="46"/>
        </w:numPr>
        <w:rPr>
          <w:sz w:val="24"/>
          <w:szCs w:val="24"/>
        </w:rPr>
      </w:pPr>
      <w:r>
        <w:rPr>
          <w:sz w:val="24"/>
          <w:szCs w:val="24"/>
        </w:rPr>
        <w:t xml:space="preserve">In-depth security tests are to be developed by the software assurance team. These integration tests are to be run weekly across all layers of the application. Results are to be reported to the auditing official or group via </w:t>
      </w:r>
      <w:proofErr w:type="spellStart"/>
      <w:r>
        <w:rPr>
          <w:sz w:val="24"/>
          <w:szCs w:val="24"/>
        </w:rPr>
        <w:t>SecureFrame</w:t>
      </w:r>
      <w:proofErr w:type="spellEnd"/>
      <w:r>
        <w:rPr>
          <w:sz w:val="24"/>
          <w:szCs w:val="24"/>
        </w:rPr>
        <w:t xml:space="preserve">. </w:t>
      </w:r>
    </w:p>
    <w:p w14:paraId="7F2B3937" w14:textId="61835CB9" w:rsidR="00F24EF5" w:rsidRPr="004E3131" w:rsidRDefault="002F61A9" w:rsidP="00F24EF5">
      <w:pPr>
        <w:rPr>
          <w:b/>
          <w:bCs/>
        </w:rPr>
      </w:pPr>
      <w:r w:rsidRPr="004E3131">
        <w:rPr>
          <w:b/>
          <w:bCs/>
        </w:rPr>
        <w:t xml:space="preserve">Schedule </w:t>
      </w:r>
      <w:r w:rsidR="00F24EF5" w:rsidRPr="004E3131">
        <w:rPr>
          <w:b/>
          <w:bCs/>
        </w:rPr>
        <w:t xml:space="preserve">and Conduct </w:t>
      </w:r>
      <w:r w:rsidRPr="004E3131">
        <w:rPr>
          <w:b/>
          <w:bCs/>
        </w:rPr>
        <w:t xml:space="preserve">Formal Audits and Reviews </w:t>
      </w:r>
    </w:p>
    <w:p w14:paraId="34553897" w14:textId="4D90821B" w:rsidR="00F24EF5" w:rsidRDefault="00F24EF5" w:rsidP="00610F79">
      <w:pPr>
        <w:pStyle w:val="ListParagraph"/>
        <w:numPr>
          <w:ilvl w:val="0"/>
          <w:numId w:val="47"/>
        </w:numPr>
        <w:rPr>
          <w:sz w:val="24"/>
          <w:szCs w:val="24"/>
        </w:rPr>
      </w:pPr>
      <w:r w:rsidRPr="004F24F0">
        <w:rPr>
          <w:sz w:val="24"/>
          <w:szCs w:val="24"/>
        </w:rPr>
        <w:t xml:space="preserve">Regular Internal Audits </w:t>
      </w:r>
    </w:p>
    <w:p w14:paraId="05C29FF9" w14:textId="503E82F9" w:rsidR="004E3131" w:rsidRDefault="004E3131" w:rsidP="00610F79">
      <w:pPr>
        <w:pStyle w:val="ListParagraph"/>
        <w:numPr>
          <w:ilvl w:val="1"/>
          <w:numId w:val="47"/>
        </w:numPr>
        <w:rPr>
          <w:sz w:val="24"/>
          <w:szCs w:val="24"/>
        </w:rPr>
      </w:pPr>
      <w:r>
        <w:rPr>
          <w:sz w:val="24"/>
          <w:szCs w:val="24"/>
        </w:rPr>
        <w:t xml:space="preserve">An audit checklist is to be developed by the auditing official or group. This will be based on </w:t>
      </w:r>
      <w:r w:rsidR="009565B7">
        <w:rPr>
          <w:sz w:val="24"/>
          <w:szCs w:val="24"/>
        </w:rPr>
        <w:t xml:space="preserve">what is provided in the NIST 800-53 auditing family. </w:t>
      </w:r>
    </w:p>
    <w:p w14:paraId="661F6188" w14:textId="7A059FCB" w:rsidR="007C7DAF" w:rsidRDefault="00716AA9" w:rsidP="00610F79">
      <w:pPr>
        <w:pStyle w:val="ListParagraph"/>
        <w:numPr>
          <w:ilvl w:val="2"/>
          <w:numId w:val="47"/>
        </w:numPr>
        <w:rPr>
          <w:sz w:val="24"/>
          <w:szCs w:val="24"/>
        </w:rPr>
      </w:pPr>
      <w:r>
        <w:rPr>
          <w:sz w:val="24"/>
          <w:szCs w:val="24"/>
        </w:rPr>
        <w:t xml:space="preserve">This requires </w:t>
      </w:r>
      <w:hyperlink r:id="rId16" w:anchor="/cprt/framework/version/SP_800_53_A_5_1_0/home?element=AU-1" w:history="1">
        <w:r w:rsidRPr="006E2342">
          <w:rPr>
            <w:rStyle w:val="Hyperlink"/>
            <w:sz w:val="24"/>
            <w:szCs w:val="24"/>
          </w:rPr>
          <w:t>NIST 800-53 AU-1</w:t>
        </w:r>
      </w:hyperlink>
      <w:r w:rsidR="006E2342">
        <w:rPr>
          <w:sz w:val="24"/>
          <w:szCs w:val="24"/>
        </w:rPr>
        <w:t>.</w:t>
      </w:r>
    </w:p>
    <w:p w14:paraId="684B6114" w14:textId="4ACC9897" w:rsidR="00716AA9" w:rsidRDefault="00716AA9" w:rsidP="00610F79">
      <w:pPr>
        <w:pStyle w:val="ListParagraph"/>
        <w:numPr>
          <w:ilvl w:val="1"/>
          <w:numId w:val="47"/>
        </w:numPr>
        <w:rPr>
          <w:sz w:val="24"/>
          <w:szCs w:val="24"/>
        </w:rPr>
      </w:pPr>
      <w:r>
        <w:rPr>
          <w:sz w:val="24"/>
          <w:szCs w:val="24"/>
        </w:rPr>
        <w:t xml:space="preserve">Once the </w:t>
      </w:r>
      <w:r w:rsidR="004B0A39">
        <w:rPr>
          <w:sz w:val="24"/>
          <w:szCs w:val="24"/>
        </w:rPr>
        <w:t>audit</w:t>
      </w:r>
      <w:r>
        <w:rPr>
          <w:sz w:val="24"/>
          <w:szCs w:val="24"/>
        </w:rPr>
        <w:t xml:space="preserve"> checklist is </w:t>
      </w:r>
      <w:r w:rsidR="00D77580">
        <w:rPr>
          <w:sz w:val="24"/>
          <w:szCs w:val="24"/>
        </w:rPr>
        <w:t>established, audits</w:t>
      </w:r>
      <w:r w:rsidR="004B0A39">
        <w:rPr>
          <w:sz w:val="24"/>
          <w:szCs w:val="24"/>
        </w:rPr>
        <w:t xml:space="preserve"> will be officiated </w:t>
      </w:r>
      <w:r w:rsidR="00D77580">
        <w:rPr>
          <w:sz w:val="24"/>
          <w:szCs w:val="24"/>
        </w:rPr>
        <w:t xml:space="preserve">semi-annually. This is due to Humongous Holdings’ tendency to </w:t>
      </w:r>
      <w:r w:rsidR="00860039">
        <w:rPr>
          <w:sz w:val="24"/>
          <w:szCs w:val="24"/>
        </w:rPr>
        <w:t xml:space="preserve">lean into high-risk industries, such as finance, government contracts, and their inevitable expansion into healthcare. </w:t>
      </w:r>
    </w:p>
    <w:p w14:paraId="38141BFB" w14:textId="19DD3D80" w:rsidR="00702B51" w:rsidRPr="004F24F0" w:rsidRDefault="00702B51" w:rsidP="00610F79">
      <w:pPr>
        <w:pStyle w:val="ListParagraph"/>
        <w:numPr>
          <w:ilvl w:val="1"/>
          <w:numId w:val="47"/>
        </w:numPr>
        <w:rPr>
          <w:sz w:val="24"/>
          <w:szCs w:val="24"/>
        </w:rPr>
      </w:pPr>
      <w:r>
        <w:rPr>
          <w:sz w:val="24"/>
          <w:szCs w:val="24"/>
        </w:rPr>
        <w:lastRenderedPageBreak/>
        <w:t xml:space="preserve">Audits are to be logged and are required to contain the following information, as according </w:t>
      </w:r>
      <w:r w:rsidRPr="006E2342">
        <w:rPr>
          <w:sz w:val="24"/>
          <w:szCs w:val="24"/>
        </w:rPr>
        <w:t xml:space="preserve">to </w:t>
      </w:r>
      <w:hyperlink r:id="rId17" w:anchor="/cprt/framework/version/SP_800_53_A_5_1_0/home?element=AU-3" w:history="1">
        <w:r w:rsidRPr="009D67A6">
          <w:rPr>
            <w:rStyle w:val="Hyperlink"/>
            <w:sz w:val="24"/>
            <w:szCs w:val="24"/>
          </w:rPr>
          <w:t>NIST 800-53 AU-3</w:t>
        </w:r>
      </w:hyperlink>
      <w:r>
        <w:rPr>
          <w:sz w:val="24"/>
          <w:szCs w:val="24"/>
        </w:rPr>
        <w:t xml:space="preserve">. It is required that </w:t>
      </w:r>
      <w:r w:rsidR="009411A2">
        <w:rPr>
          <w:sz w:val="24"/>
          <w:szCs w:val="24"/>
        </w:rPr>
        <w:t xml:space="preserve">audits record the type of event, time of event, location of event, source of event, outcome of event, and the identity of individuals associated with any event. </w:t>
      </w:r>
    </w:p>
    <w:p w14:paraId="5783804C" w14:textId="3CF5D0C7" w:rsidR="00AF0781" w:rsidRDefault="00AF0781" w:rsidP="00610F79">
      <w:pPr>
        <w:pStyle w:val="ListParagraph"/>
        <w:numPr>
          <w:ilvl w:val="0"/>
          <w:numId w:val="47"/>
        </w:numPr>
        <w:rPr>
          <w:sz w:val="24"/>
          <w:szCs w:val="24"/>
        </w:rPr>
      </w:pPr>
      <w:r w:rsidRPr="004F24F0">
        <w:rPr>
          <w:sz w:val="24"/>
          <w:szCs w:val="24"/>
        </w:rPr>
        <w:t>Incident Response</w:t>
      </w:r>
    </w:p>
    <w:p w14:paraId="2CF54C62" w14:textId="151B38E8" w:rsidR="009E6772" w:rsidRPr="004F24F0" w:rsidRDefault="009E6772" w:rsidP="00610F79">
      <w:pPr>
        <w:pStyle w:val="ListParagraph"/>
        <w:numPr>
          <w:ilvl w:val="1"/>
          <w:numId w:val="47"/>
        </w:numPr>
        <w:rPr>
          <w:sz w:val="24"/>
          <w:szCs w:val="24"/>
        </w:rPr>
      </w:pPr>
      <w:r>
        <w:rPr>
          <w:sz w:val="24"/>
          <w:szCs w:val="24"/>
        </w:rPr>
        <w:t xml:space="preserve">The establishment of formal drills and contingency plan testing is also </w:t>
      </w:r>
      <w:r w:rsidR="00C528CF">
        <w:rPr>
          <w:sz w:val="24"/>
          <w:szCs w:val="24"/>
        </w:rPr>
        <w:t xml:space="preserve">required. This will allow for the effectiveness of IR plans, gaps in the software to be identified, and </w:t>
      </w:r>
      <w:r w:rsidR="007A2166">
        <w:rPr>
          <w:sz w:val="24"/>
          <w:szCs w:val="24"/>
        </w:rPr>
        <w:t xml:space="preserve">system restoration/operations to be tested in the case of a major event. </w:t>
      </w:r>
      <w:r w:rsidR="007E3A79">
        <w:rPr>
          <w:sz w:val="24"/>
          <w:szCs w:val="24"/>
        </w:rPr>
        <w:t xml:space="preserve">This requires </w:t>
      </w:r>
      <w:hyperlink r:id="rId18" w:anchor="/cprt/framework/version/SP_800_53_A_5_1_0/home?element=IR-1" w:history="1">
        <w:r w:rsidR="007E3A79" w:rsidRPr="007E3A79">
          <w:rPr>
            <w:rStyle w:val="Hyperlink"/>
            <w:sz w:val="24"/>
            <w:szCs w:val="24"/>
          </w:rPr>
          <w:t>NIST 800-53 IR-1</w:t>
        </w:r>
      </w:hyperlink>
      <w:r w:rsidR="007E3A79">
        <w:rPr>
          <w:sz w:val="24"/>
          <w:szCs w:val="24"/>
        </w:rPr>
        <w:t xml:space="preserve">. </w:t>
      </w:r>
    </w:p>
    <w:p w14:paraId="2166B17F" w14:textId="7FBF44E9" w:rsidR="002F61A9" w:rsidRPr="00D30055" w:rsidRDefault="002F61A9" w:rsidP="0EA4A3CC">
      <w:pPr>
        <w:rPr>
          <w:b/>
          <w:bCs/>
        </w:rPr>
      </w:pPr>
      <w:r w:rsidRPr="00D30055">
        <w:rPr>
          <w:b/>
          <w:bCs/>
        </w:rPr>
        <w:t xml:space="preserve">Documenting Test Results and Evaluating Performance </w:t>
      </w:r>
    </w:p>
    <w:p w14:paraId="154DD1D2" w14:textId="31A75F14" w:rsidR="00AF0781" w:rsidRDefault="00AF0781" w:rsidP="00610F79">
      <w:pPr>
        <w:pStyle w:val="ListParagraph"/>
        <w:numPr>
          <w:ilvl w:val="0"/>
          <w:numId w:val="48"/>
        </w:numPr>
        <w:rPr>
          <w:sz w:val="24"/>
          <w:szCs w:val="24"/>
        </w:rPr>
      </w:pPr>
      <w:r w:rsidRPr="004F24F0">
        <w:rPr>
          <w:sz w:val="24"/>
          <w:szCs w:val="24"/>
        </w:rPr>
        <w:t xml:space="preserve">Comprehensive Documentation Requirement </w:t>
      </w:r>
    </w:p>
    <w:p w14:paraId="313431A1" w14:textId="727DF74D" w:rsidR="007A2166" w:rsidRDefault="007A2166" w:rsidP="00610F79">
      <w:pPr>
        <w:pStyle w:val="ListParagraph"/>
        <w:numPr>
          <w:ilvl w:val="1"/>
          <w:numId w:val="48"/>
        </w:numPr>
        <w:rPr>
          <w:sz w:val="24"/>
          <w:szCs w:val="24"/>
        </w:rPr>
      </w:pPr>
      <w:r>
        <w:rPr>
          <w:sz w:val="24"/>
          <w:szCs w:val="24"/>
        </w:rPr>
        <w:t xml:space="preserve">It will be required that after each security review, test, or audit, </w:t>
      </w:r>
      <w:r w:rsidR="00BA259C">
        <w:rPr>
          <w:sz w:val="24"/>
          <w:szCs w:val="24"/>
        </w:rPr>
        <w:t>that a Security Assessment Report (SAR) will be developed. This will provide</w:t>
      </w:r>
    </w:p>
    <w:p w14:paraId="41859451" w14:textId="4F3BB3DA" w:rsidR="00BA259C" w:rsidRDefault="00BA259C" w:rsidP="00610F79">
      <w:pPr>
        <w:pStyle w:val="ListParagraph"/>
        <w:numPr>
          <w:ilvl w:val="2"/>
          <w:numId w:val="48"/>
        </w:numPr>
        <w:rPr>
          <w:sz w:val="24"/>
          <w:szCs w:val="24"/>
        </w:rPr>
      </w:pPr>
      <w:r>
        <w:rPr>
          <w:sz w:val="24"/>
          <w:szCs w:val="24"/>
        </w:rPr>
        <w:t>Scope- What and why was the software tested.</w:t>
      </w:r>
    </w:p>
    <w:p w14:paraId="4F7276EB" w14:textId="088AC888" w:rsidR="00BA259C" w:rsidRDefault="00BA259C" w:rsidP="00610F79">
      <w:pPr>
        <w:pStyle w:val="ListParagraph"/>
        <w:numPr>
          <w:ilvl w:val="2"/>
          <w:numId w:val="48"/>
        </w:numPr>
        <w:rPr>
          <w:sz w:val="24"/>
          <w:szCs w:val="24"/>
        </w:rPr>
      </w:pPr>
      <w:r>
        <w:rPr>
          <w:sz w:val="24"/>
          <w:szCs w:val="24"/>
        </w:rPr>
        <w:t xml:space="preserve">Tools used- What tools were used. </w:t>
      </w:r>
    </w:p>
    <w:p w14:paraId="30A4F811" w14:textId="0DEEA21C" w:rsidR="00BA259C" w:rsidRDefault="00BA259C" w:rsidP="00610F79">
      <w:pPr>
        <w:pStyle w:val="ListParagraph"/>
        <w:numPr>
          <w:ilvl w:val="2"/>
          <w:numId w:val="48"/>
        </w:numPr>
        <w:rPr>
          <w:sz w:val="24"/>
          <w:szCs w:val="24"/>
        </w:rPr>
      </w:pPr>
      <w:r>
        <w:rPr>
          <w:sz w:val="24"/>
          <w:szCs w:val="24"/>
        </w:rPr>
        <w:t xml:space="preserve">Findings-Detailed explanation of all vulnerabilities, code </w:t>
      </w:r>
      <w:r w:rsidR="00C36A61">
        <w:rPr>
          <w:sz w:val="24"/>
          <w:szCs w:val="24"/>
        </w:rPr>
        <w:t xml:space="preserve">issues, or anything non-compliant. </w:t>
      </w:r>
    </w:p>
    <w:p w14:paraId="4396F3B8" w14:textId="3B2E44BB" w:rsidR="00BA259C" w:rsidRDefault="00C36A61" w:rsidP="00610F79">
      <w:pPr>
        <w:pStyle w:val="ListParagraph"/>
        <w:numPr>
          <w:ilvl w:val="2"/>
          <w:numId w:val="48"/>
        </w:numPr>
        <w:rPr>
          <w:sz w:val="24"/>
          <w:szCs w:val="24"/>
        </w:rPr>
      </w:pPr>
      <w:r>
        <w:rPr>
          <w:sz w:val="24"/>
          <w:szCs w:val="24"/>
        </w:rPr>
        <w:t xml:space="preserve">Recommendations- Corrective actions needed. </w:t>
      </w:r>
    </w:p>
    <w:p w14:paraId="32129969" w14:textId="68EB2B55" w:rsidR="00BA259C" w:rsidRPr="00BA259C" w:rsidRDefault="00BA259C" w:rsidP="00610F79">
      <w:pPr>
        <w:pStyle w:val="ListParagraph"/>
        <w:numPr>
          <w:ilvl w:val="2"/>
          <w:numId w:val="48"/>
        </w:numPr>
        <w:rPr>
          <w:sz w:val="24"/>
          <w:szCs w:val="24"/>
        </w:rPr>
      </w:pPr>
      <w:r>
        <w:rPr>
          <w:sz w:val="24"/>
          <w:szCs w:val="24"/>
        </w:rPr>
        <w:t>Evidence</w:t>
      </w:r>
      <w:r w:rsidR="00C36A61">
        <w:rPr>
          <w:sz w:val="24"/>
          <w:szCs w:val="24"/>
        </w:rPr>
        <w:t xml:space="preserve">- Screenshots or logs. </w:t>
      </w:r>
    </w:p>
    <w:p w14:paraId="52AF96EC" w14:textId="77777777" w:rsidR="006D65B9" w:rsidRDefault="00AF0781" w:rsidP="00610F79">
      <w:pPr>
        <w:pStyle w:val="ListParagraph"/>
        <w:numPr>
          <w:ilvl w:val="0"/>
          <w:numId w:val="48"/>
        </w:numPr>
        <w:rPr>
          <w:sz w:val="24"/>
          <w:szCs w:val="24"/>
        </w:rPr>
      </w:pPr>
      <w:r w:rsidRPr="004F24F0">
        <w:rPr>
          <w:sz w:val="24"/>
          <w:szCs w:val="24"/>
        </w:rPr>
        <w:t>Performance Metrics</w:t>
      </w:r>
    </w:p>
    <w:p w14:paraId="63C42DAA" w14:textId="77777777" w:rsidR="00D50EE9" w:rsidRDefault="006D65B9" w:rsidP="00610F79">
      <w:pPr>
        <w:pStyle w:val="ListParagraph"/>
        <w:numPr>
          <w:ilvl w:val="1"/>
          <w:numId w:val="48"/>
        </w:numPr>
        <w:rPr>
          <w:sz w:val="24"/>
          <w:szCs w:val="24"/>
        </w:rPr>
      </w:pPr>
      <w:r>
        <w:rPr>
          <w:sz w:val="24"/>
          <w:szCs w:val="24"/>
        </w:rPr>
        <w:t>Key Performance Indicators (KPI</w:t>
      </w:r>
      <w:r w:rsidR="00F1157D">
        <w:rPr>
          <w:sz w:val="24"/>
          <w:szCs w:val="24"/>
        </w:rPr>
        <w:t xml:space="preserve">s) </w:t>
      </w:r>
      <w:r w:rsidR="00D50EE9">
        <w:rPr>
          <w:sz w:val="24"/>
          <w:szCs w:val="24"/>
        </w:rPr>
        <w:t xml:space="preserve">will be recorded. This includes: </w:t>
      </w:r>
    </w:p>
    <w:p w14:paraId="7B6518E0" w14:textId="77777777" w:rsidR="00D50EE9" w:rsidRDefault="00D50EE9" w:rsidP="00610F79">
      <w:pPr>
        <w:pStyle w:val="ListParagraph"/>
        <w:numPr>
          <w:ilvl w:val="2"/>
          <w:numId w:val="48"/>
        </w:numPr>
        <w:rPr>
          <w:sz w:val="24"/>
          <w:szCs w:val="24"/>
        </w:rPr>
      </w:pPr>
      <w:r>
        <w:rPr>
          <w:sz w:val="24"/>
          <w:szCs w:val="24"/>
        </w:rPr>
        <w:t xml:space="preserve">Mean time taken to detect vulnerability </w:t>
      </w:r>
    </w:p>
    <w:p w14:paraId="4F119341" w14:textId="77777777" w:rsidR="00D50EE9" w:rsidRDefault="00D50EE9" w:rsidP="00610F79">
      <w:pPr>
        <w:pStyle w:val="ListParagraph"/>
        <w:numPr>
          <w:ilvl w:val="2"/>
          <w:numId w:val="48"/>
        </w:numPr>
        <w:rPr>
          <w:sz w:val="24"/>
          <w:szCs w:val="24"/>
        </w:rPr>
      </w:pPr>
      <w:r>
        <w:rPr>
          <w:sz w:val="24"/>
          <w:szCs w:val="24"/>
        </w:rPr>
        <w:t>Mean time to respond to vulnerability</w:t>
      </w:r>
    </w:p>
    <w:p w14:paraId="06F883A8" w14:textId="77777777" w:rsidR="00836454" w:rsidRDefault="00D50EE9" w:rsidP="00610F79">
      <w:pPr>
        <w:pStyle w:val="ListParagraph"/>
        <w:numPr>
          <w:ilvl w:val="2"/>
          <w:numId w:val="48"/>
        </w:numPr>
        <w:rPr>
          <w:sz w:val="24"/>
          <w:szCs w:val="24"/>
        </w:rPr>
      </w:pPr>
      <w:r>
        <w:rPr>
          <w:sz w:val="24"/>
          <w:szCs w:val="24"/>
        </w:rPr>
        <w:t>Patch</w:t>
      </w:r>
      <w:r w:rsidR="00836454">
        <w:rPr>
          <w:sz w:val="24"/>
          <w:szCs w:val="24"/>
        </w:rPr>
        <w:t xml:space="preserve"> management </w:t>
      </w:r>
    </w:p>
    <w:p w14:paraId="36F6679A" w14:textId="77777777" w:rsidR="00836454" w:rsidRDefault="00836454" w:rsidP="00610F79">
      <w:pPr>
        <w:pStyle w:val="ListParagraph"/>
        <w:numPr>
          <w:ilvl w:val="2"/>
          <w:numId w:val="48"/>
        </w:numPr>
        <w:rPr>
          <w:sz w:val="24"/>
          <w:szCs w:val="24"/>
        </w:rPr>
      </w:pPr>
      <w:r>
        <w:rPr>
          <w:sz w:val="24"/>
          <w:szCs w:val="24"/>
        </w:rPr>
        <w:t xml:space="preserve">Incident response rate </w:t>
      </w:r>
    </w:p>
    <w:p w14:paraId="028561D2" w14:textId="77777777" w:rsidR="00836454" w:rsidRDefault="00836454" w:rsidP="00610F79">
      <w:pPr>
        <w:pStyle w:val="ListParagraph"/>
        <w:numPr>
          <w:ilvl w:val="2"/>
          <w:numId w:val="48"/>
        </w:numPr>
        <w:rPr>
          <w:sz w:val="24"/>
          <w:szCs w:val="24"/>
        </w:rPr>
      </w:pPr>
      <w:r>
        <w:rPr>
          <w:sz w:val="24"/>
          <w:szCs w:val="24"/>
        </w:rPr>
        <w:t>Compliance score</w:t>
      </w:r>
    </w:p>
    <w:p w14:paraId="0B576F95" w14:textId="77777777" w:rsidR="00836454" w:rsidRDefault="00836454" w:rsidP="00610F79">
      <w:pPr>
        <w:pStyle w:val="ListParagraph"/>
        <w:numPr>
          <w:ilvl w:val="2"/>
          <w:numId w:val="48"/>
        </w:numPr>
        <w:rPr>
          <w:sz w:val="24"/>
          <w:szCs w:val="24"/>
        </w:rPr>
      </w:pPr>
      <w:r>
        <w:rPr>
          <w:sz w:val="24"/>
          <w:szCs w:val="24"/>
        </w:rPr>
        <w:t>Number of intrusion attempts blocked</w:t>
      </w:r>
    </w:p>
    <w:p w14:paraId="352B70CC" w14:textId="376CE89A" w:rsidR="00AF0781" w:rsidRPr="004F24F0" w:rsidRDefault="00454498" w:rsidP="00610F79">
      <w:pPr>
        <w:pStyle w:val="ListParagraph"/>
        <w:numPr>
          <w:ilvl w:val="1"/>
          <w:numId w:val="48"/>
        </w:numPr>
        <w:rPr>
          <w:sz w:val="24"/>
          <w:szCs w:val="24"/>
        </w:rPr>
      </w:pPr>
      <w:r>
        <w:rPr>
          <w:sz w:val="24"/>
          <w:szCs w:val="24"/>
        </w:rPr>
        <w:t>Using JIRA as a ticketing system will document vulnerabilities as they occur</w:t>
      </w:r>
      <w:r w:rsidR="00F14C12">
        <w:rPr>
          <w:sz w:val="24"/>
          <w:szCs w:val="24"/>
        </w:rPr>
        <w:t xml:space="preserve">, while also assigning responsibilities and their progress. </w:t>
      </w:r>
      <w:r w:rsidR="00AF0781" w:rsidRPr="004F24F0">
        <w:rPr>
          <w:sz w:val="24"/>
          <w:szCs w:val="24"/>
        </w:rPr>
        <w:t xml:space="preserve"> </w:t>
      </w:r>
    </w:p>
    <w:p w14:paraId="60514F9B" w14:textId="5F72A46C" w:rsidR="00AF0781" w:rsidRDefault="00AF0781" w:rsidP="00610F79">
      <w:pPr>
        <w:pStyle w:val="ListParagraph"/>
        <w:numPr>
          <w:ilvl w:val="0"/>
          <w:numId w:val="48"/>
        </w:numPr>
        <w:rPr>
          <w:sz w:val="24"/>
          <w:szCs w:val="24"/>
        </w:rPr>
      </w:pPr>
      <w:r w:rsidRPr="004F24F0">
        <w:rPr>
          <w:sz w:val="24"/>
          <w:szCs w:val="24"/>
        </w:rPr>
        <w:t xml:space="preserve">Reviews for </w:t>
      </w:r>
      <w:r w:rsidR="004F24F0" w:rsidRPr="004F24F0">
        <w:rPr>
          <w:sz w:val="24"/>
          <w:szCs w:val="24"/>
        </w:rPr>
        <w:t>Continuous</w:t>
      </w:r>
      <w:r w:rsidRPr="004F24F0">
        <w:rPr>
          <w:sz w:val="24"/>
          <w:szCs w:val="24"/>
        </w:rPr>
        <w:t xml:space="preserve"> Improvement</w:t>
      </w:r>
    </w:p>
    <w:p w14:paraId="55BC5B96" w14:textId="0E117689" w:rsidR="00D30055" w:rsidRDefault="00D30055" w:rsidP="00610F79">
      <w:pPr>
        <w:pStyle w:val="ListParagraph"/>
        <w:numPr>
          <w:ilvl w:val="1"/>
          <w:numId w:val="48"/>
        </w:numPr>
        <w:rPr>
          <w:sz w:val="24"/>
          <w:szCs w:val="24"/>
        </w:rPr>
      </w:pPr>
      <w:r>
        <w:rPr>
          <w:sz w:val="24"/>
          <w:szCs w:val="24"/>
        </w:rPr>
        <w:t xml:space="preserve">After audits are concluded, a follow-up review should be scheduled within a week to discuss findings. </w:t>
      </w:r>
    </w:p>
    <w:p w14:paraId="5FEC29FA" w14:textId="051B40FE" w:rsidR="00D30055" w:rsidRPr="004F24F0" w:rsidRDefault="00D30055" w:rsidP="00610F79">
      <w:pPr>
        <w:pStyle w:val="ListParagraph"/>
        <w:numPr>
          <w:ilvl w:val="1"/>
          <w:numId w:val="48"/>
        </w:numPr>
        <w:rPr>
          <w:sz w:val="24"/>
          <w:szCs w:val="24"/>
        </w:rPr>
      </w:pPr>
      <w:r>
        <w:rPr>
          <w:sz w:val="24"/>
          <w:szCs w:val="24"/>
        </w:rPr>
        <w:t xml:space="preserve">Monthly reviews of KPI’s and </w:t>
      </w:r>
      <w:r w:rsidR="006E56FB">
        <w:rPr>
          <w:sz w:val="24"/>
          <w:szCs w:val="24"/>
        </w:rPr>
        <w:t xml:space="preserve">all security metrics are to be established between the auditing official(s) and software assurance managers. </w:t>
      </w:r>
    </w:p>
    <w:p w14:paraId="7F837573" w14:textId="2F2B51F2" w:rsidR="0EA4A3CC" w:rsidRDefault="0EA4A3CC" w:rsidP="0EA4A3CC"/>
    <w:p w14:paraId="612C3CA0" w14:textId="5EF7ADC0" w:rsidR="1C9A62FE" w:rsidRDefault="1C9A62FE" w:rsidP="0EA4A3CC">
      <w:bookmarkStart w:id="32" w:name="_Toc1277724784"/>
      <w:bookmarkStart w:id="33" w:name="_Toc196410755"/>
      <w:r w:rsidRPr="0EA4A3CC">
        <w:rPr>
          <w:rStyle w:val="Heading1Char"/>
        </w:rPr>
        <w:lastRenderedPageBreak/>
        <w:t>Problem Reporting and Corrective Action</w:t>
      </w:r>
      <w:bookmarkEnd w:id="32"/>
      <w:bookmarkEnd w:id="33"/>
      <w:r>
        <w:t xml:space="preserve"> – Cydney Goldstein</w:t>
      </w:r>
    </w:p>
    <w:p w14:paraId="155ACA3A" w14:textId="3141203E" w:rsidR="0EA4A3CC" w:rsidRDefault="00A02ED1" w:rsidP="002B7BA5">
      <w:pPr>
        <w:pStyle w:val="Heading2"/>
      </w:pPr>
      <w:r>
        <w:t xml:space="preserve">Problem Reporting </w:t>
      </w:r>
    </w:p>
    <w:p w14:paraId="43FF25FC" w14:textId="2CC2E768" w:rsidR="00A02ED1" w:rsidRPr="008522CA" w:rsidRDefault="003128A8" w:rsidP="00610F79">
      <w:pPr>
        <w:pStyle w:val="ListParagraph"/>
        <w:numPr>
          <w:ilvl w:val="0"/>
          <w:numId w:val="50"/>
        </w:numPr>
      </w:pPr>
      <w:r>
        <w:rPr>
          <w:sz w:val="24"/>
          <w:szCs w:val="24"/>
        </w:rPr>
        <w:t>Centralized</w:t>
      </w:r>
      <w:r w:rsidR="000C5054">
        <w:rPr>
          <w:sz w:val="24"/>
          <w:szCs w:val="24"/>
        </w:rPr>
        <w:t xml:space="preserve"> Reporting </w:t>
      </w:r>
    </w:p>
    <w:p w14:paraId="412A0CA9" w14:textId="4C018B7A" w:rsidR="008522CA" w:rsidRPr="008522CA" w:rsidRDefault="008522CA" w:rsidP="00610F79">
      <w:pPr>
        <w:pStyle w:val="ListParagraph"/>
        <w:numPr>
          <w:ilvl w:val="1"/>
          <w:numId w:val="50"/>
        </w:numPr>
      </w:pPr>
      <w:r>
        <w:rPr>
          <w:sz w:val="24"/>
          <w:szCs w:val="24"/>
        </w:rPr>
        <w:t xml:space="preserve">Platform: </w:t>
      </w:r>
      <w:r w:rsidR="003128A8">
        <w:rPr>
          <w:sz w:val="24"/>
          <w:szCs w:val="24"/>
        </w:rPr>
        <w:t xml:space="preserve">Utilizing JIRA, reporting of the issues across the organization will centralize into one place. This is important as it </w:t>
      </w:r>
      <w:r w:rsidR="0095569D">
        <w:rPr>
          <w:sz w:val="24"/>
          <w:szCs w:val="24"/>
        </w:rPr>
        <w:t>allows for problem tracking, integration into the security dashboard (</w:t>
      </w:r>
      <w:proofErr w:type="spellStart"/>
      <w:r w:rsidR="0095569D">
        <w:rPr>
          <w:sz w:val="24"/>
          <w:szCs w:val="24"/>
        </w:rPr>
        <w:t>Secureframe</w:t>
      </w:r>
      <w:proofErr w:type="spellEnd"/>
      <w:r w:rsidR="0095569D">
        <w:rPr>
          <w:sz w:val="24"/>
          <w:szCs w:val="24"/>
        </w:rPr>
        <w:t xml:space="preserve">), and will produce analytics for auditing </w:t>
      </w:r>
      <w:r w:rsidR="00954CC1">
        <w:rPr>
          <w:sz w:val="24"/>
          <w:szCs w:val="24"/>
        </w:rPr>
        <w:t>processes</w:t>
      </w:r>
      <w:r w:rsidR="0095569D">
        <w:rPr>
          <w:sz w:val="24"/>
          <w:szCs w:val="24"/>
        </w:rPr>
        <w:t xml:space="preserve">. </w:t>
      </w:r>
    </w:p>
    <w:p w14:paraId="01AA789B" w14:textId="1B39AF99" w:rsidR="008522CA" w:rsidRPr="008522CA" w:rsidRDefault="008522CA" w:rsidP="00610F79">
      <w:pPr>
        <w:pStyle w:val="ListParagraph"/>
        <w:numPr>
          <w:ilvl w:val="1"/>
          <w:numId w:val="50"/>
        </w:numPr>
      </w:pPr>
      <w:r>
        <w:rPr>
          <w:sz w:val="24"/>
          <w:szCs w:val="24"/>
        </w:rPr>
        <w:t>Problem Categorization</w:t>
      </w:r>
      <w:r w:rsidR="0095569D">
        <w:rPr>
          <w:sz w:val="24"/>
          <w:szCs w:val="24"/>
        </w:rPr>
        <w:t xml:space="preserve">: Within JIRA, problems will be categorized into </w:t>
      </w:r>
      <w:r w:rsidR="00954CC1">
        <w:rPr>
          <w:sz w:val="24"/>
          <w:szCs w:val="24"/>
        </w:rPr>
        <w:t xml:space="preserve">low, medium, and high severity so resolutions are streamlined and prioritized. </w:t>
      </w:r>
    </w:p>
    <w:p w14:paraId="32F24652" w14:textId="6BB1D6DF" w:rsidR="008522CA" w:rsidRPr="008522CA" w:rsidRDefault="008522CA" w:rsidP="00610F79">
      <w:pPr>
        <w:pStyle w:val="ListParagraph"/>
        <w:numPr>
          <w:ilvl w:val="0"/>
          <w:numId w:val="50"/>
        </w:numPr>
      </w:pPr>
      <w:r>
        <w:rPr>
          <w:sz w:val="24"/>
          <w:szCs w:val="24"/>
        </w:rPr>
        <w:t>Automated Detection</w:t>
      </w:r>
    </w:p>
    <w:p w14:paraId="5FD532C9" w14:textId="0592D0D0" w:rsidR="008522CA" w:rsidRPr="008522CA" w:rsidRDefault="008522CA" w:rsidP="00610F79">
      <w:pPr>
        <w:pStyle w:val="ListParagraph"/>
        <w:numPr>
          <w:ilvl w:val="1"/>
          <w:numId w:val="50"/>
        </w:numPr>
      </w:pPr>
      <w:r>
        <w:rPr>
          <w:sz w:val="24"/>
          <w:szCs w:val="24"/>
        </w:rPr>
        <w:t>SonarQube</w:t>
      </w:r>
      <w:r w:rsidR="00D86CDE">
        <w:rPr>
          <w:sz w:val="24"/>
          <w:szCs w:val="24"/>
        </w:rPr>
        <w:t xml:space="preserve"> will provide automated detection to integrate back into </w:t>
      </w:r>
      <w:r w:rsidR="00821330">
        <w:rPr>
          <w:sz w:val="24"/>
          <w:szCs w:val="24"/>
        </w:rPr>
        <w:t xml:space="preserve">JIRA. This will allow code quality issues to be directly linked back to </w:t>
      </w:r>
      <w:r w:rsidR="00932EA7">
        <w:rPr>
          <w:sz w:val="24"/>
          <w:szCs w:val="24"/>
        </w:rPr>
        <w:t xml:space="preserve">JIRA tickets. </w:t>
      </w:r>
    </w:p>
    <w:p w14:paraId="50508C20" w14:textId="2CEA8553" w:rsidR="008522CA" w:rsidRPr="008522CA" w:rsidRDefault="008522CA" w:rsidP="00610F79">
      <w:pPr>
        <w:pStyle w:val="ListParagraph"/>
        <w:numPr>
          <w:ilvl w:val="1"/>
          <w:numId w:val="50"/>
        </w:numPr>
      </w:pPr>
      <w:r>
        <w:rPr>
          <w:sz w:val="24"/>
          <w:szCs w:val="24"/>
        </w:rPr>
        <w:t>Selenium</w:t>
      </w:r>
      <w:r w:rsidR="00932EA7">
        <w:rPr>
          <w:sz w:val="24"/>
          <w:szCs w:val="24"/>
        </w:rPr>
        <w:t>: Provides integration testing results which link and connect</w:t>
      </w:r>
      <w:r w:rsidR="00F3567E">
        <w:rPr>
          <w:sz w:val="24"/>
          <w:szCs w:val="24"/>
        </w:rPr>
        <w:t>s bug tracking and reporting</w:t>
      </w:r>
      <w:r w:rsidR="00932EA7">
        <w:rPr>
          <w:sz w:val="24"/>
          <w:szCs w:val="24"/>
        </w:rPr>
        <w:t xml:space="preserve"> </w:t>
      </w:r>
      <w:r w:rsidR="00F3567E">
        <w:rPr>
          <w:sz w:val="24"/>
          <w:szCs w:val="24"/>
        </w:rPr>
        <w:t>back</w:t>
      </w:r>
      <w:r w:rsidR="00932EA7">
        <w:rPr>
          <w:sz w:val="24"/>
          <w:szCs w:val="24"/>
        </w:rPr>
        <w:t xml:space="preserve"> to JIRA tickets. </w:t>
      </w:r>
    </w:p>
    <w:p w14:paraId="2C7E34FF" w14:textId="74BAEE17" w:rsidR="008522CA" w:rsidRPr="00F949D6" w:rsidRDefault="008522CA" w:rsidP="00610F79">
      <w:pPr>
        <w:pStyle w:val="ListParagraph"/>
        <w:numPr>
          <w:ilvl w:val="0"/>
          <w:numId w:val="50"/>
        </w:numPr>
      </w:pPr>
      <w:r>
        <w:rPr>
          <w:sz w:val="24"/>
          <w:szCs w:val="24"/>
        </w:rPr>
        <w:t>Reporting Protocols</w:t>
      </w:r>
    </w:p>
    <w:p w14:paraId="289260D5" w14:textId="3028FF93" w:rsidR="00F949D6" w:rsidRPr="00F949D6" w:rsidRDefault="00F949D6" w:rsidP="00610F79">
      <w:pPr>
        <w:pStyle w:val="ListParagraph"/>
        <w:numPr>
          <w:ilvl w:val="1"/>
          <w:numId w:val="50"/>
        </w:numPr>
      </w:pPr>
      <w:r>
        <w:rPr>
          <w:sz w:val="24"/>
          <w:szCs w:val="24"/>
        </w:rPr>
        <w:t xml:space="preserve">Templates for reporting </w:t>
      </w:r>
      <w:r w:rsidR="002B7BA5">
        <w:rPr>
          <w:sz w:val="24"/>
          <w:szCs w:val="24"/>
        </w:rPr>
        <w:t>protocols</w:t>
      </w:r>
      <w:r>
        <w:rPr>
          <w:sz w:val="24"/>
          <w:szCs w:val="24"/>
        </w:rPr>
        <w:t xml:space="preserve"> and tickets through JIRA will be implemented and provided. This will guide the reporter through steps asking for: </w:t>
      </w:r>
    </w:p>
    <w:p w14:paraId="0AB97E4A" w14:textId="2D6F6F37" w:rsidR="00F949D6" w:rsidRPr="00F949D6" w:rsidRDefault="00F949D6" w:rsidP="00610F79">
      <w:pPr>
        <w:pStyle w:val="ListParagraph"/>
        <w:numPr>
          <w:ilvl w:val="2"/>
          <w:numId w:val="50"/>
        </w:numPr>
      </w:pPr>
      <w:r>
        <w:rPr>
          <w:sz w:val="24"/>
          <w:szCs w:val="24"/>
        </w:rPr>
        <w:t>Detailed descriptions</w:t>
      </w:r>
    </w:p>
    <w:p w14:paraId="52BFADD8" w14:textId="0FD860F1" w:rsidR="00F949D6" w:rsidRPr="00F949D6" w:rsidRDefault="00F949D6" w:rsidP="00610F79">
      <w:pPr>
        <w:pStyle w:val="ListParagraph"/>
        <w:numPr>
          <w:ilvl w:val="2"/>
          <w:numId w:val="50"/>
        </w:numPr>
      </w:pPr>
      <w:r>
        <w:rPr>
          <w:sz w:val="24"/>
          <w:szCs w:val="24"/>
        </w:rPr>
        <w:t>Affected systems</w:t>
      </w:r>
    </w:p>
    <w:p w14:paraId="13426BFF" w14:textId="17CF2132" w:rsidR="00F949D6" w:rsidRPr="008522CA" w:rsidRDefault="00F949D6" w:rsidP="00610F79">
      <w:pPr>
        <w:pStyle w:val="ListParagraph"/>
        <w:numPr>
          <w:ilvl w:val="2"/>
          <w:numId w:val="50"/>
        </w:numPr>
      </w:pPr>
      <w:r>
        <w:rPr>
          <w:sz w:val="24"/>
          <w:szCs w:val="24"/>
        </w:rPr>
        <w:t>Potential risks</w:t>
      </w:r>
    </w:p>
    <w:p w14:paraId="1C0F6149" w14:textId="1EFBCCAC" w:rsidR="008522CA" w:rsidRPr="002B7BA5" w:rsidRDefault="008522CA" w:rsidP="00610F79">
      <w:pPr>
        <w:pStyle w:val="ListParagraph"/>
        <w:numPr>
          <w:ilvl w:val="0"/>
          <w:numId w:val="50"/>
        </w:numPr>
      </w:pPr>
      <w:r>
        <w:rPr>
          <w:sz w:val="24"/>
          <w:szCs w:val="24"/>
        </w:rPr>
        <w:t>Incident Management Systems</w:t>
      </w:r>
    </w:p>
    <w:p w14:paraId="7836A03B" w14:textId="09CDC459" w:rsidR="002B7BA5" w:rsidRDefault="002B7BA5" w:rsidP="00610F79">
      <w:pPr>
        <w:pStyle w:val="ListParagraph"/>
        <w:numPr>
          <w:ilvl w:val="1"/>
          <w:numId w:val="50"/>
        </w:numPr>
      </w:pPr>
      <w:proofErr w:type="gramStart"/>
      <w:r>
        <w:rPr>
          <w:sz w:val="24"/>
          <w:szCs w:val="24"/>
        </w:rPr>
        <w:t>Through the use of</w:t>
      </w:r>
      <w:proofErr w:type="gramEnd"/>
      <w:r>
        <w:rPr>
          <w:sz w:val="24"/>
          <w:szCs w:val="24"/>
        </w:rPr>
        <w:t xml:space="preserve"> JIRA and in collaboration with managing officers, a robust incident management system can be developed to document problem reports, assign ownership of issues, and track timelines of the resolution. </w:t>
      </w:r>
    </w:p>
    <w:p w14:paraId="59D5F143" w14:textId="6A67946E" w:rsidR="00A02ED1" w:rsidRDefault="00A02ED1" w:rsidP="00FD7EB5">
      <w:pPr>
        <w:pStyle w:val="Heading2"/>
      </w:pPr>
      <w:r>
        <w:t xml:space="preserve">Corrective Action </w:t>
      </w:r>
    </w:p>
    <w:p w14:paraId="7F0F4072" w14:textId="6B80C93A" w:rsidR="0EA4A3CC" w:rsidRDefault="008522CA" w:rsidP="00610F79">
      <w:pPr>
        <w:pStyle w:val="ListParagraph"/>
        <w:numPr>
          <w:ilvl w:val="0"/>
          <w:numId w:val="53"/>
        </w:numPr>
        <w:rPr>
          <w:sz w:val="24"/>
          <w:szCs w:val="24"/>
        </w:rPr>
      </w:pPr>
      <w:r w:rsidRPr="008522CA">
        <w:rPr>
          <w:sz w:val="24"/>
          <w:szCs w:val="24"/>
        </w:rPr>
        <w:t xml:space="preserve">Root Cause </w:t>
      </w:r>
    </w:p>
    <w:p w14:paraId="3A2F690F" w14:textId="54AB56B6" w:rsidR="00892140" w:rsidRDefault="00B072C8" w:rsidP="00610F79">
      <w:pPr>
        <w:pStyle w:val="ListParagraph"/>
        <w:numPr>
          <w:ilvl w:val="1"/>
          <w:numId w:val="53"/>
        </w:numPr>
        <w:rPr>
          <w:sz w:val="24"/>
          <w:szCs w:val="24"/>
        </w:rPr>
      </w:pPr>
      <w:r>
        <w:rPr>
          <w:sz w:val="24"/>
          <w:szCs w:val="24"/>
        </w:rPr>
        <w:t>It is important to initially determine the underlying issue that contributed to the problem. This includes finding the:</w:t>
      </w:r>
    </w:p>
    <w:p w14:paraId="7FC892B0" w14:textId="64802E8F" w:rsidR="00F635FF" w:rsidRDefault="00B072C8" w:rsidP="00610F79">
      <w:pPr>
        <w:pStyle w:val="ListParagraph"/>
        <w:numPr>
          <w:ilvl w:val="2"/>
          <w:numId w:val="53"/>
        </w:numPr>
        <w:rPr>
          <w:sz w:val="24"/>
          <w:szCs w:val="24"/>
        </w:rPr>
      </w:pPr>
      <w:r>
        <w:rPr>
          <w:sz w:val="24"/>
          <w:szCs w:val="24"/>
        </w:rPr>
        <w:t>Definition of the problem</w:t>
      </w:r>
    </w:p>
    <w:p w14:paraId="6E71AA20" w14:textId="02201B4C" w:rsidR="00B072C8" w:rsidRDefault="00B072C8" w:rsidP="00610F79">
      <w:pPr>
        <w:pStyle w:val="ListParagraph"/>
        <w:numPr>
          <w:ilvl w:val="2"/>
          <w:numId w:val="53"/>
        </w:numPr>
        <w:rPr>
          <w:sz w:val="24"/>
          <w:szCs w:val="24"/>
        </w:rPr>
      </w:pPr>
      <w:r>
        <w:rPr>
          <w:sz w:val="24"/>
          <w:szCs w:val="24"/>
        </w:rPr>
        <w:t xml:space="preserve">Identifying </w:t>
      </w:r>
      <w:r w:rsidR="00B45F79">
        <w:rPr>
          <w:sz w:val="24"/>
          <w:szCs w:val="24"/>
        </w:rPr>
        <w:t xml:space="preserve">the major underlying problem; Was it due to: </w:t>
      </w:r>
    </w:p>
    <w:p w14:paraId="07900C00" w14:textId="3854E61D" w:rsidR="00B45F79" w:rsidRDefault="00B45F79" w:rsidP="00610F79">
      <w:pPr>
        <w:pStyle w:val="ListParagraph"/>
        <w:numPr>
          <w:ilvl w:val="3"/>
          <w:numId w:val="53"/>
        </w:numPr>
        <w:rPr>
          <w:sz w:val="24"/>
          <w:szCs w:val="24"/>
        </w:rPr>
      </w:pPr>
      <w:r>
        <w:rPr>
          <w:sz w:val="24"/>
          <w:szCs w:val="24"/>
        </w:rPr>
        <w:t>Human-related issues such as training or communication</w:t>
      </w:r>
    </w:p>
    <w:p w14:paraId="030E8738" w14:textId="37F59863" w:rsidR="00B45F79" w:rsidRDefault="00B45F79" w:rsidP="00610F79">
      <w:pPr>
        <w:pStyle w:val="ListParagraph"/>
        <w:numPr>
          <w:ilvl w:val="3"/>
          <w:numId w:val="53"/>
        </w:numPr>
        <w:rPr>
          <w:sz w:val="24"/>
          <w:szCs w:val="24"/>
        </w:rPr>
      </w:pPr>
      <w:r>
        <w:rPr>
          <w:sz w:val="24"/>
          <w:szCs w:val="24"/>
        </w:rPr>
        <w:t>Workflow inefficiencies</w:t>
      </w:r>
    </w:p>
    <w:p w14:paraId="4E1B1D2F" w14:textId="1653F4F0" w:rsidR="00B45F79" w:rsidRDefault="00B45F79" w:rsidP="00610F79">
      <w:pPr>
        <w:pStyle w:val="ListParagraph"/>
        <w:numPr>
          <w:ilvl w:val="3"/>
          <w:numId w:val="53"/>
        </w:numPr>
        <w:rPr>
          <w:sz w:val="24"/>
          <w:szCs w:val="24"/>
        </w:rPr>
      </w:pPr>
      <w:r>
        <w:rPr>
          <w:sz w:val="24"/>
          <w:szCs w:val="24"/>
        </w:rPr>
        <w:t xml:space="preserve">Equipment malfunction </w:t>
      </w:r>
    </w:p>
    <w:p w14:paraId="46BF432B" w14:textId="19FB6E0E" w:rsidR="00B45F79" w:rsidRDefault="00B45F79" w:rsidP="00610F79">
      <w:pPr>
        <w:pStyle w:val="ListParagraph"/>
        <w:numPr>
          <w:ilvl w:val="3"/>
          <w:numId w:val="53"/>
        </w:numPr>
        <w:rPr>
          <w:sz w:val="24"/>
          <w:szCs w:val="24"/>
        </w:rPr>
      </w:pPr>
      <w:r>
        <w:rPr>
          <w:sz w:val="24"/>
          <w:szCs w:val="24"/>
        </w:rPr>
        <w:t xml:space="preserve">Materials </w:t>
      </w:r>
    </w:p>
    <w:p w14:paraId="3CDF63AA" w14:textId="4CEC8BA2" w:rsidR="00B45F79" w:rsidRDefault="00B45F79" w:rsidP="00610F79">
      <w:pPr>
        <w:pStyle w:val="ListParagraph"/>
        <w:numPr>
          <w:ilvl w:val="3"/>
          <w:numId w:val="53"/>
        </w:numPr>
        <w:rPr>
          <w:sz w:val="24"/>
          <w:szCs w:val="24"/>
        </w:rPr>
      </w:pPr>
      <w:r>
        <w:rPr>
          <w:sz w:val="24"/>
          <w:szCs w:val="24"/>
        </w:rPr>
        <w:lastRenderedPageBreak/>
        <w:t xml:space="preserve">Environmental factors </w:t>
      </w:r>
    </w:p>
    <w:p w14:paraId="44B78CB6" w14:textId="42F3F585" w:rsidR="00B45F79" w:rsidRDefault="00B45F79" w:rsidP="00610F79">
      <w:pPr>
        <w:pStyle w:val="ListParagraph"/>
        <w:numPr>
          <w:ilvl w:val="3"/>
          <w:numId w:val="53"/>
        </w:numPr>
        <w:rPr>
          <w:sz w:val="24"/>
          <w:szCs w:val="24"/>
        </w:rPr>
      </w:pPr>
      <w:r>
        <w:rPr>
          <w:sz w:val="24"/>
          <w:szCs w:val="24"/>
        </w:rPr>
        <w:t xml:space="preserve">Etc. </w:t>
      </w:r>
    </w:p>
    <w:p w14:paraId="7F1201FE" w14:textId="175DFE1E" w:rsidR="00B45F79" w:rsidRDefault="00FD7EB5" w:rsidP="00610F79">
      <w:pPr>
        <w:pStyle w:val="ListParagraph"/>
        <w:numPr>
          <w:ilvl w:val="2"/>
          <w:numId w:val="53"/>
        </w:numPr>
        <w:rPr>
          <w:sz w:val="24"/>
          <w:szCs w:val="24"/>
        </w:rPr>
      </w:pPr>
      <w:r>
        <w:rPr>
          <w:sz w:val="24"/>
          <w:szCs w:val="24"/>
        </w:rPr>
        <w:t xml:space="preserve">Causes via brainstorming </w:t>
      </w:r>
    </w:p>
    <w:p w14:paraId="3FFB8B4F" w14:textId="5545ED41" w:rsidR="00FD7EB5" w:rsidRDefault="00FD7EB5" w:rsidP="00610F79">
      <w:pPr>
        <w:pStyle w:val="ListParagraph"/>
        <w:numPr>
          <w:ilvl w:val="2"/>
          <w:numId w:val="53"/>
        </w:numPr>
        <w:rPr>
          <w:sz w:val="24"/>
          <w:szCs w:val="24"/>
        </w:rPr>
      </w:pPr>
      <w:r>
        <w:rPr>
          <w:sz w:val="24"/>
          <w:szCs w:val="24"/>
        </w:rPr>
        <w:t>Analysis of the problem</w:t>
      </w:r>
    </w:p>
    <w:p w14:paraId="70224B56" w14:textId="6E692FB3" w:rsidR="00F941F8" w:rsidRDefault="00F941F8" w:rsidP="00610F79">
      <w:pPr>
        <w:pStyle w:val="ListParagraph"/>
        <w:numPr>
          <w:ilvl w:val="0"/>
          <w:numId w:val="53"/>
        </w:numPr>
        <w:rPr>
          <w:sz w:val="24"/>
          <w:szCs w:val="24"/>
        </w:rPr>
      </w:pPr>
      <w:r>
        <w:rPr>
          <w:sz w:val="24"/>
          <w:szCs w:val="24"/>
        </w:rPr>
        <w:t xml:space="preserve">Agile Response </w:t>
      </w:r>
    </w:p>
    <w:p w14:paraId="65C3CEAD" w14:textId="014AD972" w:rsidR="00542C72" w:rsidRDefault="00542C72" w:rsidP="00610F79">
      <w:pPr>
        <w:pStyle w:val="ListParagraph"/>
        <w:numPr>
          <w:ilvl w:val="1"/>
          <w:numId w:val="53"/>
        </w:numPr>
        <w:rPr>
          <w:sz w:val="24"/>
          <w:szCs w:val="24"/>
        </w:rPr>
      </w:pPr>
      <w:r>
        <w:rPr>
          <w:sz w:val="24"/>
          <w:szCs w:val="24"/>
        </w:rPr>
        <w:t xml:space="preserve">Once the underlying issue is determined, an agile response is necessary to ensure the issue is completely and timely </w:t>
      </w:r>
      <w:r w:rsidR="00124A19">
        <w:rPr>
          <w:sz w:val="24"/>
          <w:szCs w:val="24"/>
        </w:rPr>
        <w:t xml:space="preserve">responded to. </w:t>
      </w:r>
    </w:p>
    <w:p w14:paraId="0BF7F908" w14:textId="0A11252B" w:rsidR="00124A19" w:rsidRDefault="00124A19" w:rsidP="00610F79">
      <w:pPr>
        <w:pStyle w:val="ListParagraph"/>
        <w:numPr>
          <w:ilvl w:val="2"/>
          <w:numId w:val="53"/>
        </w:numPr>
        <w:rPr>
          <w:sz w:val="24"/>
          <w:szCs w:val="24"/>
        </w:rPr>
      </w:pPr>
      <w:r>
        <w:rPr>
          <w:sz w:val="24"/>
          <w:szCs w:val="24"/>
        </w:rPr>
        <w:t xml:space="preserve">This can be established through cross-functional IT security employees. </w:t>
      </w:r>
    </w:p>
    <w:p w14:paraId="463A4FE1" w14:textId="72B2DC38" w:rsidR="00F941F8" w:rsidRDefault="00F941F8" w:rsidP="00610F79">
      <w:pPr>
        <w:pStyle w:val="ListParagraph"/>
        <w:numPr>
          <w:ilvl w:val="0"/>
          <w:numId w:val="53"/>
        </w:numPr>
        <w:rPr>
          <w:sz w:val="24"/>
          <w:szCs w:val="24"/>
        </w:rPr>
      </w:pPr>
      <w:r>
        <w:rPr>
          <w:sz w:val="24"/>
          <w:szCs w:val="24"/>
        </w:rPr>
        <w:t xml:space="preserve">Automated Remediation </w:t>
      </w:r>
    </w:p>
    <w:p w14:paraId="73416F24" w14:textId="2DCDF652" w:rsidR="00124A19" w:rsidRDefault="00124A19" w:rsidP="00610F79">
      <w:pPr>
        <w:pStyle w:val="ListParagraph"/>
        <w:numPr>
          <w:ilvl w:val="1"/>
          <w:numId w:val="53"/>
        </w:numPr>
        <w:rPr>
          <w:sz w:val="24"/>
          <w:szCs w:val="24"/>
        </w:rPr>
      </w:pPr>
      <w:r>
        <w:rPr>
          <w:sz w:val="24"/>
          <w:szCs w:val="24"/>
        </w:rPr>
        <w:t xml:space="preserve">Utilize </w:t>
      </w:r>
      <w:proofErr w:type="spellStart"/>
      <w:r>
        <w:rPr>
          <w:sz w:val="24"/>
          <w:szCs w:val="24"/>
        </w:rPr>
        <w:t>Secureframe</w:t>
      </w:r>
      <w:proofErr w:type="spellEnd"/>
      <w:r>
        <w:rPr>
          <w:sz w:val="24"/>
          <w:szCs w:val="24"/>
        </w:rPr>
        <w:t xml:space="preserve"> to automate any compliance-related fixes</w:t>
      </w:r>
      <w:r w:rsidR="00B831E1">
        <w:rPr>
          <w:sz w:val="24"/>
          <w:szCs w:val="24"/>
        </w:rPr>
        <w:t xml:space="preserve">. </w:t>
      </w:r>
    </w:p>
    <w:p w14:paraId="3D9ED13B" w14:textId="4832CF16" w:rsidR="00B831E1" w:rsidRDefault="00B831E1" w:rsidP="00610F79">
      <w:pPr>
        <w:pStyle w:val="ListParagraph"/>
        <w:numPr>
          <w:ilvl w:val="1"/>
          <w:numId w:val="53"/>
        </w:numPr>
        <w:rPr>
          <w:sz w:val="24"/>
          <w:szCs w:val="24"/>
        </w:rPr>
      </w:pPr>
      <w:r>
        <w:rPr>
          <w:sz w:val="24"/>
          <w:szCs w:val="24"/>
        </w:rPr>
        <w:t xml:space="preserve">A patch management system could be employed to deploy patches in software. Otherwise, automate responses to the correct employee for fast fixing, via the security dashboard. </w:t>
      </w:r>
    </w:p>
    <w:p w14:paraId="5CD66566" w14:textId="1E378A73" w:rsidR="00F941F8" w:rsidRDefault="00F941F8" w:rsidP="00610F79">
      <w:pPr>
        <w:pStyle w:val="ListParagraph"/>
        <w:numPr>
          <w:ilvl w:val="0"/>
          <w:numId w:val="53"/>
        </w:numPr>
        <w:rPr>
          <w:sz w:val="24"/>
          <w:szCs w:val="24"/>
        </w:rPr>
      </w:pPr>
      <w:r>
        <w:rPr>
          <w:sz w:val="24"/>
          <w:szCs w:val="24"/>
        </w:rPr>
        <w:t xml:space="preserve">Improvement Practices </w:t>
      </w:r>
    </w:p>
    <w:p w14:paraId="3C38CB45" w14:textId="0D0E2AF3" w:rsidR="004778E1" w:rsidRDefault="004778E1" w:rsidP="00610F79">
      <w:pPr>
        <w:pStyle w:val="ListParagraph"/>
        <w:numPr>
          <w:ilvl w:val="1"/>
          <w:numId w:val="53"/>
        </w:numPr>
        <w:rPr>
          <w:sz w:val="24"/>
          <w:szCs w:val="24"/>
        </w:rPr>
      </w:pPr>
      <w:r>
        <w:rPr>
          <w:sz w:val="24"/>
          <w:szCs w:val="24"/>
        </w:rPr>
        <w:t xml:space="preserve">Using KPIs and other recorded metrics, evaluate effectiveness of corrective actions. </w:t>
      </w:r>
    </w:p>
    <w:p w14:paraId="53F9E38E" w14:textId="742F3B82" w:rsidR="004778E1" w:rsidRDefault="004778E1" w:rsidP="00610F79">
      <w:pPr>
        <w:pStyle w:val="ListParagraph"/>
        <w:numPr>
          <w:ilvl w:val="2"/>
          <w:numId w:val="53"/>
        </w:numPr>
        <w:rPr>
          <w:sz w:val="24"/>
          <w:szCs w:val="24"/>
        </w:rPr>
      </w:pPr>
      <w:r>
        <w:rPr>
          <w:sz w:val="24"/>
          <w:szCs w:val="24"/>
        </w:rPr>
        <w:t xml:space="preserve">This includes: </w:t>
      </w:r>
    </w:p>
    <w:p w14:paraId="6077E1AE" w14:textId="1E6E925C" w:rsidR="004778E1" w:rsidRDefault="004778E1" w:rsidP="00610F79">
      <w:pPr>
        <w:pStyle w:val="ListParagraph"/>
        <w:numPr>
          <w:ilvl w:val="3"/>
          <w:numId w:val="53"/>
        </w:numPr>
        <w:rPr>
          <w:sz w:val="24"/>
          <w:szCs w:val="24"/>
        </w:rPr>
      </w:pPr>
      <w:r>
        <w:rPr>
          <w:sz w:val="24"/>
          <w:szCs w:val="24"/>
        </w:rPr>
        <w:t>Mean time to respond</w:t>
      </w:r>
    </w:p>
    <w:p w14:paraId="5B4623E2" w14:textId="79B0824E" w:rsidR="004778E1" w:rsidRDefault="004778E1" w:rsidP="00610F79">
      <w:pPr>
        <w:pStyle w:val="ListParagraph"/>
        <w:numPr>
          <w:ilvl w:val="3"/>
          <w:numId w:val="53"/>
        </w:numPr>
        <w:rPr>
          <w:sz w:val="24"/>
          <w:szCs w:val="24"/>
        </w:rPr>
      </w:pPr>
      <w:r>
        <w:rPr>
          <w:sz w:val="24"/>
          <w:szCs w:val="24"/>
        </w:rPr>
        <w:t>Mean time to detect</w:t>
      </w:r>
    </w:p>
    <w:p w14:paraId="569C6986" w14:textId="4AB17975" w:rsidR="008E5146" w:rsidRPr="008522CA" w:rsidRDefault="008E5146" w:rsidP="00610F79">
      <w:pPr>
        <w:pStyle w:val="ListParagraph"/>
        <w:numPr>
          <w:ilvl w:val="3"/>
          <w:numId w:val="53"/>
        </w:numPr>
        <w:rPr>
          <w:sz w:val="24"/>
          <w:szCs w:val="24"/>
        </w:rPr>
      </w:pPr>
      <w:r>
        <w:rPr>
          <w:sz w:val="24"/>
          <w:szCs w:val="24"/>
        </w:rPr>
        <w:t>Incident response rate</w:t>
      </w:r>
    </w:p>
    <w:p w14:paraId="76E06611" w14:textId="4B0D37FA" w:rsidR="0EA4A3CC" w:rsidRDefault="0EA4A3CC" w:rsidP="0EA4A3CC"/>
    <w:p w14:paraId="175C1C82" w14:textId="6D6DA283" w:rsidR="0399C68D" w:rsidRDefault="0399C68D" w:rsidP="0EA4A3CC">
      <w:bookmarkStart w:id="34" w:name="_Toc692499168"/>
      <w:bookmarkStart w:id="35" w:name="_Toc196410756"/>
      <w:r w:rsidRPr="0EA4A3CC">
        <w:rPr>
          <w:rStyle w:val="Heading1Char"/>
        </w:rPr>
        <w:t>Tools, Techniques, and Methodologies Employed</w:t>
      </w:r>
      <w:bookmarkEnd w:id="34"/>
      <w:bookmarkEnd w:id="35"/>
      <w:r>
        <w:t xml:space="preserve"> – Cydney Goldstein</w:t>
      </w:r>
    </w:p>
    <w:p w14:paraId="35946E5A" w14:textId="1FC75690" w:rsidR="002A511B" w:rsidRDefault="002A511B" w:rsidP="002A511B">
      <w:pPr>
        <w:pStyle w:val="Heading2"/>
      </w:pPr>
      <w:r>
        <w:t xml:space="preserve">Code Control </w:t>
      </w:r>
    </w:p>
    <w:p w14:paraId="0A8ED6C2" w14:textId="54C3121A" w:rsidR="0EA4A3CC" w:rsidRPr="007F4850" w:rsidRDefault="00F15466" w:rsidP="00610F79">
      <w:pPr>
        <w:pStyle w:val="ListParagraph"/>
        <w:numPr>
          <w:ilvl w:val="0"/>
          <w:numId w:val="53"/>
        </w:numPr>
      </w:pPr>
      <w:r>
        <w:rPr>
          <w:sz w:val="24"/>
          <w:szCs w:val="24"/>
        </w:rPr>
        <w:t xml:space="preserve">Tools </w:t>
      </w:r>
    </w:p>
    <w:p w14:paraId="28000513" w14:textId="380EA5D0" w:rsidR="007F4850" w:rsidRPr="001129FF" w:rsidRDefault="00730B8D" w:rsidP="00610F79">
      <w:pPr>
        <w:pStyle w:val="ListParagraph"/>
        <w:numPr>
          <w:ilvl w:val="1"/>
          <w:numId w:val="53"/>
        </w:numPr>
      </w:pPr>
      <w:r>
        <w:rPr>
          <w:sz w:val="24"/>
          <w:szCs w:val="24"/>
        </w:rPr>
        <w:t xml:space="preserve">Git: </w:t>
      </w:r>
      <w:r w:rsidR="00B10509">
        <w:rPr>
          <w:sz w:val="24"/>
          <w:szCs w:val="24"/>
        </w:rPr>
        <w:t xml:space="preserve">A software development tool </w:t>
      </w:r>
      <w:r w:rsidR="007D7C52">
        <w:rPr>
          <w:sz w:val="24"/>
          <w:szCs w:val="24"/>
        </w:rPr>
        <w:t>that tracks changes in source code during the development process. It allows for development and assurance collaboration</w:t>
      </w:r>
      <w:r w:rsidR="00731628">
        <w:rPr>
          <w:sz w:val="24"/>
          <w:szCs w:val="24"/>
        </w:rPr>
        <w:t xml:space="preserve"> and integrity detection. </w:t>
      </w:r>
    </w:p>
    <w:p w14:paraId="22AEBD29" w14:textId="4576A19D" w:rsidR="001129FF" w:rsidRPr="008306BA" w:rsidRDefault="001129FF" w:rsidP="00610F79">
      <w:pPr>
        <w:pStyle w:val="ListParagraph"/>
        <w:numPr>
          <w:ilvl w:val="1"/>
          <w:numId w:val="53"/>
        </w:numPr>
      </w:pPr>
      <w:r>
        <w:rPr>
          <w:sz w:val="24"/>
          <w:szCs w:val="24"/>
        </w:rPr>
        <w:t xml:space="preserve">JUnit, </w:t>
      </w:r>
      <w:proofErr w:type="spellStart"/>
      <w:r>
        <w:rPr>
          <w:sz w:val="24"/>
          <w:szCs w:val="24"/>
        </w:rPr>
        <w:t>NUnit</w:t>
      </w:r>
      <w:proofErr w:type="spellEnd"/>
      <w:r>
        <w:rPr>
          <w:sz w:val="24"/>
          <w:szCs w:val="24"/>
        </w:rPr>
        <w:t xml:space="preserve">, </w:t>
      </w:r>
      <w:proofErr w:type="spellStart"/>
      <w:r>
        <w:rPr>
          <w:sz w:val="24"/>
          <w:szCs w:val="24"/>
        </w:rPr>
        <w:t>Pytest</w:t>
      </w:r>
      <w:proofErr w:type="spellEnd"/>
      <w:r>
        <w:rPr>
          <w:sz w:val="24"/>
          <w:szCs w:val="24"/>
        </w:rPr>
        <w:t xml:space="preserve">: </w:t>
      </w:r>
      <w:r w:rsidR="008306BA">
        <w:rPr>
          <w:sz w:val="24"/>
          <w:szCs w:val="24"/>
        </w:rPr>
        <w:t>Unit t</w:t>
      </w:r>
      <w:r>
        <w:rPr>
          <w:sz w:val="24"/>
          <w:szCs w:val="24"/>
        </w:rPr>
        <w:t xml:space="preserve">esting framework for development dependent on code utilized. </w:t>
      </w:r>
    </w:p>
    <w:p w14:paraId="1CEE5D4E" w14:textId="39D476A2" w:rsidR="008306BA" w:rsidRPr="006B72AA" w:rsidRDefault="008306BA" w:rsidP="00610F79">
      <w:pPr>
        <w:pStyle w:val="ListParagraph"/>
        <w:numPr>
          <w:ilvl w:val="1"/>
          <w:numId w:val="53"/>
        </w:numPr>
      </w:pPr>
      <w:r>
        <w:rPr>
          <w:sz w:val="24"/>
          <w:szCs w:val="24"/>
        </w:rPr>
        <w:t xml:space="preserve">Selenium: </w:t>
      </w:r>
      <w:r w:rsidR="0047210C">
        <w:rPr>
          <w:sz w:val="24"/>
          <w:szCs w:val="24"/>
        </w:rPr>
        <w:t>Integration</w:t>
      </w:r>
      <w:r>
        <w:rPr>
          <w:sz w:val="24"/>
          <w:szCs w:val="24"/>
        </w:rPr>
        <w:t xml:space="preserve"> testing framework for development </w:t>
      </w:r>
      <w:r w:rsidR="0047210C">
        <w:rPr>
          <w:sz w:val="24"/>
          <w:szCs w:val="24"/>
        </w:rPr>
        <w:t xml:space="preserve">and assurance through the development process. </w:t>
      </w:r>
      <w:r w:rsidR="00B10FF2">
        <w:rPr>
          <w:sz w:val="24"/>
          <w:szCs w:val="24"/>
        </w:rPr>
        <w:t xml:space="preserve"> It will aid in improving code quality throughout the software lifecycle. </w:t>
      </w:r>
    </w:p>
    <w:p w14:paraId="2248E5DE" w14:textId="141B05D5" w:rsidR="006B72AA" w:rsidRPr="00F15466" w:rsidRDefault="006B72AA" w:rsidP="00610F79">
      <w:pPr>
        <w:pStyle w:val="ListParagraph"/>
        <w:numPr>
          <w:ilvl w:val="1"/>
          <w:numId w:val="53"/>
        </w:numPr>
      </w:pPr>
      <w:r>
        <w:rPr>
          <w:sz w:val="24"/>
          <w:szCs w:val="24"/>
        </w:rPr>
        <w:t xml:space="preserve">SonarQube: Provides static code analysis </w:t>
      </w:r>
      <w:r w:rsidR="00B10FF2">
        <w:rPr>
          <w:sz w:val="24"/>
          <w:szCs w:val="24"/>
        </w:rPr>
        <w:t>for development teams.</w:t>
      </w:r>
    </w:p>
    <w:p w14:paraId="0F72D68D" w14:textId="0CED98D4" w:rsidR="00F15466" w:rsidRPr="00CC5DAC" w:rsidRDefault="00F15466" w:rsidP="00610F79">
      <w:pPr>
        <w:pStyle w:val="ListParagraph"/>
        <w:numPr>
          <w:ilvl w:val="0"/>
          <w:numId w:val="53"/>
        </w:numPr>
      </w:pPr>
      <w:r>
        <w:rPr>
          <w:sz w:val="24"/>
          <w:szCs w:val="24"/>
        </w:rPr>
        <w:lastRenderedPageBreak/>
        <w:t xml:space="preserve">Techniques </w:t>
      </w:r>
    </w:p>
    <w:p w14:paraId="79A3CDDD" w14:textId="77777777" w:rsidR="00CC5DAC" w:rsidRPr="00D17CD1" w:rsidRDefault="00CC5DAC" w:rsidP="00610F79">
      <w:pPr>
        <w:pStyle w:val="ListParagraph"/>
        <w:numPr>
          <w:ilvl w:val="1"/>
          <w:numId w:val="53"/>
        </w:numPr>
      </w:pPr>
      <w:r>
        <w:rPr>
          <w:sz w:val="24"/>
          <w:szCs w:val="24"/>
        </w:rPr>
        <w:t xml:space="preserve">Version control: Utilizing Git and tracking version control will allow for the storage of previous code errors which will reduce further errors and vulnerabilities. </w:t>
      </w:r>
    </w:p>
    <w:p w14:paraId="4A42A43E" w14:textId="36A35CB3" w:rsidR="00CC5DAC" w:rsidRPr="00F15466" w:rsidRDefault="00CC5DAC" w:rsidP="00610F79">
      <w:pPr>
        <w:pStyle w:val="ListParagraph"/>
        <w:numPr>
          <w:ilvl w:val="1"/>
          <w:numId w:val="53"/>
        </w:numPr>
      </w:pPr>
      <w:r>
        <w:rPr>
          <w:sz w:val="24"/>
          <w:szCs w:val="24"/>
        </w:rPr>
        <w:t xml:space="preserve">Automated Testing: Conducted by </w:t>
      </w:r>
      <w:proofErr w:type="spellStart"/>
      <w:r>
        <w:rPr>
          <w:sz w:val="24"/>
          <w:szCs w:val="24"/>
        </w:rPr>
        <w:t>Secureframe</w:t>
      </w:r>
      <w:proofErr w:type="spellEnd"/>
      <w:r>
        <w:rPr>
          <w:sz w:val="24"/>
          <w:szCs w:val="24"/>
        </w:rPr>
        <w:t xml:space="preserve">, automated testing is vital to maintenance of compliance and will provide framework for reviews, tests, and audits. </w:t>
      </w:r>
    </w:p>
    <w:p w14:paraId="09C7DB60" w14:textId="7D0F6410" w:rsidR="00F15466" w:rsidRPr="00CC5DAC" w:rsidRDefault="00F15466" w:rsidP="00610F79">
      <w:pPr>
        <w:pStyle w:val="ListParagraph"/>
        <w:numPr>
          <w:ilvl w:val="0"/>
          <w:numId w:val="53"/>
        </w:numPr>
      </w:pPr>
      <w:r>
        <w:rPr>
          <w:sz w:val="24"/>
          <w:szCs w:val="24"/>
        </w:rPr>
        <w:t xml:space="preserve">Methodologies </w:t>
      </w:r>
    </w:p>
    <w:p w14:paraId="51CB1576" w14:textId="7B98F236" w:rsidR="00CC5DAC" w:rsidRPr="00F15466" w:rsidRDefault="00CC5DAC" w:rsidP="00610F79">
      <w:pPr>
        <w:pStyle w:val="ListParagraph"/>
        <w:numPr>
          <w:ilvl w:val="1"/>
          <w:numId w:val="53"/>
        </w:numPr>
      </w:pPr>
      <w:r>
        <w:rPr>
          <w:sz w:val="24"/>
          <w:szCs w:val="24"/>
        </w:rPr>
        <w:t xml:space="preserve">Holistic security approach: Through integration of all discussed tools and techniques, </w:t>
      </w:r>
      <w:r w:rsidR="00053DC7">
        <w:rPr>
          <w:sz w:val="24"/>
          <w:szCs w:val="24"/>
        </w:rPr>
        <w:t xml:space="preserve">a holistic code control process will be put into place, ensuring every aspect is accounted for. </w:t>
      </w:r>
    </w:p>
    <w:p w14:paraId="27BC0960" w14:textId="397E90E9" w:rsidR="00F15466" w:rsidRDefault="007F4850" w:rsidP="00F15466">
      <w:pPr>
        <w:pStyle w:val="Heading2"/>
      </w:pPr>
      <w:r>
        <w:t>Supplier</w:t>
      </w:r>
      <w:r w:rsidR="00F15466">
        <w:t xml:space="preserve"> Control </w:t>
      </w:r>
    </w:p>
    <w:p w14:paraId="73C07619" w14:textId="77777777" w:rsidR="00F15466" w:rsidRPr="001129FF" w:rsidRDefault="00F15466" w:rsidP="00610F79">
      <w:pPr>
        <w:pStyle w:val="ListParagraph"/>
        <w:numPr>
          <w:ilvl w:val="0"/>
          <w:numId w:val="51"/>
        </w:numPr>
      </w:pPr>
      <w:r>
        <w:rPr>
          <w:sz w:val="24"/>
          <w:szCs w:val="24"/>
        </w:rPr>
        <w:t xml:space="preserve">Tools </w:t>
      </w:r>
    </w:p>
    <w:p w14:paraId="4DF19402" w14:textId="65F2D6D0" w:rsidR="001129FF" w:rsidRPr="00E33FB9" w:rsidRDefault="001129FF" w:rsidP="00610F79">
      <w:pPr>
        <w:pStyle w:val="ListParagraph"/>
        <w:numPr>
          <w:ilvl w:val="1"/>
          <w:numId w:val="51"/>
        </w:numPr>
      </w:pPr>
      <w:r>
        <w:rPr>
          <w:sz w:val="24"/>
          <w:szCs w:val="24"/>
        </w:rPr>
        <w:t xml:space="preserve">DOORS Repository: </w:t>
      </w:r>
      <w:r w:rsidR="00E33FB9">
        <w:rPr>
          <w:sz w:val="24"/>
          <w:szCs w:val="24"/>
        </w:rPr>
        <w:t xml:space="preserve">Will allow for tracing of supplier and customer requirements during projects. </w:t>
      </w:r>
    </w:p>
    <w:p w14:paraId="02B93E7D" w14:textId="54F9D9BC" w:rsidR="00E33FB9" w:rsidRPr="00F15466" w:rsidRDefault="00E33FB9" w:rsidP="00610F79">
      <w:pPr>
        <w:pStyle w:val="ListParagraph"/>
        <w:numPr>
          <w:ilvl w:val="1"/>
          <w:numId w:val="51"/>
        </w:numPr>
      </w:pPr>
      <w:proofErr w:type="spellStart"/>
      <w:r>
        <w:rPr>
          <w:sz w:val="24"/>
          <w:szCs w:val="24"/>
        </w:rPr>
        <w:t>Secureframe</w:t>
      </w:r>
      <w:proofErr w:type="spellEnd"/>
      <w:r>
        <w:rPr>
          <w:sz w:val="24"/>
          <w:szCs w:val="24"/>
        </w:rPr>
        <w:t xml:space="preserve">: Software assurance dashboard that automates compliance, conducts real-time testing, </w:t>
      </w:r>
      <w:r w:rsidR="004E132D">
        <w:rPr>
          <w:sz w:val="24"/>
          <w:szCs w:val="24"/>
        </w:rPr>
        <w:t xml:space="preserve">modulates audits/assessments, and stores all information for reviews. </w:t>
      </w:r>
    </w:p>
    <w:p w14:paraId="397F8F33" w14:textId="77777777" w:rsidR="00F15466" w:rsidRPr="00EC4852" w:rsidRDefault="00F15466" w:rsidP="00610F79">
      <w:pPr>
        <w:pStyle w:val="ListParagraph"/>
        <w:numPr>
          <w:ilvl w:val="0"/>
          <w:numId w:val="51"/>
        </w:numPr>
      </w:pPr>
      <w:r>
        <w:rPr>
          <w:sz w:val="24"/>
          <w:szCs w:val="24"/>
        </w:rPr>
        <w:t xml:space="preserve">Techniques </w:t>
      </w:r>
    </w:p>
    <w:p w14:paraId="50114926" w14:textId="2361FD6D" w:rsidR="00EC4852" w:rsidRPr="00A2769A" w:rsidRDefault="00EC4852" w:rsidP="00610F79">
      <w:pPr>
        <w:pStyle w:val="ListParagraph"/>
        <w:numPr>
          <w:ilvl w:val="1"/>
          <w:numId w:val="51"/>
        </w:numPr>
      </w:pPr>
      <w:r>
        <w:rPr>
          <w:sz w:val="24"/>
          <w:szCs w:val="24"/>
        </w:rPr>
        <w:t xml:space="preserve">Risk </w:t>
      </w:r>
      <w:r w:rsidR="00AA0144">
        <w:rPr>
          <w:sz w:val="24"/>
          <w:szCs w:val="24"/>
        </w:rPr>
        <w:t>Assessment</w:t>
      </w:r>
      <w:r>
        <w:rPr>
          <w:sz w:val="24"/>
          <w:szCs w:val="24"/>
        </w:rPr>
        <w:t xml:space="preserve"> of Vendors: Monitoring vendors consistently </w:t>
      </w:r>
      <w:r w:rsidR="00AA0144">
        <w:rPr>
          <w:sz w:val="24"/>
          <w:szCs w:val="24"/>
        </w:rPr>
        <w:t xml:space="preserve">for compliance will ensure </w:t>
      </w:r>
      <w:r w:rsidR="00A2769A">
        <w:rPr>
          <w:sz w:val="24"/>
          <w:szCs w:val="24"/>
        </w:rPr>
        <w:t xml:space="preserve">security standards are met. </w:t>
      </w:r>
    </w:p>
    <w:p w14:paraId="28D55B9E" w14:textId="67B4F6ED" w:rsidR="00A2769A" w:rsidRPr="00F5780B" w:rsidRDefault="00A2769A" w:rsidP="00610F79">
      <w:pPr>
        <w:pStyle w:val="ListParagraph"/>
        <w:numPr>
          <w:ilvl w:val="1"/>
          <w:numId w:val="51"/>
        </w:numPr>
      </w:pPr>
      <w:r>
        <w:rPr>
          <w:sz w:val="24"/>
          <w:szCs w:val="24"/>
        </w:rPr>
        <w:t xml:space="preserve">Automated Audits: Supplier adherence audits will be automatically conducted against ISO 27001 framework. </w:t>
      </w:r>
    </w:p>
    <w:p w14:paraId="6DA56394" w14:textId="77777777" w:rsidR="00F15466" w:rsidRPr="00A2769A" w:rsidRDefault="00F15466" w:rsidP="00610F79">
      <w:pPr>
        <w:pStyle w:val="ListParagraph"/>
        <w:numPr>
          <w:ilvl w:val="0"/>
          <w:numId w:val="51"/>
        </w:numPr>
      </w:pPr>
      <w:r>
        <w:rPr>
          <w:sz w:val="24"/>
          <w:szCs w:val="24"/>
        </w:rPr>
        <w:t xml:space="preserve">Methodologies </w:t>
      </w:r>
    </w:p>
    <w:p w14:paraId="3DE42E16" w14:textId="23BB6E7B" w:rsidR="00A2769A" w:rsidRPr="00D17CD1" w:rsidRDefault="00A2769A" w:rsidP="00610F79">
      <w:pPr>
        <w:pStyle w:val="ListParagraph"/>
        <w:numPr>
          <w:ilvl w:val="1"/>
          <w:numId w:val="51"/>
        </w:numPr>
      </w:pPr>
      <w:r>
        <w:rPr>
          <w:sz w:val="24"/>
          <w:szCs w:val="24"/>
        </w:rPr>
        <w:t xml:space="preserve">Risk Assessments: </w:t>
      </w:r>
      <w:r w:rsidR="00BE639D">
        <w:rPr>
          <w:sz w:val="24"/>
          <w:szCs w:val="24"/>
        </w:rPr>
        <w:t xml:space="preserve">Risk assessments will be manufactured per supplier, creating mitigation plans based on requirements. </w:t>
      </w:r>
    </w:p>
    <w:p w14:paraId="28C51401" w14:textId="2FB4130B" w:rsidR="007F4850" w:rsidRDefault="007F4850" w:rsidP="007F4850">
      <w:pPr>
        <w:pStyle w:val="Heading2"/>
      </w:pPr>
      <w:r>
        <w:t xml:space="preserve">Media Control </w:t>
      </w:r>
    </w:p>
    <w:p w14:paraId="2B9D2B41" w14:textId="77777777" w:rsidR="007F4850" w:rsidRPr="004E132D" w:rsidRDefault="007F4850" w:rsidP="00610F79">
      <w:pPr>
        <w:pStyle w:val="ListParagraph"/>
        <w:numPr>
          <w:ilvl w:val="0"/>
          <w:numId w:val="52"/>
        </w:numPr>
      </w:pPr>
      <w:r>
        <w:rPr>
          <w:sz w:val="24"/>
          <w:szCs w:val="24"/>
        </w:rPr>
        <w:t xml:space="preserve">Tools </w:t>
      </w:r>
    </w:p>
    <w:p w14:paraId="278D993D" w14:textId="53E24490" w:rsidR="004E132D" w:rsidRPr="00F15466" w:rsidRDefault="004E132D" w:rsidP="00610F79">
      <w:pPr>
        <w:pStyle w:val="ListParagraph"/>
        <w:numPr>
          <w:ilvl w:val="1"/>
          <w:numId w:val="52"/>
        </w:numPr>
      </w:pPr>
      <w:r>
        <w:rPr>
          <w:sz w:val="24"/>
          <w:szCs w:val="24"/>
        </w:rPr>
        <w:t xml:space="preserve">JIRA: </w:t>
      </w:r>
      <w:r w:rsidR="00742395">
        <w:rPr>
          <w:sz w:val="24"/>
          <w:szCs w:val="24"/>
        </w:rPr>
        <w:t xml:space="preserve">Project-management tool that will allow for open and ticketed communication for task-related documentation. </w:t>
      </w:r>
    </w:p>
    <w:p w14:paraId="47911BA1" w14:textId="77777777" w:rsidR="007F4850" w:rsidRPr="00D341E5" w:rsidRDefault="007F4850" w:rsidP="00610F79">
      <w:pPr>
        <w:pStyle w:val="ListParagraph"/>
        <w:numPr>
          <w:ilvl w:val="0"/>
          <w:numId w:val="52"/>
        </w:numPr>
      </w:pPr>
      <w:r>
        <w:rPr>
          <w:sz w:val="24"/>
          <w:szCs w:val="24"/>
        </w:rPr>
        <w:t xml:space="preserve">Techniques </w:t>
      </w:r>
    </w:p>
    <w:p w14:paraId="42ADDD51" w14:textId="5C9C2D47" w:rsidR="00D341E5" w:rsidRPr="00F15466" w:rsidRDefault="00D341E5" w:rsidP="00610F79">
      <w:pPr>
        <w:pStyle w:val="ListParagraph"/>
        <w:numPr>
          <w:ilvl w:val="1"/>
          <w:numId w:val="52"/>
        </w:numPr>
      </w:pPr>
      <w:r>
        <w:rPr>
          <w:sz w:val="24"/>
          <w:szCs w:val="24"/>
        </w:rPr>
        <w:t xml:space="preserve">Utilizing AES-256 Encryption: </w:t>
      </w:r>
      <w:r w:rsidR="00956EF7">
        <w:rPr>
          <w:sz w:val="24"/>
          <w:szCs w:val="24"/>
        </w:rPr>
        <w:t>One of the most secure encryption methods today, this will allow for high levels of security</w:t>
      </w:r>
      <w:r w:rsidR="00741F40">
        <w:rPr>
          <w:sz w:val="24"/>
          <w:szCs w:val="24"/>
        </w:rPr>
        <w:t xml:space="preserve"> that is virtually impenetrable. </w:t>
      </w:r>
    </w:p>
    <w:p w14:paraId="24DDC01D" w14:textId="77777777" w:rsidR="007F4850" w:rsidRPr="00741F40" w:rsidRDefault="007F4850" w:rsidP="00610F79">
      <w:pPr>
        <w:pStyle w:val="ListParagraph"/>
        <w:numPr>
          <w:ilvl w:val="0"/>
          <w:numId w:val="52"/>
        </w:numPr>
      </w:pPr>
      <w:r>
        <w:rPr>
          <w:sz w:val="24"/>
          <w:szCs w:val="24"/>
        </w:rPr>
        <w:t xml:space="preserve">Methodologies </w:t>
      </w:r>
    </w:p>
    <w:p w14:paraId="095850E5" w14:textId="658325AD" w:rsidR="00741F40" w:rsidRPr="000F0DE7" w:rsidRDefault="00741F40" w:rsidP="00610F79">
      <w:pPr>
        <w:pStyle w:val="ListParagraph"/>
        <w:numPr>
          <w:ilvl w:val="1"/>
          <w:numId w:val="52"/>
        </w:numPr>
      </w:pPr>
      <w:r>
        <w:rPr>
          <w:sz w:val="24"/>
          <w:szCs w:val="24"/>
        </w:rPr>
        <w:t xml:space="preserve">Policy-Based Access Control: Access control methods will be adopted and </w:t>
      </w:r>
      <w:r w:rsidR="000F0DE7">
        <w:rPr>
          <w:sz w:val="24"/>
          <w:szCs w:val="24"/>
        </w:rPr>
        <w:t>will enforce media control policies.</w:t>
      </w:r>
    </w:p>
    <w:p w14:paraId="15E90A77" w14:textId="7AE45E22" w:rsidR="0EA4A3CC" w:rsidRDefault="000F0DE7" w:rsidP="00610F79">
      <w:pPr>
        <w:pStyle w:val="ListParagraph"/>
        <w:numPr>
          <w:ilvl w:val="1"/>
          <w:numId w:val="52"/>
        </w:numPr>
      </w:pPr>
      <w:r>
        <w:rPr>
          <w:sz w:val="24"/>
          <w:szCs w:val="24"/>
        </w:rPr>
        <w:lastRenderedPageBreak/>
        <w:t>Incident Response: Methods of media control</w:t>
      </w:r>
      <w:r w:rsidR="00CF15CC">
        <w:rPr>
          <w:sz w:val="24"/>
          <w:szCs w:val="24"/>
        </w:rPr>
        <w:t xml:space="preserve"> will be moderated with incident </w:t>
      </w:r>
      <w:r w:rsidR="00945E5D">
        <w:rPr>
          <w:sz w:val="24"/>
          <w:szCs w:val="24"/>
        </w:rPr>
        <w:t>response,</w:t>
      </w:r>
      <w:r w:rsidR="00CF15CC">
        <w:rPr>
          <w:sz w:val="24"/>
          <w:szCs w:val="24"/>
        </w:rPr>
        <w:t xml:space="preserve"> if need be, addressing </w:t>
      </w:r>
      <w:r w:rsidR="00083393">
        <w:rPr>
          <w:sz w:val="24"/>
          <w:szCs w:val="24"/>
        </w:rPr>
        <w:t xml:space="preserve">breaches quickly. </w:t>
      </w:r>
    </w:p>
    <w:p w14:paraId="6129A066" w14:textId="25080B22" w:rsidR="0EA4A3CC" w:rsidRDefault="0EA4A3CC" w:rsidP="0EA4A3CC"/>
    <w:p w14:paraId="198DCAE4" w14:textId="138A5429" w:rsidR="0399C68D" w:rsidRDefault="0399C68D" w:rsidP="0EA4A3CC">
      <w:bookmarkStart w:id="36" w:name="_Toc177684827"/>
      <w:bookmarkStart w:id="37" w:name="_Toc196410757"/>
      <w:r w:rsidRPr="0EA4A3CC">
        <w:rPr>
          <w:rStyle w:val="Heading1Char"/>
        </w:rPr>
        <w:t>Training</w:t>
      </w:r>
      <w:bookmarkEnd w:id="36"/>
      <w:bookmarkEnd w:id="37"/>
      <w:r w:rsidRPr="0EA4A3CC">
        <w:rPr>
          <w:rStyle w:val="Heading1Char"/>
        </w:rPr>
        <w:t xml:space="preserve"> </w:t>
      </w:r>
      <w:r>
        <w:t>– Cydney Goldstein</w:t>
      </w:r>
    </w:p>
    <w:p w14:paraId="41F9E6DE" w14:textId="111A1D5C" w:rsidR="00D97171" w:rsidRDefault="006A6115" w:rsidP="0EA4A3CC">
      <w:r>
        <w:t xml:space="preserve">For the success of Humongous Holdings’ new updates to be ensured, the necessary training programs and awareness </w:t>
      </w:r>
      <w:r w:rsidR="00496DE6">
        <w:t>campaigns</w:t>
      </w:r>
      <w:r>
        <w:t xml:space="preserve"> </w:t>
      </w:r>
      <w:r w:rsidR="00496DE6">
        <w:t xml:space="preserve">are required for personnel to understand the defense measures implemented. </w:t>
      </w:r>
      <w:r w:rsidR="00910D2D">
        <w:t xml:space="preserve">Training </w:t>
      </w:r>
      <w:r w:rsidR="008D6B81">
        <w:t>is proven to educate employes on organizational-wide policy</w:t>
      </w:r>
      <w:r w:rsidR="00B71A0C">
        <w:t>, which effectively minimizes risks</w:t>
      </w:r>
      <w:r w:rsidR="00DD56C6">
        <w:t xml:space="preserve">. It is vital that those a part of Humongous Holdings’ culture and work environment be </w:t>
      </w:r>
      <w:proofErr w:type="gramStart"/>
      <w:r w:rsidR="00DD56C6">
        <w:t>trained to the fullest extent</w:t>
      </w:r>
      <w:proofErr w:type="gramEnd"/>
      <w:r w:rsidR="00DD56C6">
        <w:t xml:space="preserve">. </w:t>
      </w:r>
      <w:r w:rsidR="000A7F3D">
        <w:t xml:space="preserve">The objectives of these training </w:t>
      </w:r>
      <w:r w:rsidR="007402EF">
        <w:t>processes</w:t>
      </w:r>
      <w:r w:rsidR="000A7F3D">
        <w:t xml:space="preserve"> </w:t>
      </w:r>
      <w:r w:rsidR="007402EF">
        <w:t xml:space="preserve">are to ensure that every employee understands and applies secure coding, configuration, and risk management processes. </w:t>
      </w:r>
      <w:r w:rsidR="00322192">
        <w:t xml:space="preserve">This training process is developed in accordance </w:t>
      </w:r>
      <w:r w:rsidR="00800CB0">
        <w:t>with</w:t>
      </w:r>
      <w:r w:rsidR="00322192">
        <w:t xml:space="preserve"> </w:t>
      </w:r>
      <w:r w:rsidR="00D00D49">
        <w:t xml:space="preserve">ISO/IEC 27001-27002: 2013 and </w:t>
      </w:r>
      <w:r w:rsidR="00322192">
        <w:t>NIST</w:t>
      </w:r>
      <w:r w:rsidR="00DB386B">
        <w:t xml:space="preserve"> SP</w:t>
      </w:r>
      <w:r w:rsidR="00F51FEC">
        <w:t xml:space="preserve"> </w:t>
      </w:r>
      <w:r w:rsidR="00D00D49">
        <w:t xml:space="preserve">800-50, </w:t>
      </w:r>
      <w:r w:rsidR="00322192">
        <w:t xml:space="preserve">800-53. </w:t>
      </w:r>
    </w:p>
    <w:p w14:paraId="3A345663" w14:textId="6B1BEBD7" w:rsidR="00F43509" w:rsidRPr="00D43A8C" w:rsidRDefault="00F43509" w:rsidP="00610F79">
      <w:pPr>
        <w:pStyle w:val="ListParagraph"/>
        <w:numPr>
          <w:ilvl w:val="0"/>
          <w:numId w:val="49"/>
        </w:numPr>
        <w:rPr>
          <w:b/>
          <w:bCs/>
        </w:rPr>
      </w:pPr>
      <w:r w:rsidRPr="00D43A8C">
        <w:rPr>
          <w:b/>
          <w:bCs/>
          <w:sz w:val="24"/>
          <w:szCs w:val="24"/>
        </w:rPr>
        <w:t xml:space="preserve">Onboarding </w:t>
      </w:r>
    </w:p>
    <w:p w14:paraId="39E4F0DB" w14:textId="7A73A8CF" w:rsidR="009036D4" w:rsidRPr="00015F85" w:rsidRDefault="00B03804" w:rsidP="00610F79">
      <w:pPr>
        <w:pStyle w:val="ListParagraph"/>
        <w:numPr>
          <w:ilvl w:val="1"/>
          <w:numId w:val="49"/>
        </w:numPr>
      </w:pPr>
      <w:r>
        <w:rPr>
          <w:sz w:val="24"/>
          <w:szCs w:val="24"/>
        </w:rPr>
        <w:t xml:space="preserve">A </w:t>
      </w:r>
      <w:r w:rsidR="00E52E37">
        <w:rPr>
          <w:sz w:val="24"/>
          <w:szCs w:val="24"/>
        </w:rPr>
        <w:t>well-structured</w:t>
      </w:r>
      <w:r w:rsidR="0092043A">
        <w:rPr>
          <w:sz w:val="24"/>
          <w:szCs w:val="24"/>
        </w:rPr>
        <w:t xml:space="preserve"> onboarding training process is vital to personnel and Humongous Holdings’ IT effectiveness. </w:t>
      </w:r>
      <w:r w:rsidR="00312081">
        <w:rPr>
          <w:sz w:val="24"/>
          <w:szCs w:val="24"/>
        </w:rPr>
        <w:t xml:space="preserve">All new-hire personnel are required to complete the courses provided. </w:t>
      </w:r>
      <w:r w:rsidR="00E52E37">
        <w:rPr>
          <w:sz w:val="24"/>
          <w:szCs w:val="24"/>
        </w:rPr>
        <w:t xml:space="preserve">Integrating training via Moodle, with managers choosing the correct courses based on employment type, will produce </w:t>
      </w:r>
      <w:r w:rsidR="00990B27">
        <w:rPr>
          <w:sz w:val="24"/>
          <w:szCs w:val="24"/>
        </w:rPr>
        <w:t xml:space="preserve">effective security measures. Courses contain interactive </w:t>
      </w:r>
      <w:r w:rsidR="00B017B8">
        <w:rPr>
          <w:sz w:val="24"/>
          <w:szCs w:val="24"/>
        </w:rPr>
        <w:t xml:space="preserve">elements such as quizzes, videos, and scenarios that would infer </w:t>
      </w:r>
      <w:r w:rsidR="001C047F">
        <w:rPr>
          <w:sz w:val="24"/>
          <w:szCs w:val="24"/>
        </w:rPr>
        <w:t xml:space="preserve">practical use of security standards. </w:t>
      </w:r>
    </w:p>
    <w:p w14:paraId="16CCAC0F" w14:textId="5107E142" w:rsidR="00015F85" w:rsidRPr="00015F85" w:rsidRDefault="00015F85" w:rsidP="00610F79">
      <w:pPr>
        <w:pStyle w:val="ListParagraph"/>
        <w:numPr>
          <w:ilvl w:val="2"/>
          <w:numId w:val="49"/>
        </w:numPr>
      </w:pPr>
      <w:r>
        <w:rPr>
          <w:sz w:val="24"/>
          <w:szCs w:val="24"/>
        </w:rPr>
        <w:t xml:space="preserve">Courses will contain: </w:t>
      </w:r>
    </w:p>
    <w:p w14:paraId="22001325" w14:textId="02B9AF76" w:rsidR="00015F85" w:rsidRPr="00CA6942" w:rsidRDefault="00015F85" w:rsidP="00610F79">
      <w:pPr>
        <w:pStyle w:val="ListParagraph"/>
        <w:numPr>
          <w:ilvl w:val="3"/>
          <w:numId w:val="49"/>
        </w:numPr>
      </w:pPr>
      <w:r>
        <w:rPr>
          <w:sz w:val="24"/>
          <w:szCs w:val="24"/>
        </w:rPr>
        <w:t>Overall security culture</w:t>
      </w:r>
      <w:r w:rsidR="00800CB0">
        <w:rPr>
          <w:sz w:val="24"/>
          <w:szCs w:val="24"/>
        </w:rPr>
        <w:t>.</w:t>
      </w:r>
    </w:p>
    <w:p w14:paraId="50991251" w14:textId="17B30938" w:rsidR="00CA6942" w:rsidRPr="00CA6942" w:rsidRDefault="00CA6942" w:rsidP="00610F79">
      <w:pPr>
        <w:pStyle w:val="ListParagraph"/>
        <w:numPr>
          <w:ilvl w:val="3"/>
          <w:numId w:val="49"/>
        </w:numPr>
      </w:pPr>
      <w:r>
        <w:rPr>
          <w:sz w:val="24"/>
          <w:szCs w:val="24"/>
        </w:rPr>
        <w:t xml:space="preserve">Industry compliance standards. </w:t>
      </w:r>
    </w:p>
    <w:p w14:paraId="1664F436" w14:textId="65C9B6C1" w:rsidR="00CA6942" w:rsidRPr="00015F85" w:rsidRDefault="00CA6942" w:rsidP="00610F79">
      <w:pPr>
        <w:pStyle w:val="ListParagraph"/>
        <w:numPr>
          <w:ilvl w:val="3"/>
          <w:numId w:val="49"/>
        </w:numPr>
      </w:pPr>
      <w:r>
        <w:rPr>
          <w:sz w:val="24"/>
          <w:szCs w:val="24"/>
        </w:rPr>
        <w:t xml:space="preserve">Methods for identifying risks and risk mitigation. </w:t>
      </w:r>
    </w:p>
    <w:p w14:paraId="5B1F1B98" w14:textId="433FD420" w:rsidR="00015F85" w:rsidRPr="00800CB0" w:rsidRDefault="00015F85" w:rsidP="00610F79">
      <w:pPr>
        <w:pStyle w:val="ListParagraph"/>
        <w:numPr>
          <w:ilvl w:val="3"/>
          <w:numId w:val="49"/>
        </w:numPr>
      </w:pPr>
      <w:r>
        <w:rPr>
          <w:sz w:val="24"/>
          <w:szCs w:val="24"/>
        </w:rPr>
        <w:t xml:space="preserve">Interactive e-courses including videos, quizzes, and </w:t>
      </w:r>
      <w:r w:rsidR="00800CB0">
        <w:rPr>
          <w:sz w:val="24"/>
          <w:szCs w:val="24"/>
        </w:rPr>
        <w:t>real-life scenarios.</w:t>
      </w:r>
    </w:p>
    <w:p w14:paraId="6CA0A3E8" w14:textId="04D1C43F" w:rsidR="00800CB0" w:rsidRPr="0031458F" w:rsidRDefault="00800CB0" w:rsidP="00610F79">
      <w:pPr>
        <w:pStyle w:val="ListParagraph"/>
        <w:numPr>
          <w:ilvl w:val="3"/>
          <w:numId w:val="49"/>
        </w:numPr>
      </w:pPr>
      <w:r>
        <w:rPr>
          <w:sz w:val="24"/>
          <w:szCs w:val="24"/>
        </w:rPr>
        <w:t xml:space="preserve">Assessment </w:t>
      </w:r>
      <w:r w:rsidR="00A054A0">
        <w:rPr>
          <w:sz w:val="24"/>
          <w:szCs w:val="24"/>
        </w:rPr>
        <w:t>for</w:t>
      </w:r>
      <w:r>
        <w:rPr>
          <w:sz w:val="24"/>
          <w:szCs w:val="24"/>
        </w:rPr>
        <w:t xml:space="preserve"> feedback for further development.</w:t>
      </w:r>
    </w:p>
    <w:p w14:paraId="7964A58D" w14:textId="44FD7959" w:rsidR="0031458F" w:rsidRPr="00F43509" w:rsidRDefault="0031458F" w:rsidP="00610F79">
      <w:pPr>
        <w:pStyle w:val="ListParagraph"/>
        <w:numPr>
          <w:ilvl w:val="3"/>
          <w:numId w:val="49"/>
        </w:numPr>
      </w:pPr>
      <w:r>
        <w:rPr>
          <w:sz w:val="24"/>
          <w:szCs w:val="24"/>
        </w:rPr>
        <w:t xml:space="preserve">End certifications that get recorded in the </w:t>
      </w:r>
      <w:proofErr w:type="spellStart"/>
      <w:r>
        <w:rPr>
          <w:sz w:val="24"/>
          <w:szCs w:val="24"/>
        </w:rPr>
        <w:t>Secureframe</w:t>
      </w:r>
      <w:proofErr w:type="spellEnd"/>
      <w:r>
        <w:rPr>
          <w:sz w:val="24"/>
          <w:szCs w:val="24"/>
        </w:rPr>
        <w:t xml:space="preserve"> dashboard. </w:t>
      </w:r>
    </w:p>
    <w:p w14:paraId="39CDB40E" w14:textId="532654DB" w:rsidR="00F43509" w:rsidRPr="00D43A8C" w:rsidRDefault="00F43509" w:rsidP="00610F79">
      <w:pPr>
        <w:pStyle w:val="ListParagraph"/>
        <w:numPr>
          <w:ilvl w:val="0"/>
          <w:numId w:val="49"/>
        </w:numPr>
        <w:rPr>
          <w:b/>
          <w:bCs/>
        </w:rPr>
      </w:pPr>
      <w:r w:rsidRPr="00D43A8C">
        <w:rPr>
          <w:b/>
          <w:bCs/>
          <w:sz w:val="24"/>
          <w:szCs w:val="24"/>
        </w:rPr>
        <w:t xml:space="preserve">Scheduled Refresher Courses </w:t>
      </w:r>
    </w:p>
    <w:p w14:paraId="44E6092B" w14:textId="24CD72D6" w:rsidR="009F4CDD" w:rsidRPr="00E213E3" w:rsidRDefault="001C047F" w:rsidP="00610F79">
      <w:pPr>
        <w:pStyle w:val="ListParagraph"/>
        <w:numPr>
          <w:ilvl w:val="1"/>
          <w:numId w:val="49"/>
        </w:numPr>
      </w:pPr>
      <w:r>
        <w:rPr>
          <w:sz w:val="24"/>
          <w:szCs w:val="24"/>
        </w:rPr>
        <w:t xml:space="preserve">Once again utilizing Moodle, </w:t>
      </w:r>
      <w:r w:rsidR="0031458F">
        <w:rPr>
          <w:sz w:val="24"/>
          <w:szCs w:val="24"/>
        </w:rPr>
        <w:t xml:space="preserve">refresher courses will be administered to employees once every two years. It is apparent that employees </w:t>
      </w:r>
      <w:r w:rsidR="00314BFD">
        <w:rPr>
          <w:sz w:val="24"/>
          <w:szCs w:val="24"/>
        </w:rPr>
        <w:t xml:space="preserve">maintain upkeep on security certifications within Humongous Holdings. </w:t>
      </w:r>
      <w:r w:rsidR="00CA6942">
        <w:rPr>
          <w:sz w:val="24"/>
          <w:szCs w:val="24"/>
        </w:rPr>
        <w:t>Refresher courses will contain</w:t>
      </w:r>
      <w:r w:rsidR="00E213E3">
        <w:rPr>
          <w:sz w:val="24"/>
          <w:szCs w:val="24"/>
        </w:rPr>
        <w:t xml:space="preserve"> updated information to combat modern cyber threats. </w:t>
      </w:r>
    </w:p>
    <w:p w14:paraId="45228E8F" w14:textId="2620F11B" w:rsidR="00E213E3" w:rsidRPr="00376A65" w:rsidRDefault="00E213E3" w:rsidP="00610F79">
      <w:pPr>
        <w:pStyle w:val="ListParagraph"/>
        <w:numPr>
          <w:ilvl w:val="2"/>
          <w:numId w:val="49"/>
        </w:numPr>
      </w:pPr>
      <w:r>
        <w:rPr>
          <w:sz w:val="24"/>
          <w:szCs w:val="24"/>
        </w:rPr>
        <w:lastRenderedPageBreak/>
        <w:t xml:space="preserve">Updates to refresher courses will be required twice a year to keep up with modern industry standards. </w:t>
      </w:r>
    </w:p>
    <w:p w14:paraId="0C6132FD" w14:textId="25792109" w:rsidR="00376A65" w:rsidRPr="00641441" w:rsidRDefault="00376A65" w:rsidP="00610F79">
      <w:pPr>
        <w:pStyle w:val="ListParagraph"/>
        <w:numPr>
          <w:ilvl w:val="1"/>
          <w:numId w:val="49"/>
        </w:numPr>
      </w:pPr>
      <w:r>
        <w:rPr>
          <w:sz w:val="24"/>
          <w:szCs w:val="24"/>
        </w:rPr>
        <w:t xml:space="preserve">Refresher courses </w:t>
      </w:r>
      <w:r w:rsidR="00641441">
        <w:rPr>
          <w:sz w:val="24"/>
          <w:szCs w:val="24"/>
        </w:rPr>
        <w:t xml:space="preserve">will contain: </w:t>
      </w:r>
    </w:p>
    <w:p w14:paraId="00079918" w14:textId="29E6BB42" w:rsidR="00641441" w:rsidRPr="00641441" w:rsidRDefault="00641441" w:rsidP="00610F79">
      <w:pPr>
        <w:pStyle w:val="ListParagraph"/>
        <w:numPr>
          <w:ilvl w:val="2"/>
          <w:numId w:val="49"/>
        </w:numPr>
      </w:pPr>
      <w:r>
        <w:rPr>
          <w:sz w:val="24"/>
          <w:szCs w:val="24"/>
        </w:rPr>
        <w:t>Emerging security threat updates</w:t>
      </w:r>
    </w:p>
    <w:p w14:paraId="123C6790" w14:textId="26D892D9" w:rsidR="00641441" w:rsidRPr="00641441" w:rsidRDefault="00641441" w:rsidP="00610F79">
      <w:pPr>
        <w:pStyle w:val="ListParagraph"/>
        <w:numPr>
          <w:ilvl w:val="2"/>
          <w:numId w:val="49"/>
        </w:numPr>
      </w:pPr>
      <w:r>
        <w:rPr>
          <w:sz w:val="24"/>
          <w:szCs w:val="24"/>
        </w:rPr>
        <w:t>Interactive modules with recent case studies</w:t>
      </w:r>
    </w:p>
    <w:p w14:paraId="07C0C7CA" w14:textId="2BC00661" w:rsidR="00641441" w:rsidRPr="00641441" w:rsidRDefault="00641441" w:rsidP="00610F79">
      <w:pPr>
        <w:pStyle w:val="ListParagraph"/>
        <w:numPr>
          <w:ilvl w:val="2"/>
          <w:numId w:val="49"/>
        </w:numPr>
      </w:pPr>
      <w:r>
        <w:rPr>
          <w:sz w:val="24"/>
          <w:szCs w:val="24"/>
        </w:rPr>
        <w:t xml:space="preserve">Simulated </w:t>
      </w:r>
      <w:r w:rsidR="00A054A0">
        <w:rPr>
          <w:sz w:val="24"/>
          <w:szCs w:val="24"/>
        </w:rPr>
        <w:t>exercises</w:t>
      </w:r>
    </w:p>
    <w:p w14:paraId="06858AC1" w14:textId="79E08811" w:rsidR="00641441" w:rsidRPr="00641441" w:rsidRDefault="00641441" w:rsidP="00610F79">
      <w:pPr>
        <w:pStyle w:val="ListParagraph"/>
        <w:numPr>
          <w:ilvl w:val="2"/>
          <w:numId w:val="49"/>
        </w:numPr>
      </w:pPr>
      <w:r>
        <w:rPr>
          <w:sz w:val="24"/>
          <w:szCs w:val="24"/>
        </w:rPr>
        <w:t>Role-Specific refreshers</w:t>
      </w:r>
    </w:p>
    <w:p w14:paraId="2D1F14B2" w14:textId="5B05A373" w:rsidR="00641441" w:rsidRPr="00314BFD" w:rsidRDefault="00A054A0" w:rsidP="00610F79">
      <w:pPr>
        <w:pStyle w:val="ListParagraph"/>
        <w:numPr>
          <w:ilvl w:val="2"/>
          <w:numId w:val="49"/>
        </w:numPr>
      </w:pPr>
      <w:r>
        <w:rPr>
          <w:sz w:val="24"/>
          <w:szCs w:val="24"/>
        </w:rPr>
        <w:t>Assessment for feedback and further development</w:t>
      </w:r>
    </w:p>
    <w:p w14:paraId="4A206CDE" w14:textId="7FDB1AAC" w:rsidR="00F43509" w:rsidRPr="000F7E98" w:rsidRDefault="00D43A8C" w:rsidP="00610F79">
      <w:pPr>
        <w:pStyle w:val="ListParagraph"/>
        <w:numPr>
          <w:ilvl w:val="0"/>
          <w:numId w:val="49"/>
        </w:numPr>
        <w:rPr>
          <w:b/>
          <w:bCs/>
        </w:rPr>
      </w:pPr>
      <w:r w:rsidRPr="000F7E98">
        <w:rPr>
          <w:b/>
          <w:bCs/>
          <w:sz w:val="24"/>
          <w:szCs w:val="24"/>
        </w:rPr>
        <w:t xml:space="preserve">Annual </w:t>
      </w:r>
      <w:r w:rsidR="009F4CDD" w:rsidRPr="000F7E98">
        <w:rPr>
          <w:b/>
          <w:bCs/>
          <w:sz w:val="24"/>
          <w:szCs w:val="24"/>
        </w:rPr>
        <w:t xml:space="preserve">Compliance Meeting </w:t>
      </w:r>
    </w:p>
    <w:p w14:paraId="7DC738E3" w14:textId="41AC0036" w:rsidR="00E213E3" w:rsidRPr="00A054A0" w:rsidRDefault="00E213E3" w:rsidP="00610F79">
      <w:pPr>
        <w:pStyle w:val="ListParagraph"/>
        <w:numPr>
          <w:ilvl w:val="1"/>
          <w:numId w:val="49"/>
        </w:numPr>
      </w:pPr>
      <w:r>
        <w:rPr>
          <w:sz w:val="24"/>
          <w:szCs w:val="24"/>
        </w:rPr>
        <w:t xml:space="preserve">In addition to re-certification efforts, an annual compliance meeting is to be held </w:t>
      </w:r>
      <w:r w:rsidR="00736670">
        <w:rPr>
          <w:sz w:val="24"/>
          <w:szCs w:val="24"/>
        </w:rPr>
        <w:t xml:space="preserve">by IT security managers who receive updated information from audit control officers. </w:t>
      </w:r>
    </w:p>
    <w:p w14:paraId="200E1090" w14:textId="4478C2FE" w:rsidR="00A054A0" w:rsidRPr="00A054A0" w:rsidRDefault="00A054A0" w:rsidP="00610F79">
      <w:pPr>
        <w:pStyle w:val="ListParagraph"/>
        <w:numPr>
          <w:ilvl w:val="1"/>
          <w:numId w:val="49"/>
        </w:numPr>
      </w:pPr>
      <w:r>
        <w:rPr>
          <w:sz w:val="24"/>
          <w:szCs w:val="24"/>
        </w:rPr>
        <w:t xml:space="preserve">These meetings can and should include: </w:t>
      </w:r>
    </w:p>
    <w:p w14:paraId="319052A4" w14:textId="698EA0D6" w:rsidR="00A054A0" w:rsidRPr="00A054A0" w:rsidRDefault="00A054A0" w:rsidP="00610F79">
      <w:pPr>
        <w:pStyle w:val="ListParagraph"/>
        <w:numPr>
          <w:ilvl w:val="2"/>
          <w:numId w:val="49"/>
        </w:numPr>
      </w:pPr>
      <w:r>
        <w:rPr>
          <w:sz w:val="24"/>
          <w:szCs w:val="24"/>
        </w:rPr>
        <w:t>New threat environment updates</w:t>
      </w:r>
    </w:p>
    <w:p w14:paraId="35E77CF8" w14:textId="2083502F" w:rsidR="00A054A0" w:rsidRPr="000C3816" w:rsidRDefault="00A054A0" w:rsidP="00610F79">
      <w:pPr>
        <w:pStyle w:val="ListParagraph"/>
        <w:numPr>
          <w:ilvl w:val="2"/>
          <w:numId w:val="49"/>
        </w:numPr>
      </w:pPr>
      <w:r>
        <w:rPr>
          <w:sz w:val="24"/>
          <w:szCs w:val="24"/>
        </w:rPr>
        <w:t xml:space="preserve">Guest speakers </w:t>
      </w:r>
      <w:r w:rsidR="000C3816">
        <w:rPr>
          <w:sz w:val="24"/>
          <w:szCs w:val="24"/>
        </w:rPr>
        <w:t xml:space="preserve">or internal security experts </w:t>
      </w:r>
    </w:p>
    <w:p w14:paraId="6C8BFBC8" w14:textId="1A347085" w:rsidR="000C3816" w:rsidRPr="000C3816" w:rsidRDefault="000C3816" w:rsidP="00610F79">
      <w:pPr>
        <w:pStyle w:val="ListParagraph"/>
        <w:numPr>
          <w:ilvl w:val="2"/>
          <w:numId w:val="49"/>
        </w:numPr>
      </w:pPr>
      <w:r>
        <w:rPr>
          <w:sz w:val="24"/>
          <w:szCs w:val="24"/>
        </w:rPr>
        <w:t>Recent security breach discussion</w:t>
      </w:r>
    </w:p>
    <w:p w14:paraId="27AAEBB7" w14:textId="6BFA662A" w:rsidR="000C3816" w:rsidRDefault="000C3816" w:rsidP="00610F79">
      <w:pPr>
        <w:pStyle w:val="ListParagraph"/>
        <w:numPr>
          <w:ilvl w:val="2"/>
          <w:numId w:val="49"/>
        </w:numPr>
      </w:pPr>
      <w:r>
        <w:rPr>
          <w:sz w:val="24"/>
          <w:szCs w:val="24"/>
        </w:rPr>
        <w:t>Best practices</w:t>
      </w:r>
    </w:p>
    <w:sectPr w:rsidR="000C3816" w:rsidSect="0042453F">
      <w:headerReference w:type="even" r:id="rId19"/>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3CBF" w14:textId="77777777" w:rsidR="0042453F" w:rsidRDefault="0042453F" w:rsidP="0042453F">
      <w:pPr>
        <w:spacing w:after="0" w:line="240" w:lineRule="auto"/>
      </w:pPr>
      <w:r>
        <w:separator/>
      </w:r>
    </w:p>
  </w:endnote>
  <w:endnote w:type="continuationSeparator" w:id="0">
    <w:p w14:paraId="3C85EC39" w14:textId="77777777" w:rsidR="0042453F" w:rsidRDefault="0042453F" w:rsidP="00424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8E22" w14:textId="77777777" w:rsidR="0042453F" w:rsidRDefault="0042453F" w:rsidP="0042453F">
      <w:pPr>
        <w:spacing w:after="0" w:line="240" w:lineRule="auto"/>
      </w:pPr>
      <w:r>
        <w:separator/>
      </w:r>
    </w:p>
  </w:footnote>
  <w:footnote w:type="continuationSeparator" w:id="0">
    <w:p w14:paraId="4792C28C" w14:textId="77777777" w:rsidR="0042453F" w:rsidRDefault="0042453F" w:rsidP="00424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6445701"/>
      <w:docPartObj>
        <w:docPartGallery w:val="Page Numbers (Top of Page)"/>
        <w:docPartUnique/>
      </w:docPartObj>
    </w:sdtPr>
    <w:sdtEndPr>
      <w:rPr>
        <w:rStyle w:val="PageNumber"/>
      </w:rPr>
    </w:sdtEndPr>
    <w:sdtContent>
      <w:p w14:paraId="4564EFDA" w14:textId="0F07F76F" w:rsidR="0042453F" w:rsidRDefault="0042453F" w:rsidP="00D07F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6100B5" w14:textId="77777777" w:rsidR="0042453F" w:rsidRDefault="0042453F" w:rsidP="004245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569239"/>
      <w:docPartObj>
        <w:docPartGallery w:val="Page Numbers (Top of Page)"/>
        <w:docPartUnique/>
      </w:docPartObj>
    </w:sdtPr>
    <w:sdtEndPr>
      <w:rPr>
        <w:rStyle w:val="PageNumber"/>
      </w:rPr>
    </w:sdtEndPr>
    <w:sdtContent>
      <w:p w14:paraId="3A48BEDF" w14:textId="5BCDEA43" w:rsidR="0042453F" w:rsidRDefault="0042453F" w:rsidP="00D07F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E95402" w14:textId="77777777" w:rsidR="0042453F" w:rsidRDefault="0042453F" w:rsidP="0042453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615"/>
    <w:multiLevelType w:val="multilevel"/>
    <w:tmpl w:val="474226F6"/>
    <w:lvl w:ilvl="0">
      <w:start w:val="1"/>
      <w:numFmt w:val="decimal"/>
      <w:lvlText w:val="%1."/>
      <w:lvlJc w:val="left"/>
      <w:pPr>
        <w:tabs>
          <w:tab w:val="num" w:pos="1440"/>
        </w:tabs>
        <w:ind w:left="1440" w:hanging="360"/>
      </w:pPr>
    </w:lvl>
    <w:lvl w:ilvl="1">
      <w:start w:val="1"/>
      <w:numFmt w:val="lowerLetter"/>
      <w:lvlText w:val="%2."/>
      <w:lvlJc w:val="left"/>
      <w:pPr>
        <w:ind w:left="2160" w:hanging="360"/>
      </w:pPr>
      <w:rPr>
        <w:rFonts w:hint="default"/>
      </w:rPr>
    </w:lvl>
    <w:lvl w:ilvl="2">
      <w:start w:val="1"/>
      <w:numFmt w:val="lowerLetter"/>
      <w:lvlText w:val="%3)"/>
      <w:lvlJc w:val="left"/>
      <w:pPr>
        <w:ind w:left="2880" w:hanging="360"/>
      </w:pPr>
      <w:rPr>
        <w:rFonts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23A1D8A"/>
    <w:multiLevelType w:val="multilevel"/>
    <w:tmpl w:val="C9789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16170"/>
    <w:multiLevelType w:val="hybridMultilevel"/>
    <w:tmpl w:val="0D3E60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16950"/>
    <w:multiLevelType w:val="multilevel"/>
    <w:tmpl w:val="015EB9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557F6"/>
    <w:multiLevelType w:val="multilevel"/>
    <w:tmpl w:val="A3509D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A7319FB"/>
    <w:multiLevelType w:val="hybridMultilevel"/>
    <w:tmpl w:val="B48015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36ACD"/>
    <w:multiLevelType w:val="multilevel"/>
    <w:tmpl w:val="F462E8F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E7EC0"/>
    <w:multiLevelType w:val="multilevel"/>
    <w:tmpl w:val="D4928B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67F57"/>
    <w:multiLevelType w:val="multilevel"/>
    <w:tmpl w:val="059A3A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14B0C9E"/>
    <w:multiLevelType w:val="hybridMultilevel"/>
    <w:tmpl w:val="E0BE745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A1EDE"/>
    <w:multiLevelType w:val="multilevel"/>
    <w:tmpl w:val="C1FEC0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54D6151"/>
    <w:multiLevelType w:val="multilevel"/>
    <w:tmpl w:val="38B4B5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67185"/>
    <w:multiLevelType w:val="hybridMultilevel"/>
    <w:tmpl w:val="16704E92"/>
    <w:lvl w:ilvl="0" w:tplc="C382D146">
      <w:start w:val="1"/>
      <w:numFmt w:val="lowerLetter"/>
      <w:lvlText w:val="%1)"/>
      <w:lvlJc w:val="left"/>
      <w:pPr>
        <w:ind w:left="720" w:hanging="360"/>
      </w:pPr>
      <w:rPr>
        <w:rFonts w:asciiTheme="minorHAnsi" w:eastAsiaTheme="minorEastAsia"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326CD0"/>
    <w:multiLevelType w:val="multilevel"/>
    <w:tmpl w:val="81006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F455D"/>
    <w:multiLevelType w:val="multilevel"/>
    <w:tmpl w:val="A200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E6740"/>
    <w:multiLevelType w:val="multilevel"/>
    <w:tmpl w:val="ADFE92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8F2A96"/>
    <w:multiLevelType w:val="hybridMultilevel"/>
    <w:tmpl w:val="0D3E603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535636"/>
    <w:multiLevelType w:val="multilevel"/>
    <w:tmpl w:val="27240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C2C58"/>
    <w:multiLevelType w:val="multilevel"/>
    <w:tmpl w:val="CADAB0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A678CB"/>
    <w:multiLevelType w:val="multilevel"/>
    <w:tmpl w:val="BF0602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6652A"/>
    <w:multiLevelType w:val="multilevel"/>
    <w:tmpl w:val="9BF0A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17D18"/>
    <w:multiLevelType w:val="multilevel"/>
    <w:tmpl w:val="C178AF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D39A7"/>
    <w:multiLevelType w:val="multilevel"/>
    <w:tmpl w:val="E2DC95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465094"/>
    <w:multiLevelType w:val="multilevel"/>
    <w:tmpl w:val="05C80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314B4304"/>
    <w:multiLevelType w:val="multilevel"/>
    <w:tmpl w:val="7E54EC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337A0413"/>
    <w:multiLevelType w:val="hybridMultilevel"/>
    <w:tmpl w:val="9F4CD79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8F0337"/>
    <w:multiLevelType w:val="multilevel"/>
    <w:tmpl w:val="014897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E1458CA"/>
    <w:multiLevelType w:val="hybridMultilevel"/>
    <w:tmpl w:val="0D3E603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7118B4"/>
    <w:multiLevelType w:val="multilevel"/>
    <w:tmpl w:val="B20CF992"/>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442FB7"/>
    <w:multiLevelType w:val="multilevel"/>
    <w:tmpl w:val="959E4B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9249F0"/>
    <w:multiLevelType w:val="multilevel"/>
    <w:tmpl w:val="985690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7A23AC"/>
    <w:multiLevelType w:val="multilevel"/>
    <w:tmpl w:val="74EC24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8275DB"/>
    <w:multiLevelType w:val="multilevel"/>
    <w:tmpl w:val="4210DF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3" w15:restartNumberingAfterBreak="0">
    <w:nsid w:val="49354CFF"/>
    <w:multiLevelType w:val="multilevel"/>
    <w:tmpl w:val="3890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CA1F27"/>
    <w:multiLevelType w:val="multilevel"/>
    <w:tmpl w:val="C1EAA0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E46F65"/>
    <w:multiLevelType w:val="multilevel"/>
    <w:tmpl w:val="A5F08D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D12228"/>
    <w:multiLevelType w:val="multilevel"/>
    <w:tmpl w:val="1FFC53F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55DB73A7"/>
    <w:multiLevelType w:val="multilevel"/>
    <w:tmpl w:val="2B42E8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E44204"/>
    <w:multiLevelType w:val="multilevel"/>
    <w:tmpl w:val="933030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3D2DDC"/>
    <w:multiLevelType w:val="multilevel"/>
    <w:tmpl w:val="2D8CA7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CB4921"/>
    <w:multiLevelType w:val="multilevel"/>
    <w:tmpl w:val="5E5E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E252AF"/>
    <w:multiLevelType w:val="multilevel"/>
    <w:tmpl w:val="971A2E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81E3E8A"/>
    <w:multiLevelType w:val="multilevel"/>
    <w:tmpl w:val="03D6A92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5D724E"/>
    <w:multiLevelType w:val="multilevel"/>
    <w:tmpl w:val="F52EB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E488F"/>
    <w:multiLevelType w:val="hybridMultilevel"/>
    <w:tmpl w:val="0D3E603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2EF289C"/>
    <w:multiLevelType w:val="multilevel"/>
    <w:tmpl w:val="3AA091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523644"/>
    <w:multiLevelType w:val="multilevel"/>
    <w:tmpl w:val="4022A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F5BB6"/>
    <w:multiLevelType w:val="hybridMultilevel"/>
    <w:tmpl w:val="0D3E603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D5C327A"/>
    <w:multiLevelType w:val="multilevel"/>
    <w:tmpl w:val="5BC893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E51736B"/>
    <w:multiLevelType w:val="multilevel"/>
    <w:tmpl w:val="27F2EC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E36AED"/>
    <w:multiLevelType w:val="multilevel"/>
    <w:tmpl w:val="A92EDE50"/>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760A421B"/>
    <w:multiLevelType w:val="multilevel"/>
    <w:tmpl w:val="7526C0F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57257E"/>
    <w:multiLevelType w:val="multilevel"/>
    <w:tmpl w:val="F9BEA7CE"/>
    <w:lvl w:ilvl="0">
      <w:start w:val="4"/>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3" w15:restartNumberingAfterBreak="0">
    <w:nsid w:val="7B4F4EB9"/>
    <w:multiLevelType w:val="hybridMultilevel"/>
    <w:tmpl w:val="0D3E603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8197034">
    <w:abstractNumId w:val="40"/>
  </w:num>
  <w:num w:numId="2" w16cid:durableId="511380442">
    <w:abstractNumId w:val="17"/>
  </w:num>
  <w:num w:numId="3" w16cid:durableId="527718083">
    <w:abstractNumId w:val="22"/>
  </w:num>
  <w:num w:numId="4" w16cid:durableId="2062896101">
    <w:abstractNumId w:val="35"/>
  </w:num>
  <w:num w:numId="5" w16cid:durableId="108547239">
    <w:abstractNumId w:val="43"/>
  </w:num>
  <w:num w:numId="6" w16cid:durableId="559754633">
    <w:abstractNumId w:val="15"/>
  </w:num>
  <w:num w:numId="7" w16cid:durableId="1023365211">
    <w:abstractNumId w:val="7"/>
  </w:num>
  <w:num w:numId="8" w16cid:durableId="1870560511">
    <w:abstractNumId w:val="13"/>
  </w:num>
  <w:num w:numId="9" w16cid:durableId="2091002088">
    <w:abstractNumId w:val="19"/>
  </w:num>
  <w:num w:numId="10" w16cid:durableId="1371764094">
    <w:abstractNumId w:val="30"/>
  </w:num>
  <w:num w:numId="11" w16cid:durableId="573322284">
    <w:abstractNumId w:val="39"/>
  </w:num>
  <w:num w:numId="12" w16cid:durableId="641539983">
    <w:abstractNumId w:val="11"/>
  </w:num>
  <w:num w:numId="13" w16cid:durableId="1040402399">
    <w:abstractNumId w:val="45"/>
  </w:num>
  <w:num w:numId="14" w16cid:durableId="1748187882">
    <w:abstractNumId w:val="42"/>
  </w:num>
  <w:num w:numId="15" w16cid:durableId="1944410354">
    <w:abstractNumId w:val="33"/>
  </w:num>
  <w:num w:numId="16" w16cid:durableId="1751199691">
    <w:abstractNumId w:val="1"/>
  </w:num>
  <w:num w:numId="17" w16cid:durableId="1402823263">
    <w:abstractNumId w:val="18"/>
  </w:num>
  <w:num w:numId="18" w16cid:durableId="1148862862">
    <w:abstractNumId w:val="20"/>
  </w:num>
  <w:num w:numId="19" w16cid:durableId="1558585381">
    <w:abstractNumId w:val="37"/>
  </w:num>
  <w:num w:numId="20" w16cid:durableId="1846551688">
    <w:abstractNumId w:val="21"/>
  </w:num>
  <w:num w:numId="21" w16cid:durableId="352389155">
    <w:abstractNumId w:val="46"/>
  </w:num>
  <w:num w:numId="22" w16cid:durableId="1809664314">
    <w:abstractNumId w:val="31"/>
  </w:num>
  <w:num w:numId="23" w16cid:durableId="364451292">
    <w:abstractNumId w:val="49"/>
  </w:num>
  <w:num w:numId="24" w16cid:durableId="324630367">
    <w:abstractNumId w:val="34"/>
  </w:num>
  <w:num w:numId="25" w16cid:durableId="1825925217">
    <w:abstractNumId w:val="29"/>
  </w:num>
  <w:num w:numId="26" w16cid:durableId="1419641260">
    <w:abstractNumId w:val="38"/>
  </w:num>
  <w:num w:numId="27" w16cid:durableId="503127534">
    <w:abstractNumId w:val="3"/>
  </w:num>
  <w:num w:numId="28" w16cid:durableId="1227423939">
    <w:abstractNumId w:val="6"/>
  </w:num>
  <w:num w:numId="29" w16cid:durableId="1107509515">
    <w:abstractNumId w:val="14"/>
  </w:num>
  <w:num w:numId="30" w16cid:durableId="313534763">
    <w:abstractNumId w:val="51"/>
  </w:num>
  <w:num w:numId="31" w16cid:durableId="37974045">
    <w:abstractNumId w:val="28"/>
  </w:num>
  <w:num w:numId="32" w16cid:durableId="1225524862">
    <w:abstractNumId w:val="48"/>
  </w:num>
  <w:num w:numId="33" w16cid:durableId="1283802877">
    <w:abstractNumId w:val="26"/>
  </w:num>
  <w:num w:numId="34" w16cid:durableId="1850755808">
    <w:abstractNumId w:val="8"/>
  </w:num>
  <w:num w:numId="35" w16cid:durableId="1276400200">
    <w:abstractNumId w:val="41"/>
  </w:num>
  <w:num w:numId="36" w16cid:durableId="1189026489">
    <w:abstractNumId w:val="32"/>
  </w:num>
  <w:num w:numId="37" w16cid:durableId="1221865464">
    <w:abstractNumId w:val="36"/>
  </w:num>
  <w:num w:numId="38" w16cid:durableId="867915978">
    <w:abstractNumId w:val="50"/>
  </w:num>
  <w:num w:numId="39" w16cid:durableId="1463115946">
    <w:abstractNumId w:val="4"/>
  </w:num>
  <w:num w:numId="40" w16cid:durableId="464466810">
    <w:abstractNumId w:val="23"/>
  </w:num>
  <w:num w:numId="41" w16cid:durableId="1308558240">
    <w:abstractNumId w:val="10"/>
  </w:num>
  <w:num w:numId="42" w16cid:durableId="641278327">
    <w:abstractNumId w:val="24"/>
  </w:num>
  <w:num w:numId="43" w16cid:durableId="898593171">
    <w:abstractNumId w:val="0"/>
  </w:num>
  <w:num w:numId="44" w16cid:durableId="342126009">
    <w:abstractNumId w:val="52"/>
  </w:num>
  <w:num w:numId="45" w16cid:durableId="680276418">
    <w:abstractNumId w:val="5"/>
  </w:num>
  <w:num w:numId="46" w16cid:durableId="564099542">
    <w:abstractNumId w:val="25"/>
  </w:num>
  <w:num w:numId="47" w16cid:durableId="304049972">
    <w:abstractNumId w:val="9"/>
  </w:num>
  <w:num w:numId="48" w16cid:durableId="376511406">
    <w:abstractNumId w:val="2"/>
  </w:num>
  <w:num w:numId="49" w16cid:durableId="1856112865">
    <w:abstractNumId w:val="16"/>
  </w:num>
  <w:num w:numId="50" w16cid:durableId="497965832">
    <w:abstractNumId w:val="47"/>
  </w:num>
  <w:num w:numId="51" w16cid:durableId="1201938376">
    <w:abstractNumId w:val="44"/>
  </w:num>
  <w:num w:numId="52" w16cid:durableId="127600569">
    <w:abstractNumId w:val="27"/>
  </w:num>
  <w:num w:numId="53" w16cid:durableId="1147863306">
    <w:abstractNumId w:val="53"/>
  </w:num>
  <w:num w:numId="54" w16cid:durableId="1380737947">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523D3F"/>
    <w:rsid w:val="0000179A"/>
    <w:rsid w:val="00003703"/>
    <w:rsid w:val="00003B5C"/>
    <w:rsid w:val="0000728E"/>
    <w:rsid w:val="0001027D"/>
    <w:rsid w:val="000128A5"/>
    <w:rsid w:val="0001524E"/>
    <w:rsid w:val="000155F3"/>
    <w:rsid w:val="0001575B"/>
    <w:rsid w:val="00015F85"/>
    <w:rsid w:val="00035DD4"/>
    <w:rsid w:val="0003713E"/>
    <w:rsid w:val="00040BA5"/>
    <w:rsid w:val="00051841"/>
    <w:rsid w:val="00053DC7"/>
    <w:rsid w:val="00054680"/>
    <w:rsid w:val="0005548E"/>
    <w:rsid w:val="0005689D"/>
    <w:rsid w:val="000632C4"/>
    <w:rsid w:val="00064B80"/>
    <w:rsid w:val="00064C4A"/>
    <w:rsid w:val="000722F7"/>
    <w:rsid w:val="0008232A"/>
    <w:rsid w:val="00083393"/>
    <w:rsid w:val="00085A6C"/>
    <w:rsid w:val="00087B90"/>
    <w:rsid w:val="000912D0"/>
    <w:rsid w:val="000939CE"/>
    <w:rsid w:val="000943DB"/>
    <w:rsid w:val="00096FDB"/>
    <w:rsid w:val="000A071A"/>
    <w:rsid w:val="000A0CC4"/>
    <w:rsid w:val="000A7F3D"/>
    <w:rsid w:val="000B214D"/>
    <w:rsid w:val="000B3059"/>
    <w:rsid w:val="000B3F7A"/>
    <w:rsid w:val="000B5700"/>
    <w:rsid w:val="000B745C"/>
    <w:rsid w:val="000B74E6"/>
    <w:rsid w:val="000C0982"/>
    <w:rsid w:val="000C1375"/>
    <w:rsid w:val="000C36AD"/>
    <w:rsid w:val="000C3816"/>
    <w:rsid w:val="000C5054"/>
    <w:rsid w:val="000D0B52"/>
    <w:rsid w:val="000D2F41"/>
    <w:rsid w:val="000D534F"/>
    <w:rsid w:val="000D7629"/>
    <w:rsid w:val="000D779C"/>
    <w:rsid w:val="000E01A9"/>
    <w:rsid w:val="000E4159"/>
    <w:rsid w:val="000E45EC"/>
    <w:rsid w:val="000E78D0"/>
    <w:rsid w:val="000E7B52"/>
    <w:rsid w:val="000F0091"/>
    <w:rsid w:val="000F02AC"/>
    <w:rsid w:val="000F0D1D"/>
    <w:rsid w:val="000F0DE7"/>
    <w:rsid w:val="000F1008"/>
    <w:rsid w:val="000F12AF"/>
    <w:rsid w:val="000F19EC"/>
    <w:rsid w:val="000F5533"/>
    <w:rsid w:val="000F78B8"/>
    <w:rsid w:val="000F7E98"/>
    <w:rsid w:val="00100F2F"/>
    <w:rsid w:val="00102084"/>
    <w:rsid w:val="00102673"/>
    <w:rsid w:val="00105108"/>
    <w:rsid w:val="00105313"/>
    <w:rsid w:val="001073C3"/>
    <w:rsid w:val="001129FF"/>
    <w:rsid w:val="001215A9"/>
    <w:rsid w:val="0012391E"/>
    <w:rsid w:val="00124A19"/>
    <w:rsid w:val="00124B52"/>
    <w:rsid w:val="001266AA"/>
    <w:rsid w:val="00131D23"/>
    <w:rsid w:val="0013575A"/>
    <w:rsid w:val="001400AB"/>
    <w:rsid w:val="00152D70"/>
    <w:rsid w:val="00154B36"/>
    <w:rsid w:val="001579F3"/>
    <w:rsid w:val="00160DBE"/>
    <w:rsid w:val="00162FFA"/>
    <w:rsid w:val="00163304"/>
    <w:rsid w:val="0016509D"/>
    <w:rsid w:val="001663C9"/>
    <w:rsid w:val="0017125C"/>
    <w:rsid w:val="00171BFA"/>
    <w:rsid w:val="001739BA"/>
    <w:rsid w:val="00174E07"/>
    <w:rsid w:val="00176749"/>
    <w:rsid w:val="00183BF0"/>
    <w:rsid w:val="00184DD2"/>
    <w:rsid w:val="0019365E"/>
    <w:rsid w:val="00195398"/>
    <w:rsid w:val="00196E0F"/>
    <w:rsid w:val="00197497"/>
    <w:rsid w:val="001A1A4B"/>
    <w:rsid w:val="001A28A1"/>
    <w:rsid w:val="001B25E0"/>
    <w:rsid w:val="001B2B2D"/>
    <w:rsid w:val="001B4209"/>
    <w:rsid w:val="001B51E6"/>
    <w:rsid w:val="001B6F02"/>
    <w:rsid w:val="001C047F"/>
    <w:rsid w:val="001C0D7E"/>
    <w:rsid w:val="001C2541"/>
    <w:rsid w:val="001C34BF"/>
    <w:rsid w:val="001D1D2E"/>
    <w:rsid w:val="001D698E"/>
    <w:rsid w:val="001E0AC7"/>
    <w:rsid w:val="001E0ADE"/>
    <w:rsid w:val="001E5FF1"/>
    <w:rsid w:val="001E761B"/>
    <w:rsid w:val="001F01B4"/>
    <w:rsid w:val="001F3214"/>
    <w:rsid w:val="001F4895"/>
    <w:rsid w:val="001F5702"/>
    <w:rsid w:val="001F5E0C"/>
    <w:rsid w:val="002018DC"/>
    <w:rsid w:val="00205195"/>
    <w:rsid w:val="002061F7"/>
    <w:rsid w:val="00210B43"/>
    <w:rsid w:val="00220AEC"/>
    <w:rsid w:val="00223977"/>
    <w:rsid w:val="0022496A"/>
    <w:rsid w:val="0022641D"/>
    <w:rsid w:val="00232E06"/>
    <w:rsid w:val="00236C3C"/>
    <w:rsid w:val="00243715"/>
    <w:rsid w:val="00243765"/>
    <w:rsid w:val="00244C03"/>
    <w:rsid w:val="00251170"/>
    <w:rsid w:val="00252B53"/>
    <w:rsid w:val="00253650"/>
    <w:rsid w:val="00255AFE"/>
    <w:rsid w:val="00257AAF"/>
    <w:rsid w:val="002661E4"/>
    <w:rsid w:val="002666AB"/>
    <w:rsid w:val="00271707"/>
    <w:rsid w:val="00271776"/>
    <w:rsid w:val="00273B83"/>
    <w:rsid w:val="00275B75"/>
    <w:rsid w:val="00276789"/>
    <w:rsid w:val="00282188"/>
    <w:rsid w:val="002872CE"/>
    <w:rsid w:val="00290BBC"/>
    <w:rsid w:val="00293B2B"/>
    <w:rsid w:val="002959AC"/>
    <w:rsid w:val="00295D1D"/>
    <w:rsid w:val="002A04C1"/>
    <w:rsid w:val="002A1918"/>
    <w:rsid w:val="002A388D"/>
    <w:rsid w:val="002A4488"/>
    <w:rsid w:val="002A511B"/>
    <w:rsid w:val="002B0629"/>
    <w:rsid w:val="002B1F99"/>
    <w:rsid w:val="002B4211"/>
    <w:rsid w:val="002B7BA5"/>
    <w:rsid w:val="002C0CAD"/>
    <w:rsid w:val="002C1925"/>
    <w:rsid w:val="002C5A1C"/>
    <w:rsid w:val="002D2CB5"/>
    <w:rsid w:val="002D4BB8"/>
    <w:rsid w:val="002D6A82"/>
    <w:rsid w:val="002E2EFA"/>
    <w:rsid w:val="002E3919"/>
    <w:rsid w:val="002E5EEA"/>
    <w:rsid w:val="002F38ED"/>
    <w:rsid w:val="002F483B"/>
    <w:rsid w:val="002F4B6B"/>
    <w:rsid w:val="002F61A9"/>
    <w:rsid w:val="002F7899"/>
    <w:rsid w:val="003014F1"/>
    <w:rsid w:val="00301753"/>
    <w:rsid w:val="0030185F"/>
    <w:rsid w:val="00301D4A"/>
    <w:rsid w:val="00306D05"/>
    <w:rsid w:val="00312081"/>
    <w:rsid w:val="003125B3"/>
    <w:rsid w:val="003128A8"/>
    <w:rsid w:val="00313C6B"/>
    <w:rsid w:val="0031458F"/>
    <w:rsid w:val="00314BFD"/>
    <w:rsid w:val="0032101D"/>
    <w:rsid w:val="00322192"/>
    <w:rsid w:val="003228E6"/>
    <w:rsid w:val="0032440E"/>
    <w:rsid w:val="00325FC6"/>
    <w:rsid w:val="00327DDC"/>
    <w:rsid w:val="00330D23"/>
    <w:rsid w:val="0033226D"/>
    <w:rsid w:val="00342D9A"/>
    <w:rsid w:val="00343E69"/>
    <w:rsid w:val="00350A7B"/>
    <w:rsid w:val="00354474"/>
    <w:rsid w:val="00355CE7"/>
    <w:rsid w:val="00360ADC"/>
    <w:rsid w:val="00363A3F"/>
    <w:rsid w:val="00372055"/>
    <w:rsid w:val="00375336"/>
    <w:rsid w:val="00375A0A"/>
    <w:rsid w:val="00376743"/>
    <w:rsid w:val="00376A65"/>
    <w:rsid w:val="0038096E"/>
    <w:rsid w:val="003862B8"/>
    <w:rsid w:val="00387869"/>
    <w:rsid w:val="00392893"/>
    <w:rsid w:val="00393633"/>
    <w:rsid w:val="00394886"/>
    <w:rsid w:val="00396021"/>
    <w:rsid w:val="003A0945"/>
    <w:rsid w:val="003A68FA"/>
    <w:rsid w:val="003B1449"/>
    <w:rsid w:val="003B3D3C"/>
    <w:rsid w:val="003B660B"/>
    <w:rsid w:val="003B74B2"/>
    <w:rsid w:val="003C19F3"/>
    <w:rsid w:val="003C5546"/>
    <w:rsid w:val="003D7030"/>
    <w:rsid w:val="003D77F3"/>
    <w:rsid w:val="003E0379"/>
    <w:rsid w:val="003F0C53"/>
    <w:rsid w:val="003F3B65"/>
    <w:rsid w:val="003F49F8"/>
    <w:rsid w:val="003F6A21"/>
    <w:rsid w:val="00405D2F"/>
    <w:rsid w:val="004101B9"/>
    <w:rsid w:val="0041572D"/>
    <w:rsid w:val="00420461"/>
    <w:rsid w:val="00420634"/>
    <w:rsid w:val="0042453F"/>
    <w:rsid w:val="004267DB"/>
    <w:rsid w:val="00434713"/>
    <w:rsid w:val="00441F54"/>
    <w:rsid w:val="0044498C"/>
    <w:rsid w:val="00447A9C"/>
    <w:rsid w:val="004509C9"/>
    <w:rsid w:val="00453399"/>
    <w:rsid w:val="00454325"/>
    <w:rsid w:val="00454498"/>
    <w:rsid w:val="00462A20"/>
    <w:rsid w:val="004654EC"/>
    <w:rsid w:val="004657D5"/>
    <w:rsid w:val="00465A9F"/>
    <w:rsid w:val="004660F8"/>
    <w:rsid w:val="00466434"/>
    <w:rsid w:val="00471AD7"/>
    <w:rsid w:val="00471B3A"/>
    <w:rsid w:val="0047210C"/>
    <w:rsid w:val="004778E1"/>
    <w:rsid w:val="00481073"/>
    <w:rsid w:val="0048629E"/>
    <w:rsid w:val="004905EA"/>
    <w:rsid w:val="00496DE6"/>
    <w:rsid w:val="004A28F9"/>
    <w:rsid w:val="004A5AD1"/>
    <w:rsid w:val="004A70CC"/>
    <w:rsid w:val="004B0A39"/>
    <w:rsid w:val="004B3555"/>
    <w:rsid w:val="004B5DB2"/>
    <w:rsid w:val="004D2A82"/>
    <w:rsid w:val="004D3275"/>
    <w:rsid w:val="004E132D"/>
    <w:rsid w:val="004E21AA"/>
    <w:rsid w:val="004E3131"/>
    <w:rsid w:val="004E3BCC"/>
    <w:rsid w:val="004E551F"/>
    <w:rsid w:val="004E553A"/>
    <w:rsid w:val="004E600B"/>
    <w:rsid w:val="004F24F0"/>
    <w:rsid w:val="0050034B"/>
    <w:rsid w:val="0050411C"/>
    <w:rsid w:val="005061BA"/>
    <w:rsid w:val="00506C70"/>
    <w:rsid w:val="00507165"/>
    <w:rsid w:val="00507183"/>
    <w:rsid w:val="005116D8"/>
    <w:rsid w:val="005121C1"/>
    <w:rsid w:val="00513846"/>
    <w:rsid w:val="005151F9"/>
    <w:rsid w:val="00515323"/>
    <w:rsid w:val="00520EB5"/>
    <w:rsid w:val="005250C5"/>
    <w:rsid w:val="005338B8"/>
    <w:rsid w:val="00535915"/>
    <w:rsid w:val="00541F72"/>
    <w:rsid w:val="00542C72"/>
    <w:rsid w:val="005466EF"/>
    <w:rsid w:val="00547895"/>
    <w:rsid w:val="0055013A"/>
    <w:rsid w:val="00550DFF"/>
    <w:rsid w:val="00552F1E"/>
    <w:rsid w:val="005534B2"/>
    <w:rsid w:val="0056079D"/>
    <w:rsid w:val="00562B73"/>
    <w:rsid w:val="005634DC"/>
    <w:rsid w:val="00564FE1"/>
    <w:rsid w:val="0056553B"/>
    <w:rsid w:val="005666A0"/>
    <w:rsid w:val="005674B6"/>
    <w:rsid w:val="00571144"/>
    <w:rsid w:val="00573DCA"/>
    <w:rsid w:val="005752B1"/>
    <w:rsid w:val="00581507"/>
    <w:rsid w:val="0058430C"/>
    <w:rsid w:val="005861C3"/>
    <w:rsid w:val="00586540"/>
    <w:rsid w:val="00590862"/>
    <w:rsid w:val="0059232E"/>
    <w:rsid w:val="00594A99"/>
    <w:rsid w:val="00597BB8"/>
    <w:rsid w:val="005A7A48"/>
    <w:rsid w:val="005B1DCF"/>
    <w:rsid w:val="005B30A1"/>
    <w:rsid w:val="005B3F9A"/>
    <w:rsid w:val="005B53B0"/>
    <w:rsid w:val="005C12F2"/>
    <w:rsid w:val="005D2F0A"/>
    <w:rsid w:val="005D4A60"/>
    <w:rsid w:val="005D66D5"/>
    <w:rsid w:val="005D7220"/>
    <w:rsid w:val="005E1497"/>
    <w:rsid w:val="005E3FFE"/>
    <w:rsid w:val="005E557F"/>
    <w:rsid w:val="005E7CA9"/>
    <w:rsid w:val="005F0935"/>
    <w:rsid w:val="005F184D"/>
    <w:rsid w:val="005F492A"/>
    <w:rsid w:val="005F78AB"/>
    <w:rsid w:val="00605CEA"/>
    <w:rsid w:val="00605F90"/>
    <w:rsid w:val="00605FBC"/>
    <w:rsid w:val="006063E9"/>
    <w:rsid w:val="00606EF5"/>
    <w:rsid w:val="00607C1C"/>
    <w:rsid w:val="00610F79"/>
    <w:rsid w:val="0061674A"/>
    <w:rsid w:val="00622576"/>
    <w:rsid w:val="0062419D"/>
    <w:rsid w:val="00624726"/>
    <w:rsid w:val="00625027"/>
    <w:rsid w:val="00626A24"/>
    <w:rsid w:val="00631452"/>
    <w:rsid w:val="006316B3"/>
    <w:rsid w:val="00641441"/>
    <w:rsid w:val="00641B2D"/>
    <w:rsid w:val="00643A60"/>
    <w:rsid w:val="00647AE6"/>
    <w:rsid w:val="00652690"/>
    <w:rsid w:val="00657F7B"/>
    <w:rsid w:val="00660F37"/>
    <w:rsid w:val="0066139C"/>
    <w:rsid w:val="0066336A"/>
    <w:rsid w:val="006633B1"/>
    <w:rsid w:val="00664095"/>
    <w:rsid w:val="00664795"/>
    <w:rsid w:val="006661E5"/>
    <w:rsid w:val="006753CF"/>
    <w:rsid w:val="00676CD9"/>
    <w:rsid w:val="006811B1"/>
    <w:rsid w:val="00681BFD"/>
    <w:rsid w:val="00684C3B"/>
    <w:rsid w:val="006939F3"/>
    <w:rsid w:val="006A3B8A"/>
    <w:rsid w:val="006A4411"/>
    <w:rsid w:val="006A4E1F"/>
    <w:rsid w:val="006A6115"/>
    <w:rsid w:val="006B07C5"/>
    <w:rsid w:val="006B232C"/>
    <w:rsid w:val="006B34F0"/>
    <w:rsid w:val="006B4CB8"/>
    <w:rsid w:val="006B72AA"/>
    <w:rsid w:val="006C45C6"/>
    <w:rsid w:val="006C5631"/>
    <w:rsid w:val="006D0CC8"/>
    <w:rsid w:val="006D289A"/>
    <w:rsid w:val="006D315A"/>
    <w:rsid w:val="006D501D"/>
    <w:rsid w:val="006D5777"/>
    <w:rsid w:val="006D65B9"/>
    <w:rsid w:val="006E2342"/>
    <w:rsid w:val="006E3E8A"/>
    <w:rsid w:val="006E56FB"/>
    <w:rsid w:val="006F0F02"/>
    <w:rsid w:val="006F17AD"/>
    <w:rsid w:val="006F32F2"/>
    <w:rsid w:val="006F3D4E"/>
    <w:rsid w:val="006F4A46"/>
    <w:rsid w:val="006F5464"/>
    <w:rsid w:val="00700623"/>
    <w:rsid w:val="00702B51"/>
    <w:rsid w:val="00712F37"/>
    <w:rsid w:val="007143B4"/>
    <w:rsid w:val="00715568"/>
    <w:rsid w:val="00716AA9"/>
    <w:rsid w:val="007211F5"/>
    <w:rsid w:val="00721EC8"/>
    <w:rsid w:val="0072295F"/>
    <w:rsid w:val="00723374"/>
    <w:rsid w:val="007249B4"/>
    <w:rsid w:val="00725221"/>
    <w:rsid w:val="00725784"/>
    <w:rsid w:val="00730497"/>
    <w:rsid w:val="00730B8D"/>
    <w:rsid w:val="00731628"/>
    <w:rsid w:val="007328B6"/>
    <w:rsid w:val="00736670"/>
    <w:rsid w:val="007402EF"/>
    <w:rsid w:val="007413F7"/>
    <w:rsid w:val="00741F40"/>
    <w:rsid w:val="00742395"/>
    <w:rsid w:val="00743A1E"/>
    <w:rsid w:val="0074460D"/>
    <w:rsid w:val="00744A4D"/>
    <w:rsid w:val="007514DE"/>
    <w:rsid w:val="00753681"/>
    <w:rsid w:val="007545E5"/>
    <w:rsid w:val="00756347"/>
    <w:rsid w:val="007568EC"/>
    <w:rsid w:val="00762938"/>
    <w:rsid w:val="0076713C"/>
    <w:rsid w:val="007674B4"/>
    <w:rsid w:val="00767E73"/>
    <w:rsid w:val="00767F90"/>
    <w:rsid w:val="0077317B"/>
    <w:rsid w:val="007747EA"/>
    <w:rsid w:val="00777070"/>
    <w:rsid w:val="007803B2"/>
    <w:rsid w:val="00782EEF"/>
    <w:rsid w:val="007860A9"/>
    <w:rsid w:val="00790E44"/>
    <w:rsid w:val="00794862"/>
    <w:rsid w:val="0079501D"/>
    <w:rsid w:val="0079587A"/>
    <w:rsid w:val="007A1FA5"/>
    <w:rsid w:val="007A2166"/>
    <w:rsid w:val="007A382B"/>
    <w:rsid w:val="007A3E09"/>
    <w:rsid w:val="007A46D5"/>
    <w:rsid w:val="007A5420"/>
    <w:rsid w:val="007A6A6A"/>
    <w:rsid w:val="007B03E9"/>
    <w:rsid w:val="007B38AF"/>
    <w:rsid w:val="007B3ADD"/>
    <w:rsid w:val="007B4D2F"/>
    <w:rsid w:val="007B4E00"/>
    <w:rsid w:val="007C0E84"/>
    <w:rsid w:val="007C41B3"/>
    <w:rsid w:val="007C6072"/>
    <w:rsid w:val="007C7DAF"/>
    <w:rsid w:val="007D12F6"/>
    <w:rsid w:val="007D3235"/>
    <w:rsid w:val="007D675D"/>
    <w:rsid w:val="007D6BD1"/>
    <w:rsid w:val="007D7224"/>
    <w:rsid w:val="007D7C52"/>
    <w:rsid w:val="007E0D22"/>
    <w:rsid w:val="007E13F2"/>
    <w:rsid w:val="007E3A79"/>
    <w:rsid w:val="007E459E"/>
    <w:rsid w:val="007E5B4C"/>
    <w:rsid w:val="007E7D80"/>
    <w:rsid w:val="007E7E11"/>
    <w:rsid w:val="007F0610"/>
    <w:rsid w:val="007F0946"/>
    <w:rsid w:val="007F46C7"/>
    <w:rsid w:val="007F4850"/>
    <w:rsid w:val="007F4A4D"/>
    <w:rsid w:val="007F5F2E"/>
    <w:rsid w:val="00800CB0"/>
    <w:rsid w:val="00802821"/>
    <w:rsid w:val="0080651E"/>
    <w:rsid w:val="00810551"/>
    <w:rsid w:val="0081245D"/>
    <w:rsid w:val="00815569"/>
    <w:rsid w:val="00821330"/>
    <w:rsid w:val="0082400E"/>
    <w:rsid w:val="0082553B"/>
    <w:rsid w:val="008306BA"/>
    <w:rsid w:val="00831DA8"/>
    <w:rsid w:val="00835634"/>
    <w:rsid w:val="00836454"/>
    <w:rsid w:val="008407D9"/>
    <w:rsid w:val="008411EA"/>
    <w:rsid w:val="00842E81"/>
    <w:rsid w:val="00844B3B"/>
    <w:rsid w:val="00846E1D"/>
    <w:rsid w:val="00846FC0"/>
    <w:rsid w:val="008522CA"/>
    <w:rsid w:val="00854E53"/>
    <w:rsid w:val="00856891"/>
    <w:rsid w:val="00860039"/>
    <w:rsid w:val="00860E4C"/>
    <w:rsid w:val="008610FB"/>
    <w:rsid w:val="008612B8"/>
    <w:rsid w:val="00872362"/>
    <w:rsid w:val="00872F43"/>
    <w:rsid w:val="008759A5"/>
    <w:rsid w:val="00881910"/>
    <w:rsid w:val="008854E1"/>
    <w:rsid w:val="0089114C"/>
    <w:rsid w:val="008920CF"/>
    <w:rsid w:val="00892140"/>
    <w:rsid w:val="00895811"/>
    <w:rsid w:val="008959D8"/>
    <w:rsid w:val="008A0C2D"/>
    <w:rsid w:val="008A3649"/>
    <w:rsid w:val="008A4ADB"/>
    <w:rsid w:val="008A755F"/>
    <w:rsid w:val="008B0759"/>
    <w:rsid w:val="008B76B1"/>
    <w:rsid w:val="008C0B03"/>
    <w:rsid w:val="008C1380"/>
    <w:rsid w:val="008C6B0F"/>
    <w:rsid w:val="008D2C28"/>
    <w:rsid w:val="008D6B81"/>
    <w:rsid w:val="008E1259"/>
    <w:rsid w:val="008E22D0"/>
    <w:rsid w:val="008E2C5C"/>
    <w:rsid w:val="008E4CA7"/>
    <w:rsid w:val="008E5146"/>
    <w:rsid w:val="008F22E5"/>
    <w:rsid w:val="008F54B7"/>
    <w:rsid w:val="008F676C"/>
    <w:rsid w:val="008F7B53"/>
    <w:rsid w:val="009036D4"/>
    <w:rsid w:val="009042AA"/>
    <w:rsid w:val="00904EBE"/>
    <w:rsid w:val="009070C4"/>
    <w:rsid w:val="00910D2C"/>
    <w:rsid w:val="00910D2D"/>
    <w:rsid w:val="00914FB9"/>
    <w:rsid w:val="00915582"/>
    <w:rsid w:val="00915611"/>
    <w:rsid w:val="0092043A"/>
    <w:rsid w:val="00920637"/>
    <w:rsid w:val="00920AE3"/>
    <w:rsid w:val="00921F86"/>
    <w:rsid w:val="00922BA5"/>
    <w:rsid w:val="009246FA"/>
    <w:rsid w:val="00931807"/>
    <w:rsid w:val="0093187F"/>
    <w:rsid w:val="00932EA7"/>
    <w:rsid w:val="009337CD"/>
    <w:rsid w:val="00935921"/>
    <w:rsid w:val="009411A2"/>
    <w:rsid w:val="00945E5D"/>
    <w:rsid w:val="00947C2C"/>
    <w:rsid w:val="00951DD7"/>
    <w:rsid w:val="00952DB7"/>
    <w:rsid w:val="00953ADB"/>
    <w:rsid w:val="00954CC1"/>
    <w:rsid w:val="0095569D"/>
    <w:rsid w:val="009565B7"/>
    <w:rsid w:val="00956EF7"/>
    <w:rsid w:val="009602F1"/>
    <w:rsid w:val="0096265B"/>
    <w:rsid w:val="0096716B"/>
    <w:rsid w:val="009724A2"/>
    <w:rsid w:val="00973173"/>
    <w:rsid w:val="00973477"/>
    <w:rsid w:val="009770C5"/>
    <w:rsid w:val="00986EEB"/>
    <w:rsid w:val="0098709D"/>
    <w:rsid w:val="00987F94"/>
    <w:rsid w:val="00990B27"/>
    <w:rsid w:val="0099146F"/>
    <w:rsid w:val="00993F9A"/>
    <w:rsid w:val="009940B8"/>
    <w:rsid w:val="009961E1"/>
    <w:rsid w:val="009B4F16"/>
    <w:rsid w:val="009B5241"/>
    <w:rsid w:val="009C3CD2"/>
    <w:rsid w:val="009D1748"/>
    <w:rsid w:val="009D333E"/>
    <w:rsid w:val="009D3647"/>
    <w:rsid w:val="009D6731"/>
    <w:rsid w:val="009D67A6"/>
    <w:rsid w:val="009E01FD"/>
    <w:rsid w:val="009E66EF"/>
    <w:rsid w:val="009E6772"/>
    <w:rsid w:val="009E75E9"/>
    <w:rsid w:val="009E7B87"/>
    <w:rsid w:val="009F4CDD"/>
    <w:rsid w:val="009F7A98"/>
    <w:rsid w:val="00A01CA3"/>
    <w:rsid w:val="00A02ED1"/>
    <w:rsid w:val="00A03755"/>
    <w:rsid w:val="00A054A0"/>
    <w:rsid w:val="00A103DE"/>
    <w:rsid w:val="00A13E15"/>
    <w:rsid w:val="00A140BA"/>
    <w:rsid w:val="00A16DD3"/>
    <w:rsid w:val="00A17396"/>
    <w:rsid w:val="00A17FA8"/>
    <w:rsid w:val="00A254DF"/>
    <w:rsid w:val="00A2769A"/>
    <w:rsid w:val="00A3135B"/>
    <w:rsid w:val="00A3512D"/>
    <w:rsid w:val="00A40C70"/>
    <w:rsid w:val="00A4390E"/>
    <w:rsid w:val="00A44C48"/>
    <w:rsid w:val="00A45020"/>
    <w:rsid w:val="00A47868"/>
    <w:rsid w:val="00A528D0"/>
    <w:rsid w:val="00A53F71"/>
    <w:rsid w:val="00A54FF9"/>
    <w:rsid w:val="00A646AC"/>
    <w:rsid w:val="00A65BB9"/>
    <w:rsid w:val="00A66EDC"/>
    <w:rsid w:val="00A673C9"/>
    <w:rsid w:val="00A83BA5"/>
    <w:rsid w:val="00A9089E"/>
    <w:rsid w:val="00A942B0"/>
    <w:rsid w:val="00A96928"/>
    <w:rsid w:val="00AA0144"/>
    <w:rsid w:val="00AA0523"/>
    <w:rsid w:val="00AA798F"/>
    <w:rsid w:val="00AB1F38"/>
    <w:rsid w:val="00AB7CD1"/>
    <w:rsid w:val="00AC64E1"/>
    <w:rsid w:val="00AC6521"/>
    <w:rsid w:val="00AD0937"/>
    <w:rsid w:val="00AD162F"/>
    <w:rsid w:val="00AD2463"/>
    <w:rsid w:val="00AD4471"/>
    <w:rsid w:val="00AD6A20"/>
    <w:rsid w:val="00AE11C6"/>
    <w:rsid w:val="00AE62CA"/>
    <w:rsid w:val="00AE711F"/>
    <w:rsid w:val="00AE7584"/>
    <w:rsid w:val="00AF0781"/>
    <w:rsid w:val="00AF5A24"/>
    <w:rsid w:val="00B00D8F"/>
    <w:rsid w:val="00B017B8"/>
    <w:rsid w:val="00B01C18"/>
    <w:rsid w:val="00B02C72"/>
    <w:rsid w:val="00B032E2"/>
    <w:rsid w:val="00B03804"/>
    <w:rsid w:val="00B03D4D"/>
    <w:rsid w:val="00B050A9"/>
    <w:rsid w:val="00B053BD"/>
    <w:rsid w:val="00B072C8"/>
    <w:rsid w:val="00B10461"/>
    <w:rsid w:val="00B10509"/>
    <w:rsid w:val="00B10FF2"/>
    <w:rsid w:val="00B23E8F"/>
    <w:rsid w:val="00B2469B"/>
    <w:rsid w:val="00B24E32"/>
    <w:rsid w:val="00B26C58"/>
    <w:rsid w:val="00B31CE4"/>
    <w:rsid w:val="00B3627D"/>
    <w:rsid w:val="00B44189"/>
    <w:rsid w:val="00B45B84"/>
    <w:rsid w:val="00B45F79"/>
    <w:rsid w:val="00B46DC2"/>
    <w:rsid w:val="00B51B66"/>
    <w:rsid w:val="00B53D9D"/>
    <w:rsid w:val="00B53E39"/>
    <w:rsid w:val="00B54145"/>
    <w:rsid w:val="00B55D2C"/>
    <w:rsid w:val="00B56D54"/>
    <w:rsid w:val="00B65455"/>
    <w:rsid w:val="00B65909"/>
    <w:rsid w:val="00B675C2"/>
    <w:rsid w:val="00B7051B"/>
    <w:rsid w:val="00B71A0C"/>
    <w:rsid w:val="00B7464D"/>
    <w:rsid w:val="00B7608F"/>
    <w:rsid w:val="00B80585"/>
    <w:rsid w:val="00B831E1"/>
    <w:rsid w:val="00B8589C"/>
    <w:rsid w:val="00B90E29"/>
    <w:rsid w:val="00B91896"/>
    <w:rsid w:val="00B92AE4"/>
    <w:rsid w:val="00B96202"/>
    <w:rsid w:val="00BA255A"/>
    <w:rsid w:val="00BA259C"/>
    <w:rsid w:val="00BA2DBF"/>
    <w:rsid w:val="00BA476E"/>
    <w:rsid w:val="00BA68C7"/>
    <w:rsid w:val="00BB001C"/>
    <w:rsid w:val="00BB06E4"/>
    <w:rsid w:val="00BB2322"/>
    <w:rsid w:val="00BB4C5D"/>
    <w:rsid w:val="00BB5576"/>
    <w:rsid w:val="00BC6F0F"/>
    <w:rsid w:val="00BC73A0"/>
    <w:rsid w:val="00BD0F2E"/>
    <w:rsid w:val="00BD505F"/>
    <w:rsid w:val="00BD7798"/>
    <w:rsid w:val="00BE4080"/>
    <w:rsid w:val="00BE639D"/>
    <w:rsid w:val="00BF0FD2"/>
    <w:rsid w:val="00BF2FFA"/>
    <w:rsid w:val="00BF5D31"/>
    <w:rsid w:val="00C02DC1"/>
    <w:rsid w:val="00C07F56"/>
    <w:rsid w:val="00C13AC0"/>
    <w:rsid w:val="00C17169"/>
    <w:rsid w:val="00C171DD"/>
    <w:rsid w:val="00C179FD"/>
    <w:rsid w:val="00C31691"/>
    <w:rsid w:val="00C32BA6"/>
    <w:rsid w:val="00C33128"/>
    <w:rsid w:val="00C33F10"/>
    <w:rsid w:val="00C3492B"/>
    <w:rsid w:val="00C36A61"/>
    <w:rsid w:val="00C4504E"/>
    <w:rsid w:val="00C519BC"/>
    <w:rsid w:val="00C52177"/>
    <w:rsid w:val="00C528CF"/>
    <w:rsid w:val="00C5367E"/>
    <w:rsid w:val="00C5639E"/>
    <w:rsid w:val="00C56B07"/>
    <w:rsid w:val="00C579CC"/>
    <w:rsid w:val="00C6282C"/>
    <w:rsid w:val="00C714E2"/>
    <w:rsid w:val="00C73AD9"/>
    <w:rsid w:val="00C741D9"/>
    <w:rsid w:val="00C74DA4"/>
    <w:rsid w:val="00C74DD4"/>
    <w:rsid w:val="00C76497"/>
    <w:rsid w:val="00C77A42"/>
    <w:rsid w:val="00C82A97"/>
    <w:rsid w:val="00C8390A"/>
    <w:rsid w:val="00C84082"/>
    <w:rsid w:val="00C86F94"/>
    <w:rsid w:val="00C87B81"/>
    <w:rsid w:val="00C90213"/>
    <w:rsid w:val="00C9065F"/>
    <w:rsid w:val="00C92C31"/>
    <w:rsid w:val="00C9446F"/>
    <w:rsid w:val="00C95AE9"/>
    <w:rsid w:val="00C95BCD"/>
    <w:rsid w:val="00CA2684"/>
    <w:rsid w:val="00CA65E6"/>
    <w:rsid w:val="00CA670B"/>
    <w:rsid w:val="00CA6942"/>
    <w:rsid w:val="00CA6F56"/>
    <w:rsid w:val="00CB1A0D"/>
    <w:rsid w:val="00CB323E"/>
    <w:rsid w:val="00CB3FA2"/>
    <w:rsid w:val="00CB72B5"/>
    <w:rsid w:val="00CB7878"/>
    <w:rsid w:val="00CC3619"/>
    <w:rsid w:val="00CC3D64"/>
    <w:rsid w:val="00CC5DAC"/>
    <w:rsid w:val="00CC68EA"/>
    <w:rsid w:val="00CC75B0"/>
    <w:rsid w:val="00CE2182"/>
    <w:rsid w:val="00CE3C4A"/>
    <w:rsid w:val="00CE5D23"/>
    <w:rsid w:val="00CE5F6F"/>
    <w:rsid w:val="00CE6968"/>
    <w:rsid w:val="00CE705D"/>
    <w:rsid w:val="00CE7DF0"/>
    <w:rsid w:val="00CF14C3"/>
    <w:rsid w:val="00CF15CC"/>
    <w:rsid w:val="00CF16D9"/>
    <w:rsid w:val="00CF74F4"/>
    <w:rsid w:val="00D00D49"/>
    <w:rsid w:val="00D020FB"/>
    <w:rsid w:val="00D04EAF"/>
    <w:rsid w:val="00D11C93"/>
    <w:rsid w:val="00D165A3"/>
    <w:rsid w:val="00D16CEE"/>
    <w:rsid w:val="00D17CD1"/>
    <w:rsid w:val="00D17FAE"/>
    <w:rsid w:val="00D200C3"/>
    <w:rsid w:val="00D21BEF"/>
    <w:rsid w:val="00D235EB"/>
    <w:rsid w:val="00D30055"/>
    <w:rsid w:val="00D32287"/>
    <w:rsid w:val="00D341E5"/>
    <w:rsid w:val="00D35ED1"/>
    <w:rsid w:val="00D4217C"/>
    <w:rsid w:val="00D43779"/>
    <w:rsid w:val="00D43A8C"/>
    <w:rsid w:val="00D44B05"/>
    <w:rsid w:val="00D46352"/>
    <w:rsid w:val="00D505D0"/>
    <w:rsid w:val="00D50EE9"/>
    <w:rsid w:val="00D52EE1"/>
    <w:rsid w:val="00D531C7"/>
    <w:rsid w:val="00D5508B"/>
    <w:rsid w:val="00D603A8"/>
    <w:rsid w:val="00D6090B"/>
    <w:rsid w:val="00D624E8"/>
    <w:rsid w:val="00D64D4E"/>
    <w:rsid w:val="00D722BF"/>
    <w:rsid w:val="00D7497A"/>
    <w:rsid w:val="00D77580"/>
    <w:rsid w:val="00D80405"/>
    <w:rsid w:val="00D81FC0"/>
    <w:rsid w:val="00D836A5"/>
    <w:rsid w:val="00D836BD"/>
    <w:rsid w:val="00D8381D"/>
    <w:rsid w:val="00D86CDE"/>
    <w:rsid w:val="00D97171"/>
    <w:rsid w:val="00DA07A0"/>
    <w:rsid w:val="00DA4F74"/>
    <w:rsid w:val="00DA73C4"/>
    <w:rsid w:val="00DB0AFF"/>
    <w:rsid w:val="00DB2153"/>
    <w:rsid w:val="00DB28A7"/>
    <w:rsid w:val="00DB386B"/>
    <w:rsid w:val="00DC46C7"/>
    <w:rsid w:val="00DC772B"/>
    <w:rsid w:val="00DC7E77"/>
    <w:rsid w:val="00DD48D5"/>
    <w:rsid w:val="00DD56C6"/>
    <w:rsid w:val="00DD5C9A"/>
    <w:rsid w:val="00DE0482"/>
    <w:rsid w:val="00DE65E2"/>
    <w:rsid w:val="00DE7443"/>
    <w:rsid w:val="00DF046E"/>
    <w:rsid w:val="00DF168F"/>
    <w:rsid w:val="00DF73D4"/>
    <w:rsid w:val="00E004FE"/>
    <w:rsid w:val="00E00754"/>
    <w:rsid w:val="00E0157F"/>
    <w:rsid w:val="00E03AF0"/>
    <w:rsid w:val="00E04C44"/>
    <w:rsid w:val="00E073C4"/>
    <w:rsid w:val="00E1226B"/>
    <w:rsid w:val="00E1291E"/>
    <w:rsid w:val="00E213E3"/>
    <w:rsid w:val="00E21766"/>
    <w:rsid w:val="00E2277C"/>
    <w:rsid w:val="00E23BCF"/>
    <w:rsid w:val="00E2546B"/>
    <w:rsid w:val="00E27B34"/>
    <w:rsid w:val="00E33CF7"/>
    <w:rsid w:val="00E33FB9"/>
    <w:rsid w:val="00E348A0"/>
    <w:rsid w:val="00E36055"/>
    <w:rsid w:val="00E4314F"/>
    <w:rsid w:val="00E43E1C"/>
    <w:rsid w:val="00E45DA4"/>
    <w:rsid w:val="00E52111"/>
    <w:rsid w:val="00E52A0F"/>
    <w:rsid w:val="00E52E37"/>
    <w:rsid w:val="00E541DA"/>
    <w:rsid w:val="00E547E4"/>
    <w:rsid w:val="00E62076"/>
    <w:rsid w:val="00E63A12"/>
    <w:rsid w:val="00E66107"/>
    <w:rsid w:val="00E674AD"/>
    <w:rsid w:val="00E67AC7"/>
    <w:rsid w:val="00E7215D"/>
    <w:rsid w:val="00E758BE"/>
    <w:rsid w:val="00E83497"/>
    <w:rsid w:val="00E848A3"/>
    <w:rsid w:val="00E90227"/>
    <w:rsid w:val="00E9237E"/>
    <w:rsid w:val="00E9511B"/>
    <w:rsid w:val="00E9557F"/>
    <w:rsid w:val="00EA1B9E"/>
    <w:rsid w:val="00EA534F"/>
    <w:rsid w:val="00EA6902"/>
    <w:rsid w:val="00EB0B0F"/>
    <w:rsid w:val="00EB0D5E"/>
    <w:rsid w:val="00EB1FCB"/>
    <w:rsid w:val="00EC031B"/>
    <w:rsid w:val="00EC38C8"/>
    <w:rsid w:val="00EC4852"/>
    <w:rsid w:val="00EC6C80"/>
    <w:rsid w:val="00EC760D"/>
    <w:rsid w:val="00ED3500"/>
    <w:rsid w:val="00ED461A"/>
    <w:rsid w:val="00EE0F6A"/>
    <w:rsid w:val="00EE18E5"/>
    <w:rsid w:val="00EE5FFB"/>
    <w:rsid w:val="00EF25D5"/>
    <w:rsid w:val="00EF3AC2"/>
    <w:rsid w:val="00EF640B"/>
    <w:rsid w:val="00EF6502"/>
    <w:rsid w:val="00F03A81"/>
    <w:rsid w:val="00F07466"/>
    <w:rsid w:val="00F1157D"/>
    <w:rsid w:val="00F14C12"/>
    <w:rsid w:val="00F15466"/>
    <w:rsid w:val="00F24EF5"/>
    <w:rsid w:val="00F254DA"/>
    <w:rsid w:val="00F34820"/>
    <w:rsid w:val="00F34E2D"/>
    <w:rsid w:val="00F3567E"/>
    <w:rsid w:val="00F369DA"/>
    <w:rsid w:val="00F370D2"/>
    <w:rsid w:val="00F43509"/>
    <w:rsid w:val="00F43CDC"/>
    <w:rsid w:val="00F440DA"/>
    <w:rsid w:val="00F4514A"/>
    <w:rsid w:val="00F45256"/>
    <w:rsid w:val="00F45457"/>
    <w:rsid w:val="00F45960"/>
    <w:rsid w:val="00F46429"/>
    <w:rsid w:val="00F47C76"/>
    <w:rsid w:val="00F50C0D"/>
    <w:rsid w:val="00F51CAD"/>
    <w:rsid w:val="00F51FEC"/>
    <w:rsid w:val="00F5214B"/>
    <w:rsid w:val="00F536D0"/>
    <w:rsid w:val="00F55E1F"/>
    <w:rsid w:val="00F56A04"/>
    <w:rsid w:val="00F57721"/>
    <w:rsid w:val="00F5780B"/>
    <w:rsid w:val="00F60B78"/>
    <w:rsid w:val="00F63231"/>
    <w:rsid w:val="00F635FF"/>
    <w:rsid w:val="00F65206"/>
    <w:rsid w:val="00F70910"/>
    <w:rsid w:val="00F7130E"/>
    <w:rsid w:val="00F758AA"/>
    <w:rsid w:val="00F85593"/>
    <w:rsid w:val="00F85912"/>
    <w:rsid w:val="00F91FEA"/>
    <w:rsid w:val="00F941F8"/>
    <w:rsid w:val="00F945F5"/>
    <w:rsid w:val="00F949D6"/>
    <w:rsid w:val="00F95A3C"/>
    <w:rsid w:val="00F96418"/>
    <w:rsid w:val="00FA1117"/>
    <w:rsid w:val="00FA306C"/>
    <w:rsid w:val="00FA38DB"/>
    <w:rsid w:val="00FA7B17"/>
    <w:rsid w:val="00FB047E"/>
    <w:rsid w:val="00FB30E2"/>
    <w:rsid w:val="00FB4108"/>
    <w:rsid w:val="00FB67E0"/>
    <w:rsid w:val="00FB7C42"/>
    <w:rsid w:val="00FC2E0D"/>
    <w:rsid w:val="00FC350F"/>
    <w:rsid w:val="00FC62F7"/>
    <w:rsid w:val="00FC7D7A"/>
    <w:rsid w:val="00FD7EB5"/>
    <w:rsid w:val="00FE699A"/>
    <w:rsid w:val="00FF263D"/>
    <w:rsid w:val="00FF5BE3"/>
    <w:rsid w:val="00FF6C76"/>
    <w:rsid w:val="025F8B3C"/>
    <w:rsid w:val="02D0C688"/>
    <w:rsid w:val="02E201EB"/>
    <w:rsid w:val="02EC563E"/>
    <w:rsid w:val="0301A3FE"/>
    <w:rsid w:val="03573A07"/>
    <w:rsid w:val="03730BC5"/>
    <w:rsid w:val="03948817"/>
    <w:rsid w:val="0399C68D"/>
    <w:rsid w:val="03B0CFCF"/>
    <w:rsid w:val="043C515A"/>
    <w:rsid w:val="04820FDF"/>
    <w:rsid w:val="04C679B5"/>
    <w:rsid w:val="0623EC7A"/>
    <w:rsid w:val="07472524"/>
    <w:rsid w:val="077EFB7E"/>
    <w:rsid w:val="079D5EF2"/>
    <w:rsid w:val="07F99DB5"/>
    <w:rsid w:val="084310CF"/>
    <w:rsid w:val="085C1659"/>
    <w:rsid w:val="088D34CE"/>
    <w:rsid w:val="09597E79"/>
    <w:rsid w:val="0A0C4A89"/>
    <w:rsid w:val="0A28C2A6"/>
    <w:rsid w:val="0A302AC5"/>
    <w:rsid w:val="0A346FCC"/>
    <w:rsid w:val="0BB0CE84"/>
    <w:rsid w:val="0C69B003"/>
    <w:rsid w:val="0E6B7EDF"/>
    <w:rsid w:val="0EA4A3CC"/>
    <w:rsid w:val="0F19C4DF"/>
    <w:rsid w:val="0F5695D5"/>
    <w:rsid w:val="0FA017EF"/>
    <w:rsid w:val="0FABC63F"/>
    <w:rsid w:val="10523D3F"/>
    <w:rsid w:val="10C8DFC5"/>
    <w:rsid w:val="110E8556"/>
    <w:rsid w:val="111EA6DD"/>
    <w:rsid w:val="1147A345"/>
    <w:rsid w:val="11DD6353"/>
    <w:rsid w:val="12116F94"/>
    <w:rsid w:val="126049D9"/>
    <w:rsid w:val="126B6497"/>
    <w:rsid w:val="12B5C3FD"/>
    <w:rsid w:val="130C29BA"/>
    <w:rsid w:val="13408C38"/>
    <w:rsid w:val="157B20F4"/>
    <w:rsid w:val="1619AE70"/>
    <w:rsid w:val="16380987"/>
    <w:rsid w:val="169E1A9C"/>
    <w:rsid w:val="1A7D12F9"/>
    <w:rsid w:val="1B1133BA"/>
    <w:rsid w:val="1B331F42"/>
    <w:rsid w:val="1C9A62FE"/>
    <w:rsid w:val="1D6C37C7"/>
    <w:rsid w:val="1F81175C"/>
    <w:rsid w:val="219ACEE1"/>
    <w:rsid w:val="22C4D84A"/>
    <w:rsid w:val="234EC0A2"/>
    <w:rsid w:val="23A2B8D0"/>
    <w:rsid w:val="23C9B892"/>
    <w:rsid w:val="23F47816"/>
    <w:rsid w:val="2406F76F"/>
    <w:rsid w:val="240ED6F7"/>
    <w:rsid w:val="242A0269"/>
    <w:rsid w:val="247041D0"/>
    <w:rsid w:val="24B4E82F"/>
    <w:rsid w:val="24D98567"/>
    <w:rsid w:val="24EBAB03"/>
    <w:rsid w:val="24FB8FC9"/>
    <w:rsid w:val="255DF937"/>
    <w:rsid w:val="255E346D"/>
    <w:rsid w:val="25A54893"/>
    <w:rsid w:val="264CE1DB"/>
    <w:rsid w:val="27EF62DD"/>
    <w:rsid w:val="28F25763"/>
    <w:rsid w:val="29324578"/>
    <w:rsid w:val="2944B493"/>
    <w:rsid w:val="2A026156"/>
    <w:rsid w:val="2B43A7B3"/>
    <w:rsid w:val="2B9861C3"/>
    <w:rsid w:val="2BDBD6EB"/>
    <w:rsid w:val="2BEFF1FF"/>
    <w:rsid w:val="2D9A102C"/>
    <w:rsid w:val="2DCFF432"/>
    <w:rsid w:val="2E48229C"/>
    <w:rsid w:val="2EF1A834"/>
    <w:rsid w:val="2F2DCDB4"/>
    <w:rsid w:val="2FAFC1ED"/>
    <w:rsid w:val="304F3572"/>
    <w:rsid w:val="307CEF32"/>
    <w:rsid w:val="31329181"/>
    <w:rsid w:val="3233A1C7"/>
    <w:rsid w:val="323AF1F8"/>
    <w:rsid w:val="324DBBB4"/>
    <w:rsid w:val="32553B7F"/>
    <w:rsid w:val="335B16A8"/>
    <w:rsid w:val="33E30565"/>
    <w:rsid w:val="3463C9BB"/>
    <w:rsid w:val="34D610BA"/>
    <w:rsid w:val="3585E934"/>
    <w:rsid w:val="35BF256E"/>
    <w:rsid w:val="35F961AE"/>
    <w:rsid w:val="37298D96"/>
    <w:rsid w:val="37346305"/>
    <w:rsid w:val="37403CB2"/>
    <w:rsid w:val="37789E95"/>
    <w:rsid w:val="3797366D"/>
    <w:rsid w:val="37FD550A"/>
    <w:rsid w:val="381410D3"/>
    <w:rsid w:val="387E502A"/>
    <w:rsid w:val="38DBB31B"/>
    <w:rsid w:val="39418D37"/>
    <w:rsid w:val="3A13787D"/>
    <w:rsid w:val="3A4453FA"/>
    <w:rsid w:val="3A7A4DE1"/>
    <w:rsid w:val="3A94A7D3"/>
    <w:rsid w:val="3AE11F60"/>
    <w:rsid w:val="3BAC8B63"/>
    <w:rsid w:val="3CCFEEE9"/>
    <w:rsid w:val="3DD84D93"/>
    <w:rsid w:val="3E1C92A3"/>
    <w:rsid w:val="3EE4342F"/>
    <w:rsid w:val="3F11A1D8"/>
    <w:rsid w:val="3F35FC63"/>
    <w:rsid w:val="3F98FF25"/>
    <w:rsid w:val="3FD46163"/>
    <w:rsid w:val="3FFFED04"/>
    <w:rsid w:val="409E5883"/>
    <w:rsid w:val="40F8C01F"/>
    <w:rsid w:val="4147CE1A"/>
    <w:rsid w:val="418A17AC"/>
    <w:rsid w:val="42F27A7F"/>
    <w:rsid w:val="4330E9BC"/>
    <w:rsid w:val="44732FA4"/>
    <w:rsid w:val="466B367D"/>
    <w:rsid w:val="46B50AA2"/>
    <w:rsid w:val="46E69E49"/>
    <w:rsid w:val="473BCEF6"/>
    <w:rsid w:val="477B6CA8"/>
    <w:rsid w:val="483E5A81"/>
    <w:rsid w:val="4848F786"/>
    <w:rsid w:val="48ED8719"/>
    <w:rsid w:val="4A2076B1"/>
    <w:rsid w:val="4B398C2E"/>
    <w:rsid w:val="4BCA8BEF"/>
    <w:rsid w:val="4CE6EA53"/>
    <w:rsid w:val="4D87111E"/>
    <w:rsid w:val="4DA1A1B2"/>
    <w:rsid w:val="4DB95136"/>
    <w:rsid w:val="4DEB3DE0"/>
    <w:rsid w:val="4DEB4B09"/>
    <w:rsid w:val="4FCEB8A9"/>
    <w:rsid w:val="4FD3DB21"/>
    <w:rsid w:val="5085B9F7"/>
    <w:rsid w:val="50F2D06B"/>
    <w:rsid w:val="51757D77"/>
    <w:rsid w:val="525044F3"/>
    <w:rsid w:val="52B5D30A"/>
    <w:rsid w:val="534AF3A9"/>
    <w:rsid w:val="54162C0A"/>
    <w:rsid w:val="5500F217"/>
    <w:rsid w:val="56266AC5"/>
    <w:rsid w:val="57907AC7"/>
    <w:rsid w:val="587521BC"/>
    <w:rsid w:val="58A0B027"/>
    <w:rsid w:val="58E4C7B5"/>
    <w:rsid w:val="59018A3D"/>
    <w:rsid w:val="59176557"/>
    <w:rsid w:val="597E1967"/>
    <w:rsid w:val="599E7022"/>
    <w:rsid w:val="5AA5898C"/>
    <w:rsid w:val="5AE29D59"/>
    <w:rsid w:val="5AFC09F8"/>
    <w:rsid w:val="5C41DD86"/>
    <w:rsid w:val="5CDFE67A"/>
    <w:rsid w:val="5D3CCEAB"/>
    <w:rsid w:val="5D7DF6C1"/>
    <w:rsid w:val="5E6DEE51"/>
    <w:rsid w:val="5F08DB52"/>
    <w:rsid w:val="60C1E32C"/>
    <w:rsid w:val="616BF350"/>
    <w:rsid w:val="627A599A"/>
    <w:rsid w:val="639FE54A"/>
    <w:rsid w:val="643A9D5E"/>
    <w:rsid w:val="64D8AA87"/>
    <w:rsid w:val="665A2F91"/>
    <w:rsid w:val="66F04708"/>
    <w:rsid w:val="676CEF55"/>
    <w:rsid w:val="67BC67EF"/>
    <w:rsid w:val="691C654F"/>
    <w:rsid w:val="6922E988"/>
    <w:rsid w:val="695B3437"/>
    <w:rsid w:val="69937ED0"/>
    <w:rsid w:val="6A7DEA61"/>
    <w:rsid w:val="6B8FE009"/>
    <w:rsid w:val="6CA9806C"/>
    <w:rsid w:val="6CB35D3C"/>
    <w:rsid w:val="6CD38C23"/>
    <w:rsid w:val="6CDE7441"/>
    <w:rsid w:val="6D7BE905"/>
    <w:rsid w:val="6DFCEFE0"/>
    <w:rsid w:val="6E4765A7"/>
    <w:rsid w:val="6E4A40D0"/>
    <w:rsid w:val="6E9BB3D1"/>
    <w:rsid w:val="6FB50129"/>
    <w:rsid w:val="6FC23ED6"/>
    <w:rsid w:val="6FC87F1E"/>
    <w:rsid w:val="7015D9F8"/>
    <w:rsid w:val="710B68DB"/>
    <w:rsid w:val="71114D29"/>
    <w:rsid w:val="71419690"/>
    <w:rsid w:val="71905739"/>
    <w:rsid w:val="7262D119"/>
    <w:rsid w:val="738DA7F8"/>
    <w:rsid w:val="746855B0"/>
    <w:rsid w:val="747C2287"/>
    <w:rsid w:val="7509597C"/>
    <w:rsid w:val="7576A45C"/>
    <w:rsid w:val="75A1E08A"/>
    <w:rsid w:val="75EA1584"/>
    <w:rsid w:val="7700B1A7"/>
    <w:rsid w:val="78C42AA3"/>
    <w:rsid w:val="78F43F7A"/>
    <w:rsid w:val="7947FA9F"/>
    <w:rsid w:val="79DB38BF"/>
    <w:rsid w:val="7AD9773E"/>
    <w:rsid w:val="7B15EB0A"/>
    <w:rsid w:val="7B4F47BC"/>
    <w:rsid w:val="7B54E811"/>
    <w:rsid w:val="7B865B28"/>
    <w:rsid w:val="7C2048EB"/>
    <w:rsid w:val="7C67D778"/>
    <w:rsid w:val="7C95A0C7"/>
    <w:rsid w:val="7CC5CFBB"/>
    <w:rsid w:val="7DD5807B"/>
    <w:rsid w:val="7E4FE889"/>
    <w:rsid w:val="7E9C5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3D3F"/>
  <w15:chartTrackingRefBased/>
  <w15:docId w15:val="{5202D3DF-9117-4E83-B1F7-4572AB0F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0EA4A3CC"/>
    <w:pPr>
      <w:spacing w:before="120" w:after="0"/>
    </w:pPr>
    <w:rPr>
      <w:b/>
      <w:bCs/>
      <w:i/>
      <w:iCs/>
    </w:rPr>
  </w:style>
  <w:style w:type="character" w:styleId="Hyperlink">
    <w:name w:val="Hyperlink"/>
    <w:basedOn w:val="DefaultParagraphFont"/>
    <w:uiPriority w:val="99"/>
    <w:unhideWhenUsed/>
    <w:rsid w:val="0EA4A3CC"/>
    <w:rPr>
      <w:color w:val="467886"/>
      <w:u w:val="single"/>
    </w:rPr>
  </w:style>
  <w:style w:type="paragraph" w:styleId="TOCHeading">
    <w:name w:val="TOC Heading"/>
    <w:basedOn w:val="Heading1"/>
    <w:next w:val="Normal"/>
    <w:uiPriority w:val="39"/>
    <w:unhideWhenUsed/>
    <w:qFormat/>
    <w:rsid w:val="009D6731"/>
    <w:pPr>
      <w:spacing w:before="480" w:after="0" w:line="276" w:lineRule="auto"/>
      <w:outlineLvl w:val="9"/>
    </w:pPr>
    <w:rPr>
      <w:b/>
      <w:bCs/>
      <w:sz w:val="28"/>
      <w:szCs w:val="28"/>
      <w:lang w:eastAsia="en-US"/>
    </w:rPr>
  </w:style>
  <w:style w:type="paragraph" w:styleId="TOC2">
    <w:name w:val="toc 2"/>
    <w:basedOn w:val="Normal"/>
    <w:next w:val="Normal"/>
    <w:autoRedefine/>
    <w:uiPriority w:val="39"/>
    <w:semiHidden/>
    <w:unhideWhenUsed/>
    <w:rsid w:val="009D6731"/>
    <w:pPr>
      <w:spacing w:before="120" w:after="0"/>
      <w:ind w:left="240"/>
    </w:pPr>
    <w:rPr>
      <w:b/>
      <w:bCs/>
      <w:sz w:val="22"/>
      <w:szCs w:val="22"/>
    </w:rPr>
  </w:style>
  <w:style w:type="paragraph" w:styleId="TOC3">
    <w:name w:val="toc 3"/>
    <w:basedOn w:val="Normal"/>
    <w:next w:val="Normal"/>
    <w:autoRedefine/>
    <w:uiPriority w:val="39"/>
    <w:semiHidden/>
    <w:unhideWhenUsed/>
    <w:rsid w:val="009D6731"/>
    <w:pPr>
      <w:spacing w:after="0"/>
      <w:ind w:left="480"/>
    </w:pPr>
    <w:rPr>
      <w:sz w:val="20"/>
      <w:szCs w:val="20"/>
    </w:rPr>
  </w:style>
  <w:style w:type="paragraph" w:styleId="TOC4">
    <w:name w:val="toc 4"/>
    <w:basedOn w:val="Normal"/>
    <w:next w:val="Normal"/>
    <w:autoRedefine/>
    <w:uiPriority w:val="39"/>
    <w:semiHidden/>
    <w:unhideWhenUsed/>
    <w:rsid w:val="009D6731"/>
    <w:pPr>
      <w:spacing w:after="0"/>
      <w:ind w:left="720"/>
    </w:pPr>
    <w:rPr>
      <w:sz w:val="20"/>
      <w:szCs w:val="20"/>
    </w:rPr>
  </w:style>
  <w:style w:type="paragraph" w:styleId="TOC5">
    <w:name w:val="toc 5"/>
    <w:basedOn w:val="Normal"/>
    <w:next w:val="Normal"/>
    <w:autoRedefine/>
    <w:uiPriority w:val="39"/>
    <w:semiHidden/>
    <w:unhideWhenUsed/>
    <w:rsid w:val="009D6731"/>
    <w:pPr>
      <w:spacing w:after="0"/>
      <w:ind w:left="960"/>
    </w:pPr>
    <w:rPr>
      <w:sz w:val="20"/>
      <w:szCs w:val="20"/>
    </w:rPr>
  </w:style>
  <w:style w:type="paragraph" w:styleId="TOC6">
    <w:name w:val="toc 6"/>
    <w:basedOn w:val="Normal"/>
    <w:next w:val="Normal"/>
    <w:autoRedefine/>
    <w:uiPriority w:val="39"/>
    <w:semiHidden/>
    <w:unhideWhenUsed/>
    <w:rsid w:val="009D6731"/>
    <w:pPr>
      <w:spacing w:after="0"/>
      <w:ind w:left="1200"/>
    </w:pPr>
    <w:rPr>
      <w:sz w:val="20"/>
      <w:szCs w:val="20"/>
    </w:rPr>
  </w:style>
  <w:style w:type="paragraph" w:styleId="TOC7">
    <w:name w:val="toc 7"/>
    <w:basedOn w:val="Normal"/>
    <w:next w:val="Normal"/>
    <w:autoRedefine/>
    <w:uiPriority w:val="39"/>
    <w:semiHidden/>
    <w:unhideWhenUsed/>
    <w:rsid w:val="009D6731"/>
    <w:pPr>
      <w:spacing w:after="0"/>
      <w:ind w:left="1440"/>
    </w:pPr>
    <w:rPr>
      <w:sz w:val="20"/>
      <w:szCs w:val="20"/>
    </w:rPr>
  </w:style>
  <w:style w:type="paragraph" w:styleId="TOC8">
    <w:name w:val="toc 8"/>
    <w:basedOn w:val="Normal"/>
    <w:next w:val="Normal"/>
    <w:autoRedefine/>
    <w:uiPriority w:val="39"/>
    <w:semiHidden/>
    <w:unhideWhenUsed/>
    <w:rsid w:val="009D6731"/>
    <w:pPr>
      <w:spacing w:after="0"/>
      <w:ind w:left="1680"/>
    </w:pPr>
    <w:rPr>
      <w:sz w:val="20"/>
      <w:szCs w:val="20"/>
    </w:rPr>
  </w:style>
  <w:style w:type="paragraph" w:styleId="TOC9">
    <w:name w:val="toc 9"/>
    <w:basedOn w:val="Normal"/>
    <w:next w:val="Normal"/>
    <w:autoRedefine/>
    <w:uiPriority w:val="39"/>
    <w:semiHidden/>
    <w:unhideWhenUsed/>
    <w:rsid w:val="009D6731"/>
    <w:pPr>
      <w:spacing w:after="0"/>
      <w:ind w:left="1920"/>
    </w:pPr>
    <w:rPr>
      <w:sz w:val="20"/>
      <w:szCs w:val="20"/>
    </w:rPr>
  </w:style>
  <w:style w:type="paragraph" w:customStyle="1" w:styleId="paragraph">
    <w:name w:val="paragraph"/>
    <w:basedOn w:val="Normal"/>
    <w:rsid w:val="005061B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5061BA"/>
  </w:style>
  <w:style w:type="character" w:customStyle="1" w:styleId="eop">
    <w:name w:val="eop"/>
    <w:basedOn w:val="DefaultParagraphFont"/>
    <w:rsid w:val="005061BA"/>
  </w:style>
  <w:style w:type="character" w:customStyle="1" w:styleId="tabchar">
    <w:name w:val="tabchar"/>
    <w:basedOn w:val="DefaultParagraphFont"/>
    <w:rsid w:val="00BD505F"/>
  </w:style>
  <w:style w:type="character" w:customStyle="1" w:styleId="scxw72709410">
    <w:name w:val="scxw72709410"/>
    <w:basedOn w:val="DefaultParagraphFont"/>
    <w:rsid w:val="00BD505F"/>
  </w:style>
  <w:style w:type="table" w:styleId="TableGrid">
    <w:name w:val="Table Grid"/>
    <w:basedOn w:val="TableNormal"/>
    <w:uiPriority w:val="59"/>
    <w:rsid w:val="005D4A60"/>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2684"/>
    <w:pPr>
      <w:spacing w:after="200" w:line="276" w:lineRule="auto"/>
      <w:ind w:left="720"/>
      <w:contextualSpacing/>
    </w:pPr>
    <w:rPr>
      <w:sz w:val="22"/>
      <w:szCs w:val="22"/>
      <w:lang w:eastAsia="en-US"/>
    </w:rPr>
  </w:style>
  <w:style w:type="character" w:styleId="UnresolvedMention">
    <w:name w:val="Unresolved Mention"/>
    <w:basedOn w:val="DefaultParagraphFont"/>
    <w:uiPriority w:val="99"/>
    <w:semiHidden/>
    <w:unhideWhenUsed/>
    <w:rsid w:val="000A071A"/>
    <w:rPr>
      <w:color w:val="605E5C"/>
      <w:shd w:val="clear" w:color="auto" w:fill="E1DFDD"/>
    </w:rPr>
  </w:style>
  <w:style w:type="character" w:styleId="FollowedHyperlink">
    <w:name w:val="FollowedHyperlink"/>
    <w:basedOn w:val="DefaultParagraphFont"/>
    <w:uiPriority w:val="99"/>
    <w:semiHidden/>
    <w:unhideWhenUsed/>
    <w:rsid w:val="00E62076"/>
    <w:rPr>
      <w:color w:val="96607D" w:themeColor="followedHyperlink"/>
      <w:u w:val="single"/>
    </w:rPr>
  </w:style>
  <w:style w:type="character" w:styleId="CommentReference">
    <w:name w:val="annotation reference"/>
    <w:basedOn w:val="DefaultParagraphFont"/>
    <w:uiPriority w:val="99"/>
    <w:semiHidden/>
    <w:unhideWhenUsed/>
    <w:rsid w:val="00573DCA"/>
    <w:rPr>
      <w:sz w:val="16"/>
      <w:szCs w:val="16"/>
    </w:rPr>
  </w:style>
  <w:style w:type="paragraph" w:styleId="CommentText">
    <w:name w:val="annotation text"/>
    <w:basedOn w:val="Normal"/>
    <w:link w:val="CommentTextChar"/>
    <w:uiPriority w:val="99"/>
    <w:semiHidden/>
    <w:unhideWhenUsed/>
    <w:rsid w:val="00573DCA"/>
    <w:pPr>
      <w:spacing w:line="240" w:lineRule="auto"/>
    </w:pPr>
    <w:rPr>
      <w:sz w:val="20"/>
      <w:szCs w:val="20"/>
    </w:rPr>
  </w:style>
  <w:style w:type="character" w:customStyle="1" w:styleId="CommentTextChar">
    <w:name w:val="Comment Text Char"/>
    <w:basedOn w:val="DefaultParagraphFont"/>
    <w:link w:val="CommentText"/>
    <w:uiPriority w:val="99"/>
    <w:semiHidden/>
    <w:rsid w:val="00573DCA"/>
    <w:rPr>
      <w:sz w:val="20"/>
      <w:szCs w:val="20"/>
    </w:rPr>
  </w:style>
  <w:style w:type="paragraph" w:styleId="CommentSubject">
    <w:name w:val="annotation subject"/>
    <w:basedOn w:val="CommentText"/>
    <w:next w:val="CommentText"/>
    <w:link w:val="CommentSubjectChar"/>
    <w:uiPriority w:val="99"/>
    <w:semiHidden/>
    <w:unhideWhenUsed/>
    <w:rsid w:val="00573DCA"/>
    <w:rPr>
      <w:b/>
      <w:bCs/>
    </w:rPr>
  </w:style>
  <w:style w:type="character" w:customStyle="1" w:styleId="CommentSubjectChar">
    <w:name w:val="Comment Subject Char"/>
    <w:basedOn w:val="CommentTextChar"/>
    <w:link w:val="CommentSubject"/>
    <w:uiPriority w:val="99"/>
    <w:semiHidden/>
    <w:rsid w:val="00573DCA"/>
    <w:rPr>
      <w:b/>
      <w:bCs/>
      <w:sz w:val="20"/>
      <w:szCs w:val="20"/>
    </w:rPr>
  </w:style>
  <w:style w:type="paragraph" w:styleId="Header">
    <w:name w:val="header"/>
    <w:basedOn w:val="Normal"/>
    <w:link w:val="HeaderChar"/>
    <w:uiPriority w:val="99"/>
    <w:unhideWhenUsed/>
    <w:rsid w:val="00424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53F"/>
  </w:style>
  <w:style w:type="character" w:styleId="PageNumber">
    <w:name w:val="page number"/>
    <w:basedOn w:val="DefaultParagraphFont"/>
    <w:uiPriority w:val="99"/>
    <w:semiHidden/>
    <w:unhideWhenUsed/>
    <w:rsid w:val="00424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22669">
      <w:bodyDiv w:val="1"/>
      <w:marLeft w:val="0"/>
      <w:marRight w:val="0"/>
      <w:marTop w:val="0"/>
      <w:marBottom w:val="0"/>
      <w:divBdr>
        <w:top w:val="none" w:sz="0" w:space="0" w:color="auto"/>
        <w:left w:val="none" w:sz="0" w:space="0" w:color="auto"/>
        <w:bottom w:val="none" w:sz="0" w:space="0" w:color="auto"/>
        <w:right w:val="none" w:sz="0" w:space="0" w:color="auto"/>
      </w:divBdr>
      <w:divsChild>
        <w:div w:id="1992325742">
          <w:marLeft w:val="0"/>
          <w:marRight w:val="0"/>
          <w:marTop w:val="0"/>
          <w:marBottom w:val="0"/>
          <w:divBdr>
            <w:top w:val="none" w:sz="0" w:space="0" w:color="auto"/>
            <w:left w:val="none" w:sz="0" w:space="0" w:color="auto"/>
            <w:bottom w:val="none" w:sz="0" w:space="0" w:color="auto"/>
            <w:right w:val="none" w:sz="0" w:space="0" w:color="auto"/>
          </w:divBdr>
        </w:div>
        <w:div w:id="2094470389">
          <w:marLeft w:val="0"/>
          <w:marRight w:val="0"/>
          <w:marTop w:val="0"/>
          <w:marBottom w:val="0"/>
          <w:divBdr>
            <w:top w:val="none" w:sz="0" w:space="0" w:color="auto"/>
            <w:left w:val="none" w:sz="0" w:space="0" w:color="auto"/>
            <w:bottom w:val="none" w:sz="0" w:space="0" w:color="auto"/>
            <w:right w:val="none" w:sz="0" w:space="0" w:color="auto"/>
          </w:divBdr>
        </w:div>
        <w:div w:id="74280733">
          <w:marLeft w:val="0"/>
          <w:marRight w:val="0"/>
          <w:marTop w:val="0"/>
          <w:marBottom w:val="0"/>
          <w:divBdr>
            <w:top w:val="none" w:sz="0" w:space="0" w:color="auto"/>
            <w:left w:val="none" w:sz="0" w:space="0" w:color="auto"/>
            <w:bottom w:val="none" w:sz="0" w:space="0" w:color="auto"/>
            <w:right w:val="none" w:sz="0" w:space="0" w:color="auto"/>
          </w:divBdr>
        </w:div>
        <w:div w:id="1222130732">
          <w:marLeft w:val="0"/>
          <w:marRight w:val="0"/>
          <w:marTop w:val="0"/>
          <w:marBottom w:val="0"/>
          <w:divBdr>
            <w:top w:val="none" w:sz="0" w:space="0" w:color="auto"/>
            <w:left w:val="none" w:sz="0" w:space="0" w:color="auto"/>
            <w:bottom w:val="none" w:sz="0" w:space="0" w:color="auto"/>
            <w:right w:val="none" w:sz="0" w:space="0" w:color="auto"/>
          </w:divBdr>
        </w:div>
        <w:div w:id="8726837">
          <w:marLeft w:val="0"/>
          <w:marRight w:val="0"/>
          <w:marTop w:val="0"/>
          <w:marBottom w:val="0"/>
          <w:divBdr>
            <w:top w:val="none" w:sz="0" w:space="0" w:color="auto"/>
            <w:left w:val="none" w:sz="0" w:space="0" w:color="auto"/>
            <w:bottom w:val="none" w:sz="0" w:space="0" w:color="auto"/>
            <w:right w:val="none" w:sz="0" w:space="0" w:color="auto"/>
          </w:divBdr>
        </w:div>
        <w:div w:id="1693143024">
          <w:marLeft w:val="0"/>
          <w:marRight w:val="0"/>
          <w:marTop w:val="0"/>
          <w:marBottom w:val="0"/>
          <w:divBdr>
            <w:top w:val="none" w:sz="0" w:space="0" w:color="auto"/>
            <w:left w:val="none" w:sz="0" w:space="0" w:color="auto"/>
            <w:bottom w:val="none" w:sz="0" w:space="0" w:color="auto"/>
            <w:right w:val="none" w:sz="0" w:space="0" w:color="auto"/>
          </w:divBdr>
        </w:div>
        <w:div w:id="1191263009">
          <w:marLeft w:val="0"/>
          <w:marRight w:val="0"/>
          <w:marTop w:val="0"/>
          <w:marBottom w:val="0"/>
          <w:divBdr>
            <w:top w:val="none" w:sz="0" w:space="0" w:color="auto"/>
            <w:left w:val="none" w:sz="0" w:space="0" w:color="auto"/>
            <w:bottom w:val="none" w:sz="0" w:space="0" w:color="auto"/>
            <w:right w:val="none" w:sz="0" w:space="0" w:color="auto"/>
          </w:divBdr>
        </w:div>
        <w:div w:id="1911231680">
          <w:marLeft w:val="0"/>
          <w:marRight w:val="0"/>
          <w:marTop w:val="0"/>
          <w:marBottom w:val="0"/>
          <w:divBdr>
            <w:top w:val="none" w:sz="0" w:space="0" w:color="auto"/>
            <w:left w:val="none" w:sz="0" w:space="0" w:color="auto"/>
            <w:bottom w:val="none" w:sz="0" w:space="0" w:color="auto"/>
            <w:right w:val="none" w:sz="0" w:space="0" w:color="auto"/>
          </w:divBdr>
        </w:div>
        <w:div w:id="226456603">
          <w:marLeft w:val="0"/>
          <w:marRight w:val="0"/>
          <w:marTop w:val="0"/>
          <w:marBottom w:val="0"/>
          <w:divBdr>
            <w:top w:val="none" w:sz="0" w:space="0" w:color="auto"/>
            <w:left w:val="none" w:sz="0" w:space="0" w:color="auto"/>
            <w:bottom w:val="none" w:sz="0" w:space="0" w:color="auto"/>
            <w:right w:val="none" w:sz="0" w:space="0" w:color="auto"/>
          </w:divBdr>
        </w:div>
        <w:div w:id="1625774900">
          <w:marLeft w:val="0"/>
          <w:marRight w:val="0"/>
          <w:marTop w:val="0"/>
          <w:marBottom w:val="0"/>
          <w:divBdr>
            <w:top w:val="none" w:sz="0" w:space="0" w:color="auto"/>
            <w:left w:val="none" w:sz="0" w:space="0" w:color="auto"/>
            <w:bottom w:val="none" w:sz="0" w:space="0" w:color="auto"/>
            <w:right w:val="none" w:sz="0" w:space="0" w:color="auto"/>
          </w:divBdr>
        </w:div>
        <w:div w:id="34349876">
          <w:marLeft w:val="0"/>
          <w:marRight w:val="0"/>
          <w:marTop w:val="0"/>
          <w:marBottom w:val="0"/>
          <w:divBdr>
            <w:top w:val="none" w:sz="0" w:space="0" w:color="auto"/>
            <w:left w:val="none" w:sz="0" w:space="0" w:color="auto"/>
            <w:bottom w:val="none" w:sz="0" w:space="0" w:color="auto"/>
            <w:right w:val="none" w:sz="0" w:space="0" w:color="auto"/>
          </w:divBdr>
        </w:div>
        <w:div w:id="127086847">
          <w:marLeft w:val="0"/>
          <w:marRight w:val="0"/>
          <w:marTop w:val="0"/>
          <w:marBottom w:val="0"/>
          <w:divBdr>
            <w:top w:val="none" w:sz="0" w:space="0" w:color="auto"/>
            <w:left w:val="none" w:sz="0" w:space="0" w:color="auto"/>
            <w:bottom w:val="none" w:sz="0" w:space="0" w:color="auto"/>
            <w:right w:val="none" w:sz="0" w:space="0" w:color="auto"/>
          </w:divBdr>
        </w:div>
        <w:div w:id="1174568616">
          <w:marLeft w:val="0"/>
          <w:marRight w:val="0"/>
          <w:marTop w:val="0"/>
          <w:marBottom w:val="0"/>
          <w:divBdr>
            <w:top w:val="none" w:sz="0" w:space="0" w:color="auto"/>
            <w:left w:val="none" w:sz="0" w:space="0" w:color="auto"/>
            <w:bottom w:val="none" w:sz="0" w:space="0" w:color="auto"/>
            <w:right w:val="none" w:sz="0" w:space="0" w:color="auto"/>
          </w:divBdr>
        </w:div>
      </w:divsChild>
    </w:div>
    <w:div w:id="284310709">
      <w:bodyDiv w:val="1"/>
      <w:marLeft w:val="0"/>
      <w:marRight w:val="0"/>
      <w:marTop w:val="0"/>
      <w:marBottom w:val="0"/>
      <w:divBdr>
        <w:top w:val="none" w:sz="0" w:space="0" w:color="auto"/>
        <w:left w:val="none" w:sz="0" w:space="0" w:color="auto"/>
        <w:bottom w:val="none" w:sz="0" w:space="0" w:color="auto"/>
        <w:right w:val="none" w:sz="0" w:space="0" w:color="auto"/>
      </w:divBdr>
    </w:div>
    <w:div w:id="560866465">
      <w:bodyDiv w:val="1"/>
      <w:marLeft w:val="0"/>
      <w:marRight w:val="0"/>
      <w:marTop w:val="0"/>
      <w:marBottom w:val="0"/>
      <w:divBdr>
        <w:top w:val="none" w:sz="0" w:space="0" w:color="auto"/>
        <w:left w:val="none" w:sz="0" w:space="0" w:color="auto"/>
        <w:bottom w:val="none" w:sz="0" w:space="0" w:color="auto"/>
        <w:right w:val="none" w:sz="0" w:space="0" w:color="auto"/>
      </w:divBdr>
      <w:divsChild>
        <w:div w:id="1224559489">
          <w:marLeft w:val="0"/>
          <w:marRight w:val="0"/>
          <w:marTop w:val="0"/>
          <w:marBottom w:val="0"/>
          <w:divBdr>
            <w:top w:val="none" w:sz="0" w:space="0" w:color="auto"/>
            <w:left w:val="none" w:sz="0" w:space="0" w:color="auto"/>
            <w:bottom w:val="none" w:sz="0" w:space="0" w:color="auto"/>
            <w:right w:val="none" w:sz="0" w:space="0" w:color="auto"/>
          </w:divBdr>
        </w:div>
        <w:div w:id="1047490891">
          <w:marLeft w:val="0"/>
          <w:marRight w:val="0"/>
          <w:marTop w:val="0"/>
          <w:marBottom w:val="0"/>
          <w:divBdr>
            <w:top w:val="none" w:sz="0" w:space="0" w:color="auto"/>
            <w:left w:val="none" w:sz="0" w:space="0" w:color="auto"/>
            <w:bottom w:val="none" w:sz="0" w:space="0" w:color="auto"/>
            <w:right w:val="none" w:sz="0" w:space="0" w:color="auto"/>
          </w:divBdr>
        </w:div>
        <w:div w:id="1807307974">
          <w:marLeft w:val="0"/>
          <w:marRight w:val="0"/>
          <w:marTop w:val="0"/>
          <w:marBottom w:val="0"/>
          <w:divBdr>
            <w:top w:val="none" w:sz="0" w:space="0" w:color="auto"/>
            <w:left w:val="none" w:sz="0" w:space="0" w:color="auto"/>
            <w:bottom w:val="none" w:sz="0" w:space="0" w:color="auto"/>
            <w:right w:val="none" w:sz="0" w:space="0" w:color="auto"/>
          </w:divBdr>
        </w:div>
        <w:div w:id="1639526387">
          <w:marLeft w:val="0"/>
          <w:marRight w:val="0"/>
          <w:marTop w:val="0"/>
          <w:marBottom w:val="0"/>
          <w:divBdr>
            <w:top w:val="none" w:sz="0" w:space="0" w:color="auto"/>
            <w:left w:val="none" w:sz="0" w:space="0" w:color="auto"/>
            <w:bottom w:val="none" w:sz="0" w:space="0" w:color="auto"/>
            <w:right w:val="none" w:sz="0" w:space="0" w:color="auto"/>
          </w:divBdr>
        </w:div>
      </w:divsChild>
    </w:div>
    <w:div w:id="1115174520">
      <w:bodyDiv w:val="1"/>
      <w:marLeft w:val="0"/>
      <w:marRight w:val="0"/>
      <w:marTop w:val="0"/>
      <w:marBottom w:val="0"/>
      <w:divBdr>
        <w:top w:val="none" w:sz="0" w:space="0" w:color="auto"/>
        <w:left w:val="none" w:sz="0" w:space="0" w:color="auto"/>
        <w:bottom w:val="none" w:sz="0" w:space="0" w:color="auto"/>
        <w:right w:val="none" w:sz="0" w:space="0" w:color="auto"/>
      </w:divBdr>
      <w:divsChild>
        <w:div w:id="1717121922">
          <w:marLeft w:val="0"/>
          <w:marRight w:val="0"/>
          <w:marTop w:val="0"/>
          <w:marBottom w:val="0"/>
          <w:divBdr>
            <w:top w:val="none" w:sz="0" w:space="0" w:color="auto"/>
            <w:left w:val="none" w:sz="0" w:space="0" w:color="auto"/>
            <w:bottom w:val="none" w:sz="0" w:space="0" w:color="auto"/>
            <w:right w:val="none" w:sz="0" w:space="0" w:color="auto"/>
          </w:divBdr>
        </w:div>
        <w:div w:id="516891274">
          <w:marLeft w:val="0"/>
          <w:marRight w:val="0"/>
          <w:marTop w:val="0"/>
          <w:marBottom w:val="0"/>
          <w:divBdr>
            <w:top w:val="none" w:sz="0" w:space="0" w:color="auto"/>
            <w:left w:val="none" w:sz="0" w:space="0" w:color="auto"/>
            <w:bottom w:val="none" w:sz="0" w:space="0" w:color="auto"/>
            <w:right w:val="none" w:sz="0" w:space="0" w:color="auto"/>
          </w:divBdr>
        </w:div>
        <w:div w:id="429356979">
          <w:marLeft w:val="0"/>
          <w:marRight w:val="0"/>
          <w:marTop w:val="0"/>
          <w:marBottom w:val="0"/>
          <w:divBdr>
            <w:top w:val="none" w:sz="0" w:space="0" w:color="auto"/>
            <w:left w:val="none" w:sz="0" w:space="0" w:color="auto"/>
            <w:bottom w:val="none" w:sz="0" w:space="0" w:color="auto"/>
            <w:right w:val="none" w:sz="0" w:space="0" w:color="auto"/>
          </w:divBdr>
        </w:div>
      </w:divsChild>
    </w:div>
    <w:div w:id="1220625789">
      <w:bodyDiv w:val="1"/>
      <w:marLeft w:val="0"/>
      <w:marRight w:val="0"/>
      <w:marTop w:val="0"/>
      <w:marBottom w:val="0"/>
      <w:divBdr>
        <w:top w:val="none" w:sz="0" w:space="0" w:color="auto"/>
        <w:left w:val="none" w:sz="0" w:space="0" w:color="auto"/>
        <w:bottom w:val="none" w:sz="0" w:space="0" w:color="auto"/>
        <w:right w:val="none" w:sz="0" w:space="0" w:color="auto"/>
      </w:divBdr>
    </w:div>
    <w:div w:id="1389458250">
      <w:bodyDiv w:val="1"/>
      <w:marLeft w:val="0"/>
      <w:marRight w:val="0"/>
      <w:marTop w:val="0"/>
      <w:marBottom w:val="0"/>
      <w:divBdr>
        <w:top w:val="none" w:sz="0" w:space="0" w:color="auto"/>
        <w:left w:val="none" w:sz="0" w:space="0" w:color="auto"/>
        <w:bottom w:val="none" w:sz="0" w:space="0" w:color="auto"/>
        <w:right w:val="none" w:sz="0" w:space="0" w:color="auto"/>
      </w:divBdr>
      <w:divsChild>
        <w:div w:id="1351493773">
          <w:marLeft w:val="0"/>
          <w:marRight w:val="0"/>
          <w:marTop w:val="0"/>
          <w:marBottom w:val="0"/>
          <w:divBdr>
            <w:top w:val="none" w:sz="0" w:space="0" w:color="auto"/>
            <w:left w:val="none" w:sz="0" w:space="0" w:color="auto"/>
            <w:bottom w:val="none" w:sz="0" w:space="0" w:color="auto"/>
            <w:right w:val="none" w:sz="0" w:space="0" w:color="auto"/>
          </w:divBdr>
        </w:div>
        <w:div w:id="803619102">
          <w:marLeft w:val="0"/>
          <w:marRight w:val="0"/>
          <w:marTop w:val="0"/>
          <w:marBottom w:val="0"/>
          <w:divBdr>
            <w:top w:val="none" w:sz="0" w:space="0" w:color="auto"/>
            <w:left w:val="none" w:sz="0" w:space="0" w:color="auto"/>
            <w:bottom w:val="none" w:sz="0" w:space="0" w:color="auto"/>
            <w:right w:val="none" w:sz="0" w:space="0" w:color="auto"/>
          </w:divBdr>
        </w:div>
        <w:div w:id="594215773">
          <w:marLeft w:val="0"/>
          <w:marRight w:val="0"/>
          <w:marTop w:val="0"/>
          <w:marBottom w:val="0"/>
          <w:divBdr>
            <w:top w:val="none" w:sz="0" w:space="0" w:color="auto"/>
            <w:left w:val="none" w:sz="0" w:space="0" w:color="auto"/>
            <w:bottom w:val="none" w:sz="0" w:space="0" w:color="auto"/>
            <w:right w:val="none" w:sz="0" w:space="0" w:color="auto"/>
          </w:divBdr>
          <w:divsChild>
            <w:div w:id="1510827543">
              <w:marLeft w:val="0"/>
              <w:marRight w:val="0"/>
              <w:marTop w:val="30"/>
              <w:marBottom w:val="30"/>
              <w:divBdr>
                <w:top w:val="none" w:sz="0" w:space="0" w:color="auto"/>
                <w:left w:val="none" w:sz="0" w:space="0" w:color="auto"/>
                <w:bottom w:val="none" w:sz="0" w:space="0" w:color="auto"/>
                <w:right w:val="none" w:sz="0" w:space="0" w:color="auto"/>
              </w:divBdr>
              <w:divsChild>
                <w:div w:id="2013604859">
                  <w:marLeft w:val="0"/>
                  <w:marRight w:val="0"/>
                  <w:marTop w:val="0"/>
                  <w:marBottom w:val="0"/>
                  <w:divBdr>
                    <w:top w:val="none" w:sz="0" w:space="0" w:color="auto"/>
                    <w:left w:val="none" w:sz="0" w:space="0" w:color="auto"/>
                    <w:bottom w:val="none" w:sz="0" w:space="0" w:color="auto"/>
                    <w:right w:val="none" w:sz="0" w:space="0" w:color="auto"/>
                  </w:divBdr>
                  <w:divsChild>
                    <w:div w:id="707341625">
                      <w:marLeft w:val="0"/>
                      <w:marRight w:val="0"/>
                      <w:marTop w:val="0"/>
                      <w:marBottom w:val="0"/>
                      <w:divBdr>
                        <w:top w:val="none" w:sz="0" w:space="0" w:color="auto"/>
                        <w:left w:val="none" w:sz="0" w:space="0" w:color="auto"/>
                        <w:bottom w:val="none" w:sz="0" w:space="0" w:color="auto"/>
                        <w:right w:val="none" w:sz="0" w:space="0" w:color="auto"/>
                      </w:divBdr>
                    </w:div>
                  </w:divsChild>
                </w:div>
                <w:div w:id="1256939220">
                  <w:marLeft w:val="0"/>
                  <w:marRight w:val="0"/>
                  <w:marTop w:val="0"/>
                  <w:marBottom w:val="0"/>
                  <w:divBdr>
                    <w:top w:val="none" w:sz="0" w:space="0" w:color="auto"/>
                    <w:left w:val="none" w:sz="0" w:space="0" w:color="auto"/>
                    <w:bottom w:val="none" w:sz="0" w:space="0" w:color="auto"/>
                    <w:right w:val="none" w:sz="0" w:space="0" w:color="auto"/>
                  </w:divBdr>
                  <w:divsChild>
                    <w:div w:id="10679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22267">
          <w:marLeft w:val="0"/>
          <w:marRight w:val="0"/>
          <w:marTop w:val="0"/>
          <w:marBottom w:val="0"/>
          <w:divBdr>
            <w:top w:val="none" w:sz="0" w:space="0" w:color="auto"/>
            <w:left w:val="none" w:sz="0" w:space="0" w:color="auto"/>
            <w:bottom w:val="none" w:sz="0" w:space="0" w:color="auto"/>
            <w:right w:val="none" w:sz="0" w:space="0" w:color="auto"/>
          </w:divBdr>
        </w:div>
        <w:div w:id="214045039">
          <w:marLeft w:val="0"/>
          <w:marRight w:val="0"/>
          <w:marTop w:val="0"/>
          <w:marBottom w:val="0"/>
          <w:divBdr>
            <w:top w:val="none" w:sz="0" w:space="0" w:color="auto"/>
            <w:left w:val="none" w:sz="0" w:space="0" w:color="auto"/>
            <w:bottom w:val="none" w:sz="0" w:space="0" w:color="auto"/>
            <w:right w:val="none" w:sz="0" w:space="0" w:color="auto"/>
          </w:divBdr>
        </w:div>
        <w:div w:id="1289119388">
          <w:marLeft w:val="0"/>
          <w:marRight w:val="0"/>
          <w:marTop w:val="0"/>
          <w:marBottom w:val="0"/>
          <w:divBdr>
            <w:top w:val="none" w:sz="0" w:space="0" w:color="auto"/>
            <w:left w:val="none" w:sz="0" w:space="0" w:color="auto"/>
            <w:bottom w:val="none" w:sz="0" w:space="0" w:color="auto"/>
            <w:right w:val="none" w:sz="0" w:space="0" w:color="auto"/>
          </w:divBdr>
        </w:div>
        <w:div w:id="686562929">
          <w:marLeft w:val="0"/>
          <w:marRight w:val="0"/>
          <w:marTop w:val="0"/>
          <w:marBottom w:val="0"/>
          <w:divBdr>
            <w:top w:val="none" w:sz="0" w:space="0" w:color="auto"/>
            <w:left w:val="none" w:sz="0" w:space="0" w:color="auto"/>
            <w:bottom w:val="none" w:sz="0" w:space="0" w:color="auto"/>
            <w:right w:val="none" w:sz="0" w:space="0" w:color="auto"/>
          </w:divBdr>
          <w:divsChild>
            <w:div w:id="391008646">
              <w:marLeft w:val="0"/>
              <w:marRight w:val="0"/>
              <w:marTop w:val="30"/>
              <w:marBottom w:val="30"/>
              <w:divBdr>
                <w:top w:val="none" w:sz="0" w:space="0" w:color="auto"/>
                <w:left w:val="none" w:sz="0" w:space="0" w:color="auto"/>
                <w:bottom w:val="none" w:sz="0" w:space="0" w:color="auto"/>
                <w:right w:val="none" w:sz="0" w:space="0" w:color="auto"/>
              </w:divBdr>
              <w:divsChild>
                <w:div w:id="494305115">
                  <w:marLeft w:val="0"/>
                  <w:marRight w:val="0"/>
                  <w:marTop w:val="0"/>
                  <w:marBottom w:val="0"/>
                  <w:divBdr>
                    <w:top w:val="none" w:sz="0" w:space="0" w:color="auto"/>
                    <w:left w:val="none" w:sz="0" w:space="0" w:color="auto"/>
                    <w:bottom w:val="none" w:sz="0" w:space="0" w:color="auto"/>
                    <w:right w:val="none" w:sz="0" w:space="0" w:color="auto"/>
                  </w:divBdr>
                  <w:divsChild>
                    <w:div w:id="242228080">
                      <w:marLeft w:val="0"/>
                      <w:marRight w:val="0"/>
                      <w:marTop w:val="0"/>
                      <w:marBottom w:val="0"/>
                      <w:divBdr>
                        <w:top w:val="none" w:sz="0" w:space="0" w:color="auto"/>
                        <w:left w:val="none" w:sz="0" w:space="0" w:color="auto"/>
                        <w:bottom w:val="none" w:sz="0" w:space="0" w:color="auto"/>
                        <w:right w:val="none" w:sz="0" w:space="0" w:color="auto"/>
                      </w:divBdr>
                    </w:div>
                  </w:divsChild>
                </w:div>
                <w:div w:id="1746760699">
                  <w:marLeft w:val="0"/>
                  <w:marRight w:val="0"/>
                  <w:marTop w:val="0"/>
                  <w:marBottom w:val="0"/>
                  <w:divBdr>
                    <w:top w:val="none" w:sz="0" w:space="0" w:color="auto"/>
                    <w:left w:val="none" w:sz="0" w:space="0" w:color="auto"/>
                    <w:bottom w:val="none" w:sz="0" w:space="0" w:color="auto"/>
                    <w:right w:val="none" w:sz="0" w:space="0" w:color="auto"/>
                  </w:divBdr>
                  <w:divsChild>
                    <w:div w:id="1941330963">
                      <w:marLeft w:val="0"/>
                      <w:marRight w:val="0"/>
                      <w:marTop w:val="0"/>
                      <w:marBottom w:val="0"/>
                      <w:divBdr>
                        <w:top w:val="none" w:sz="0" w:space="0" w:color="auto"/>
                        <w:left w:val="none" w:sz="0" w:space="0" w:color="auto"/>
                        <w:bottom w:val="none" w:sz="0" w:space="0" w:color="auto"/>
                        <w:right w:val="none" w:sz="0" w:space="0" w:color="auto"/>
                      </w:divBdr>
                    </w:div>
                  </w:divsChild>
                </w:div>
                <w:div w:id="786772744">
                  <w:marLeft w:val="0"/>
                  <w:marRight w:val="0"/>
                  <w:marTop w:val="0"/>
                  <w:marBottom w:val="0"/>
                  <w:divBdr>
                    <w:top w:val="none" w:sz="0" w:space="0" w:color="auto"/>
                    <w:left w:val="none" w:sz="0" w:space="0" w:color="auto"/>
                    <w:bottom w:val="none" w:sz="0" w:space="0" w:color="auto"/>
                    <w:right w:val="none" w:sz="0" w:space="0" w:color="auto"/>
                  </w:divBdr>
                  <w:divsChild>
                    <w:div w:id="129635687">
                      <w:marLeft w:val="0"/>
                      <w:marRight w:val="0"/>
                      <w:marTop w:val="0"/>
                      <w:marBottom w:val="0"/>
                      <w:divBdr>
                        <w:top w:val="none" w:sz="0" w:space="0" w:color="auto"/>
                        <w:left w:val="none" w:sz="0" w:space="0" w:color="auto"/>
                        <w:bottom w:val="none" w:sz="0" w:space="0" w:color="auto"/>
                        <w:right w:val="none" w:sz="0" w:space="0" w:color="auto"/>
                      </w:divBdr>
                    </w:div>
                  </w:divsChild>
                </w:div>
                <w:div w:id="2088728510">
                  <w:marLeft w:val="0"/>
                  <w:marRight w:val="0"/>
                  <w:marTop w:val="0"/>
                  <w:marBottom w:val="0"/>
                  <w:divBdr>
                    <w:top w:val="none" w:sz="0" w:space="0" w:color="auto"/>
                    <w:left w:val="none" w:sz="0" w:space="0" w:color="auto"/>
                    <w:bottom w:val="none" w:sz="0" w:space="0" w:color="auto"/>
                    <w:right w:val="none" w:sz="0" w:space="0" w:color="auto"/>
                  </w:divBdr>
                  <w:divsChild>
                    <w:div w:id="12866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9022">
          <w:marLeft w:val="0"/>
          <w:marRight w:val="0"/>
          <w:marTop w:val="0"/>
          <w:marBottom w:val="0"/>
          <w:divBdr>
            <w:top w:val="none" w:sz="0" w:space="0" w:color="auto"/>
            <w:left w:val="none" w:sz="0" w:space="0" w:color="auto"/>
            <w:bottom w:val="none" w:sz="0" w:space="0" w:color="auto"/>
            <w:right w:val="none" w:sz="0" w:space="0" w:color="auto"/>
          </w:divBdr>
        </w:div>
        <w:div w:id="946812076">
          <w:marLeft w:val="0"/>
          <w:marRight w:val="0"/>
          <w:marTop w:val="0"/>
          <w:marBottom w:val="0"/>
          <w:divBdr>
            <w:top w:val="none" w:sz="0" w:space="0" w:color="auto"/>
            <w:left w:val="none" w:sz="0" w:space="0" w:color="auto"/>
            <w:bottom w:val="none" w:sz="0" w:space="0" w:color="auto"/>
            <w:right w:val="none" w:sz="0" w:space="0" w:color="auto"/>
          </w:divBdr>
        </w:div>
        <w:div w:id="1007370929">
          <w:marLeft w:val="0"/>
          <w:marRight w:val="0"/>
          <w:marTop w:val="0"/>
          <w:marBottom w:val="0"/>
          <w:divBdr>
            <w:top w:val="none" w:sz="0" w:space="0" w:color="auto"/>
            <w:left w:val="none" w:sz="0" w:space="0" w:color="auto"/>
            <w:bottom w:val="none" w:sz="0" w:space="0" w:color="auto"/>
            <w:right w:val="none" w:sz="0" w:space="0" w:color="auto"/>
          </w:divBdr>
          <w:divsChild>
            <w:div w:id="2086148216">
              <w:marLeft w:val="0"/>
              <w:marRight w:val="0"/>
              <w:marTop w:val="30"/>
              <w:marBottom w:val="30"/>
              <w:divBdr>
                <w:top w:val="none" w:sz="0" w:space="0" w:color="auto"/>
                <w:left w:val="none" w:sz="0" w:space="0" w:color="auto"/>
                <w:bottom w:val="none" w:sz="0" w:space="0" w:color="auto"/>
                <w:right w:val="none" w:sz="0" w:space="0" w:color="auto"/>
              </w:divBdr>
              <w:divsChild>
                <w:div w:id="1277373539">
                  <w:marLeft w:val="0"/>
                  <w:marRight w:val="0"/>
                  <w:marTop w:val="0"/>
                  <w:marBottom w:val="0"/>
                  <w:divBdr>
                    <w:top w:val="none" w:sz="0" w:space="0" w:color="auto"/>
                    <w:left w:val="none" w:sz="0" w:space="0" w:color="auto"/>
                    <w:bottom w:val="none" w:sz="0" w:space="0" w:color="auto"/>
                    <w:right w:val="none" w:sz="0" w:space="0" w:color="auto"/>
                  </w:divBdr>
                  <w:divsChild>
                    <w:div w:id="996222784">
                      <w:marLeft w:val="0"/>
                      <w:marRight w:val="0"/>
                      <w:marTop w:val="0"/>
                      <w:marBottom w:val="0"/>
                      <w:divBdr>
                        <w:top w:val="none" w:sz="0" w:space="0" w:color="auto"/>
                        <w:left w:val="none" w:sz="0" w:space="0" w:color="auto"/>
                        <w:bottom w:val="none" w:sz="0" w:space="0" w:color="auto"/>
                        <w:right w:val="none" w:sz="0" w:space="0" w:color="auto"/>
                      </w:divBdr>
                    </w:div>
                  </w:divsChild>
                </w:div>
                <w:div w:id="1216045345">
                  <w:marLeft w:val="0"/>
                  <w:marRight w:val="0"/>
                  <w:marTop w:val="0"/>
                  <w:marBottom w:val="0"/>
                  <w:divBdr>
                    <w:top w:val="none" w:sz="0" w:space="0" w:color="auto"/>
                    <w:left w:val="none" w:sz="0" w:space="0" w:color="auto"/>
                    <w:bottom w:val="none" w:sz="0" w:space="0" w:color="auto"/>
                    <w:right w:val="none" w:sz="0" w:space="0" w:color="auto"/>
                  </w:divBdr>
                  <w:divsChild>
                    <w:div w:id="1943994456">
                      <w:marLeft w:val="0"/>
                      <w:marRight w:val="0"/>
                      <w:marTop w:val="0"/>
                      <w:marBottom w:val="0"/>
                      <w:divBdr>
                        <w:top w:val="none" w:sz="0" w:space="0" w:color="auto"/>
                        <w:left w:val="none" w:sz="0" w:space="0" w:color="auto"/>
                        <w:bottom w:val="none" w:sz="0" w:space="0" w:color="auto"/>
                        <w:right w:val="none" w:sz="0" w:space="0" w:color="auto"/>
                      </w:divBdr>
                    </w:div>
                  </w:divsChild>
                </w:div>
                <w:div w:id="772553059">
                  <w:marLeft w:val="0"/>
                  <w:marRight w:val="0"/>
                  <w:marTop w:val="0"/>
                  <w:marBottom w:val="0"/>
                  <w:divBdr>
                    <w:top w:val="none" w:sz="0" w:space="0" w:color="auto"/>
                    <w:left w:val="none" w:sz="0" w:space="0" w:color="auto"/>
                    <w:bottom w:val="none" w:sz="0" w:space="0" w:color="auto"/>
                    <w:right w:val="none" w:sz="0" w:space="0" w:color="auto"/>
                  </w:divBdr>
                  <w:divsChild>
                    <w:div w:id="1163282688">
                      <w:marLeft w:val="0"/>
                      <w:marRight w:val="0"/>
                      <w:marTop w:val="0"/>
                      <w:marBottom w:val="0"/>
                      <w:divBdr>
                        <w:top w:val="none" w:sz="0" w:space="0" w:color="auto"/>
                        <w:left w:val="none" w:sz="0" w:space="0" w:color="auto"/>
                        <w:bottom w:val="none" w:sz="0" w:space="0" w:color="auto"/>
                        <w:right w:val="none" w:sz="0" w:space="0" w:color="auto"/>
                      </w:divBdr>
                    </w:div>
                  </w:divsChild>
                </w:div>
                <w:div w:id="1630161097">
                  <w:marLeft w:val="0"/>
                  <w:marRight w:val="0"/>
                  <w:marTop w:val="0"/>
                  <w:marBottom w:val="0"/>
                  <w:divBdr>
                    <w:top w:val="none" w:sz="0" w:space="0" w:color="auto"/>
                    <w:left w:val="none" w:sz="0" w:space="0" w:color="auto"/>
                    <w:bottom w:val="none" w:sz="0" w:space="0" w:color="auto"/>
                    <w:right w:val="none" w:sz="0" w:space="0" w:color="auto"/>
                  </w:divBdr>
                  <w:divsChild>
                    <w:div w:id="710493491">
                      <w:marLeft w:val="0"/>
                      <w:marRight w:val="0"/>
                      <w:marTop w:val="0"/>
                      <w:marBottom w:val="0"/>
                      <w:divBdr>
                        <w:top w:val="none" w:sz="0" w:space="0" w:color="auto"/>
                        <w:left w:val="none" w:sz="0" w:space="0" w:color="auto"/>
                        <w:bottom w:val="none" w:sz="0" w:space="0" w:color="auto"/>
                        <w:right w:val="none" w:sz="0" w:space="0" w:color="auto"/>
                      </w:divBdr>
                    </w:div>
                  </w:divsChild>
                </w:div>
                <w:div w:id="1505583948">
                  <w:marLeft w:val="0"/>
                  <w:marRight w:val="0"/>
                  <w:marTop w:val="0"/>
                  <w:marBottom w:val="0"/>
                  <w:divBdr>
                    <w:top w:val="none" w:sz="0" w:space="0" w:color="auto"/>
                    <w:left w:val="none" w:sz="0" w:space="0" w:color="auto"/>
                    <w:bottom w:val="none" w:sz="0" w:space="0" w:color="auto"/>
                    <w:right w:val="none" w:sz="0" w:space="0" w:color="auto"/>
                  </w:divBdr>
                  <w:divsChild>
                    <w:div w:id="1549217591">
                      <w:marLeft w:val="0"/>
                      <w:marRight w:val="0"/>
                      <w:marTop w:val="0"/>
                      <w:marBottom w:val="0"/>
                      <w:divBdr>
                        <w:top w:val="none" w:sz="0" w:space="0" w:color="auto"/>
                        <w:left w:val="none" w:sz="0" w:space="0" w:color="auto"/>
                        <w:bottom w:val="none" w:sz="0" w:space="0" w:color="auto"/>
                        <w:right w:val="none" w:sz="0" w:space="0" w:color="auto"/>
                      </w:divBdr>
                    </w:div>
                  </w:divsChild>
                </w:div>
                <w:div w:id="1255673876">
                  <w:marLeft w:val="0"/>
                  <w:marRight w:val="0"/>
                  <w:marTop w:val="0"/>
                  <w:marBottom w:val="0"/>
                  <w:divBdr>
                    <w:top w:val="none" w:sz="0" w:space="0" w:color="auto"/>
                    <w:left w:val="none" w:sz="0" w:space="0" w:color="auto"/>
                    <w:bottom w:val="none" w:sz="0" w:space="0" w:color="auto"/>
                    <w:right w:val="none" w:sz="0" w:space="0" w:color="auto"/>
                  </w:divBdr>
                  <w:divsChild>
                    <w:div w:id="19629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60820">
          <w:marLeft w:val="0"/>
          <w:marRight w:val="0"/>
          <w:marTop w:val="0"/>
          <w:marBottom w:val="0"/>
          <w:divBdr>
            <w:top w:val="none" w:sz="0" w:space="0" w:color="auto"/>
            <w:left w:val="none" w:sz="0" w:space="0" w:color="auto"/>
            <w:bottom w:val="none" w:sz="0" w:space="0" w:color="auto"/>
            <w:right w:val="none" w:sz="0" w:space="0" w:color="auto"/>
          </w:divBdr>
        </w:div>
        <w:div w:id="212814384">
          <w:marLeft w:val="0"/>
          <w:marRight w:val="0"/>
          <w:marTop w:val="0"/>
          <w:marBottom w:val="0"/>
          <w:divBdr>
            <w:top w:val="none" w:sz="0" w:space="0" w:color="auto"/>
            <w:left w:val="none" w:sz="0" w:space="0" w:color="auto"/>
            <w:bottom w:val="none" w:sz="0" w:space="0" w:color="auto"/>
            <w:right w:val="none" w:sz="0" w:space="0" w:color="auto"/>
          </w:divBdr>
        </w:div>
        <w:div w:id="975257026">
          <w:marLeft w:val="0"/>
          <w:marRight w:val="0"/>
          <w:marTop w:val="0"/>
          <w:marBottom w:val="0"/>
          <w:divBdr>
            <w:top w:val="none" w:sz="0" w:space="0" w:color="auto"/>
            <w:left w:val="none" w:sz="0" w:space="0" w:color="auto"/>
            <w:bottom w:val="none" w:sz="0" w:space="0" w:color="auto"/>
            <w:right w:val="none" w:sz="0" w:space="0" w:color="auto"/>
          </w:divBdr>
        </w:div>
        <w:div w:id="1139415553">
          <w:marLeft w:val="0"/>
          <w:marRight w:val="0"/>
          <w:marTop w:val="0"/>
          <w:marBottom w:val="0"/>
          <w:divBdr>
            <w:top w:val="none" w:sz="0" w:space="0" w:color="auto"/>
            <w:left w:val="none" w:sz="0" w:space="0" w:color="auto"/>
            <w:bottom w:val="none" w:sz="0" w:space="0" w:color="auto"/>
            <w:right w:val="none" w:sz="0" w:space="0" w:color="auto"/>
          </w:divBdr>
        </w:div>
        <w:div w:id="1215702940">
          <w:marLeft w:val="0"/>
          <w:marRight w:val="0"/>
          <w:marTop w:val="0"/>
          <w:marBottom w:val="0"/>
          <w:divBdr>
            <w:top w:val="none" w:sz="0" w:space="0" w:color="auto"/>
            <w:left w:val="none" w:sz="0" w:space="0" w:color="auto"/>
            <w:bottom w:val="none" w:sz="0" w:space="0" w:color="auto"/>
            <w:right w:val="none" w:sz="0" w:space="0" w:color="auto"/>
          </w:divBdr>
          <w:divsChild>
            <w:div w:id="1952081866">
              <w:marLeft w:val="0"/>
              <w:marRight w:val="0"/>
              <w:marTop w:val="30"/>
              <w:marBottom w:val="30"/>
              <w:divBdr>
                <w:top w:val="none" w:sz="0" w:space="0" w:color="auto"/>
                <w:left w:val="none" w:sz="0" w:space="0" w:color="auto"/>
                <w:bottom w:val="none" w:sz="0" w:space="0" w:color="auto"/>
                <w:right w:val="none" w:sz="0" w:space="0" w:color="auto"/>
              </w:divBdr>
              <w:divsChild>
                <w:div w:id="1015352281">
                  <w:marLeft w:val="0"/>
                  <w:marRight w:val="0"/>
                  <w:marTop w:val="0"/>
                  <w:marBottom w:val="0"/>
                  <w:divBdr>
                    <w:top w:val="none" w:sz="0" w:space="0" w:color="auto"/>
                    <w:left w:val="none" w:sz="0" w:space="0" w:color="auto"/>
                    <w:bottom w:val="none" w:sz="0" w:space="0" w:color="auto"/>
                    <w:right w:val="none" w:sz="0" w:space="0" w:color="auto"/>
                  </w:divBdr>
                  <w:divsChild>
                    <w:div w:id="507453370">
                      <w:marLeft w:val="0"/>
                      <w:marRight w:val="0"/>
                      <w:marTop w:val="0"/>
                      <w:marBottom w:val="0"/>
                      <w:divBdr>
                        <w:top w:val="none" w:sz="0" w:space="0" w:color="auto"/>
                        <w:left w:val="none" w:sz="0" w:space="0" w:color="auto"/>
                        <w:bottom w:val="none" w:sz="0" w:space="0" w:color="auto"/>
                        <w:right w:val="none" w:sz="0" w:space="0" w:color="auto"/>
                      </w:divBdr>
                    </w:div>
                  </w:divsChild>
                </w:div>
                <w:div w:id="1097166703">
                  <w:marLeft w:val="0"/>
                  <w:marRight w:val="0"/>
                  <w:marTop w:val="0"/>
                  <w:marBottom w:val="0"/>
                  <w:divBdr>
                    <w:top w:val="none" w:sz="0" w:space="0" w:color="auto"/>
                    <w:left w:val="none" w:sz="0" w:space="0" w:color="auto"/>
                    <w:bottom w:val="none" w:sz="0" w:space="0" w:color="auto"/>
                    <w:right w:val="none" w:sz="0" w:space="0" w:color="auto"/>
                  </w:divBdr>
                  <w:divsChild>
                    <w:div w:id="448863809">
                      <w:marLeft w:val="0"/>
                      <w:marRight w:val="0"/>
                      <w:marTop w:val="0"/>
                      <w:marBottom w:val="0"/>
                      <w:divBdr>
                        <w:top w:val="none" w:sz="0" w:space="0" w:color="auto"/>
                        <w:left w:val="none" w:sz="0" w:space="0" w:color="auto"/>
                        <w:bottom w:val="none" w:sz="0" w:space="0" w:color="auto"/>
                        <w:right w:val="none" w:sz="0" w:space="0" w:color="auto"/>
                      </w:divBdr>
                    </w:div>
                  </w:divsChild>
                </w:div>
                <w:div w:id="394936753">
                  <w:marLeft w:val="0"/>
                  <w:marRight w:val="0"/>
                  <w:marTop w:val="0"/>
                  <w:marBottom w:val="0"/>
                  <w:divBdr>
                    <w:top w:val="none" w:sz="0" w:space="0" w:color="auto"/>
                    <w:left w:val="none" w:sz="0" w:space="0" w:color="auto"/>
                    <w:bottom w:val="none" w:sz="0" w:space="0" w:color="auto"/>
                    <w:right w:val="none" w:sz="0" w:space="0" w:color="auto"/>
                  </w:divBdr>
                  <w:divsChild>
                    <w:div w:id="732390337">
                      <w:marLeft w:val="0"/>
                      <w:marRight w:val="0"/>
                      <w:marTop w:val="0"/>
                      <w:marBottom w:val="0"/>
                      <w:divBdr>
                        <w:top w:val="none" w:sz="0" w:space="0" w:color="auto"/>
                        <w:left w:val="none" w:sz="0" w:space="0" w:color="auto"/>
                        <w:bottom w:val="none" w:sz="0" w:space="0" w:color="auto"/>
                        <w:right w:val="none" w:sz="0" w:space="0" w:color="auto"/>
                      </w:divBdr>
                    </w:div>
                  </w:divsChild>
                </w:div>
                <w:div w:id="1949508753">
                  <w:marLeft w:val="0"/>
                  <w:marRight w:val="0"/>
                  <w:marTop w:val="0"/>
                  <w:marBottom w:val="0"/>
                  <w:divBdr>
                    <w:top w:val="none" w:sz="0" w:space="0" w:color="auto"/>
                    <w:left w:val="none" w:sz="0" w:space="0" w:color="auto"/>
                    <w:bottom w:val="none" w:sz="0" w:space="0" w:color="auto"/>
                    <w:right w:val="none" w:sz="0" w:space="0" w:color="auto"/>
                  </w:divBdr>
                  <w:divsChild>
                    <w:div w:id="7852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87044">
          <w:marLeft w:val="0"/>
          <w:marRight w:val="0"/>
          <w:marTop w:val="0"/>
          <w:marBottom w:val="0"/>
          <w:divBdr>
            <w:top w:val="none" w:sz="0" w:space="0" w:color="auto"/>
            <w:left w:val="none" w:sz="0" w:space="0" w:color="auto"/>
            <w:bottom w:val="none" w:sz="0" w:space="0" w:color="auto"/>
            <w:right w:val="none" w:sz="0" w:space="0" w:color="auto"/>
          </w:divBdr>
        </w:div>
        <w:div w:id="957564563">
          <w:marLeft w:val="0"/>
          <w:marRight w:val="0"/>
          <w:marTop w:val="0"/>
          <w:marBottom w:val="0"/>
          <w:divBdr>
            <w:top w:val="none" w:sz="0" w:space="0" w:color="auto"/>
            <w:left w:val="none" w:sz="0" w:space="0" w:color="auto"/>
            <w:bottom w:val="none" w:sz="0" w:space="0" w:color="auto"/>
            <w:right w:val="none" w:sz="0" w:space="0" w:color="auto"/>
          </w:divBdr>
        </w:div>
        <w:div w:id="153491755">
          <w:marLeft w:val="0"/>
          <w:marRight w:val="0"/>
          <w:marTop w:val="0"/>
          <w:marBottom w:val="0"/>
          <w:divBdr>
            <w:top w:val="none" w:sz="0" w:space="0" w:color="auto"/>
            <w:left w:val="none" w:sz="0" w:space="0" w:color="auto"/>
            <w:bottom w:val="none" w:sz="0" w:space="0" w:color="auto"/>
            <w:right w:val="none" w:sz="0" w:space="0" w:color="auto"/>
          </w:divBdr>
          <w:divsChild>
            <w:div w:id="1671635917">
              <w:marLeft w:val="0"/>
              <w:marRight w:val="0"/>
              <w:marTop w:val="30"/>
              <w:marBottom w:val="30"/>
              <w:divBdr>
                <w:top w:val="none" w:sz="0" w:space="0" w:color="auto"/>
                <w:left w:val="none" w:sz="0" w:space="0" w:color="auto"/>
                <w:bottom w:val="none" w:sz="0" w:space="0" w:color="auto"/>
                <w:right w:val="none" w:sz="0" w:space="0" w:color="auto"/>
              </w:divBdr>
              <w:divsChild>
                <w:div w:id="837578115">
                  <w:marLeft w:val="0"/>
                  <w:marRight w:val="0"/>
                  <w:marTop w:val="0"/>
                  <w:marBottom w:val="0"/>
                  <w:divBdr>
                    <w:top w:val="none" w:sz="0" w:space="0" w:color="auto"/>
                    <w:left w:val="none" w:sz="0" w:space="0" w:color="auto"/>
                    <w:bottom w:val="none" w:sz="0" w:space="0" w:color="auto"/>
                    <w:right w:val="none" w:sz="0" w:space="0" w:color="auto"/>
                  </w:divBdr>
                  <w:divsChild>
                    <w:div w:id="389813220">
                      <w:marLeft w:val="0"/>
                      <w:marRight w:val="0"/>
                      <w:marTop w:val="0"/>
                      <w:marBottom w:val="0"/>
                      <w:divBdr>
                        <w:top w:val="none" w:sz="0" w:space="0" w:color="auto"/>
                        <w:left w:val="none" w:sz="0" w:space="0" w:color="auto"/>
                        <w:bottom w:val="none" w:sz="0" w:space="0" w:color="auto"/>
                        <w:right w:val="none" w:sz="0" w:space="0" w:color="auto"/>
                      </w:divBdr>
                    </w:div>
                    <w:div w:id="249965899">
                      <w:marLeft w:val="0"/>
                      <w:marRight w:val="0"/>
                      <w:marTop w:val="0"/>
                      <w:marBottom w:val="0"/>
                      <w:divBdr>
                        <w:top w:val="none" w:sz="0" w:space="0" w:color="auto"/>
                        <w:left w:val="none" w:sz="0" w:space="0" w:color="auto"/>
                        <w:bottom w:val="none" w:sz="0" w:space="0" w:color="auto"/>
                        <w:right w:val="none" w:sz="0" w:space="0" w:color="auto"/>
                      </w:divBdr>
                    </w:div>
                    <w:div w:id="1743525200">
                      <w:marLeft w:val="0"/>
                      <w:marRight w:val="0"/>
                      <w:marTop w:val="0"/>
                      <w:marBottom w:val="0"/>
                      <w:divBdr>
                        <w:top w:val="none" w:sz="0" w:space="0" w:color="auto"/>
                        <w:left w:val="none" w:sz="0" w:space="0" w:color="auto"/>
                        <w:bottom w:val="none" w:sz="0" w:space="0" w:color="auto"/>
                        <w:right w:val="none" w:sz="0" w:space="0" w:color="auto"/>
                      </w:divBdr>
                      <w:divsChild>
                        <w:div w:id="1969160465">
                          <w:marLeft w:val="0"/>
                          <w:marRight w:val="0"/>
                          <w:marTop w:val="30"/>
                          <w:marBottom w:val="30"/>
                          <w:divBdr>
                            <w:top w:val="none" w:sz="0" w:space="0" w:color="auto"/>
                            <w:left w:val="none" w:sz="0" w:space="0" w:color="auto"/>
                            <w:bottom w:val="none" w:sz="0" w:space="0" w:color="auto"/>
                            <w:right w:val="none" w:sz="0" w:space="0" w:color="auto"/>
                          </w:divBdr>
                          <w:divsChild>
                            <w:div w:id="795611518">
                              <w:marLeft w:val="0"/>
                              <w:marRight w:val="0"/>
                              <w:marTop w:val="0"/>
                              <w:marBottom w:val="0"/>
                              <w:divBdr>
                                <w:top w:val="none" w:sz="0" w:space="0" w:color="auto"/>
                                <w:left w:val="none" w:sz="0" w:space="0" w:color="auto"/>
                                <w:bottom w:val="none" w:sz="0" w:space="0" w:color="auto"/>
                                <w:right w:val="none" w:sz="0" w:space="0" w:color="auto"/>
                              </w:divBdr>
                              <w:divsChild>
                                <w:div w:id="531723780">
                                  <w:marLeft w:val="0"/>
                                  <w:marRight w:val="0"/>
                                  <w:marTop w:val="0"/>
                                  <w:marBottom w:val="0"/>
                                  <w:divBdr>
                                    <w:top w:val="none" w:sz="0" w:space="0" w:color="auto"/>
                                    <w:left w:val="none" w:sz="0" w:space="0" w:color="auto"/>
                                    <w:bottom w:val="none" w:sz="0" w:space="0" w:color="auto"/>
                                    <w:right w:val="none" w:sz="0" w:space="0" w:color="auto"/>
                                  </w:divBdr>
                                </w:div>
                              </w:divsChild>
                            </w:div>
                            <w:div w:id="860708072">
                              <w:marLeft w:val="0"/>
                              <w:marRight w:val="0"/>
                              <w:marTop w:val="0"/>
                              <w:marBottom w:val="0"/>
                              <w:divBdr>
                                <w:top w:val="none" w:sz="0" w:space="0" w:color="auto"/>
                                <w:left w:val="none" w:sz="0" w:space="0" w:color="auto"/>
                                <w:bottom w:val="none" w:sz="0" w:space="0" w:color="auto"/>
                                <w:right w:val="none" w:sz="0" w:space="0" w:color="auto"/>
                              </w:divBdr>
                              <w:divsChild>
                                <w:div w:id="280649799">
                                  <w:marLeft w:val="0"/>
                                  <w:marRight w:val="0"/>
                                  <w:marTop w:val="0"/>
                                  <w:marBottom w:val="0"/>
                                  <w:divBdr>
                                    <w:top w:val="none" w:sz="0" w:space="0" w:color="auto"/>
                                    <w:left w:val="none" w:sz="0" w:space="0" w:color="auto"/>
                                    <w:bottom w:val="none" w:sz="0" w:space="0" w:color="auto"/>
                                    <w:right w:val="none" w:sz="0" w:space="0" w:color="auto"/>
                                  </w:divBdr>
                                </w:div>
                              </w:divsChild>
                            </w:div>
                            <w:div w:id="2135519426">
                              <w:marLeft w:val="0"/>
                              <w:marRight w:val="0"/>
                              <w:marTop w:val="0"/>
                              <w:marBottom w:val="0"/>
                              <w:divBdr>
                                <w:top w:val="none" w:sz="0" w:space="0" w:color="auto"/>
                                <w:left w:val="none" w:sz="0" w:space="0" w:color="auto"/>
                                <w:bottom w:val="none" w:sz="0" w:space="0" w:color="auto"/>
                                <w:right w:val="none" w:sz="0" w:space="0" w:color="auto"/>
                              </w:divBdr>
                              <w:divsChild>
                                <w:div w:id="15863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2063">
                      <w:marLeft w:val="0"/>
                      <w:marRight w:val="0"/>
                      <w:marTop w:val="0"/>
                      <w:marBottom w:val="0"/>
                      <w:divBdr>
                        <w:top w:val="none" w:sz="0" w:space="0" w:color="auto"/>
                        <w:left w:val="none" w:sz="0" w:space="0" w:color="auto"/>
                        <w:bottom w:val="none" w:sz="0" w:space="0" w:color="auto"/>
                        <w:right w:val="none" w:sz="0" w:space="0" w:color="auto"/>
                      </w:divBdr>
                    </w:div>
                  </w:divsChild>
                </w:div>
                <w:div w:id="2065136365">
                  <w:marLeft w:val="0"/>
                  <w:marRight w:val="0"/>
                  <w:marTop w:val="0"/>
                  <w:marBottom w:val="0"/>
                  <w:divBdr>
                    <w:top w:val="none" w:sz="0" w:space="0" w:color="auto"/>
                    <w:left w:val="none" w:sz="0" w:space="0" w:color="auto"/>
                    <w:bottom w:val="none" w:sz="0" w:space="0" w:color="auto"/>
                    <w:right w:val="none" w:sz="0" w:space="0" w:color="auto"/>
                  </w:divBdr>
                  <w:divsChild>
                    <w:div w:id="1514955212">
                      <w:marLeft w:val="0"/>
                      <w:marRight w:val="0"/>
                      <w:marTop w:val="0"/>
                      <w:marBottom w:val="0"/>
                      <w:divBdr>
                        <w:top w:val="none" w:sz="0" w:space="0" w:color="auto"/>
                        <w:left w:val="none" w:sz="0" w:space="0" w:color="auto"/>
                        <w:bottom w:val="none" w:sz="0" w:space="0" w:color="auto"/>
                        <w:right w:val="none" w:sz="0" w:space="0" w:color="auto"/>
                      </w:divBdr>
                    </w:div>
                    <w:div w:id="1874415784">
                      <w:marLeft w:val="0"/>
                      <w:marRight w:val="0"/>
                      <w:marTop w:val="0"/>
                      <w:marBottom w:val="0"/>
                      <w:divBdr>
                        <w:top w:val="none" w:sz="0" w:space="0" w:color="auto"/>
                        <w:left w:val="none" w:sz="0" w:space="0" w:color="auto"/>
                        <w:bottom w:val="none" w:sz="0" w:space="0" w:color="auto"/>
                        <w:right w:val="none" w:sz="0" w:space="0" w:color="auto"/>
                      </w:divBdr>
                      <w:divsChild>
                        <w:div w:id="1724409025">
                          <w:marLeft w:val="0"/>
                          <w:marRight w:val="0"/>
                          <w:marTop w:val="30"/>
                          <w:marBottom w:val="30"/>
                          <w:divBdr>
                            <w:top w:val="none" w:sz="0" w:space="0" w:color="auto"/>
                            <w:left w:val="none" w:sz="0" w:space="0" w:color="auto"/>
                            <w:bottom w:val="none" w:sz="0" w:space="0" w:color="auto"/>
                            <w:right w:val="none" w:sz="0" w:space="0" w:color="auto"/>
                          </w:divBdr>
                          <w:divsChild>
                            <w:div w:id="678123019">
                              <w:marLeft w:val="0"/>
                              <w:marRight w:val="0"/>
                              <w:marTop w:val="0"/>
                              <w:marBottom w:val="0"/>
                              <w:divBdr>
                                <w:top w:val="none" w:sz="0" w:space="0" w:color="auto"/>
                                <w:left w:val="none" w:sz="0" w:space="0" w:color="auto"/>
                                <w:bottom w:val="none" w:sz="0" w:space="0" w:color="auto"/>
                                <w:right w:val="none" w:sz="0" w:space="0" w:color="auto"/>
                              </w:divBdr>
                              <w:divsChild>
                                <w:div w:id="1710688658">
                                  <w:marLeft w:val="0"/>
                                  <w:marRight w:val="0"/>
                                  <w:marTop w:val="0"/>
                                  <w:marBottom w:val="0"/>
                                  <w:divBdr>
                                    <w:top w:val="none" w:sz="0" w:space="0" w:color="auto"/>
                                    <w:left w:val="none" w:sz="0" w:space="0" w:color="auto"/>
                                    <w:bottom w:val="none" w:sz="0" w:space="0" w:color="auto"/>
                                    <w:right w:val="none" w:sz="0" w:space="0" w:color="auto"/>
                                  </w:divBdr>
                                </w:div>
                              </w:divsChild>
                            </w:div>
                            <w:div w:id="1038430360">
                              <w:marLeft w:val="0"/>
                              <w:marRight w:val="0"/>
                              <w:marTop w:val="0"/>
                              <w:marBottom w:val="0"/>
                              <w:divBdr>
                                <w:top w:val="none" w:sz="0" w:space="0" w:color="auto"/>
                                <w:left w:val="none" w:sz="0" w:space="0" w:color="auto"/>
                                <w:bottom w:val="none" w:sz="0" w:space="0" w:color="auto"/>
                                <w:right w:val="none" w:sz="0" w:space="0" w:color="auto"/>
                              </w:divBdr>
                              <w:divsChild>
                                <w:div w:id="292372312">
                                  <w:marLeft w:val="0"/>
                                  <w:marRight w:val="0"/>
                                  <w:marTop w:val="0"/>
                                  <w:marBottom w:val="0"/>
                                  <w:divBdr>
                                    <w:top w:val="none" w:sz="0" w:space="0" w:color="auto"/>
                                    <w:left w:val="none" w:sz="0" w:space="0" w:color="auto"/>
                                    <w:bottom w:val="none" w:sz="0" w:space="0" w:color="auto"/>
                                    <w:right w:val="none" w:sz="0" w:space="0" w:color="auto"/>
                                  </w:divBdr>
                                </w:div>
                              </w:divsChild>
                            </w:div>
                            <w:div w:id="934172920">
                              <w:marLeft w:val="0"/>
                              <w:marRight w:val="0"/>
                              <w:marTop w:val="0"/>
                              <w:marBottom w:val="0"/>
                              <w:divBdr>
                                <w:top w:val="none" w:sz="0" w:space="0" w:color="auto"/>
                                <w:left w:val="none" w:sz="0" w:space="0" w:color="auto"/>
                                <w:bottom w:val="none" w:sz="0" w:space="0" w:color="auto"/>
                                <w:right w:val="none" w:sz="0" w:space="0" w:color="auto"/>
                              </w:divBdr>
                              <w:divsChild>
                                <w:div w:id="1259413618">
                                  <w:marLeft w:val="0"/>
                                  <w:marRight w:val="0"/>
                                  <w:marTop w:val="0"/>
                                  <w:marBottom w:val="0"/>
                                  <w:divBdr>
                                    <w:top w:val="none" w:sz="0" w:space="0" w:color="auto"/>
                                    <w:left w:val="none" w:sz="0" w:space="0" w:color="auto"/>
                                    <w:bottom w:val="none" w:sz="0" w:space="0" w:color="auto"/>
                                    <w:right w:val="none" w:sz="0" w:space="0" w:color="auto"/>
                                  </w:divBdr>
                                </w:div>
                              </w:divsChild>
                            </w:div>
                            <w:div w:id="1749768258">
                              <w:marLeft w:val="0"/>
                              <w:marRight w:val="0"/>
                              <w:marTop w:val="0"/>
                              <w:marBottom w:val="0"/>
                              <w:divBdr>
                                <w:top w:val="none" w:sz="0" w:space="0" w:color="auto"/>
                                <w:left w:val="none" w:sz="0" w:space="0" w:color="auto"/>
                                <w:bottom w:val="none" w:sz="0" w:space="0" w:color="auto"/>
                                <w:right w:val="none" w:sz="0" w:space="0" w:color="auto"/>
                              </w:divBdr>
                              <w:divsChild>
                                <w:div w:id="12071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2620">
          <w:marLeft w:val="0"/>
          <w:marRight w:val="0"/>
          <w:marTop w:val="0"/>
          <w:marBottom w:val="0"/>
          <w:divBdr>
            <w:top w:val="none" w:sz="0" w:space="0" w:color="auto"/>
            <w:left w:val="none" w:sz="0" w:space="0" w:color="auto"/>
            <w:bottom w:val="none" w:sz="0" w:space="0" w:color="auto"/>
            <w:right w:val="none" w:sz="0" w:space="0" w:color="auto"/>
          </w:divBdr>
        </w:div>
        <w:div w:id="1666854885">
          <w:marLeft w:val="0"/>
          <w:marRight w:val="0"/>
          <w:marTop w:val="0"/>
          <w:marBottom w:val="0"/>
          <w:divBdr>
            <w:top w:val="none" w:sz="0" w:space="0" w:color="auto"/>
            <w:left w:val="none" w:sz="0" w:space="0" w:color="auto"/>
            <w:bottom w:val="none" w:sz="0" w:space="0" w:color="auto"/>
            <w:right w:val="none" w:sz="0" w:space="0" w:color="auto"/>
          </w:divBdr>
        </w:div>
        <w:div w:id="124667337">
          <w:marLeft w:val="0"/>
          <w:marRight w:val="0"/>
          <w:marTop w:val="0"/>
          <w:marBottom w:val="0"/>
          <w:divBdr>
            <w:top w:val="none" w:sz="0" w:space="0" w:color="auto"/>
            <w:left w:val="none" w:sz="0" w:space="0" w:color="auto"/>
            <w:bottom w:val="none" w:sz="0" w:space="0" w:color="auto"/>
            <w:right w:val="none" w:sz="0" w:space="0" w:color="auto"/>
          </w:divBdr>
          <w:divsChild>
            <w:div w:id="571426604">
              <w:marLeft w:val="0"/>
              <w:marRight w:val="0"/>
              <w:marTop w:val="30"/>
              <w:marBottom w:val="30"/>
              <w:divBdr>
                <w:top w:val="none" w:sz="0" w:space="0" w:color="auto"/>
                <w:left w:val="none" w:sz="0" w:space="0" w:color="auto"/>
                <w:bottom w:val="none" w:sz="0" w:space="0" w:color="auto"/>
                <w:right w:val="none" w:sz="0" w:space="0" w:color="auto"/>
              </w:divBdr>
              <w:divsChild>
                <w:div w:id="484706938">
                  <w:marLeft w:val="0"/>
                  <w:marRight w:val="0"/>
                  <w:marTop w:val="0"/>
                  <w:marBottom w:val="0"/>
                  <w:divBdr>
                    <w:top w:val="none" w:sz="0" w:space="0" w:color="auto"/>
                    <w:left w:val="none" w:sz="0" w:space="0" w:color="auto"/>
                    <w:bottom w:val="none" w:sz="0" w:space="0" w:color="auto"/>
                    <w:right w:val="none" w:sz="0" w:space="0" w:color="auto"/>
                  </w:divBdr>
                  <w:divsChild>
                    <w:div w:id="2129396997">
                      <w:marLeft w:val="0"/>
                      <w:marRight w:val="0"/>
                      <w:marTop w:val="0"/>
                      <w:marBottom w:val="0"/>
                      <w:divBdr>
                        <w:top w:val="none" w:sz="0" w:space="0" w:color="auto"/>
                        <w:left w:val="none" w:sz="0" w:space="0" w:color="auto"/>
                        <w:bottom w:val="none" w:sz="0" w:space="0" w:color="auto"/>
                        <w:right w:val="none" w:sz="0" w:space="0" w:color="auto"/>
                      </w:divBdr>
                    </w:div>
                  </w:divsChild>
                </w:div>
                <w:div w:id="426661733">
                  <w:marLeft w:val="0"/>
                  <w:marRight w:val="0"/>
                  <w:marTop w:val="0"/>
                  <w:marBottom w:val="0"/>
                  <w:divBdr>
                    <w:top w:val="none" w:sz="0" w:space="0" w:color="auto"/>
                    <w:left w:val="none" w:sz="0" w:space="0" w:color="auto"/>
                    <w:bottom w:val="none" w:sz="0" w:space="0" w:color="auto"/>
                    <w:right w:val="none" w:sz="0" w:space="0" w:color="auto"/>
                  </w:divBdr>
                  <w:divsChild>
                    <w:div w:id="1737047372">
                      <w:marLeft w:val="0"/>
                      <w:marRight w:val="0"/>
                      <w:marTop w:val="0"/>
                      <w:marBottom w:val="0"/>
                      <w:divBdr>
                        <w:top w:val="none" w:sz="0" w:space="0" w:color="auto"/>
                        <w:left w:val="none" w:sz="0" w:space="0" w:color="auto"/>
                        <w:bottom w:val="none" w:sz="0" w:space="0" w:color="auto"/>
                        <w:right w:val="none" w:sz="0" w:space="0" w:color="auto"/>
                      </w:divBdr>
                    </w:div>
                  </w:divsChild>
                </w:div>
                <w:div w:id="1538196889">
                  <w:marLeft w:val="0"/>
                  <w:marRight w:val="0"/>
                  <w:marTop w:val="0"/>
                  <w:marBottom w:val="0"/>
                  <w:divBdr>
                    <w:top w:val="none" w:sz="0" w:space="0" w:color="auto"/>
                    <w:left w:val="none" w:sz="0" w:space="0" w:color="auto"/>
                    <w:bottom w:val="none" w:sz="0" w:space="0" w:color="auto"/>
                    <w:right w:val="none" w:sz="0" w:space="0" w:color="auto"/>
                  </w:divBdr>
                  <w:divsChild>
                    <w:div w:id="1625162141">
                      <w:marLeft w:val="0"/>
                      <w:marRight w:val="0"/>
                      <w:marTop w:val="0"/>
                      <w:marBottom w:val="0"/>
                      <w:divBdr>
                        <w:top w:val="none" w:sz="0" w:space="0" w:color="auto"/>
                        <w:left w:val="none" w:sz="0" w:space="0" w:color="auto"/>
                        <w:bottom w:val="none" w:sz="0" w:space="0" w:color="auto"/>
                        <w:right w:val="none" w:sz="0" w:space="0" w:color="auto"/>
                      </w:divBdr>
                    </w:div>
                  </w:divsChild>
                </w:div>
                <w:div w:id="728769254">
                  <w:marLeft w:val="0"/>
                  <w:marRight w:val="0"/>
                  <w:marTop w:val="0"/>
                  <w:marBottom w:val="0"/>
                  <w:divBdr>
                    <w:top w:val="none" w:sz="0" w:space="0" w:color="auto"/>
                    <w:left w:val="none" w:sz="0" w:space="0" w:color="auto"/>
                    <w:bottom w:val="none" w:sz="0" w:space="0" w:color="auto"/>
                    <w:right w:val="none" w:sz="0" w:space="0" w:color="auto"/>
                  </w:divBdr>
                  <w:divsChild>
                    <w:div w:id="1523013856">
                      <w:marLeft w:val="0"/>
                      <w:marRight w:val="0"/>
                      <w:marTop w:val="0"/>
                      <w:marBottom w:val="0"/>
                      <w:divBdr>
                        <w:top w:val="none" w:sz="0" w:space="0" w:color="auto"/>
                        <w:left w:val="none" w:sz="0" w:space="0" w:color="auto"/>
                        <w:bottom w:val="none" w:sz="0" w:space="0" w:color="auto"/>
                        <w:right w:val="none" w:sz="0" w:space="0" w:color="auto"/>
                      </w:divBdr>
                    </w:div>
                  </w:divsChild>
                </w:div>
                <w:div w:id="557059676">
                  <w:marLeft w:val="0"/>
                  <w:marRight w:val="0"/>
                  <w:marTop w:val="0"/>
                  <w:marBottom w:val="0"/>
                  <w:divBdr>
                    <w:top w:val="none" w:sz="0" w:space="0" w:color="auto"/>
                    <w:left w:val="none" w:sz="0" w:space="0" w:color="auto"/>
                    <w:bottom w:val="none" w:sz="0" w:space="0" w:color="auto"/>
                    <w:right w:val="none" w:sz="0" w:space="0" w:color="auto"/>
                  </w:divBdr>
                  <w:divsChild>
                    <w:div w:id="1583560932">
                      <w:marLeft w:val="0"/>
                      <w:marRight w:val="0"/>
                      <w:marTop w:val="0"/>
                      <w:marBottom w:val="0"/>
                      <w:divBdr>
                        <w:top w:val="none" w:sz="0" w:space="0" w:color="auto"/>
                        <w:left w:val="none" w:sz="0" w:space="0" w:color="auto"/>
                        <w:bottom w:val="none" w:sz="0" w:space="0" w:color="auto"/>
                        <w:right w:val="none" w:sz="0" w:space="0" w:color="auto"/>
                      </w:divBdr>
                    </w:div>
                  </w:divsChild>
                </w:div>
                <w:div w:id="160970186">
                  <w:marLeft w:val="0"/>
                  <w:marRight w:val="0"/>
                  <w:marTop w:val="0"/>
                  <w:marBottom w:val="0"/>
                  <w:divBdr>
                    <w:top w:val="none" w:sz="0" w:space="0" w:color="auto"/>
                    <w:left w:val="none" w:sz="0" w:space="0" w:color="auto"/>
                    <w:bottom w:val="none" w:sz="0" w:space="0" w:color="auto"/>
                    <w:right w:val="none" w:sz="0" w:space="0" w:color="auto"/>
                  </w:divBdr>
                  <w:divsChild>
                    <w:div w:id="20305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9233">
          <w:marLeft w:val="0"/>
          <w:marRight w:val="0"/>
          <w:marTop w:val="0"/>
          <w:marBottom w:val="0"/>
          <w:divBdr>
            <w:top w:val="none" w:sz="0" w:space="0" w:color="auto"/>
            <w:left w:val="none" w:sz="0" w:space="0" w:color="auto"/>
            <w:bottom w:val="none" w:sz="0" w:space="0" w:color="auto"/>
            <w:right w:val="none" w:sz="0" w:space="0" w:color="auto"/>
          </w:divBdr>
        </w:div>
        <w:div w:id="195042834">
          <w:marLeft w:val="0"/>
          <w:marRight w:val="0"/>
          <w:marTop w:val="0"/>
          <w:marBottom w:val="0"/>
          <w:divBdr>
            <w:top w:val="none" w:sz="0" w:space="0" w:color="auto"/>
            <w:left w:val="none" w:sz="0" w:space="0" w:color="auto"/>
            <w:bottom w:val="none" w:sz="0" w:space="0" w:color="auto"/>
            <w:right w:val="none" w:sz="0" w:space="0" w:color="auto"/>
          </w:divBdr>
        </w:div>
        <w:div w:id="410322736">
          <w:marLeft w:val="0"/>
          <w:marRight w:val="0"/>
          <w:marTop w:val="0"/>
          <w:marBottom w:val="0"/>
          <w:divBdr>
            <w:top w:val="none" w:sz="0" w:space="0" w:color="auto"/>
            <w:left w:val="none" w:sz="0" w:space="0" w:color="auto"/>
            <w:bottom w:val="none" w:sz="0" w:space="0" w:color="auto"/>
            <w:right w:val="none" w:sz="0" w:space="0" w:color="auto"/>
          </w:divBdr>
        </w:div>
        <w:div w:id="1196043274">
          <w:marLeft w:val="0"/>
          <w:marRight w:val="0"/>
          <w:marTop w:val="0"/>
          <w:marBottom w:val="0"/>
          <w:divBdr>
            <w:top w:val="none" w:sz="0" w:space="0" w:color="auto"/>
            <w:left w:val="none" w:sz="0" w:space="0" w:color="auto"/>
            <w:bottom w:val="none" w:sz="0" w:space="0" w:color="auto"/>
            <w:right w:val="none" w:sz="0" w:space="0" w:color="auto"/>
          </w:divBdr>
          <w:divsChild>
            <w:div w:id="1939286945">
              <w:marLeft w:val="0"/>
              <w:marRight w:val="0"/>
              <w:marTop w:val="30"/>
              <w:marBottom w:val="30"/>
              <w:divBdr>
                <w:top w:val="none" w:sz="0" w:space="0" w:color="auto"/>
                <w:left w:val="none" w:sz="0" w:space="0" w:color="auto"/>
                <w:bottom w:val="none" w:sz="0" w:space="0" w:color="auto"/>
                <w:right w:val="none" w:sz="0" w:space="0" w:color="auto"/>
              </w:divBdr>
              <w:divsChild>
                <w:div w:id="1670909367">
                  <w:marLeft w:val="0"/>
                  <w:marRight w:val="0"/>
                  <w:marTop w:val="0"/>
                  <w:marBottom w:val="0"/>
                  <w:divBdr>
                    <w:top w:val="none" w:sz="0" w:space="0" w:color="auto"/>
                    <w:left w:val="none" w:sz="0" w:space="0" w:color="auto"/>
                    <w:bottom w:val="none" w:sz="0" w:space="0" w:color="auto"/>
                    <w:right w:val="none" w:sz="0" w:space="0" w:color="auto"/>
                  </w:divBdr>
                  <w:divsChild>
                    <w:div w:id="1009789607">
                      <w:marLeft w:val="0"/>
                      <w:marRight w:val="0"/>
                      <w:marTop w:val="0"/>
                      <w:marBottom w:val="0"/>
                      <w:divBdr>
                        <w:top w:val="none" w:sz="0" w:space="0" w:color="auto"/>
                        <w:left w:val="none" w:sz="0" w:space="0" w:color="auto"/>
                        <w:bottom w:val="none" w:sz="0" w:space="0" w:color="auto"/>
                        <w:right w:val="none" w:sz="0" w:space="0" w:color="auto"/>
                      </w:divBdr>
                    </w:div>
                    <w:div w:id="842401110">
                      <w:marLeft w:val="0"/>
                      <w:marRight w:val="0"/>
                      <w:marTop w:val="0"/>
                      <w:marBottom w:val="0"/>
                      <w:divBdr>
                        <w:top w:val="none" w:sz="0" w:space="0" w:color="auto"/>
                        <w:left w:val="none" w:sz="0" w:space="0" w:color="auto"/>
                        <w:bottom w:val="none" w:sz="0" w:space="0" w:color="auto"/>
                        <w:right w:val="none" w:sz="0" w:space="0" w:color="auto"/>
                      </w:divBdr>
                      <w:divsChild>
                        <w:div w:id="1654095375">
                          <w:marLeft w:val="0"/>
                          <w:marRight w:val="0"/>
                          <w:marTop w:val="30"/>
                          <w:marBottom w:val="30"/>
                          <w:divBdr>
                            <w:top w:val="none" w:sz="0" w:space="0" w:color="auto"/>
                            <w:left w:val="none" w:sz="0" w:space="0" w:color="auto"/>
                            <w:bottom w:val="none" w:sz="0" w:space="0" w:color="auto"/>
                            <w:right w:val="none" w:sz="0" w:space="0" w:color="auto"/>
                          </w:divBdr>
                          <w:divsChild>
                            <w:div w:id="1574075386">
                              <w:marLeft w:val="0"/>
                              <w:marRight w:val="0"/>
                              <w:marTop w:val="0"/>
                              <w:marBottom w:val="0"/>
                              <w:divBdr>
                                <w:top w:val="none" w:sz="0" w:space="0" w:color="auto"/>
                                <w:left w:val="none" w:sz="0" w:space="0" w:color="auto"/>
                                <w:bottom w:val="none" w:sz="0" w:space="0" w:color="auto"/>
                                <w:right w:val="none" w:sz="0" w:space="0" w:color="auto"/>
                              </w:divBdr>
                              <w:divsChild>
                                <w:div w:id="292713382">
                                  <w:marLeft w:val="0"/>
                                  <w:marRight w:val="0"/>
                                  <w:marTop w:val="0"/>
                                  <w:marBottom w:val="0"/>
                                  <w:divBdr>
                                    <w:top w:val="none" w:sz="0" w:space="0" w:color="auto"/>
                                    <w:left w:val="none" w:sz="0" w:space="0" w:color="auto"/>
                                    <w:bottom w:val="none" w:sz="0" w:space="0" w:color="auto"/>
                                    <w:right w:val="none" w:sz="0" w:space="0" w:color="auto"/>
                                  </w:divBdr>
                                </w:div>
                              </w:divsChild>
                            </w:div>
                            <w:div w:id="1282031333">
                              <w:marLeft w:val="0"/>
                              <w:marRight w:val="0"/>
                              <w:marTop w:val="0"/>
                              <w:marBottom w:val="0"/>
                              <w:divBdr>
                                <w:top w:val="none" w:sz="0" w:space="0" w:color="auto"/>
                                <w:left w:val="none" w:sz="0" w:space="0" w:color="auto"/>
                                <w:bottom w:val="none" w:sz="0" w:space="0" w:color="auto"/>
                                <w:right w:val="none" w:sz="0" w:space="0" w:color="auto"/>
                              </w:divBdr>
                              <w:divsChild>
                                <w:div w:id="1227766420">
                                  <w:marLeft w:val="0"/>
                                  <w:marRight w:val="0"/>
                                  <w:marTop w:val="0"/>
                                  <w:marBottom w:val="0"/>
                                  <w:divBdr>
                                    <w:top w:val="none" w:sz="0" w:space="0" w:color="auto"/>
                                    <w:left w:val="none" w:sz="0" w:space="0" w:color="auto"/>
                                    <w:bottom w:val="none" w:sz="0" w:space="0" w:color="auto"/>
                                    <w:right w:val="none" w:sz="0" w:space="0" w:color="auto"/>
                                  </w:divBdr>
                                </w:div>
                              </w:divsChild>
                            </w:div>
                            <w:div w:id="1953198015">
                              <w:marLeft w:val="0"/>
                              <w:marRight w:val="0"/>
                              <w:marTop w:val="0"/>
                              <w:marBottom w:val="0"/>
                              <w:divBdr>
                                <w:top w:val="none" w:sz="0" w:space="0" w:color="auto"/>
                                <w:left w:val="none" w:sz="0" w:space="0" w:color="auto"/>
                                <w:bottom w:val="none" w:sz="0" w:space="0" w:color="auto"/>
                                <w:right w:val="none" w:sz="0" w:space="0" w:color="auto"/>
                              </w:divBdr>
                              <w:divsChild>
                                <w:div w:id="1950618758">
                                  <w:marLeft w:val="0"/>
                                  <w:marRight w:val="0"/>
                                  <w:marTop w:val="0"/>
                                  <w:marBottom w:val="0"/>
                                  <w:divBdr>
                                    <w:top w:val="none" w:sz="0" w:space="0" w:color="auto"/>
                                    <w:left w:val="none" w:sz="0" w:space="0" w:color="auto"/>
                                    <w:bottom w:val="none" w:sz="0" w:space="0" w:color="auto"/>
                                    <w:right w:val="none" w:sz="0" w:space="0" w:color="auto"/>
                                  </w:divBdr>
                                </w:div>
                              </w:divsChild>
                            </w:div>
                            <w:div w:id="1807817778">
                              <w:marLeft w:val="0"/>
                              <w:marRight w:val="0"/>
                              <w:marTop w:val="0"/>
                              <w:marBottom w:val="0"/>
                              <w:divBdr>
                                <w:top w:val="none" w:sz="0" w:space="0" w:color="auto"/>
                                <w:left w:val="none" w:sz="0" w:space="0" w:color="auto"/>
                                <w:bottom w:val="none" w:sz="0" w:space="0" w:color="auto"/>
                                <w:right w:val="none" w:sz="0" w:space="0" w:color="auto"/>
                              </w:divBdr>
                            </w:div>
                            <w:div w:id="1831674940">
                              <w:marLeft w:val="0"/>
                              <w:marRight w:val="0"/>
                              <w:marTop w:val="0"/>
                              <w:marBottom w:val="0"/>
                              <w:divBdr>
                                <w:top w:val="none" w:sz="0" w:space="0" w:color="auto"/>
                                <w:left w:val="none" w:sz="0" w:space="0" w:color="auto"/>
                                <w:bottom w:val="none" w:sz="0" w:space="0" w:color="auto"/>
                                <w:right w:val="none" w:sz="0" w:space="0" w:color="auto"/>
                              </w:divBdr>
                            </w:div>
                            <w:div w:id="12880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1049">
                      <w:marLeft w:val="0"/>
                      <w:marRight w:val="0"/>
                      <w:marTop w:val="0"/>
                      <w:marBottom w:val="0"/>
                      <w:divBdr>
                        <w:top w:val="none" w:sz="0" w:space="0" w:color="auto"/>
                        <w:left w:val="none" w:sz="0" w:space="0" w:color="auto"/>
                        <w:bottom w:val="none" w:sz="0" w:space="0" w:color="auto"/>
                        <w:right w:val="none" w:sz="0" w:space="0" w:color="auto"/>
                      </w:divBdr>
                    </w:div>
                  </w:divsChild>
                </w:div>
                <w:div w:id="821040277">
                  <w:marLeft w:val="0"/>
                  <w:marRight w:val="0"/>
                  <w:marTop w:val="0"/>
                  <w:marBottom w:val="0"/>
                  <w:divBdr>
                    <w:top w:val="none" w:sz="0" w:space="0" w:color="auto"/>
                    <w:left w:val="none" w:sz="0" w:space="0" w:color="auto"/>
                    <w:bottom w:val="none" w:sz="0" w:space="0" w:color="auto"/>
                    <w:right w:val="none" w:sz="0" w:space="0" w:color="auto"/>
                  </w:divBdr>
                  <w:divsChild>
                    <w:div w:id="1000961327">
                      <w:marLeft w:val="0"/>
                      <w:marRight w:val="0"/>
                      <w:marTop w:val="0"/>
                      <w:marBottom w:val="0"/>
                      <w:divBdr>
                        <w:top w:val="none" w:sz="0" w:space="0" w:color="auto"/>
                        <w:left w:val="none" w:sz="0" w:space="0" w:color="auto"/>
                        <w:bottom w:val="none" w:sz="0" w:space="0" w:color="auto"/>
                        <w:right w:val="none" w:sz="0" w:space="0" w:color="auto"/>
                      </w:divBdr>
                    </w:div>
                    <w:div w:id="1142965716">
                      <w:marLeft w:val="0"/>
                      <w:marRight w:val="0"/>
                      <w:marTop w:val="0"/>
                      <w:marBottom w:val="0"/>
                      <w:divBdr>
                        <w:top w:val="none" w:sz="0" w:space="0" w:color="auto"/>
                        <w:left w:val="none" w:sz="0" w:space="0" w:color="auto"/>
                        <w:bottom w:val="none" w:sz="0" w:space="0" w:color="auto"/>
                        <w:right w:val="none" w:sz="0" w:space="0" w:color="auto"/>
                      </w:divBdr>
                      <w:divsChild>
                        <w:div w:id="1020013666">
                          <w:marLeft w:val="0"/>
                          <w:marRight w:val="0"/>
                          <w:marTop w:val="30"/>
                          <w:marBottom w:val="30"/>
                          <w:divBdr>
                            <w:top w:val="none" w:sz="0" w:space="0" w:color="auto"/>
                            <w:left w:val="none" w:sz="0" w:space="0" w:color="auto"/>
                            <w:bottom w:val="none" w:sz="0" w:space="0" w:color="auto"/>
                            <w:right w:val="none" w:sz="0" w:space="0" w:color="auto"/>
                          </w:divBdr>
                          <w:divsChild>
                            <w:div w:id="690107476">
                              <w:marLeft w:val="0"/>
                              <w:marRight w:val="0"/>
                              <w:marTop w:val="0"/>
                              <w:marBottom w:val="0"/>
                              <w:divBdr>
                                <w:top w:val="none" w:sz="0" w:space="0" w:color="auto"/>
                                <w:left w:val="none" w:sz="0" w:space="0" w:color="auto"/>
                                <w:bottom w:val="none" w:sz="0" w:space="0" w:color="auto"/>
                                <w:right w:val="none" w:sz="0" w:space="0" w:color="auto"/>
                              </w:divBdr>
                              <w:divsChild>
                                <w:div w:id="235361374">
                                  <w:marLeft w:val="0"/>
                                  <w:marRight w:val="0"/>
                                  <w:marTop w:val="0"/>
                                  <w:marBottom w:val="0"/>
                                  <w:divBdr>
                                    <w:top w:val="none" w:sz="0" w:space="0" w:color="auto"/>
                                    <w:left w:val="none" w:sz="0" w:space="0" w:color="auto"/>
                                    <w:bottom w:val="none" w:sz="0" w:space="0" w:color="auto"/>
                                    <w:right w:val="none" w:sz="0" w:space="0" w:color="auto"/>
                                  </w:divBdr>
                                </w:div>
                              </w:divsChild>
                            </w:div>
                            <w:div w:id="412163580">
                              <w:marLeft w:val="0"/>
                              <w:marRight w:val="0"/>
                              <w:marTop w:val="0"/>
                              <w:marBottom w:val="0"/>
                              <w:divBdr>
                                <w:top w:val="none" w:sz="0" w:space="0" w:color="auto"/>
                                <w:left w:val="none" w:sz="0" w:space="0" w:color="auto"/>
                                <w:bottom w:val="none" w:sz="0" w:space="0" w:color="auto"/>
                                <w:right w:val="none" w:sz="0" w:space="0" w:color="auto"/>
                              </w:divBdr>
                              <w:divsChild>
                                <w:div w:id="494346069">
                                  <w:marLeft w:val="0"/>
                                  <w:marRight w:val="0"/>
                                  <w:marTop w:val="0"/>
                                  <w:marBottom w:val="0"/>
                                  <w:divBdr>
                                    <w:top w:val="none" w:sz="0" w:space="0" w:color="auto"/>
                                    <w:left w:val="none" w:sz="0" w:space="0" w:color="auto"/>
                                    <w:bottom w:val="none" w:sz="0" w:space="0" w:color="auto"/>
                                    <w:right w:val="none" w:sz="0" w:space="0" w:color="auto"/>
                                  </w:divBdr>
                                </w:div>
                              </w:divsChild>
                            </w:div>
                            <w:div w:id="1884904113">
                              <w:marLeft w:val="0"/>
                              <w:marRight w:val="0"/>
                              <w:marTop w:val="0"/>
                              <w:marBottom w:val="0"/>
                              <w:divBdr>
                                <w:top w:val="none" w:sz="0" w:space="0" w:color="auto"/>
                                <w:left w:val="none" w:sz="0" w:space="0" w:color="auto"/>
                                <w:bottom w:val="none" w:sz="0" w:space="0" w:color="auto"/>
                                <w:right w:val="none" w:sz="0" w:space="0" w:color="auto"/>
                              </w:divBdr>
                              <w:divsChild>
                                <w:div w:id="1647011216">
                                  <w:marLeft w:val="0"/>
                                  <w:marRight w:val="0"/>
                                  <w:marTop w:val="0"/>
                                  <w:marBottom w:val="0"/>
                                  <w:divBdr>
                                    <w:top w:val="none" w:sz="0" w:space="0" w:color="auto"/>
                                    <w:left w:val="none" w:sz="0" w:space="0" w:color="auto"/>
                                    <w:bottom w:val="none" w:sz="0" w:space="0" w:color="auto"/>
                                    <w:right w:val="none" w:sz="0" w:space="0" w:color="auto"/>
                                  </w:divBdr>
                                </w:div>
                              </w:divsChild>
                            </w:div>
                            <w:div w:id="969164854">
                              <w:marLeft w:val="0"/>
                              <w:marRight w:val="0"/>
                              <w:marTop w:val="0"/>
                              <w:marBottom w:val="0"/>
                              <w:divBdr>
                                <w:top w:val="none" w:sz="0" w:space="0" w:color="auto"/>
                                <w:left w:val="none" w:sz="0" w:space="0" w:color="auto"/>
                                <w:bottom w:val="none" w:sz="0" w:space="0" w:color="auto"/>
                                <w:right w:val="none" w:sz="0" w:space="0" w:color="auto"/>
                              </w:divBdr>
                            </w:div>
                            <w:div w:id="1490752769">
                              <w:marLeft w:val="0"/>
                              <w:marRight w:val="0"/>
                              <w:marTop w:val="0"/>
                              <w:marBottom w:val="0"/>
                              <w:divBdr>
                                <w:top w:val="none" w:sz="0" w:space="0" w:color="auto"/>
                                <w:left w:val="none" w:sz="0" w:space="0" w:color="auto"/>
                                <w:bottom w:val="none" w:sz="0" w:space="0" w:color="auto"/>
                                <w:right w:val="none" w:sz="0" w:space="0" w:color="auto"/>
                              </w:divBdr>
                            </w:div>
                            <w:div w:id="13106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85879">
                      <w:marLeft w:val="0"/>
                      <w:marRight w:val="0"/>
                      <w:marTop w:val="0"/>
                      <w:marBottom w:val="0"/>
                      <w:divBdr>
                        <w:top w:val="none" w:sz="0" w:space="0" w:color="auto"/>
                        <w:left w:val="none" w:sz="0" w:space="0" w:color="auto"/>
                        <w:bottom w:val="none" w:sz="0" w:space="0" w:color="auto"/>
                        <w:right w:val="none" w:sz="0" w:space="0" w:color="auto"/>
                      </w:divBdr>
                    </w:div>
                  </w:divsChild>
                </w:div>
                <w:div w:id="1198003329">
                  <w:marLeft w:val="0"/>
                  <w:marRight w:val="0"/>
                  <w:marTop w:val="0"/>
                  <w:marBottom w:val="0"/>
                  <w:divBdr>
                    <w:top w:val="none" w:sz="0" w:space="0" w:color="auto"/>
                    <w:left w:val="none" w:sz="0" w:space="0" w:color="auto"/>
                    <w:bottom w:val="none" w:sz="0" w:space="0" w:color="auto"/>
                    <w:right w:val="none" w:sz="0" w:space="0" w:color="auto"/>
                  </w:divBdr>
                  <w:divsChild>
                    <w:div w:id="884872590">
                      <w:marLeft w:val="0"/>
                      <w:marRight w:val="0"/>
                      <w:marTop w:val="0"/>
                      <w:marBottom w:val="0"/>
                      <w:divBdr>
                        <w:top w:val="none" w:sz="0" w:space="0" w:color="auto"/>
                        <w:left w:val="none" w:sz="0" w:space="0" w:color="auto"/>
                        <w:bottom w:val="none" w:sz="0" w:space="0" w:color="auto"/>
                        <w:right w:val="none" w:sz="0" w:space="0" w:color="auto"/>
                      </w:divBdr>
                    </w:div>
                    <w:div w:id="94399844">
                      <w:marLeft w:val="0"/>
                      <w:marRight w:val="0"/>
                      <w:marTop w:val="0"/>
                      <w:marBottom w:val="0"/>
                      <w:divBdr>
                        <w:top w:val="none" w:sz="0" w:space="0" w:color="auto"/>
                        <w:left w:val="none" w:sz="0" w:space="0" w:color="auto"/>
                        <w:bottom w:val="none" w:sz="0" w:space="0" w:color="auto"/>
                        <w:right w:val="none" w:sz="0" w:space="0" w:color="auto"/>
                      </w:divBdr>
                      <w:divsChild>
                        <w:div w:id="1352957093">
                          <w:marLeft w:val="0"/>
                          <w:marRight w:val="0"/>
                          <w:marTop w:val="30"/>
                          <w:marBottom w:val="30"/>
                          <w:divBdr>
                            <w:top w:val="none" w:sz="0" w:space="0" w:color="auto"/>
                            <w:left w:val="none" w:sz="0" w:space="0" w:color="auto"/>
                            <w:bottom w:val="none" w:sz="0" w:space="0" w:color="auto"/>
                            <w:right w:val="none" w:sz="0" w:space="0" w:color="auto"/>
                          </w:divBdr>
                          <w:divsChild>
                            <w:div w:id="1211042195">
                              <w:marLeft w:val="0"/>
                              <w:marRight w:val="0"/>
                              <w:marTop w:val="0"/>
                              <w:marBottom w:val="0"/>
                              <w:divBdr>
                                <w:top w:val="none" w:sz="0" w:space="0" w:color="auto"/>
                                <w:left w:val="none" w:sz="0" w:space="0" w:color="auto"/>
                                <w:bottom w:val="none" w:sz="0" w:space="0" w:color="auto"/>
                                <w:right w:val="none" w:sz="0" w:space="0" w:color="auto"/>
                              </w:divBdr>
                              <w:divsChild>
                                <w:div w:id="1668826546">
                                  <w:marLeft w:val="0"/>
                                  <w:marRight w:val="0"/>
                                  <w:marTop w:val="0"/>
                                  <w:marBottom w:val="0"/>
                                  <w:divBdr>
                                    <w:top w:val="none" w:sz="0" w:space="0" w:color="auto"/>
                                    <w:left w:val="none" w:sz="0" w:space="0" w:color="auto"/>
                                    <w:bottom w:val="none" w:sz="0" w:space="0" w:color="auto"/>
                                    <w:right w:val="none" w:sz="0" w:space="0" w:color="auto"/>
                                  </w:divBdr>
                                </w:div>
                              </w:divsChild>
                            </w:div>
                            <w:div w:id="498664926">
                              <w:marLeft w:val="0"/>
                              <w:marRight w:val="0"/>
                              <w:marTop w:val="0"/>
                              <w:marBottom w:val="0"/>
                              <w:divBdr>
                                <w:top w:val="none" w:sz="0" w:space="0" w:color="auto"/>
                                <w:left w:val="none" w:sz="0" w:space="0" w:color="auto"/>
                                <w:bottom w:val="none" w:sz="0" w:space="0" w:color="auto"/>
                                <w:right w:val="none" w:sz="0" w:space="0" w:color="auto"/>
                              </w:divBdr>
                              <w:divsChild>
                                <w:div w:id="1398044928">
                                  <w:marLeft w:val="0"/>
                                  <w:marRight w:val="0"/>
                                  <w:marTop w:val="0"/>
                                  <w:marBottom w:val="0"/>
                                  <w:divBdr>
                                    <w:top w:val="none" w:sz="0" w:space="0" w:color="auto"/>
                                    <w:left w:val="none" w:sz="0" w:space="0" w:color="auto"/>
                                    <w:bottom w:val="none" w:sz="0" w:space="0" w:color="auto"/>
                                    <w:right w:val="none" w:sz="0" w:space="0" w:color="auto"/>
                                  </w:divBdr>
                                </w:div>
                              </w:divsChild>
                            </w:div>
                            <w:div w:id="500389007">
                              <w:marLeft w:val="0"/>
                              <w:marRight w:val="0"/>
                              <w:marTop w:val="0"/>
                              <w:marBottom w:val="0"/>
                              <w:divBdr>
                                <w:top w:val="none" w:sz="0" w:space="0" w:color="auto"/>
                                <w:left w:val="none" w:sz="0" w:space="0" w:color="auto"/>
                                <w:bottom w:val="none" w:sz="0" w:space="0" w:color="auto"/>
                                <w:right w:val="none" w:sz="0" w:space="0" w:color="auto"/>
                              </w:divBdr>
                              <w:divsChild>
                                <w:div w:id="448401230">
                                  <w:marLeft w:val="0"/>
                                  <w:marRight w:val="0"/>
                                  <w:marTop w:val="0"/>
                                  <w:marBottom w:val="0"/>
                                  <w:divBdr>
                                    <w:top w:val="none" w:sz="0" w:space="0" w:color="auto"/>
                                    <w:left w:val="none" w:sz="0" w:space="0" w:color="auto"/>
                                    <w:bottom w:val="none" w:sz="0" w:space="0" w:color="auto"/>
                                    <w:right w:val="none" w:sz="0" w:space="0" w:color="auto"/>
                                  </w:divBdr>
                                </w:div>
                              </w:divsChild>
                            </w:div>
                            <w:div w:id="1892230481">
                              <w:marLeft w:val="0"/>
                              <w:marRight w:val="0"/>
                              <w:marTop w:val="0"/>
                              <w:marBottom w:val="0"/>
                              <w:divBdr>
                                <w:top w:val="none" w:sz="0" w:space="0" w:color="auto"/>
                                <w:left w:val="none" w:sz="0" w:space="0" w:color="auto"/>
                                <w:bottom w:val="none" w:sz="0" w:space="0" w:color="auto"/>
                                <w:right w:val="none" w:sz="0" w:space="0" w:color="auto"/>
                              </w:divBdr>
                              <w:divsChild>
                                <w:div w:id="109668596">
                                  <w:marLeft w:val="0"/>
                                  <w:marRight w:val="0"/>
                                  <w:marTop w:val="0"/>
                                  <w:marBottom w:val="0"/>
                                  <w:divBdr>
                                    <w:top w:val="none" w:sz="0" w:space="0" w:color="auto"/>
                                    <w:left w:val="none" w:sz="0" w:space="0" w:color="auto"/>
                                    <w:bottom w:val="none" w:sz="0" w:space="0" w:color="auto"/>
                                    <w:right w:val="none" w:sz="0" w:space="0" w:color="auto"/>
                                  </w:divBdr>
                                </w:div>
                              </w:divsChild>
                            </w:div>
                            <w:div w:id="1012610573">
                              <w:marLeft w:val="0"/>
                              <w:marRight w:val="0"/>
                              <w:marTop w:val="0"/>
                              <w:marBottom w:val="0"/>
                              <w:divBdr>
                                <w:top w:val="none" w:sz="0" w:space="0" w:color="auto"/>
                                <w:left w:val="none" w:sz="0" w:space="0" w:color="auto"/>
                                <w:bottom w:val="none" w:sz="0" w:space="0" w:color="auto"/>
                                <w:right w:val="none" w:sz="0" w:space="0" w:color="auto"/>
                              </w:divBdr>
                              <w:divsChild>
                                <w:div w:id="611743821">
                                  <w:marLeft w:val="0"/>
                                  <w:marRight w:val="0"/>
                                  <w:marTop w:val="0"/>
                                  <w:marBottom w:val="0"/>
                                  <w:divBdr>
                                    <w:top w:val="none" w:sz="0" w:space="0" w:color="auto"/>
                                    <w:left w:val="none" w:sz="0" w:space="0" w:color="auto"/>
                                    <w:bottom w:val="none" w:sz="0" w:space="0" w:color="auto"/>
                                    <w:right w:val="none" w:sz="0" w:space="0" w:color="auto"/>
                                  </w:divBdr>
                                </w:div>
                              </w:divsChild>
                            </w:div>
                            <w:div w:id="738089250">
                              <w:marLeft w:val="0"/>
                              <w:marRight w:val="0"/>
                              <w:marTop w:val="0"/>
                              <w:marBottom w:val="0"/>
                              <w:divBdr>
                                <w:top w:val="none" w:sz="0" w:space="0" w:color="auto"/>
                                <w:left w:val="none" w:sz="0" w:space="0" w:color="auto"/>
                                <w:bottom w:val="none" w:sz="0" w:space="0" w:color="auto"/>
                                <w:right w:val="none" w:sz="0" w:space="0" w:color="auto"/>
                              </w:divBdr>
                              <w:divsChild>
                                <w:div w:id="593708418">
                                  <w:marLeft w:val="0"/>
                                  <w:marRight w:val="0"/>
                                  <w:marTop w:val="0"/>
                                  <w:marBottom w:val="0"/>
                                  <w:divBdr>
                                    <w:top w:val="none" w:sz="0" w:space="0" w:color="auto"/>
                                    <w:left w:val="none" w:sz="0" w:space="0" w:color="auto"/>
                                    <w:bottom w:val="none" w:sz="0" w:space="0" w:color="auto"/>
                                    <w:right w:val="none" w:sz="0" w:space="0" w:color="auto"/>
                                  </w:divBdr>
                                </w:div>
                              </w:divsChild>
                            </w:div>
                            <w:div w:id="1259370116">
                              <w:marLeft w:val="0"/>
                              <w:marRight w:val="0"/>
                              <w:marTop w:val="0"/>
                              <w:marBottom w:val="0"/>
                              <w:divBdr>
                                <w:top w:val="none" w:sz="0" w:space="0" w:color="auto"/>
                                <w:left w:val="none" w:sz="0" w:space="0" w:color="auto"/>
                                <w:bottom w:val="none" w:sz="0" w:space="0" w:color="auto"/>
                                <w:right w:val="none" w:sz="0" w:space="0" w:color="auto"/>
                              </w:divBdr>
                            </w:div>
                            <w:div w:id="937981174">
                              <w:marLeft w:val="0"/>
                              <w:marRight w:val="0"/>
                              <w:marTop w:val="0"/>
                              <w:marBottom w:val="0"/>
                              <w:divBdr>
                                <w:top w:val="none" w:sz="0" w:space="0" w:color="auto"/>
                                <w:left w:val="none" w:sz="0" w:space="0" w:color="auto"/>
                                <w:bottom w:val="none" w:sz="0" w:space="0" w:color="auto"/>
                                <w:right w:val="none" w:sz="0" w:space="0" w:color="auto"/>
                              </w:divBdr>
                            </w:div>
                            <w:div w:id="696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4711">
                      <w:marLeft w:val="0"/>
                      <w:marRight w:val="0"/>
                      <w:marTop w:val="0"/>
                      <w:marBottom w:val="0"/>
                      <w:divBdr>
                        <w:top w:val="none" w:sz="0" w:space="0" w:color="auto"/>
                        <w:left w:val="none" w:sz="0" w:space="0" w:color="auto"/>
                        <w:bottom w:val="none" w:sz="0" w:space="0" w:color="auto"/>
                        <w:right w:val="none" w:sz="0" w:space="0" w:color="auto"/>
                      </w:divBdr>
                    </w:div>
                  </w:divsChild>
                </w:div>
                <w:div w:id="137311863">
                  <w:marLeft w:val="0"/>
                  <w:marRight w:val="0"/>
                  <w:marTop w:val="0"/>
                  <w:marBottom w:val="0"/>
                  <w:divBdr>
                    <w:top w:val="none" w:sz="0" w:space="0" w:color="auto"/>
                    <w:left w:val="none" w:sz="0" w:space="0" w:color="auto"/>
                    <w:bottom w:val="none" w:sz="0" w:space="0" w:color="auto"/>
                    <w:right w:val="none" w:sz="0" w:space="0" w:color="auto"/>
                  </w:divBdr>
                  <w:divsChild>
                    <w:div w:id="955452742">
                      <w:marLeft w:val="0"/>
                      <w:marRight w:val="0"/>
                      <w:marTop w:val="0"/>
                      <w:marBottom w:val="0"/>
                      <w:divBdr>
                        <w:top w:val="none" w:sz="0" w:space="0" w:color="auto"/>
                        <w:left w:val="none" w:sz="0" w:space="0" w:color="auto"/>
                        <w:bottom w:val="none" w:sz="0" w:space="0" w:color="auto"/>
                        <w:right w:val="none" w:sz="0" w:space="0" w:color="auto"/>
                      </w:divBdr>
                    </w:div>
                    <w:div w:id="1558780733">
                      <w:marLeft w:val="0"/>
                      <w:marRight w:val="0"/>
                      <w:marTop w:val="0"/>
                      <w:marBottom w:val="0"/>
                      <w:divBdr>
                        <w:top w:val="none" w:sz="0" w:space="0" w:color="auto"/>
                        <w:left w:val="none" w:sz="0" w:space="0" w:color="auto"/>
                        <w:bottom w:val="none" w:sz="0" w:space="0" w:color="auto"/>
                        <w:right w:val="none" w:sz="0" w:space="0" w:color="auto"/>
                      </w:divBdr>
                      <w:divsChild>
                        <w:div w:id="593130400">
                          <w:marLeft w:val="0"/>
                          <w:marRight w:val="0"/>
                          <w:marTop w:val="30"/>
                          <w:marBottom w:val="30"/>
                          <w:divBdr>
                            <w:top w:val="none" w:sz="0" w:space="0" w:color="auto"/>
                            <w:left w:val="none" w:sz="0" w:space="0" w:color="auto"/>
                            <w:bottom w:val="none" w:sz="0" w:space="0" w:color="auto"/>
                            <w:right w:val="none" w:sz="0" w:space="0" w:color="auto"/>
                          </w:divBdr>
                          <w:divsChild>
                            <w:div w:id="1700205385">
                              <w:marLeft w:val="0"/>
                              <w:marRight w:val="0"/>
                              <w:marTop w:val="0"/>
                              <w:marBottom w:val="0"/>
                              <w:divBdr>
                                <w:top w:val="none" w:sz="0" w:space="0" w:color="auto"/>
                                <w:left w:val="none" w:sz="0" w:space="0" w:color="auto"/>
                                <w:bottom w:val="none" w:sz="0" w:space="0" w:color="auto"/>
                                <w:right w:val="none" w:sz="0" w:space="0" w:color="auto"/>
                              </w:divBdr>
                              <w:divsChild>
                                <w:div w:id="1783257604">
                                  <w:marLeft w:val="0"/>
                                  <w:marRight w:val="0"/>
                                  <w:marTop w:val="0"/>
                                  <w:marBottom w:val="0"/>
                                  <w:divBdr>
                                    <w:top w:val="none" w:sz="0" w:space="0" w:color="auto"/>
                                    <w:left w:val="none" w:sz="0" w:space="0" w:color="auto"/>
                                    <w:bottom w:val="none" w:sz="0" w:space="0" w:color="auto"/>
                                    <w:right w:val="none" w:sz="0" w:space="0" w:color="auto"/>
                                  </w:divBdr>
                                </w:div>
                              </w:divsChild>
                            </w:div>
                            <w:div w:id="674843222">
                              <w:marLeft w:val="0"/>
                              <w:marRight w:val="0"/>
                              <w:marTop w:val="0"/>
                              <w:marBottom w:val="0"/>
                              <w:divBdr>
                                <w:top w:val="none" w:sz="0" w:space="0" w:color="auto"/>
                                <w:left w:val="none" w:sz="0" w:space="0" w:color="auto"/>
                                <w:bottom w:val="none" w:sz="0" w:space="0" w:color="auto"/>
                                <w:right w:val="none" w:sz="0" w:space="0" w:color="auto"/>
                              </w:divBdr>
                              <w:divsChild>
                                <w:div w:id="1800956336">
                                  <w:marLeft w:val="0"/>
                                  <w:marRight w:val="0"/>
                                  <w:marTop w:val="0"/>
                                  <w:marBottom w:val="0"/>
                                  <w:divBdr>
                                    <w:top w:val="none" w:sz="0" w:space="0" w:color="auto"/>
                                    <w:left w:val="none" w:sz="0" w:space="0" w:color="auto"/>
                                    <w:bottom w:val="none" w:sz="0" w:space="0" w:color="auto"/>
                                    <w:right w:val="none" w:sz="0" w:space="0" w:color="auto"/>
                                  </w:divBdr>
                                </w:div>
                              </w:divsChild>
                            </w:div>
                            <w:div w:id="908805753">
                              <w:marLeft w:val="0"/>
                              <w:marRight w:val="0"/>
                              <w:marTop w:val="0"/>
                              <w:marBottom w:val="0"/>
                              <w:divBdr>
                                <w:top w:val="none" w:sz="0" w:space="0" w:color="auto"/>
                                <w:left w:val="none" w:sz="0" w:space="0" w:color="auto"/>
                                <w:bottom w:val="none" w:sz="0" w:space="0" w:color="auto"/>
                                <w:right w:val="none" w:sz="0" w:space="0" w:color="auto"/>
                              </w:divBdr>
                              <w:divsChild>
                                <w:div w:id="1569801285">
                                  <w:marLeft w:val="0"/>
                                  <w:marRight w:val="0"/>
                                  <w:marTop w:val="0"/>
                                  <w:marBottom w:val="0"/>
                                  <w:divBdr>
                                    <w:top w:val="none" w:sz="0" w:space="0" w:color="auto"/>
                                    <w:left w:val="none" w:sz="0" w:space="0" w:color="auto"/>
                                    <w:bottom w:val="none" w:sz="0" w:space="0" w:color="auto"/>
                                    <w:right w:val="none" w:sz="0" w:space="0" w:color="auto"/>
                                  </w:divBdr>
                                </w:div>
                              </w:divsChild>
                            </w:div>
                            <w:div w:id="1154026396">
                              <w:marLeft w:val="0"/>
                              <w:marRight w:val="0"/>
                              <w:marTop w:val="0"/>
                              <w:marBottom w:val="0"/>
                              <w:divBdr>
                                <w:top w:val="none" w:sz="0" w:space="0" w:color="auto"/>
                                <w:left w:val="none" w:sz="0" w:space="0" w:color="auto"/>
                                <w:bottom w:val="none" w:sz="0" w:space="0" w:color="auto"/>
                                <w:right w:val="none" w:sz="0" w:space="0" w:color="auto"/>
                              </w:divBdr>
                            </w:div>
                            <w:div w:id="1059934786">
                              <w:marLeft w:val="0"/>
                              <w:marRight w:val="0"/>
                              <w:marTop w:val="0"/>
                              <w:marBottom w:val="0"/>
                              <w:divBdr>
                                <w:top w:val="none" w:sz="0" w:space="0" w:color="auto"/>
                                <w:left w:val="none" w:sz="0" w:space="0" w:color="auto"/>
                                <w:bottom w:val="none" w:sz="0" w:space="0" w:color="auto"/>
                                <w:right w:val="none" w:sz="0" w:space="0" w:color="auto"/>
                              </w:divBdr>
                            </w:div>
                            <w:div w:id="3305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08969">
          <w:marLeft w:val="0"/>
          <w:marRight w:val="0"/>
          <w:marTop w:val="0"/>
          <w:marBottom w:val="0"/>
          <w:divBdr>
            <w:top w:val="none" w:sz="0" w:space="0" w:color="auto"/>
            <w:left w:val="none" w:sz="0" w:space="0" w:color="auto"/>
            <w:bottom w:val="none" w:sz="0" w:space="0" w:color="auto"/>
            <w:right w:val="none" w:sz="0" w:space="0" w:color="auto"/>
          </w:divBdr>
        </w:div>
        <w:div w:id="732317049">
          <w:marLeft w:val="0"/>
          <w:marRight w:val="0"/>
          <w:marTop w:val="0"/>
          <w:marBottom w:val="0"/>
          <w:divBdr>
            <w:top w:val="none" w:sz="0" w:space="0" w:color="auto"/>
            <w:left w:val="none" w:sz="0" w:space="0" w:color="auto"/>
            <w:bottom w:val="none" w:sz="0" w:space="0" w:color="auto"/>
            <w:right w:val="none" w:sz="0" w:space="0" w:color="auto"/>
          </w:divBdr>
        </w:div>
        <w:div w:id="1381243037">
          <w:marLeft w:val="0"/>
          <w:marRight w:val="0"/>
          <w:marTop w:val="0"/>
          <w:marBottom w:val="0"/>
          <w:divBdr>
            <w:top w:val="none" w:sz="0" w:space="0" w:color="auto"/>
            <w:left w:val="none" w:sz="0" w:space="0" w:color="auto"/>
            <w:bottom w:val="none" w:sz="0" w:space="0" w:color="auto"/>
            <w:right w:val="none" w:sz="0" w:space="0" w:color="auto"/>
          </w:divBdr>
        </w:div>
        <w:div w:id="872809598">
          <w:marLeft w:val="0"/>
          <w:marRight w:val="0"/>
          <w:marTop w:val="0"/>
          <w:marBottom w:val="0"/>
          <w:divBdr>
            <w:top w:val="none" w:sz="0" w:space="0" w:color="auto"/>
            <w:left w:val="none" w:sz="0" w:space="0" w:color="auto"/>
            <w:bottom w:val="none" w:sz="0" w:space="0" w:color="auto"/>
            <w:right w:val="none" w:sz="0" w:space="0" w:color="auto"/>
          </w:divBdr>
          <w:divsChild>
            <w:div w:id="472217977">
              <w:marLeft w:val="0"/>
              <w:marRight w:val="0"/>
              <w:marTop w:val="30"/>
              <w:marBottom w:val="30"/>
              <w:divBdr>
                <w:top w:val="none" w:sz="0" w:space="0" w:color="auto"/>
                <w:left w:val="none" w:sz="0" w:space="0" w:color="auto"/>
                <w:bottom w:val="none" w:sz="0" w:space="0" w:color="auto"/>
                <w:right w:val="none" w:sz="0" w:space="0" w:color="auto"/>
              </w:divBdr>
              <w:divsChild>
                <w:div w:id="965155949">
                  <w:marLeft w:val="0"/>
                  <w:marRight w:val="0"/>
                  <w:marTop w:val="0"/>
                  <w:marBottom w:val="0"/>
                  <w:divBdr>
                    <w:top w:val="none" w:sz="0" w:space="0" w:color="auto"/>
                    <w:left w:val="none" w:sz="0" w:space="0" w:color="auto"/>
                    <w:bottom w:val="none" w:sz="0" w:space="0" w:color="auto"/>
                    <w:right w:val="none" w:sz="0" w:space="0" w:color="auto"/>
                  </w:divBdr>
                  <w:divsChild>
                    <w:div w:id="1588614125">
                      <w:marLeft w:val="0"/>
                      <w:marRight w:val="0"/>
                      <w:marTop w:val="0"/>
                      <w:marBottom w:val="0"/>
                      <w:divBdr>
                        <w:top w:val="none" w:sz="0" w:space="0" w:color="auto"/>
                        <w:left w:val="none" w:sz="0" w:space="0" w:color="auto"/>
                        <w:bottom w:val="none" w:sz="0" w:space="0" w:color="auto"/>
                        <w:right w:val="none" w:sz="0" w:space="0" w:color="auto"/>
                      </w:divBdr>
                    </w:div>
                  </w:divsChild>
                </w:div>
                <w:div w:id="861821393">
                  <w:marLeft w:val="0"/>
                  <w:marRight w:val="0"/>
                  <w:marTop w:val="0"/>
                  <w:marBottom w:val="0"/>
                  <w:divBdr>
                    <w:top w:val="none" w:sz="0" w:space="0" w:color="auto"/>
                    <w:left w:val="none" w:sz="0" w:space="0" w:color="auto"/>
                    <w:bottom w:val="none" w:sz="0" w:space="0" w:color="auto"/>
                    <w:right w:val="none" w:sz="0" w:space="0" w:color="auto"/>
                  </w:divBdr>
                  <w:divsChild>
                    <w:div w:id="93864692">
                      <w:marLeft w:val="0"/>
                      <w:marRight w:val="0"/>
                      <w:marTop w:val="0"/>
                      <w:marBottom w:val="0"/>
                      <w:divBdr>
                        <w:top w:val="none" w:sz="0" w:space="0" w:color="auto"/>
                        <w:left w:val="none" w:sz="0" w:space="0" w:color="auto"/>
                        <w:bottom w:val="none" w:sz="0" w:space="0" w:color="auto"/>
                        <w:right w:val="none" w:sz="0" w:space="0" w:color="auto"/>
                      </w:divBdr>
                    </w:div>
                  </w:divsChild>
                </w:div>
                <w:div w:id="1096439125">
                  <w:marLeft w:val="0"/>
                  <w:marRight w:val="0"/>
                  <w:marTop w:val="0"/>
                  <w:marBottom w:val="0"/>
                  <w:divBdr>
                    <w:top w:val="none" w:sz="0" w:space="0" w:color="auto"/>
                    <w:left w:val="none" w:sz="0" w:space="0" w:color="auto"/>
                    <w:bottom w:val="none" w:sz="0" w:space="0" w:color="auto"/>
                    <w:right w:val="none" w:sz="0" w:space="0" w:color="auto"/>
                  </w:divBdr>
                </w:div>
                <w:div w:id="15731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4121">
      <w:bodyDiv w:val="1"/>
      <w:marLeft w:val="0"/>
      <w:marRight w:val="0"/>
      <w:marTop w:val="0"/>
      <w:marBottom w:val="0"/>
      <w:divBdr>
        <w:top w:val="none" w:sz="0" w:space="0" w:color="auto"/>
        <w:left w:val="none" w:sz="0" w:space="0" w:color="auto"/>
        <w:bottom w:val="none" w:sz="0" w:space="0" w:color="auto"/>
        <w:right w:val="none" w:sz="0" w:space="0" w:color="auto"/>
      </w:divBdr>
    </w:div>
    <w:div w:id="1491868581">
      <w:bodyDiv w:val="1"/>
      <w:marLeft w:val="0"/>
      <w:marRight w:val="0"/>
      <w:marTop w:val="0"/>
      <w:marBottom w:val="0"/>
      <w:divBdr>
        <w:top w:val="none" w:sz="0" w:space="0" w:color="auto"/>
        <w:left w:val="none" w:sz="0" w:space="0" w:color="auto"/>
        <w:bottom w:val="none" w:sz="0" w:space="0" w:color="auto"/>
        <w:right w:val="none" w:sz="0" w:space="0" w:color="auto"/>
      </w:divBdr>
      <w:divsChild>
        <w:div w:id="955408222">
          <w:marLeft w:val="0"/>
          <w:marRight w:val="0"/>
          <w:marTop w:val="0"/>
          <w:marBottom w:val="0"/>
          <w:divBdr>
            <w:top w:val="none" w:sz="0" w:space="0" w:color="auto"/>
            <w:left w:val="none" w:sz="0" w:space="0" w:color="auto"/>
            <w:bottom w:val="none" w:sz="0" w:space="0" w:color="auto"/>
            <w:right w:val="none" w:sz="0" w:space="0" w:color="auto"/>
          </w:divBdr>
        </w:div>
        <w:div w:id="898588756">
          <w:marLeft w:val="0"/>
          <w:marRight w:val="0"/>
          <w:marTop w:val="0"/>
          <w:marBottom w:val="0"/>
          <w:divBdr>
            <w:top w:val="none" w:sz="0" w:space="0" w:color="auto"/>
            <w:left w:val="none" w:sz="0" w:space="0" w:color="auto"/>
            <w:bottom w:val="none" w:sz="0" w:space="0" w:color="auto"/>
            <w:right w:val="none" w:sz="0" w:space="0" w:color="auto"/>
          </w:divBdr>
        </w:div>
        <w:div w:id="672413652">
          <w:marLeft w:val="0"/>
          <w:marRight w:val="0"/>
          <w:marTop w:val="0"/>
          <w:marBottom w:val="0"/>
          <w:divBdr>
            <w:top w:val="none" w:sz="0" w:space="0" w:color="auto"/>
            <w:left w:val="none" w:sz="0" w:space="0" w:color="auto"/>
            <w:bottom w:val="none" w:sz="0" w:space="0" w:color="auto"/>
            <w:right w:val="none" w:sz="0" w:space="0" w:color="auto"/>
          </w:divBdr>
        </w:div>
        <w:div w:id="1597976642">
          <w:marLeft w:val="0"/>
          <w:marRight w:val="0"/>
          <w:marTop w:val="0"/>
          <w:marBottom w:val="0"/>
          <w:divBdr>
            <w:top w:val="none" w:sz="0" w:space="0" w:color="auto"/>
            <w:left w:val="none" w:sz="0" w:space="0" w:color="auto"/>
            <w:bottom w:val="none" w:sz="0" w:space="0" w:color="auto"/>
            <w:right w:val="none" w:sz="0" w:space="0" w:color="auto"/>
          </w:divBdr>
        </w:div>
      </w:divsChild>
    </w:div>
    <w:div w:id="1532953531">
      <w:bodyDiv w:val="1"/>
      <w:marLeft w:val="0"/>
      <w:marRight w:val="0"/>
      <w:marTop w:val="0"/>
      <w:marBottom w:val="0"/>
      <w:divBdr>
        <w:top w:val="none" w:sz="0" w:space="0" w:color="auto"/>
        <w:left w:val="none" w:sz="0" w:space="0" w:color="auto"/>
        <w:bottom w:val="none" w:sz="0" w:space="0" w:color="auto"/>
        <w:right w:val="none" w:sz="0" w:space="0" w:color="auto"/>
      </w:divBdr>
      <w:divsChild>
        <w:div w:id="648242442">
          <w:marLeft w:val="0"/>
          <w:marRight w:val="0"/>
          <w:marTop w:val="0"/>
          <w:marBottom w:val="0"/>
          <w:divBdr>
            <w:top w:val="none" w:sz="0" w:space="0" w:color="auto"/>
            <w:left w:val="none" w:sz="0" w:space="0" w:color="auto"/>
            <w:bottom w:val="none" w:sz="0" w:space="0" w:color="auto"/>
            <w:right w:val="none" w:sz="0" w:space="0" w:color="auto"/>
          </w:divBdr>
        </w:div>
        <w:div w:id="1710370884">
          <w:marLeft w:val="0"/>
          <w:marRight w:val="0"/>
          <w:marTop w:val="0"/>
          <w:marBottom w:val="0"/>
          <w:divBdr>
            <w:top w:val="none" w:sz="0" w:space="0" w:color="auto"/>
            <w:left w:val="none" w:sz="0" w:space="0" w:color="auto"/>
            <w:bottom w:val="none" w:sz="0" w:space="0" w:color="auto"/>
            <w:right w:val="none" w:sz="0" w:space="0" w:color="auto"/>
          </w:divBdr>
        </w:div>
        <w:div w:id="708457802">
          <w:marLeft w:val="0"/>
          <w:marRight w:val="0"/>
          <w:marTop w:val="0"/>
          <w:marBottom w:val="0"/>
          <w:divBdr>
            <w:top w:val="none" w:sz="0" w:space="0" w:color="auto"/>
            <w:left w:val="none" w:sz="0" w:space="0" w:color="auto"/>
            <w:bottom w:val="none" w:sz="0" w:space="0" w:color="auto"/>
            <w:right w:val="none" w:sz="0" w:space="0" w:color="auto"/>
          </w:divBdr>
        </w:div>
        <w:div w:id="32780114">
          <w:marLeft w:val="0"/>
          <w:marRight w:val="0"/>
          <w:marTop w:val="0"/>
          <w:marBottom w:val="0"/>
          <w:divBdr>
            <w:top w:val="none" w:sz="0" w:space="0" w:color="auto"/>
            <w:left w:val="none" w:sz="0" w:space="0" w:color="auto"/>
            <w:bottom w:val="none" w:sz="0" w:space="0" w:color="auto"/>
            <w:right w:val="none" w:sz="0" w:space="0" w:color="auto"/>
          </w:divBdr>
        </w:div>
        <w:div w:id="2121797466">
          <w:marLeft w:val="0"/>
          <w:marRight w:val="0"/>
          <w:marTop w:val="0"/>
          <w:marBottom w:val="0"/>
          <w:divBdr>
            <w:top w:val="none" w:sz="0" w:space="0" w:color="auto"/>
            <w:left w:val="none" w:sz="0" w:space="0" w:color="auto"/>
            <w:bottom w:val="none" w:sz="0" w:space="0" w:color="auto"/>
            <w:right w:val="none" w:sz="0" w:space="0" w:color="auto"/>
          </w:divBdr>
        </w:div>
        <w:div w:id="120654937">
          <w:marLeft w:val="0"/>
          <w:marRight w:val="0"/>
          <w:marTop w:val="0"/>
          <w:marBottom w:val="0"/>
          <w:divBdr>
            <w:top w:val="none" w:sz="0" w:space="0" w:color="auto"/>
            <w:left w:val="none" w:sz="0" w:space="0" w:color="auto"/>
            <w:bottom w:val="none" w:sz="0" w:space="0" w:color="auto"/>
            <w:right w:val="none" w:sz="0" w:space="0" w:color="auto"/>
          </w:divBdr>
        </w:div>
        <w:div w:id="1212234782">
          <w:marLeft w:val="0"/>
          <w:marRight w:val="0"/>
          <w:marTop w:val="0"/>
          <w:marBottom w:val="0"/>
          <w:divBdr>
            <w:top w:val="none" w:sz="0" w:space="0" w:color="auto"/>
            <w:left w:val="none" w:sz="0" w:space="0" w:color="auto"/>
            <w:bottom w:val="none" w:sz="0" w:space="0" w:color="auto"/>
            <w:right w:val="none" w:sz="0" w:space="0" w:color="auto"/>
          </w:divBdr>
        </w:div>
        <w:div w:id="1819686819">
          <w:marLeft w:val="0"/>
          <w:marRight w:val="0"/>
          <w:marTop w:val="0"/>
          <w:marBottom w:val="0"/>
          <w:divBdr>
            <w:top w:val="none" w:sz="0" w:space="0" w:color="auto"/>
            <w:left w:val="none" w:sz="0" w:space="0" w:color="auto"/>
            <w:bottom w:val="none" w:sz="0" w:space="0" w:color="auto"/>
            <w:right w:val="none" w:sz="0" w:space="0" w:color="auto"/>
          </w:divBdr>
        </w:div>
        <w:div w:id="2132554158">
          <w:marLeft w:val="0"/>
          <w:marRight w:val="0"/>
          <w:marTop w:val="0"/>
          <w:marBottom w:val="0"/>
          <w:divBdr>
            <w:top w:val="none" w:sz="0" w:space="0" w:color="auto"/>
            <w:left w:val="none" w:sz="0" w:space="0" w:color="auto"/>
            <w:bottom w:val="none" w:sz="0" w:space="0" w:color="auto"/>
            <w:right w:val="none" w:sz="0" w:space="0" w:color="auto"/>
          </w:divBdr>
        </w:div>
        <w:div w:id="1827889924">
          <w:marLeft w:val="0"/>
          <w:marRight w:val="0"/>
          <w:marTop w:val="0"/>
          <w:marBottom w:val="0"/>
          <w:divBdr>
            <w:top w:val="none" w:sz="0" w:space="0" w:color="auto"/>
            <w:left w:val="none" w:sz="0" w:space="0" w:color="auto"/>
            <w:bottom w:val="none" w:sz="0" w:space="0" w:color="auto"/>
            <w:right w:val="none" w:sz="0" w:space="0" w:color="auto"/>
          </w:divBdr>
        </w:div>
        <w:div w:id="983464465">
          <w:marLeft w:val="0"/>
          <w:marRight w:val="0"/>
          <w:marTop w:val="0"/>
          <w:marBottom w:val="0"/>
          <w:divBdr>
            <w:top w:val="none" w:sz="0" w:space="0" w:color="auto"/>
            <w:left w:val="none" w:sz="0" w:space="0" w:color="auto"/>
            <w:bottom w:val="none" w:sz="0" w:space="0" w:color="auto"/>
            <w:right w:val="none" w:sz="0" w:space="0" w:color="auto"/>
          </w:divBdr>
        </w:div>
        <w:div w:id="88741298">
          <w:marLeft w:val="0"/>
          <w:marRight w:val="0"/>
          <w:marTop w:val="0"/>
          <w:marBottom w:val="0"/>
          <w:divBdr>
            <w:top w:val="none" w:sz="0" w:space="0" w:color="auto"/>
            <w:left w:val="none" w:sz="0" w:space="0" w:color="auto"/>
            <w:bottom w:val="none" w:sz="0" w:space="0" w:color="auto"/>
            <w:right w:val="none" w:sz="0" w:space="0" w:color="auto"/>
          </w:divBdr>
        </w:div>
        <w:div w:id="1528642781">
          <w:marLeft w:val="0"/>
          <w:marRight w:val="0"/>
          <w:marTop w:val="0"/>
          <w:marBottom w:val="0"/>
          <w:divBdr>
            <w:top w:val="none" w:sz="0" w:space="0" w:color="auto"/>
            <w:left w:val="none" w:sz="0" w:space="0" w:color="auto"/>
            <w:bottom w:val="none" w:sz="0" w:space="0" w:color="auto"/>
            <w:right w:val="none" w:sz="0" w:space="0" w:color="auto"/>
          </w:divBdr>
        </w:div>
        <w:div w:id="2096398147">
          <w:marLeft w:val="0"/>
          <w:marRight w:val="0"/>
          <w:marTop w:val="0"/>
          <w:marBottom w:val="0"/>
          <w:divBdr>
            <w:top w:val="none" w:sz="0" w:space="0" w:color="auto"/>
            <w:left w:val="none" w:sz="0" w:space="0" w:color="auto"/>
            <w:bottom w:val="none" w:sz="0" w:space="0" w:color="auto"/>
            <w:right w:val="none" w:sz="0" w:space="0" w:color="auto"/>
          </w:divBdr>
        </w:div>
        <w:div w:id="1216963722">
          <w:marLeft w:val="0"/>
          <w:marRight w:val="0"/>
          <w:marTop w:val="0"/>
          <w:marBottom w:val="0"/>
          <w:divBdr>
            <w:top w:val="none" w:sz="0" w:space="0" w:color="auto"/>
            <w:left w:val="none" w:sz="0" w:space="0" w:color="auto"/>
            <w:bottom w:val="none" w:sz="0" w:space="0" w:color="auto"/>
            <w:right w:val="none" w:sz="0" w:space="0" w:color="auto"/>
          </w:divBdr>
        </w:div>
        <w:div w:id="389349718">
          <w:marLeft w:val="0"/>
          <w:marRight w:val="0"/>
          <w:marTop w:val="0"/>
          <w:marBottom w:val="0"/>
          <w:divBdr>
            <w:top w:val="none" w:sz="0" w:space="0" w:color="auto"/>
            <w:left w:val="none" w:sz="0" w:space="0" w:color="auto"/>
            <w:bottom w:val="none" w:sz="0" w:space="0" w:color="auto"/>
            <w:right w:val="none" w:sz="0" w:space="0" w:color="auto"/>
          </w:divBdr>
        </w:div>
        <w:div w:id="1267495719">
          <w:marLeft w:val="0"/>
          <w:marRight w:val="0"/>
          <w:marTop w:val="0"/>
          <w:marBottom w:val="0"/>
          <w:divBdr>
            <w:top w:val="none" w:sz="0" w:space="0" w:color="auto"/>
            <w:left w:val="none" w:sz="0" w:space="0" w:color="auto"/>
            <w:bottom w:val="none" w:sz="0" w:space="0" w:color="auto"/>
            <w:right w:val="none" w:sz="0" w:space="0" w:color="auto"/>
          </w:divBdr>
        </w:div>
      </w:divsChild>
    </w:div>
    <w:div w:id="1616402082">
      <w:bodyDiv w:val="1"/>
      <w:marLeft w:val="0"/>
      <w:marRight w:val="0"/>
      <w:marTop w:val="0"/>
      <w:marBottom w:val="0"/>
      <w:divBdr>
        <w:top w:val="none" w:sz="0" w:space="0" w:color="auto"/>
        <w:left w:val="none" w:sz="0" w:space="0" w:color="auto"/>
        <w:bottom w:val="none" w:sz="0" w:space="0" w:color="auto"/>
        <w:right w:val="none" w:sz="0" w:space="0" w:color="auto"/>
      </w:divBdr>
      <w:divsChild>
        <w:div w:id="116725432">
          <w:marLeft w:val="0"/>
          <w:marRight w:val="0"/>
          <w:marTop w:val="0"/>
          <w:marBottom w:val="0"/>
          <w:divBdr>
            <w:top w:val="none" w:sz="0" w:space="0" w:color="auto"/>
            <w:left w:val="none" w:sz="0" w:space="0" w:color="auto"/>
            <w:bottom w:val="none" w:sz="0" w:space="0" w:color="auto"/>
            <w:right w:val="none" w:sz="0" w:space="0" w:color="auto"/>
          </w:divBdr>
        </w:div>
        <w:div w:id="557740202">
          <w:marLeft w:val="0"/>
          <w:marRight w:val="0"/>
          <w:marTop w:val="0"/>
          <w:marBottom w:val="0"/>
          <w:divBdr>
            <w:top w:val="none" w:sz="0" w:space="0" w:color="auto"/>
            <w:left w:val="none" w:sz="0" w:space="0" w:color="auto"/>
            <w:bottom w:val="none" w:sz="0" w:space="0" w:color="auto"/>
            <w:right w:val="none" w:sz="0" w:space="0" w:color="auto"/>
          </w:divBdr>
        </w:div>
        <w:div w:id="1085616084">
          <w:marLeft w:val="0"/>
          <w:marRight w:val="0"/>
          <w:marTop w:val="0"/>
          <w:marBottom w:val="0"/>
          <w:divBdr>
            <w:top w:val="none" w:sz="0" w:space="0" w:color="auto"/>
            <w:left w:val="none" w:sz="0" w:space="0" w:color="auto"/>
            <w:bottom w:val="none" w:sz="0" w:space="0" w:color="auto"/>
            <w:right w:val="none" w:sz="0" w:space="0" w:color="auto"/>
          </w:divBdr>
        </w:div>
        <w:div w:id="1542666854">
          <w:marLeft w:val="0"/>
          <w:marRight w:val="0"/>
          <w:marTop w:val="0"/>
          <w:marBottom w:val="0"/>
          <w:divBdr>
            <w:top w:val="none" w:sz="0" w:space="0" w:color="auto"/>
            <w:left w:val="none" w:sz="0" w:space="0" w:color="auto"/>
            <w:bottom w:val="none" w:sz="0" w:space="0" w:color="auto"/>
            <w:right w:val="none" w:sz="0" w:space="0" w:color="auto"/>
          </w:divBdr>
        </w:div>
        <w:div w:id="1959070834">
          <w:marLeft w:val="0"/>
          <w:marRight w:val="0"/>
          <w:marTop w:val="0"/>
          <w:marBottom w:val="0"/>
          <w:divBdr>
            <w:top w:val="none" w:sz="0" w:space="0" w:color="auto"/>
            <w:left w:val="none" w:sz="0" w:space="0" w:color="auto"/>
            <w:bottom w:val="none" w:sz="0" w:space="0" w:color="auto"/>
            <w:right w:val="none" w:sz="0" w:space="0" w:color="auto"/>
          </w:divBdr>
        </w:div>
        <w:div w:id="239173424">
          <w:marLeft w:val="0"/>
          <w:marRight w:val="0"/>
          <w:marTop w:val="0"/>
          <w:marBottom w:val="0"/>
          <w:divBdr>
            <w:top w:val="none" w:sz="0" w:space="0" w:color="auto"/>
            <w:left w:val="none" w:sz="0" w:space="0" w:color="auto"/>
            <w:bottom w:val="none" w:sz="0" w:space="0" w:color="auto"/>
            <w:right w:val="none" w:sz="0" w:space="0" w:color="auto"/>
          </w:divBdr>
        </w:div>
        <w:div w:id="1143891921">
          <w:marLeft w:val="0"/>
          <w:marRight w:val="0"/>
          <w:marTop w:val="0"/>
          <w:marBottom w:val="0"/>
          <w:divBdr>
            <w:top w:val="none" w:sz="0" w:space="0" w:color="auto"/>
            <w:left w:val="none" w:sz="0" w:space="0" w:color="auto"/>
            <w:bottom w:val="none" w:sz="0" w:space="0" w:color="auto"/>
            <w:right w:val="none" w:sz="0" w:space="0" w:color="auto"/>
          </w:divBdr>
          <w:divsChild>
            <w:div w:id="902329467">
              <w:marLeft w:val="-75"/>
              <w:marRight w:val="0"/>
              <w:marTop w:val="30"/>
              <w:marBottom w:val="30"/>
              <w:divBdr>
                <w:top w:val="none" w:sz="0" w:space="0" w:color="auto"/>
                <w:left w:val="none" w:sz="0" w:space="0" w:color="auto"/>
                <w:bottom w:val="none" w:sz="0" w:space="0" w:color="auto"/>
                <w:right w:val="none" w:sz="0" w:space="0" w:color="auto"/>
              </w:divBdr>
              <w:divsChild>
                <w:div w:id="843320789">
                  <w:marLeft w:val="0"/>
                  <w:marRight w:val="0"/>
                  <w:marTop w:val="0"/>
                  <w:marBottom w:val="0"/>
                  <w:divBdr>
                    <w:top w:val="none" w:sz="0" w:space="0" w:color="auto"/>
                    <w:left w:val="none" w:sz="0" w:space="0" w:color="auto"/>
                    <w:bottom w:val="none" w:sz="0" w:space="0" w:color="auto"/>
                    <w:right w:val="none" w:sz="0" w:space="0" w:color="auto"/>
                  </w:divBdr>
                  <w:divsChild>
                    <w:div w:id="2104377169">
                      <w:marLeft w:val="0"/>
                      <w:marRight w:val="0"/>
                      <w:marTop w:val="0"/>
                      <w:marBottom w:val="0"/>
                      <w:divBdr>
                        <w:top w:val="none" w:sz="0" w:space="0" w:color="auto"/>
                        <w:left w:val="none" w:sz="0" w:space="0" w:color="auto"/>
                        <w:bottom w:val="none" w:sz="0" w:space="0" w:color="auto"/>
                        <w:right w:val="none" w:sz="0" w:space="0" w:color="auto"/>
                      </w:divBdr>
                    </w:div>
                  </w:divsChild>
                </w:div>
                <w:div w:id="221330599">
                  <w:marLeft w:val="0"/>
                  <w:marRight w:val="0"/>
                  <w:marTop w:val="0"/>
                  <w:marBottom w:val="0"/>
                  <w:divBdr>
                    <w:top w:val="none" w:sz="0" w:space="0" w:color="auto"/>
                    <w:left w:val="none" w:sz="0" w:space="0" w:color="auto"/>
                    <w:bottom w:val="none" w:sz="0" w:space="0" w:color="auto"/>
                    <w:right w:val="none" w:sz="0" w:space="0" w:color="auto"/>
                  </w:divBdr>
                  <w:divsChild>
                    <w:div w:id="10330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47360">
          <w:marLeft w:val="0"/>
          <w:marRight w:val="0"/>
          <w:marTop w:val="0"/>
          <w:marBottom w:val="0"/>
          <w:divBdr>
            <w:top w:val="none" w:sz="0" w:space="0" w:color="auto"/>
            <w:left w:val="none" w:sz="0" w:space="0" w:color="auto"/>
            <w:bottom w:val="none" w:sz="0" w:space="0" w:color="auto"/>
            <w:right w:val="none" w:sz="0" w:space="0" w:color="auto"/>
          </w:divBdr>
        </w:div>
        <w:div w:id="970477731">
          <w:marLeft w:val="0"/>
          <w:marRight w:val="0"/>
          <w:marTop w:val="0"/>
          <w:marBottom w:val="0"/>
          <w:divBdr>
            <w:top w:val="none" w:sz="0" w:space="0" w:color="auto"/>
            <w:left w:val="none" w:sz="0" w:space="0" w:color="auto"/>
            <w:bottom w:val="none" w:sz="0" w:space="0" w:color="auto"/>
            <w:right w:val="none" w:sz="0" w:space="0" w:color="auto"/>
          </w:divBdr>
        </w:div>
        <w:div w:id="359824754">
          <w:marLeft w:val="0"/>
          <w:marRight w:val="0"/>
          <w:marTop w:val="0"/>
          <w:marBottom w:val="0"/>
          <w:divBdr>
            <w:top w:val="none" w:sz="0" w:space="0" w:color="auto"/>
            <w:left w:val="none" w:sz="0" w:space="0" w:color="auto"/>
            <w:bottom w:val="none" w:sz="0" w:space="0" w:color="auto"/>
            <w:right w:val="none" w:sz="0" w:space="0" w:color="auto"/>
          </w:divBdr>
        </w:div>
        <w:div w:id="297492458">
          <w:marLeft w:val="0"/>
          <w:marRight w:val="0"/>
          <w:marTop w:val="0"/>
          <w:marBottom w:val="0"/>
          <w:divBdr>
            <w:top w:val="none" w:sz="0" w:space="0" w:color="auto"/>
            <w:left w:val="none" w:sz="0" w:space="0" w:color="auto"/>
            <w:bottom w:val="none" w:sz="0" w:space="0" w:color="auto"/>
            <w:right w:val="none" w:sz="0" w:space="0" w:color="auto"/>
          </w:divBdr>
          <w:divsChild>
            <w:div w:id="775364193">
              <w:marLeft w:val="-75"/>
              <w:marRight w:val="0"/>
              <w:marTop w:val="30"/>
              <w:marBottom w:val="30"/>
              <w:divBdr>
                <w:top w:val="none" w:sz="0" w:space="0" w:color="auto"/>
                <w:left w:val="none" w:sz="0" w:space="0" w:color="auto"/>
                <w:bottom w:val="none" w:sz="0" w:space="0" w:color="auto"/>
                <w:right w:val="none" w:sz="0" w:space="0" w:color="auto"/>
              </w:divBdr>
              <w:divsChild>
                <w:div w:id="1180966213">
                  <w:marLeft w:val="0"/>
                  <w:marRight w:val="0"/>
                  <w:marTop w:val="0"/>
                  <w:marBottom w:val="0"/>
                  <w:divBdr>
                    <w:top w:val="none" w:sz="0" w:space="0" w:color="auto"/>
                    <w:left w:val="none" w:sz="0" w:space="0" w:color="auto"/>
                    <w:bottom w:val="none" w:sz="0" w:space="0" w:color="auto"/>
                    <w:right w:val="none" w:sz="0" w:space="0" w:color="auto"/>
                  </w:divBdr>
                  <w:divsChild>
                    <w:div w:id="863396516">
                      <w:marLeft w:val="0"/>
                      <w:marRight w:val="0"/>
                      <w:marTop w:val="0"/>
                      <w:marBottom w:val="0"/>
                      <w:divBdr>
                        <w:top w:val="none" w:sz="0" w:space="0" w:color="auto"/>
                        <w:left w:val="none" w:sz="0" w:space="0" w:color="auto"/>
                        <w:bottom w:val="none" w:sz="0" w:space="0" w:color="auto"/>
                        <w:right w:val="none" w:sz="0" w:space="0" w:color="auto"/>
                      </w:divBdr>
                    </w:div>
                  </w:divsChild>
                </w:div>
                <w:div w:id="618880573">
                  <w:marLeft w:val="0"/>
                  <w:marRight w:val="0"/>
                  <w:marTop w:val="0"/>
                  <w:marBottom w:val="0"/>
                  <w:divBdr>
                    <w:top w:val="none" w:sz="0" w:space="0" w:color="auto"/>
                    <w:left w:val="none" w:sz="0" w:space="0" w:color="auto"/>
                    <w:bottom w:val="none" w:sz="0" w:space="0" w:color="auto"/>
                    <w:right w:val="none" w:sz="0" w:space="0" w:color="auto"/>
                  </w:divBdr>
                  <w:divsChild>
                    <w:div w:id="2006543669">
                      <w:marLeft w:val="0"/>
                      <w:marRight w:val="0"/>
                      <w:marTop w:val="0"/>
                      <w:marBottom w:val="0"/>
                      <w:divBdr>
                        <w:top w:val="none" w:sz="0" w:space="0" w:color="auto"/>
                        <w:left w:val="none" w:sz="0" w:space="0" w:color="auto"/>
                        <w:bottom w:val="none" w:sz="0" w:space="0" w:color="auto"/>
                        <w:right w:val="none" w:sz="0" w:space="0" w:color="auto"/>
                      </w:divBdr>
                    </w:div>
                  </w:divsChild>
                </w:div>
                <w:div w:id="88087303">
                  <w:marLeft w:val="0"/>
                  <w:marRight w:val="0"/>
                  <w:marTop w:val="0"/>
                  <w:marBottom w:val="0"/>
                  <w:divBdr>
                    <w:top w:val="none" w:sz="0" w:space="0" w:color="auto"/>
                    <w:left w:val="none" w:sz="0" w:space="0" w:color="auto"/>
                    <w:bottom w:val="none" w:sz="0" w:space="0" w:color="auto"/>
                    <w:right w:val="none" w:sz="0" w:space="0" w:color="auto"/>
                  </w:divBdr>
                  <w:divsChild>
                    <w:div w:id="1776827289">
                      <w:marLeft w:val="0"/>
                      <w:marRight w:val="0"/>
                      <w:marTop w:val="0"/>
                      <w:marBottom w:val="0"/>
                      <w:divBdr>
                        <w:top w:val="none" w:sz="0" w:space="0" w:color="auto"/>
                        <w:left w:val="none" w:sz="0" w:space="0" w:color="auto"/>
                        <w:bottom w:val="none" w:sz="0" w:space="0" w:color="auto"/>
                        <w:right w:val="none" w:sz="0" w:space="0" w:color="auto"/>
                      </w:divBdr>
                    </w:div>
                  </w:divsChild>
                </w:div>
                <w:div w:id="1012296145">
                  <w:marLeft w:val="0"/>
                  <w:marRight w:val="0"/>
                  <w:marTop w:val="0"/>
                  <w:marBottom w:val="0"/>
                  <w:divBdr>
                    <w:top w:val="none" w:sz="0" w:space="0" w:color="auto"/>
                    <w:left w:val="none" w:sz="0" w:space="0" w:color="auto"/>
                    <w:bottom w:val="none" w:sz="0" w:space="0" w:color="auto"/>
                    <w:right w:val="none" w:sz="0" w:space="0" w:color="auto"/>
                  </w:divBdr>
                  <w:divsChild>
                    <w:div w:id="15718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63627">
          <w:marLeft w:val="0"/>
          <w:marRight w:val="0"/>
          <w:marTop w:val="0"/>
          <w:marBottom w:val="0"/>
          <w:divBdr>
            <w:top w:val="none" w:sz="0" w:space="0" w:color="auto"/>
            <w:left w:val="none" w:sz="0" w:space="0" w:color="auto"/>
            <w:bottom w:val="none" w:sz="0" w:space="0" w:color="auto"/>
            <w:right w:val="none" w:sz="0" w:space="0" w:color="auto"/>
          </w:divBdr>
        </w:div>
        <w:div w:id="837309619">
          <w:marLeft w:val="0"/>
          <w:marRight w:val="0"/>
          <w:marTop w:val="0"/>
          <w:marBottom w:val="0"/>
          <w:divBdr>
            <w:top w:val="none" w:sz="0" w:space="0" w:color="auto"/>
            <w:left w:val="none" w:sz="0" w:space="0" w:color="auto"/>
            <w:bottom w:val="none" w:sz="0" w:space="0" w:color="auto"/>
            <w:right w:val="none" w:sz="0" w:space="0" w:color="auto"/>
          </w:divBdr>
        </w:div>
        <w:div w:id="1653756537">
          <w:marLeft w:val="0"/>
          <w:marRight w:val="0"/>
          <w:marTop w:val="0"/>
          <w:marBottom w:val="0"/>
          <w:divBdr>
            <w:top w:val="none" w:sz="0" w:space="0" w:color="auto"/>
            <w:left w:val="none" w:sz="0" w:space="0" w:color="auto"/>
            <w:bottom w:val="none" w:sz="0" w:space="0" w:color="auto"/>
            <w:right w:val="none" w:sz="0" w:space="0" w:color="auto"/>
          </w:divBdr>
          <w:divsChild>
            <w:div w:id="653997172">
              <w:marLeft w:val="-75"/>
              <w:marRight w:val="0"/>
              <w:marTop w:val="30"/>
              <w:marBottom w:val="30"/>
              <w:divBdr>
                <w:top w:val="none" w:sz="0" w:space="0" w:color="auto"/>
                <w:left w:val="none" w:sz="0" w:space="0" w:color="auto"/>
                <w:bottom w:val="none" w:sz="0" w:space="0" w:color="auto"/>
                <w:right w:val="none" w:sz="0" w:space="0" w:color="auto"/>
              </w:divBdr>
              <w:divsChild>
                <w:div w:id="1779834841">
                  <w:marLeft w:val="0"/>
                  <w:marRight w:val="0"/>
                  <w:marTop w:val="0"/>
                  <w:marBottom w:val="0"/>
                  <w:divBdr>
                    <w:top w:val="none" w:sz="0" w:space="0" w:color="auto"/>
                    <w:left w:val="none" w:sz="0" w:space="0" w:color="auto"/>
                    <w:bottom w:val="none" w:sz="0" w:space="0" w:color="auto"/>
                    <w:right w:val="none" w:sz="0" w:space="0" w:color="auto"/>
                  </w:divBdr>
                  <w:divsChild>
                    <w:div w:id="2034307072">
                      <w:marLeft w:val="0"/>
                      <w:marRight w:val="0"/>
                      <w:marTop w:val="0"/>
                      <w:marBottom w:val="0"/>
                      <w:divBdr>
                        <w:top w:val="none" w:sz="0" w:space="0" w:color="auto"/>
                        <w:left w:val="none" w:sz="0" w:space="0" w:color="auto"/>
                        <w:bottom w:val="none" w:sz="0" w:space="0" w:color="auto"/>
                        <w:right w:val="none" w:sz="0" w:space="0" w:color="auto"/>
                      </w:divBdr>
                    </w:div>
                  </w:divsChild>
                </w:div>
                <w:div w:id="59062654">
                  <w:marLeft w:val="0"/>
                  <w:marRight w:val="0"/>
                  <w:marTop w:val="0"/>
                  <w:marBottom w:val="0"/>
                  <w:divBdr>
                    <w:top w:val="none" w:sz="0" w:space="0" w:color="auto"/>
                    <w:left w:val="none" w:sz="0" w:space="0" w:color="auto"/>
                    <w:bottom w:val="none" w:sz="0" w:space="0" w:color="auto"/>
                    <w:right w:val="none" w:sz="0" w:space="0" w:color="auto"/>
                  </w:divBdr>
                  <w:divsChild>
                    <w:div w:id="1799251712">
                      <w:marLeft w:val="0"/>
                      <w:marRight w:val="0"/>
                      <w:marTop w:val="0"/>
                      <w:marBottom w:val="0"/>
                      <w:divBdr>
                        <w:top w:val="none" w:sz="0" w:space="0" w:color="auto"/>
                        <w:left w:val="none" w:sz="0" w:space="0" w:color="auto"/>
                        <w:bottom w:val="none" w:sz="0" w:space="0" w:color="auto"/>
                        <w:right w:val="none" w:sz="0" w:space="0" w:color="auto"/>
                      </w:divBdr>
                    </w:div>
                  </w:divsChild>
                </w:div>
                <w:div w:id="1978951662">
                  <w:marLeft w:val="0"/>
                  <w:marRight w:val="0"/>
                  <w:marTop w:val="0"/>
                  <w:marBottom w:val="0"/>
                  <w:divBdr>
                    <w:top w:val="none" w:sz="0" w:space="0" w:color="auto"/>
                    <w:left w:val="none" w:sz="0" w:space="0" w:color="auto"/>
                    <w:bottom w:val="none" w:sz="0" w:space="0" w:color="auto"/>
                    <w:right w:val="none" w:sz="0" w:space="0" w:color="auto"/>
                  </w:divBdr>
                  <w:divsChild>
                    <w:div w:id="950086088">
                      <w:marLeft w:val="0"/>
                      <w:marRight w:val="0"/>
                      <w:marTop w:val="0"/>
                      <w:marBottom w:val="0"/>
                      <w:divBdr>
                        <w:top w:val="none" w:sz="0" w:space="0" w:color="auto"/>
                        <w:left w:val="none" w:sz="0" w:space="0" w:color="auto"/>
                        <w:bottom w:val="none" w:sz="0" w:space="0" w:color="auto"/>
                        <w:right w:val="none" w:sz="0" w:space="0" w:color="auto"/>
                      </w:divBdr>
                    </w:div>
                  </w:divsChild>
                </w:div>
                <w:div w:id="27027991">
                  <w:marLeft w:val="0"/>
                  <w:marRight w:val="0"/>
                  <w:marTop w:val="0"/>
                  <w:marBottom w:val="0"/>
                  <w:divBdr>
                    <w:top w:val="none" w:sz="0" w:space="0" w:color="auto"/>
                    <w:left w:val="none" w:sz="0" w:space="0" w:color="auto"/>
                    <w:bottom w:val="none" w:sz="0" w:space="0" w:color="auto"/>
                    <w:right w:val="none" w:sz="0" w:space="0" w:color="auto"/>
                  </w:divBdr>
                  <w:divsChild>
                    <w:div w:id="1151293219">
                      <w:marLeft w:val="0"/>
                      <w:marRight w:val="0"/>
                      <w:marTop w:val="0"/>
                      <w:marBottom w:val="0"/>
                      <w:divBdr>
                        <w:top w:val="none" w:sz="0" w:space="0" w:color="auto"/>
                        <w:left w:val="none" w:sz="0" w:space="0" w:color="auto"/>
                        <w:bottom w:val="none" w:sz="0" w:space="0" w:color="auto"/>
                        <w:right w:val="none" w:sz="0" w:space="0" w:color="auto"/>
                      </w:divBdr>
                    </w:div>
                  </w:divsChild>
                </w:div>
                <w:div w:id="2142503901">
                  <w:marLeft w:val="0"/>
                  <w:marRight w:val="0"/>
                  <w:marTop w:val="0"/>
                  <w:marBottom w:val="0"/>
                  <w:divBdr>
                    <w:top w:val="none" w:sz="0" w:space="0" w:color="auto"/>
                    <w:left w:val="none" w:sz="0" w:space="0" w:color="auto"/>
                    <w:bottom w:val="none" w:sz="0" w:space="0" w:color="auto"/>
                    <w:right w:val="none" w:sz="0" w:space="0" w:color="auto"/>
                  </w:divBdr>
                  <w:divsChild>
                    <w:div w:id="264194096">
                      <w:marLeft w:val="0"/>
                      <w:marRight w:val="0"/>
                      <w:marTop w:val="0"/>
                      <w:marBottom w:val="0"/>
                      <w:divBdr>
                        <w:top w:val="none" w:sz="0" w:space="0" w:color="auto"/>
                        <w:left w:val="none" w:sz="0" w:space="0" w:color="auto"/>
                        <w:bottom w:val="none" w:sz="0" w:space="0" w:color="auto"/>
                        <w:right w:val="none" w:sz="0" w:space="0" w:color="auto"/>
                      </w:divBdr>
                    </w:div>
                  </w:divsChild>
                </w:div>
                <w:div w:id="1110399209">
                  <w:marLeft w:val="0"/>
                  <w:marRight w:val="0"/>
                  <w:marTop w:val="0"/>
                  <w:marBottom w:val="0"/>
                  <w:divBdr>
                    <w:top w:val="none" w:sz="0" w:space="0" w:color="auto"/>
                    <w:left w:val="none" w:sz="0" w:space="0" w:color="auto"/>
                    <w:bottom w:val="none" w:sz="0" w:space="0" w:color="auto"/>
                    <w:right w:val="none" w:sz="0" w:space="0" w:color="auto"/>
                  </w:divBdr>
                  <w:divsChild>
                    <w:div w:id="13265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138424">
          <w:marLeft w:val="0"/>
          <w:marRight w:val="0"/>
          <w:marTop w:val="0"/>
          <w:marBottom w:val="0"/>
          <w:divBdr>
            <w:top w:val="none" w:sz="0" w:space="0" w:color="auto"/>
            <w:left w:val="none" w:sz="0" w:space="0" w:color="auto"/>
            <w:bottom w:val="none" w:sz="0" w:space="0" w:color="auto"/>
            <w:right w:val="none" w:sz="0" w:space="0" w:color="auto"/>
          </w:divBdr>
        </w:div>
        <w:div w:id="1524830494">
          <w:marLeft w:val="0"/>
          <w:marRight w:val="0"/>
          <w:marTop w:val="0"/>
          <w:marBottom w:val="0"/>
          <w:divBdr>
            <w:top w:val="none" w:sz="0" w:space="0" w:color="auto"/>
            <w:left w:val="none" w:sz="0" w:space="0" w:color="auto"/>
            <w:bottom w:val="none" w:sz="0" w:space="0" w:color="auto"/>
            <w:right w:val="none" w:sz="0" w:space="0" w:color="auto"/>
          </w:divBdr>
        </w:div>
        <w:div w:id="1092631559">
          <w:marLeft w:val="0"/>
          <w:marRight w:val="0"/>
          <w:marTop w:val="0"/>
          <w:marBottom w:val="0"/>
          <w:divBdr>
            <w:top w:val="none" w:sz="0" w:space="0" w:color="auto"/>
            <w:left w:val="none" w:sz="0" w:space="0" w:color="auto"/>
            <w:bottom w:val="none" w:sz="0" w:space="0" w:color="auto"/>
            <w:right w:val="none" w:sz="0" w:space="0" w:color="auto"/>
          </w:divBdr>
        </w:div>
        <w:div w:id="56710635">
          <w:marLeft w:val="0"/>
          <w:marRight w:val="0"/>
          <w:marTop w:val="0"/>
          <w:marBottom w:val="0"/>
          <w:divBdr>
            <w:top w:val="none" w:sz="0" w:space="0" w:color="auto"/>
            <w:left w:val="none" w:sz="0" w:space="0" w:color="auto"/>
            <w:bottom w:val="none" w:sz="0" w:space="0" w:color="auto"/>
            <w:right w:val="none" w:sz="0" w:space="0" w:color="auto"/>
          </w:divBdr>
        </w:div>
        <w:div w:id="2138916325">
          <w:marLeft w:val="0"/>
          <w:marRight w:val="0"/>
          <w:marTop w:val="0"/>
          <w:marBottom w:val="0"/>
          <w:divBdr>
            <w:top w:val="none" w:sz="0" w:space="0" w:color="auto"/>
            <w:left w:val="none" w:sz="0" w:space="0" w:color="auto"/>
            <w:bottom w:val="none" w:sz="0" w:space="0" w:color="auto"/>
            <w:right w:val="none" w:sz="0" w:space="0" w:color="auto"/>
          </w:divBdr>
          <w:divsChild>
            <w:div w:id="665939195">
              <w:marLeft w:val="-75"/>
              <w:marRight w:val="0"/>
              <w:marTop w:val="30"/>
              <w:marBottom w:val="30"/>
              <w:divBdr>
                <w:top w:val="none" w:sz="0" w:space="0" w:color="auto"/>
                <w:left w:val="none" w:sz="0" w:space="0" w:color="auto"/>
                <w:bottom w:val="none" w:sz="0" w:space="0" w:color="auto"/>
                <w:right w:val="none" w:sz="0" w:space="0" w:color="auto"/>
              </w:divBdr>
              <w:divsChild>
                <w:div w:id="1635601985">
                  <w:marLeft w:val="0"/>
                  <w:marRight w:val="0"/>
                  <w:marTop w:val="0"/>
                  <w:marBottom w:val="0"/>
                  <w:divBdr>
                    <w:top w:val="none" w:sz="0" w:space="0" w:color="auto"/>
                    <w:left w:val="none" w:sz="0" w:space="0" w:color="auto"/>
                    <w:bottom w:val="none" w:sz="0" w:space="0" w:color="auto"/>
                    <w:right w:val="none" w:sz="0" w:space="0" w:color="auto"/>
                  </w:divBdr>
                  <w:divsChild>
                    <w:div w:id="1051074057">
                      <w:marLeft w:val="0"/>
                      <w:marRight w:val="0"/>
                      <w:marTop w:val="0"/>
                      <w:marBottom w:val="0"/>
                      <w:divBdr>
                        <w:top w:val="none" w:sz="0" w:space="0" w:color="auto"/>
                        <w:left w:val="none" w:sz="0" w:space="0" w:color="auto"/>
                        <w:bottom w:val="none" w:sz="0" w:space="0" w:color="auto"/>
                        <w:right w:val="none" w:sz="0" w:space="0" w:color="auto"/>
                      </w:divBdr>
                    </w:div>
                  </w:divsChild>
                </w:div>
                <w:div w:id="647131766">
                  <w:marLeft w:val="0"/>
                  <w:marRight w:val="0"/>
                  <w:marTop w:val="0"/>
                  <w:marBottom w:val="0"/>
                  <w:divBdr>
                    <w:top w:val="none" w:sz="0" w:space="0" w:color="auto"/>
                    <w:left w:val="none" w:sz="0" w:space="0" w:color="auto"/>
                    <w:bottom w:val="none" w:sz="0" w:space="0" w:color="auto"/>
                    <w:right w:val="none" w:sz="0" w:space="0" w:color="auto"/>
                  </w:divBdr>
                  <w:divsChild>
                    <w:div w:id="712927444">
                      <w:marLeft w:val="0"/>
                      <w:marRight w:val="0"/>
                      <w:marTop w:val="0"/>
                      <w:marBottom w:val="0"/>
                      <w:divBdr>
                        <w:top w:val="none" w:sz="0" w:space="0" w:color="auto"/>
                        <w:left w:val="none" w:sz="0" w:space="0" w:color="auto"/>
                        <w:bottom w:val="none" w:sz="0" w:space="0" w:color="auto"/>
                        <w:right w:val="none" w:sz="0" w:space="0" w:color="auto"/>
                      </w:divBdr>
                    </w:div>
                  </w:divsChild>
                </w:div>
                <w:div w:id="1546789209">
                  <w:marLeft w:val="0"/>
                  <w:marRight w:val="0"/>
                  <w:marTop w:val="0"/>
                  <w:marBottom w:val="0"/>
                  <w:divBdr>
                    <w:top w:val="none" w:sz="0" w:space="0" w:color="auto"/>
                    <w:left w:val="none" w:sz="0" w:space="0" w:color="auto"/>
                    <w:bottom w:val="none" w:sz="0" w:space="0" w:color="auto"/>
                    <w:right w:val="none" w:sz="0" w:space="0" w:color="auto"/>
                  </w:divBdr>
                  <w:divsChild>
                    <w:div w:id="1178427911">
                      <w:marLeft w:val="0"/>
                      <w:marRight w:val="0"/>
                      <w:marTop w:val="0"/>
                      <w:marBottom w:val="0"/>
                      <w:divBdr>
                        <w:top w:val="none" w:sz="0" w:space="0" w:color="auto"/>
                        <w:left w:val="none" w:sz="0" w:space="0" w:color="auto"/>
                        <w:bottom w:val="none" w:sz="0" w:space="0" w:color="auto"/>
                        <w:right w:val="none" w:sz="0" w:space="0" w:color="auto"/>
                      </w:divBdr>
                    </w:div>
                  </w:divsChild>
                </w:div>
                <w:div w:id="325597298">
                  <w:marLeft w:val="0"/>
                  <w:marRight w:val="0"/>
                  <w:marTop w:val="0"/>
                  <w:marBottom w:val="0"/>
                  <w:divBdr>
                    <w:top w:val="none" w:sz="0" w:space="0" w:color="auto"/>
                    <w:left w:val="none" w:sz="0" w:space="0" w:color="auto"/>
                    <w:bottom w:val="none" w:sz="0" w:space="0" w:color="auto"/>
                    <w:right w:val="none" w:sz="0" w:space="0" w:color="auto"/>
                  </w:divBdr>
                  <w:divsChild>
                    <w:div w:id="14941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76575">
          <w:marLeft w:val="0"/>
          <w:marRight w:val="0"/>
          <w:marTop w:val="0"/>
          <w:marBottom w:val="0"/>
          <w:divBdr>
            <w:top w:val="none" w:sz="0" w:space="0" w:color="auto"/>
            <w:left w:val="none" w:sz="0" w:space="0" w:color="auto"/>
            <w:bottom w:val="none" w:sz="0" w:space="0" w:color="auto"/>
            <w:right w:val="none" w:sz="0" w:space="0" w:color="auto"/>
          </w:divBdr>
        </w:div>
        <w:div w:id="236138409">
          <w:marLeft w:val="0"/>
          <w:marRight w:val="0"/>
          <w:marTop w:val="0"/>
          <w:marBottom w:val="0"/>
          <w:divBdr>
            <w:top w:val="none" w:sz="0" w:space="0" w:color="auto"/>
            <w:left w:val="none" w:sz="0" w:space="0" w:color="auto"/>
            <w:bottom w:val="none" w:sz="0" w:space="0" w:color="auto"/>
            <w:right w:val="none" w:sz="0" w:space="0" w:color="auto"/>
          </w:divBdr>
        </w:div>
        <w:div w:id="1834179353">
          <w:marLeft w:val="0"/>
          <w:marRight w:val="0"/>
          <w:marTop w:val="0"/>
          <w:marBottom w:val="0"/>
          <w:divBdr>
            <w:top w:val="none" w:sz="0" w:space="0" w:color="auto"/>
            <w:left w:val="none" w:sz="0" w:space="0" w:color="auto"/>
            <w:bottom w:val="none" w:sz="0" w:space="0" w:color="auto"/>
            <w:right w:val="none" w:sz="0" w:space="0" w:color="auto"/>
          </w:divBdr>
          <w:divsChild>
            <w:div w:id="2102792753">
              <w:marLeft w:val="-75"/>
              <w:marRight w:val="0"/>
              <w:marTop w:val="30"/>
              <w:marBottom w:val="30"/>
              <w:divBdr>
                <w:top w:val="none" w:sz="0" w:space="0" w:color="auto"/>
                <w:left w:val="none" w:sz="0" w:space="0" w:color="auto"/>
                <w:bottom w:val="none" w:sz="0" w:space="0" w:color="auto"/>
                <w:right w:val="none" w:sz="0" w:space="0" w:color="auto"/>
              </w:divBdr>
              <w:divsChild>
                <w:div w:id="1042554577">
                  <w:marLeft w:val="0"/>
                  <w:marRight w:val="0"/>
                  <w:marTop w:val="0"/>
                  <w:marBottom w:val="0"/>
                  <w:divBdr>
                    <w:top w:val="none" w:sz="0" w:space="0" w:color="auto"/>
                    <w:left w:val="none" w:sz="0" w:space="0" w:color="auto"/>
                    <w:bottom w:val="none" w:sz="0" w:space="0" w:color="auto"/>
                    <w:right w:val="none" w:sz="0" w:space="0" w:color="auto"/>
                  </w:divBdr>
                  <w:divsChild>
                    <w:div w:id="137696988">
                      <w:marLeft w:val="0"/>
                      <w:marRight w:val="0"/>
                      <w:marTop w:val="0"/>
                      <w:marBottom w:val="0"/>
                      <w:divBdr>
                        <w:top w:val="none" w:sz="0" w:space="0" w:color="auto"/>
                        <w:left w:val="none" w:sz="0" w:space="0" w:color="auto"/>
                        <w:bottom w:val="none" w:sz="0" w:space="0" w:color="auto"/>
                        <w:right w:val="none" w:sz="0" w:space="0" w:color="auto"/>
                      </w:divBdr>
                    </w:div>
                    <w:div w:id="355737499">
                      <w:marLeft w:val="0"/>
                      <w:marRight w:val="0"/>
                      <w:marTop w:val="0"/>
                      <w:marBottom w:val="0"/>
                      <w:divBdr>
                        <w:top w:val="none" w:sz="0" w:space="0" w:color="auto"/>
                        <w:left w:val="none" w:sz="0" w:space="0" w:color="auto"/>
                        <w:bottom w:val="none" w:sz="0" w:space="0" w:color="auto"/>
                        <w:right w:val="none" w:sz="0" w:space="0" w:color="auto"/>
                      </w:divBdr>
                    </w:div>
                    <w:div w:id="2090806368">
                      <w:marLeft w:val="0"/>
                      <w:marRight w:val="0"/>
                      <w:marTop w:val="0"/>
                      <w:marBottom w:val="0"/>
                      <w:divBdr>
                        <w:top w:val="none" w:sz="0" w:space="0" w:color="auto"/>
                        <w:left w:val="none" w:sz="0" w:space="0" w:color="auto"/>
                        <w:bottom w:val="none" w:sz="0" w:space="0" w:color="auto"/>
                        <w:right w:val="none" w:sz="0" w:space="0" w:color="auto"/>
                      </w:divBdr>
                      <w:divsChild>
                        <w:div w:id="1458835814">
                          <w:marLeft w:val="0"/>
                          <w:marRight w:val="0"/>
                          <w:marTop w:val="30"/>
                          <w:marBottom w:val="30"/>
                          <w:divBdr>
                            <w:top w:val="none" w:sz="0" w:space="0" w:color="auto"/>
                            <w:left w:val="none" w:sz="0" w:space="0" w:color="auto"/>
                            <w:bottom w:val="none" w:sz="0" w:space="0" w:color="auto"/>
                            <w:right w:val="none" w:sz="0" w:space="0" w:color="auto"/>
                          </w:divBdr>
                          <w:divsChild>
                            <w:div w:id="145753859">
                              <w:marLeft w:val="0"/>
                              <w:marRight w:val="0"/>
                              <w:marTop w:val="0"/>
                              <w:marBottom w:val="0"/>
                              <w:divBdr>
                                <w:top w:val="none" w:sz="0" w:space="0" w:color="auto"/>
                                <w:left w:val="none" w:sz="0" w:space="0" w:color="auto"/>
                                <w:bottom w:val="none" w:sz="0" w:space="0" w:color="auto"/>
                                <w:right w:val="none" w:sz="0" w:space="0" w:color="auto"/>
                              </w:divBdr>
                              <w:divsChild>
                                <w:div w:id="248001203">
                                  <w:marLeft w:val="0"/>
                                  <w:marRight w:val="0"/>
                                  <w:marTop w:val="0"/>
                                  <w:marBottom w:val="0"/>
                                  <w:divBdr>
                                    <w:top w:val="none" w:sz="0" w:space="0" w:color="auto"/>
                                    <w:left w:val="none" w:sz="0" w:space="0" w:color="auto"/>
                                    <w:bottom w:val="none" w:sz="0" w:space="0" w:color="auto"/>
                                    <w:right w:val="none" w:sz="0" w:space="0" w:color="auto"/>
                                  </w:divBdr>
                                </w:div>
                              </w:divsChild>
                            </w:div>
                            <w:div w:id="318076973">
                              <w:marLeft w:val="0"/>
                              <w:marRight w:val="0"/>
                              <w:marTop w:val="0"/>
                              <w:marBottom w:val="0"/>
                              <w:divBdr>
                                <w:top w:val="none" w:sz="0" w:space="0" w:color="auto"/>
                                <w:left w:val="none" w:sz="0" w:space="0" w:color="auto"/>
                                <w:bottom w:val="none" w:sz="0" w:space="0" w:color="auto"/>
                                <w:right w:val="none" w:sz="0" w:space="0" w:color="auto"/>
                              </w:divBdr>
                              <w:divsChild>
                                <w:div w:id="44523610">
                                  <w:marLeft w:val="0"/>
                                  <w:marRight w:val="0"/>
                                  <w:marTop w:val="0"/>
                                  <w:marBottom w:val="0"/>
                                  <w:divBdr>
                                    <w:top w:val="none" w:sz="0" w:space="0" w:color="auto"/>
                                    <w:left w:val="none" w:sz="0" w:space="0" w:color="auto"/>
                                    <w:bottom w:val="none" w:sz="0" w:space="0" w:color="auto"/>
                                    <w:right w:val="none" w:sz="0" w:space="0" w:color="auto"/>
                                  </w:divBdr>
                                </w:div>
                              </w:divsChild>
                            </w:div>
                            <w:div w:id="1919829088">
                              <w:marLeft w:val="0"/>
                              <w:marRight w:val="0"/>
                              <w:marTop w:val="0"/>
                              <w:marBottom w:val="0"/>
                              <w:divBdr>
                                <w:top w:val="none" w:sz="0" w:space="0" w:color="auto"/>
                                <w:left w:val="none" w:sz="0" w:space="0" w:color="auto"/>
                                <w:bottom w:val="none" w:sz="0" w:space="0" w:color="auto"/>
                                <w:right w:val="none" w:sz="0" w:space="0" w:color="auto"/>
                              </w:divBdr>
                              <w:divsChild>
                                <w:div w:id="1759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06141">
                      <w:marLeft w:val="0"/>
                      <w:marRight w:val="0"/>
                      <w:marTop w:val="0"/>
                      <w:marBottom w:val="0"/>
                      <w:divBdr>
                        <w:top w:val="none" w:sz="0" w:space="0" w:color="auto"/>
                        <w:left w:val="none" w:sz="0" w:space="0" w:color="auto"/>
                        <w:bottom w:val="none" w:sz="0" w:space="0" w:color="auto"/>
                        <w:right w:val="none" w:sz="0" w:space="0" w:color="auto"/>
                      </w:divBdr>
                    </w:div>
                  </w:divsChild>
                </w:div>
                <w:div w:id="272057820">
                  <w:marLeft w:val="0"/>
                  <w:marRight w:val="0"/>
                  <w:marTop w:val="0"/>
                  <w:marBottom w:val="0"/>
                  <w:divBdr>
                    <w:top w:val="none" w:sz="0" w:space="0" w:color="auto"/>
                    <w:left w:val="none" w:sz="0" w:space="0" w:color="auto"/>
                    <w:bottom w:val="none" w:sz="0" w:space="0" w:color="auto"/>
                    <w:right w:val="none" w:sz="0" w:space="0" w:color="auto"/>
                  </w:divBdr>
                  <w:divsChild>
                    <w:div w:id="1156843791">
                      <w:marLeft w:val="0"/>
                      <w:marRight w:val="0"/>
                      <w:marTop w:val="0"/>
                      <w:marBottom w:val="0"/>
                      <w:divBdr>
                        <w:top w:val="none" w:sz="0" w:space="0" w:color="auto"/>
                        <w:left w:val="none" w:sz="0" w:space="0" w:color="auto"/>
                        <w:bottom w:val="none" w:sz="0" w:space="0" w:color="auto"/>
                        <w:right w:val="none" w:sz="0" w:space="0" w:color="auto"/>
                      </w:divBdr>
                    </w:div>
                    <w:div w:id="1913738118">
                      <w:marLeft w:val="0"/>
                      <w:marRight w:val="0"/>
                      <w:marTop w:val="0"/>
                      <w:marBottom w:val="0"/>
                      <w:divBdr>
                        <w:top w:val="none" w:sz="0" w:space="0" w:color="auto"/>
                        <w:left w:val="none" w:sz="0" w:space="0" w:color="auto"/>
                        <w:bottom w:val="none" w:sz="0" w:space="0" w:color="auto"/>
                        <w:right w:val="none" w:sz="0" w:space="0" w:color="auto"/>
                      </w:divBdr>
                      <w:divsChild>
                        <w:div w:id="1188635994">
                          <w:marLeft w:val="0"/>
                          <w:marRight w:val="0"/>
                          <w:marTop w:val="30"/>
                          <w:marBottom w:val="30"/>
                          <w:divBdr>
                            <w:top w:val="none" w:sz="0" w:space="0" w:color="auto"/>
                            <w:left w:val="none" w:sz="0" w:space="0" w:color="auto"/>
                            <w:bottom w:val="none" w:sz="0" w:space="0" w:color="auto"/>
                            <w:right w:val="none" w:sz="0" w:space="0" w:color="auto"/>
                          </w:divBdr>
                          <w:divsChild>
                            <w:div w:id="550306205">
                              <w:marLeft w:val="0"/>
                              <w:marRight w:val="0"/>
                              <w:marTop w:val="0"/>
                              <w:marBottom w:val="0"/>
                              <w:divBdr>
                                <w:top w:val="none" w:sz="0" w:space="0" w:color="auto"/>
                                <w:left w:val="none" w:sz="0" w:space="0" w:color="auto"/>
                                <w:bottom w:val="none" w:sz="0" w:space="0" w:color="auto"/>
                                <w:right w:val="none" w:sz="0" w:space="0" w:color="auto"/>
                              </w:divBdr>
                              <w:divsChild>
                                <w:div w:id="94057540">
                                  <w:marLeft w:val="0"/>
                                  <w:marRight w:val="0"/>
                                  <w:marTop w:val="0"/>
                                  <w:marBottom w:val="0"/>
                                  <w:divBdr>
                                    <w:top w:val="none" w:sz="0" w:space="0" w:color="auto"/>
                                    <w:left w:val="none" w:sz="0" w:space="0" w:color="auto"/>
                                    <w:bottom w:val="none" w:sz="0" w:space="0" w:color="auto"/>
                                    <w:right w:val="none" w:sz="0" w:space="0" w:color="auto"/>
                                  </w:divBdr>
                                </w:div>
                              </w:divsChild>
                            </w:div>
                            <w:div w:id="646712648">
                              <w:marLeft w:val="0"/>
                              <w:marRight w:val="0"/>
                              <w:marTop w:val="0"/>
                              <w:marBottom w:val="0"/>
                              <w:divBdr>
                                <w:top w:val="none" w:sz="0" w:space="0" w:color="auto"/>
                                <w:left w:val="none" w:sz="0" w:space="0" w:color="auto"/>
                                <w:bottom w:val="none" w:sz="0" w:space="0" w:color="auto"/>
                                <w:right w:val="none" w:sz="0" w:space="0" w:color="auto"/>
                              </w:divBdr>
                              <w:divsChild>
                                <w:div w:id="2028483772">
                                  <w:marLeft w:val="0"/>
                                  <w:marRight w:val="0"/>
                                  <w:marTop w:val="0"/>
                                  <w:marBottom w:val="0"/>
                                  <w:divBdr>
                                    <w:top w:val="none" w:sz="0" w:space="0" w:color="auto"/>
                                    <w:left w:val="none" w:sz="0" w:space="0" w:color="auto"/>
                                    <w:bottom w:val="none" w:sz="0" w:space="0" w:color="auto"/>
                                    <w:right w:val="none" w:sz="0" w:space="0" w:color="auto"/>
                                  </w:divBdr>
                                </w:div>
                              </w:divsChild>
                            </w:div>
                            <w:div w:id="765272675">
                              <w:marLeft w:val="0"/>
                              <w:marRight w:val="0"/>
                              <w:marTop w:val="0"/>
                              <w:marBottom w:val="0"/>
                              <w:divBdr>
                                <w:top w:val="none" w:sz="0" w:space="0" w:color="auto"/>
                                <w:left w:val="none" w:sz="0" w:space="0" w:color="auto"/>
                                <w:bottom w:val="none" w:sz="0" w:space="0" w:color="auto"/>
                                <w:right w:val="none" w:sz="0" w:space="0" w:color="auto"/>
                              </w:divBdr>
                              <w:divsChild>
                                <w:div w:id="506605079">
                                  <w:marLeft w:val="0"/>
                                  <w:marRight w:val="0"/>
                                  <w:marTop w:val="0"/>
                                  <w:marBottom w:val="0"/>
                                  <w:divBdr>
                                    <w:top w:val="none" w:sz="0" w:space="0" w:color="auto"/>
                                    <w:left w:val="none" w:sz="0" w:space="0" w:color="auto"/>
                                    <w:bottom w:val="none" w:sz="0" w:space="0" w:color="auto"/>
                                    <w:right w:val="none" w:sz="0" w:space="0" w:color="auto"/>
                                  </w:divBdr>
                                </w:div>
                              </w:divsChild>
                            </w:div>
                            <w:div w:id="59014957">
                              <w:marLeft w:val="0"/>
                              <w:marRight w:val="0"/>
                              <w:marTop w:val="0"/>
                              <w:marBottom w:val="0"/>
                              <w:divBdr>
                                <w:top w:val="none" w:sz="0" w:space="0" w:color="auto"/>
                                <w:left w:val="none" w:sz="0" w:space="0" w:color="auto"/>
                                <w:bottom w:val="none" w:sz="0" w:space="0" w:color="auto"/>
                                <w:right w:val="none" w:sz="0" w:space="0" w:color="auto"/>
                              </w:divBdr>
                              <w:divsChild>
                                <w:div w:id="10478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9344">
          <w:marLeft w:val="0"/>
          <w:marRight w:val="0"/>
          <w:marTop w:val="0"/>
          <w:marBottom w:val="0"/>
          <w:divBdr>
            <w:top w:val="none" w:sz="0" w:space="0" w:color="auto"/>
            <w:left w:val="none" w:sz="0" w:space="0" w:color="auto"/>
            <w:bottom w:val="none" w:sz="0" w:space="0" w:color="auto"/>
            <w:right w:val="none" w:sz="0" w:space="0" w:color="auto"/>
          </w:divBdr>
        </w:div>
        <w:div w:id="1604801366">
          <w:marLeft w:val="0"/>
          <w:marRight w:val="0"/>
          <w:marTop w:val="0"/>
          <w:marBottom w:val="0"/>
          <w:divBdr>
            <w:top w:val="none" w:sz="0" w:space="0" w:color="auto"/>
            <w:left w:val="none" w:sz="0" w:space="0" w:color="auto"/>
            <w:bottom w:val="none" w:sz="0" w:space="0" w:color="auto"/>
            <w:right w:val="none" w:sz="0" w:space="0" w:color="auto"/>
          </w:divBdr>
        </w:div>
        <w:div w:id="1310792579">
          <w:marLeft w:val="0"/>
          <w:marRight w:val="0"/>
          <w:marTop w:val="0"/>
          <w:marBottom w:val="0"/>
          <w:divBdr>
            <w:top w:val="none" w:sz="0" w:space="0" w:color="auto"/>
            <w:left w:val="none" w:sz="0" w:space="0" w:color="auto"/>
            <w:bottom w:val="none" w:sz="0" w:space="0" w:color="auto"/>
            <w:right w:val="none" w:sz="0" w:space="0" w:color="auto"/>
          </w:divBdr>
          <w:divsChild>
            <w:div w:id="1364597103">
              <w:marLeft w:val="-75"/>
              <w:marRight w:val="0"/>
              <w:marTop w:val="30"/>
              <w:marBottom w:val="30"/>
              <w:divBdr>
                <w:top w:val="none" w:sz="0" w:space="0" w:color="auto"/>
                <w:left w:val="none" w:sz="0" w:space="0" w:color="auto"/>
                <w:bottom w:val="none" w:sz="0" w:space="0" w:color="auto"/>
                <w:right w:val="none" w:sz="0" w:space="0" w:color="auto"/>
              </w:divBdr>
              <w:divsChild>
                <w:div w:id="783812237">
                  <w:marLeft w:val="0"/>
                  <w:marRight w:val="0"/>
                  <w:marTop w:val="0"/>
                  <w:marBottom w:val="0"/>
                  <w:divBdr>
                    <w:top w:val="none" w:sz="0" w:space="0" w:color="auto"/>
                    <w:left w:val="none" w:sz="0" w:space="0" w:color="auto"/>
                    <w:bottom w:val="none" w:sz="0" w:space="0" w:color="auto"/>
                    <w:right w:val="none" w:sz="0" w:space="0" w:color="auto"/>
                  </w:divBdr>
                  <w:divsChild>
                    <w:div w:id="633372522">
                      <w:marLeft w:val="0"/>
                      <w:marRight w:val="0"/>
                      <w:marTop w:val="0"/>
                      <w:marBottom w:val="0"/>
                      <w:divBdr>
                        <w:top w:val="none" w:sz="0" w:space="0" w:color="auto"/>
                        <w:left w:val="none" w:sz="0" w:space="0" w:color="auto"/>
                        <w:bottom w:val="none" w:sz="0" w:space="0" w:color="auto"/>
                        <w:right w:val="none" w:sz="0" w:space="0" w:color="auto"/>
                      </w:divBdr>
                    </w:div>
                  </w:divsChild>
                </w:div>
                <w:div w:id="1738438278">
                  <w:marLeft w:val="0"/>
                  <w:marRight w:val="0"/>
                  <w:marTop w:val="0"/>
                  <w:marBottom w:val="0"/>
                  <w:divBdr>
                    <w:top w:val="none" w:sz="0" w:space="0" w:color="auto"/>
                    <w:left w:val="none" w:sz="0" w:space="0" w:color="auto"/>
                    <w:bottom w:val="none" w:sz="0" w:space="0" w:color="auto"/>
                    <w:right w:val="none" w:sz="0" w:space="0" w:color="auto"/>
                  </w:divBdr>
                  <w:divsChild>
                    <w:div w:id="1667703723">
                      <w:marLeft w:val="0"/>
                      <w:marRight w:val="0"/>
                      <w:marTop w:val="0"/>
                      <w:marBottom w:val="0"/>
                      <w:divBdr>
                        <w:top w:val="none" w:sz="0" w:space="0" w:color="auto"/>
                        <w:left w:val="none" w:sz="0" w:space="0" w:color="auto"/>
                        <w:bottom w:val="none" w:sz="0" w:space="0" w:color="auto"/>
                        <w:right w:val="none" w:sz="0" w:space="0" w:color="auto"/>
                      </w:divBdr>
                    </w:div>
                  </w:divsChild>
                </w:div>
                <w:div w:id="115294954">
                  <w:marLeft w:val="0"/>
                  <w:marRight w:val="0"/>
                  <w:marTop w:val="0"/>
                  <w:marBottom w:val="0"/>
                  <w:divBdr>
                    <w:top w:val="none" w:sz="0" w:space="0" w:color="auto"/>
                    <w:left w:val="none" w:sz="0" w:space="0" w:color="auto"/>
                    <w:bottom w:val="none" w:sz="0" w:space="0" w:color="auto"/>
                    <w:right w:val="none" w:sz="0" w:space="0" w:color="auto"/>
                  </w:divBdr>
                  <w:divsChild>
                    <w:div w:id="622542349">
                      <w:marLeft w:val="0"/>
                      <w:marRight w:val="0"/>
                      <w:marTop w:val="0"/>
                      <w:marBottom w:val="0"/>
                      <w:divBdr>
                        <w:top w:val="none" w:sz="0" w:space="0" w:color="auto"/>
                        <w:left w:val="none" w:sz="0" w:space="0" w:color="auto"/>
                        <w:bottom w:val="none" w:sz="0" w:space="0" w:color="auto"/>
                        <w:right w:val="none" w:sz="0" w:space="0" w:color="auto"/>
                      </w:divBdr>
                    </w:div>
                  </w:divsChild>
                </w:div>
                <w:div w:id="2094810595">
                  <w:marLeft w:val="0"/>
                  <w:marRight w:val="0"/>
                  <w:marTop w:val="0"/>
                  <w:marBottom w:val="0"/>
                  <w:divBdr>
                    <w:top w:val="none" w:sz="0" w:space="0" w:color="auto"/>
                    <w:left w:val="none" w:sz="0" w:space="0" w:color="auto"/>
                    <w:bottom w:val="none" w:sz="0" w:space="0" w:color="auto"/>
                    <w:right w:val="none" w:sz="0" w:space="0" w:color="auto"/>
                  </w:divBdr>
                  <w:divsChild>
                    <w:div w:id="498350691">
                      <w:marLeft w:val="0"/>
                      <w:marRight w:val="0"/>
                      <w:marTop w:val="0"/>
                      <w:marBottom w:val="0"/>
                      <w:divBdr>
                        <w:top w:val="none" w:sz="0" w:space="0" w:color="auto"/>
                        <w:left w:val="none" w:sz="0" w:space="0" w:color="auto"/>
                        <w:bottom w:val="none" w:sz="0" w:space="0" w:color="auto"/>
                        <w:right w:val="none" w:sz="0" w:space="0" w:color="auto"/>
                      </w:divBdr>
                    </w:div>
                  </w:divsChild>
                </w:div>
                <w:div w:id="416564633">
                  <w:marLeft w:val="0"/>
                  <w:marRight w:val="0"/>
                  <w:marTop w:val="0"/>
                  <w:marBottom w:val="0"/>
                  <w:divBdr>
                    <w:top w:val="none" w:sz="0" w:space="0" w:color="auto"/>
                    <w:left w:val="none" w:sz="0" w:space="0" w:color="auto"/>
                    <w:bottom w:val="none" w:sz="0" w:space="0" w:color="auto"/>
                    <w:right w:val="none" w:sz="0" w:space="0" w:color="auto"/>
                  </w:divBdr>
                  <w:divsChild>
                    <w:div w:id="1075010597">
                      <w:marLeft w:val="0"/>
                      <w:marRight w:val="0"/>
                      <w:marTop w:val="0"/>
                      <w:marBottom w:val="0"/>
                      <w:divBdr>
                        <w:top w:val="none" w:sz="0" w:space="0" w:color="auto"/>
                        <w:left w:val="none" w:sz="0" w:space="0" w:color="auto"/>
                        <w:bottom w:val="none" w:sz="0" w:space="0" w:color="auto"/>
                        <w:right w:val="none" w:sz="0" w:space="0" w:color="auto"/>
                      </w:divBdr>
                    </w:div>
                  </w:divsChild>
                </w:div>
                <w:div w:id="1207138091">
                  <w:marLeft w:val="0"/>
                  <w:marRight w:val="0"/>
                  <w:marTop w:val="0"/>
                  <w:marBottom w:val="0"/>
                  <w:divBdr>
                    <w:top w:val="none" w:sz="0" w:space="0" w:color="auto"/>
                    <w:left w:val="none" w:sz="0" w:space="0" w:color="auto"/>
                    <w:bottom w:val="none" w:sz="0" w:space="0" w:color="auto"/>
                    <w:right w:val="none" w:sz="0" w:space="0" w:color="auto"/>
                  </w:divBdr>
                  <w:divsChild>
                    <w:div w:id="2691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40611">
          <w:marLeft w:val="0"/>
          <w:marRight w:val="0"/>
          <w:marTop w:val="0"/>
          <w:marBottom w:val="0"/>
          <w:divBdr>
            <w:top w:val="none" w:sz="0" w:space="0" w:color="auto"/>
            <w:left w:val="none" w:sz="0" w:space="0" w:color="auto"/>
            <w:bottom w:val="none" w:sz="0" w:space="0" w:color="auto"/>
            <w:right w:val="none" w:sz="0" w:space="0" w:color="auto"/>
          </w:divBdr>
        </w:div>
        <w:div w:id="1037777199">
          <w:marLeft w:val="0"/>
          <w:marRight w:val="0"/>
          <w:marTop w:val="0"/>
          <w:marBottom w:val="0"/>
          <w:divBdr>
            <w:top w:val="none" w:sz="0" w:space="0" w:color="auto"/>
            <w:left w:val="none" w:sz="0" w:space="0" w:color="auto"/>
            <w:bottom w:val="none" w:sz="0" w:space="0" w:color="auto"/>
            <w:right w:val="none" w:sz="0" w:space="0" w:color="auto"/>
          </w:divBdr>
        </w:div>
        <w:div w:id="1250773055">
          <w:marLeft w:val="0"/>
          <w:marRight w:val="0"/>
          <w:marTop w:val="0"/>
          <w:marBottom w:val="0"/>
          <w:divBdr>
            <w:top w:val="none" w:sz="0" w:space="0" w:color="auto"/>
            <w:left w:val="none" w:sz="0" w:space="0" w:color="auto"/>
            <w:bottom w:val="none" w:sz="0" w:space="0" w:color="auto"/>
            <w:right w:val="none" w:sz="0" w:space="0" w:color="auto"/>
          </w:divBdr>
        </w:div>
        <w:div w:id="1436948704">
          <w:marLeft w:val="0"/>
          <w:marRight w:val="0"/>
          <w:marTop w:val="0"/>
          <w:marBottom w:val="0"/>
          <w:divBdr>
            <w:top w:val="none" w:sz="0" w:space="0" w:color="auto"/>
            <w:left w:val="none" w:sz="0" w:space="0" w:color="auto"/>
            <w:bottom w:val="none" w:sz="0" w:space="0" w:color="auto"/>
            <w:right w:val="none" w:sz="0" w:space="0" w:color="auto"/>
          </w:divBdr>
          <w:divsChild>
            <w:div w:id="1009719360">
              <w:marLeft w:val="-75"/>
              <w:marRight w:val="0"/>
              <w:marTop w:val="30"/>
              <w:marBottom w:val="30"/>
              <w:divBdr>
                <w:top w:val="none" w:sz="0" w:space="0" w:color="auto"/>
                <w:left w:val="none" w:sz="0" w:space="0" w:color="auto"/>
                <w:bottom w:val="none" w:sz="0" w:space="0" w:color="auto"/>
                <w:right w:val="none" w:sz="0" w:space="0" w:color="auto"/>
              </w:divBdr>
              <w:divsChild>
                <w:div w:id="2109957576">
                  <w:marLeft w:val="0"/>
                  <w:marRight w:val="0"/>
                  <w:marTop w:val="0"/>
                  <w:marBottom w:val="0"/>
                  <w:divBdr>
                    <w:top w:val="none" w:sz="0" w:space="0" w:color="auto"/>
                    <w:left w:val="none" w:sz="0" w:space="0" w:color="auto"/>
                    <w:bottom w:val="none" w:sz="0" w:space="0" w:color="auto"/>
                    <w:right w:val="none" w:sz="0" w:space="0" w:color="auto"/>
                  </w:divBdr>
                  <w:divsChild>
                    <w:div w:id="592662869">
                      <w:marLeft w:val="0"/>
                      <w:marRight w:val="0"/>
                      <w:marTop w:val="0"/>
                      <w:marBottom w:val="0"/>
                      <w:divBdr>
                        <w:top w:val="none" w:sz="0" w:space="0" w:color="auto"/>
                        <w:left w:val="none" w:sz="0" w:space="0" w:color="auto"/>
                        <w:bottom w:val="none" w:sz="0" w:space="0" w:color="auto"/>
                        <w:right w:val="none" w:sz="0" w:space="0" w:color="auto"/>
                      </w:divBdr>
                    </w:div>
                    <w:div w:id="1011029252">
                      <w:marLeft w:val="0"/>
                      <w:marRight w:val="0"/>
                      <w:marTop w:val="0"/>
                      <w:marBottom w:val="0"/>
                      <w:divBdr>
                        <w:top w:val="none" w:sz="0" w:space="0" w:color="auto"/>
                        <w:left w:val="none" w:sz="0" w:space="0" w:color="auto"/>
                        <w:bottom w:val="none" w:sz="0" w:space="0" w:color="auto"/>
                        <w:right w:val="none" w:sz="0" w:space="0" w:color="auto"/>
                      </w:divBdr>
                      <w:divsChild>
                        <w:div w:id="265966840">
                          <w:marLeft w:val="0"/>
                          <w:marRight w:val="0"/>
                          <w:marTop w:val="30"/>
                          <w:marBottom w:val="30"/>
                          <w:divBdr>
                            <w:top w:val="none" w:sz="0" w:space="0" w:color="auto"/>
                            <w:left w:val="none" w:sz="0" w:space="0" w:color="auto"/>
                            <w:bottom w:val="none" w:sz="0" w:space="0" w:color="auto"/>
                            <w:right w:val="none" w:sz="0" w:space="0" w:color="auto"/>
                          </w:divBdr>
                          <w:divsChild>
                            <w:div w:id="1914244038">
                              <w:marLeft w:val="0"/>
                              <w:marRight w:val="0"/>
                              <w:marTop w:val="0"/>
                              <w:marBottom w:val="0"/>
                              <w:divBdr>
                                <w:top w:val="none" w:sz="0" w:space="0" w:color="auto"/>
                                <w:left w:val="none" w:sz="0" w:space="0" w:color="auto"/>
                                <w:bottom w:val="none" w:sz="0" w:space="0" w:color="auto"/>
                                <w:right w:val="none" w:sz="0" w:space="0" w:color="auto"/>
                              </w:divBdr>
                              <w:divsChild>
                                <w:div w:id="466164127">
                                  <w:marLeft w:val="0"/>
                                  <w:marRight w:val="0"/>
                                  <w:marTop w:val="0"/>
                                  <w:marBottom w:val="0"/>
                                  <w:divBdr>
                                    <w:top w:val="none" w:sz="0" w:space="0" w:color="auto"/>
                                    <w:left w:val="none" w:sz="0" w:space="0" w:color="auto"/>
                                    <w:bottom w:val="none" w:sz="0" w:space="0" w:color="auto"/>
                                    <w:right w:val="none" w:sz="0" w:space="0" w:color="auto"/>
                                  </w:divBdr>
                                </w:div>
                              </w:divsChild>
                            </w:div>
                            <w:div w:id="2146312650">
                              <w:marLeft w:val="0"/>
                              <w:marRight w:val="0"/>
                              <w:marTop w:val="0"/>
                              <w:marBottom w:val="0"/>
                              <w:divBdr>
                                <w:top w:val="none" w:sz="0" w:space="0" w:color="auto"/>
                                <w:left w:val="none" w:sz="0" w:space="0" w:color="auto"/>
                                <w:bottom w:val="none" w:sz="0" w:space="0" w:color="auto"/>
                                <w:right w:val="none" w:sz="0" w:space="0" w:color="auto"/>
                              </w:divBdr>
                              <w:divsChild>
                                <w:div w:id="1111901035">
                                  <w:marLeft w:val="0"/>
                                  <w:marRight w:val="0"/>
                                  <w:marTop w:val="0"/>
                                  <w:marBottom w:val="0"/>
                                  <w:divBdr>
                                    <w:top w:val="none" w:sz="0" w:space="0" w:color="auto"/>
                                    <w:left w:val="none" w:sz="0" w:space="0" w:color="auto"/>
                                    <w:bottom w:val="none" w:sz="0" w:space="0" w:color="auto"/>
                                    <w:right w:val="none" w:sz="0" w:space="0" w:color="auto"/>
                                  </w:divBdr>
                                </w:div>
                              </w:divsChild>
                            </w:div>
                            <w:div w:id="1677148768">
                              <w:marLeft w:val="0"/>
                              <w:marRight w:val="0"/>
                              <w:marTop w:val="0"/>
                              <w:marBottom w:val="0"/>
                              <w:divBdr>
                                <w:top w:val="none" w:sz="0" w:space="0" w:color="auto"/>
                                <w:left w:val="none" w:sz="0" w:space="0" w:color="auto"/>
                                <w:bottom w:val="none" w:sz="0" w:space="0" w:color="auto"/>
                                <w:right w:val="none" w:sz="0" w:space="0" w:color="auto"/>
                              </w:divBdr>
                              <w:divsChild>
                                <w:div w:id="1445223600">
                                  <w:marLeft w:val="0"/>
                                  <w:marRight w:val="0"/>
                                  <w:marTop w:val="0"/>
                                  <w:marBottom w:val="0"/>
                                  <w:divBdr>
                                    <w:top w:val="none" w:sz="0" w:space="0" w:color="auto"/>
                                    <w:left w:val="none" w:sz="0" w:space="0" w:color="auto"/>
                                    <w:bottom w:val="none" w:sz="0" w:space="0" w:color="auto"/>
                                    <w:right w:val="none" w:sz="0" w:space="0" w:color="auto"/>
                                  </w:divBdr>
                                </w:div>
                              </w:divsChild>
                            </w:div>
                            <w:div w:id="1596010273">
                              <w:marLeft w:val="0"/>
                              <w:marRight w:val="0"/>
                              <w:marTop w:val="0"/>
                              <w:marBottom w:val="0"/>
                              <w:divBdr>
                                <w:top w:val="none" w:sz="0" w:space="0" w:color="auto"/>
                                <w:left w:val="none" w:sz="0" w:space="0" w:color="auto"/>
                                <w:bottom w:val="none" w:sz="0" w:space="0" w:color="auto"/>
                                <w:right w:val="none" w:sz="0" w:space="0" w:color="auto"/>
                              </w:divBdr>
                              <w:divsChild>
                                <w:div w:id="1707558969">
                                  <w:marLeft w:val="0"/>
                                  <w:marRight w:val="0"/>
                                  <w:marTop w:val="0"/>
                                  <w:marBottom w:val="0"/>
                                  <w:divBdr>
                                    <w:top w:val="none" w:sz="0" w:space="0" w:color="auto"/>
                                    <w:left w:val="none" w:sz="0" w:space="0" w:color="auto"/>
                                    <w:bottom w:val="none" w:sz="0" w:space="0" w:color="auto"/>
                                    <w:right w:val="none" w:sz="0" w:space="0" w:color="auto"/>
                                  </w:divBdr>
                                </w:div>
                              </w:divsChild>
                            </w:div>
                            <w:div w:id="607813238">
                              <w:marLeft w:val="0"/>
                              <w:marRight w:val="0"/>
                              <w:marTop w:val="0"/>
                              <w:marBottom w:val="0"/>
                              <w:divBdr>
                                <w:top w:val="none" w:sz="0" w:space="0" w:color="auto"/>
                                <w:left w:val="none" w:sz="0" w:space="0" w:color="auto"/>
                                <w:bottom w:val="none" w:sz="0" w:space="0" w:color="auto"/>
                                <w:right w:val="none" w:sz="0" w:space="0" w:color="auto"/>
                              </w:divBdr>
                              <w:divsChild>
                                <w:div w:id="674503416">
                                  <w:marLeft w:val="0"/>
                                  <w:marRight w:val="0"/>
                                  <w:marTop w:val="0"/>
                                  <w:marBottom w:val="0"/>
                                  <w:divBdr>
                                    <w:top w:val="none" w:sz="0" w:space="0" w:color="auto"/>
                                    <w:left w:val="none" w:sz="0" w:space="0" w:color="auto"/>
                                    <w:bottom w:val="none" w:sz="0" w:space="0" w:color="auto"/>
                                    <w:right w:val="none" w:sz="0" w:space="0" w:color="auto"/>
                                  </w:divBdr>
                                </w:div>
                              </w:divsChild>
                            </w:div>
                            <w:div w:id="980043256">
                              <w:marLeft w:val="0"/>
                              <w:marRight w:val="0"/>
                              <w:marTop w:val="0"/>
                              <w:marBottom w:val="0"/>
                              <w:divBdr>
                                <w:top w:val="none" w:sz="0" w:space="0" w:color="auto"/>
                                <w:left w:val="none" w:sz="0" w:space="0" w:color="auto"/>
                                <w:bottom w:val="none" w:sz="0" w:space="0" w:color="auto"/>
                                <w:right w:val="none" w:sz="0" w:space="0" w:color="auto"/>
                              </w:divBdr>
                              <w:divsChild>
                                <w:div w:id="423502188">
                                  <w:marLeft w:val="0"/>
                                  <w:marRight w:val="0"/>
                                  <w:marTop w:val="0"/>
                                  <w:marBottom w:val="0"/>
                                  <w:divBdr>
                                    <w:top w:val="none" w:sz="0" w:space="0" w:color="auto"/>
                                    <w:left w:val="none" w:sz="0" w:space="0" w:color="auto"/>
                                    <w:bottom w:val="none" w:sz="0" w:space="0" w:color="auto"/>
                                    <w:right w:val="none" w:sz="0" w:space="0" w:color="auto"/>
                                  </w:divBdr>
                                </w:div>
                              </w:divsChild>
                            </w:div>
                            <w:div w:id="589772262">
                              <w:marLeft w:val="0"/>
                              <w:marRight w:val="0"/>
                              <w:marTop w:val="0"/>
                              <w:marBottom w:val="0"/>
                              <w:divBdr>
                                <w:top w:val="none" w:sz="0" w:space="0" w:color="auto"/>
                                <w:left w:val="none" w:sz="0" w:space="0" w:color="auto"/>
                                <w:bottom w:val="none" w:sz="0" w:space="0" w:color="auto"/>
                                <w:right w:val="none" w:sz="0" w:space="0" w:color="auto"/>
                              </w:divBdr>
                            </w:div>
                            <w:div w:id="1146703509">
                              <w:marLeft w:val="0"/>
                              <w:marRight w:val="0"/>
                              <w:marTop w:val="0"/>
                              <w:marBottom w:val="0"/>
                              <w:divBdr>
                                <w:top w:val="none" w:sz="0" w:space="0" w:color="auto"/>
                                <w:left w:val="none" w:sz="0" w:space="0" w:color="auto"/>
                                <w:bottom w:val="none" w:sz="0" w:space="0" w:color="auto"/>
                                <w:right w:val="none" w:sz="0" w:space="0" w:color="auto"/>
                              </w:divBdr>
                            </w:div>
                            <w:div w:id="12572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4629">
                      <w:marLeft w:val="0"/>
                      <w:marRight w:val="0"/>
                      <w:marTop w:val="0"/>
                      <w:marBottom w:val="0"/>
                      <w:divBdr>
                        <w:top w:val="none" w:sz="0" w:space="0" w:color="auto"/>
                        <w:left w:val="none" w:sz="0" w:space="0" w:color="auto"/>
                        <w:bottom w:val="none" w:sz="0" w:space="0" w:color="auto"/>
                        <w:right w:val="none" w:sz="0" w:space="0" w:color="auto"/>
                      </w:divBdr>
                    </w:div>
                  </w:divsChild>
                </w:div>
                <w:div w:id="1536195183">
                  <w:marLeft w:val="0"/>
                  <w:marRight w:val="0"/>
                  <w:marTop w:val="0"/>
                  <w:marBottom w:val="0"/>
                  <w:divBdr>
                    <w:top w:val="none" w:sz="0" w:space="0" w:color="auto"/>
                    <w:left w:val="none" w:sz="0" w:space="0" w:color="auto"/>
                    <w:bottom w:val="none" w:sz="0" w:space="0" w:color="auto"/>
                    <w:right w:val="none" w:sz="0" w:space="0" w:color="auto"/>
                  </w:divBdr>
                  <w:divsChild>
                    <w:div w:id="1543593021">
                      <w:marLeft w:val="0"/>
                      <w:marRight w:val="0"/>
                      <w:marTop w:val="0"/>
                      <w:marBottom w:val="0"/>
                      <w:divBdr>
                        <w:top w:val="none" w:sz="0" w:space="0" w:color="auto"/>
                        <w:left w:val="none" w:sz="0" w:space="0" w:color="auto"/>
                        <w:bottom w:val="none" w:sz="0" w:space="0" w:color="auto"/>
                        <w:right w:val="none" w:sz="0" w:space="0" w:color="auto"/>
                      </w:divBdr>
                    </w:div>
                    <w:div w:id="979311768">
                      <w:marLeft w:val="0"/>
                      <w:marRight w:val="0"/>
                      <w:marTop w:val="0"/>
                      <w:marBottom w:val="0"/>
                      <w:divBdr>
                        <w:top w:val="none" w:sz="0" w:space="0" w:color="auto"/>
                        <w:left w:val="none" w:sz="0" w:space="0" w:color="auto"/>
                        <w:bottom w:val="none" w:sz="0" w:space="0" w:color="auto"/>
                        <w:right w:val="none" w:sz="0" w:space="0" w:color="auto"/>
                      </w:divBdr>
                      <w:divsChild>
                        <w:div w:id="967976197">
                          <w:marLeft w:val="0"/>
                          <w:marRight w:val="0"/>
                          <w:marTop w:val="30"/>
                          <w:marBottom w:val="30"/>
                          <w:divBdr>
                            <w:top w:val="none" w:sz="0" w:space="0" w:color="auto"/>
                            <w:left w:val="none" w:sz="0" w:space="0" w:color="auto"/>
                            <w:bottom w:val="none" w:sz="0" w:space="0" w:color="auto"/>
                            <w:right w:val="none" w:sz="0" w:space="0" w:color="auto"/>
                          </w:divBdr>
                          <w:divsChild>
                            <w:div w:id="1011881237">
                              <w:marLeft w:val="0"/>
                              <w:marRight w:val="0"/>
                              <w:marTop w:val="0"/>
                              <w:marBottom w:val="0"/>
                              <w:divBdr>
                                <w:top w:val="none" w:sz="0" w:space="0" w:color="auto"/>
                                <w:left w:val="none" w:sz="0" w:space="0" w:color="auto"/>
                                <w:bottom w:val="none" w:sz="0" w:space="0" w:color="auto"/>
                                <w:right w:val="none" w:sz="0" w:space="0" w:color="auto"/>
                              </w:divBdr>
                              <w:divsChild>
                                <w:div w:id="1881090629">
                                  <w:marLeft w:val="0"/>
                                  <w:marRight w:val="0"/>
                                  <w:marTop w:val="0"/>
                                  <w:marBottom w:val="0"/>
                                  <w:divBdr>
                                    <w:top w:val="none" w:sz="0" w:space="0" w:color="auto"/>
                                    <w:left w:val="none" w:sz="0" w:space="0" w:color="auto"/>
                                    <w:bottom w:val="none" w:sz="0" w:space="0" w:color="auto"/>
                                    <w:right w:val="none" w:sz="0" w:space="0" w:color="auto"/>
                                  </w:divBdr>
                                </w:div>
                              </w:divsChild>
                            </w:div>
                            <w:div w:id="1393310347">
                              <w:marLeft w:val="0"/>
                              <w:marRight w:val="0"/>
                              <w:marTop w:val="0"/>
                              <w:marBottom w:val="0"/>
                              <w:divBdr>
                                <w:top w:val="none" w:sz="0" w:space="0" w:color="auto"/>
                                <w:left w:val="none" w:sz="0" w:space="0" w:color="auto"/>
                                <w:bottom w:val="none" w:sz="0" w:space="0" w:color="auto"/>
                                <w:right w:val="none" w:sz="0" w:space="0" w:color="auto"/>
                              </w:divBdr>
                              <w:divsChild>
                                <w:div w:id="1652632428">
                                  <w:marLeft w:val="0"/>
                                  <w:marRight w:val="0"/>
                                  <w:marTop w:val="0"/>
                                  <w:marBottom w:val="0"/>
                                  <w:divBdr>
                                    <w:top w:val="none" w:sz="0" w:space="0" w:color="auto"/>
                                    <w:left w:val="none" w:sz="0" w:space="0" w:color="auto"/>
                                    <w:bottom w:val="none" w:sz="0" w:space="0" w:color="auto"/>
                                    <w:right w:val="none" w:sz="0" w:space="0" w:color="auto"/>
                                  </w:divBdr>
                                </w:div>
                              </w:divsChild>
                            </w:div>
                            <w:div w:id="2028209765">
                              <w:marLeft w:val="0"/>
                              <w:marRight w:val="0"/>
                              <w:marTop w:val="0"/>
                              <w:marBottom w:val="0"/>
                              <w:divBdr>
                                <w:top w:val="none" w:sz="0" w:space="0" w:color="auto"/>
                                <w:left w:val="none" w:sz="0" w:space="0" w:color="auto"/>
                                <w:bottom w:val="none" w:sz="0" w:space="0" w:color="auto"/>
                                <w:right w:val="none" w:sz="0" w:space="0" w:color="auto"/>
                              </w:divBdr>
                              <w:divsChild>
                                <w:div w:id="5788798">
                                  <w:marLeft w:val="0"/>
                                  <w:marRight w:val="0"/>
                                  <w:marTop w:val="0"/>
                                  <w:marBottom w:val="0"/>
                                  <w:divBdr>
                                    <w:top w:val="none" w:sz="0" w:space="0" w:color="auto"/>
                                    <w:left w:val="none" w:sz="0" w:space="0" w:color="auto"/>
                                    <w:bottom w:val="none" w:sz="0" w:space="0" w:color="auto"/>
                                    <w:right w:val="none" w:sz="0" w:space="0" w:color="auto"/>
                                  </w:divBdr>
                                </w:div>
                              </w:divsChild>
                            </w:div>
                            <w:div w:id="768699483">
                              <w:marLeft w:val="0"/>
                              <w:marRight w:val="0"/>
                              <w:marTop w:val="0"/>
                              <w:marBottom w:val="0"/>
                              <w:divBdr>
                                <w:top w:val="none" w:sz="0" w:space="0" w:color="auto"/>
                                <w:left w:val="none" w:sz="0" w:space="0" w:color="auto"/>
                                <w:bottom w:val="none" w:sz="0" w:space="0" w:color="auto"/>
                                <w:right w:val="none" w:sz="0" w:space="0" w:color="auto"/>
                              </w:divBdr>
                            </w:div>
                            <w:div w:id="834418777">
                              <w:marLeft w:val="0"/>
                              <w:marRight w:val="0"/>
                              <w:marTop w:val="0"/>
                              <w:marBottom w:val="0"/>
                              <w:divBdr>
                                <w:top w:val="none" w:sz="0" w:space="0" w:color="auto"/>
                                <w:left w:val="none" w:sz="0" w:space="0" w:color="auto"/>
                                <w:bottom w:val="none" w:sz="0" w:space="0" w:color="auto"/>
                                <w:right w:val="none" w:sz="0" w:space="0" w:color="auto"/>
                              </w:divBdr>
                            </w:div>
                            <w:div w:id="12168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341">
                      <w:marLeft w:val="0"/>
                      <w:marRight w:val="0"/>
                      <w:marTop w:val="0"/>
                      <w:marBottom w:val="0"/>
                      <w:divBdr>
                        <w:top w:val="none" w:sz="0" w:space="0" w:color="auto"/>
                        <w:left w:val="none" w:sz="0" w:space="0" w:color="auto"/>
                        <w:bottom w:val="none" w:sz="0" w:space="0" w:color="auto"/>
                        <w:right w:val="none" w:sz="0" w:space="0" w:color="auto"/>
                      </w:divBdr>
                    </w:div>
                  </w:divsChild>
                </w:div>
                <w:div w:id="1246256555">
                  <w:marLeft w:val="0"/>
                  <w:marRight w:val="0"/>
                  <w:marTop w:val="0"/>
                  <w:marBottom w:val="0"/>
                  <w:divBdr>
                    <w:top w:val="none" w:sz="0" w:space="0" w:color="auto"/>
                    <w:left w:val="none" w:sz="0" w:space="0" w:color="auto"/>
                    <w:bottom w:val="none" w:sz="0" w:space="0" w:color="auto"/>
                    <w:right w:val="none" w:sz="0" w:space="0" w:color="auto"/>
                  </w:divBdr>
                </w:div>
                <w:div w:id="912815738">
                  <w:marLeft w:val="0"/>
                  <w:marRight w:val="0"/>
                  <w:marTop w:val="0"/>
                  <w:marBottom w:val="0"/>
                  <w:divBdr>
                    <w:top w:val="none" w:sz="0" w:space="0" w:color="auto"/>
                    <w:left w:val="none" w:sz="0" w:space="0" w:color="auto"/>
                    <w:bottom w:val="none" w:sz="0" w:space="0" w:color="auto"/>
                    <w:right w:val="none" w:sz="0" w:space="0" w:color="auto"/>
                  </w:divBdr>
                  <w:divsChild>
                    <w:div w:id="42415716">
                      <w:marLeft w:val="0"/>
                      <w:marRight w:val="0"/>
                      <w:marTop w:val="30"/>
                      <w:marBottom w:val="30"/>
                      <w:divBdr>
                        <w:top w:val="none" w:sz="0" w:space="0" w:color="auto"/>
                        <w:left w:val="none" w:sz="0" w:space="0" w:color="auto"/>
                        <w:bottom w:val="none" w:sz="0" w:space="0" w:color="auto"/>
                        <w:right w:val="none" w:sz="0" w:space="0" w:color="auto"/>
                      </w:divBdr>
                      <w:divsChild>
                        <w:div w:id="830294871">
                          <w:marLeft w:val="0"/>
                          <w:marRight w:val="0"/>
                          <w:marTop w:val="0"/>
                          <w:marBottom w:val="0"/>
                          <w:divBdr>
                            <w:top w:val="none" w:sz="0" w:space="0" w:color="auto"/>
                            <w:left w:val="none" w:sz="0" w:space="0" w:color="auto"/>
                            <w:bottom w:val="none" w:sz="0" w:space="0" w:color="auto"/>
                            <w:right w:val="none" w:sz="0" w:space="0" w:color="auto"/>
                          </w:divBdr>
                          <w:divsChild>
                            <w:div w:id="1945334443">
                              <w:marLeft w:val="0"/>
                              <w:marRight w:val="0"/>
                              <w:marTop w:val="0"/>
                              <w:marBottom w:val="0"/>
                              <w:divBdr>
                                <w:top w:val="none" w:sz="0" w:space="0" w:color="auto"/>
                                <w:left w:val="none" w:sz="0" w:space="0" w:color="auto"/>
                                <w:bottom w:val="none" w:sz="0" w:space="0" w:color="auto"/>
                                <w:right w:val="none" w:sz="0" w:space="0" w:color="auto"/>
                              </w:divBdr>
                            </w:div>
                          </w:divsChild>
                        </w:div>
                        <w:div w:id="1921326341">
                          <w:marLeft w:val="0"/>
                          <w:marRight w:val="0"/>
                          <w:marTop w:val="0"/>
                          <w:marBottom w:val="0"/>
                          <w:divBdr>
                            <w:top w:val="none" w:sz="0" w:space="0" w:color="auto"/>
                            <w:left w:val="none" w:sz="0" w:space="0" w:color="auto"/>
                            <w:bottom w:val="none" w:sz="0" w:space="0" w:color="auto"/>
                            <w:right w:val="none" w:sz="0" w:space="0" w:color="auto"/>
                          </w:divBdr>
                          <w:divsChild>
                            <w:div w:id="1997372107">
                              <w:marLeft w:val="0"/>
                              <w:marRight w:val="0"/>
                              <w:marTop w:val="0"/>
                              <w:marBottom w:val="0"/>
                              <w:divBdr>
                                <w:top w:val="none" w:sz="0" w:space="0" w:color="auto"/>
                                <w:left w:val="none" w:sz="0" w:space="0" w:color="auto"/>
                                <w:bottom w:val="none" w:sz="0" w:space="0" w:color="auto"/>
                                <w:right w:val="none" w:sz="0" w:space="0" w:color="auto"/>
                              </w:divBdr>
                            </w:div>
                          </w:divsChild>
                        </w:div>
                        <w:div w:id="725496012">
                          <w:marLeft w:val="0"/>
                          <w:marRight w:val="0"/>
                          <w:marTop w:val="0"/>
                          <w:marBottom w:val="0"/>
                          <w:divBdr>
                            <w:top w:val="none" w:sz="0" w:space="0" w:color="auto"/>
                            <w:left w:val="none" w:sz="0" w:space="0" w:color="auto"/>
                            <w:bottom w:val="none" w:sz="0" w:space="0" w:color="auto"/>
                            <w:right w:val="none" w:sz="0" w:space="0" w:color="auto"/>
                          </w:divBdr>
                          <w:divsChild>
                            <w:div w:id="1392343183">
                              <w:marLeft w:val="0"/>
                              <w:marRight w:val="0"/>
                              <w:marTop w:val="0"/>
                              <w:marBottom w:val="0"/>
                              <w:divBdr>
                                <w:top w:val="none" w:sz="0" w:space="0" w:color="auto"/>
                                <w:left w:val="none" w:sz="0" w:space="0" w:color="auto"/>
                                <w:bottom w:val="none" w:sz="0" w:space="0" w:color="auto"/>
                                <w:right w:val="none" w:sz="0" w:space="0" w:color="auto"/>
                              </w:divBdr>
                            </w:div>
                          </w:divsChild>
                        </w:div>
                        <w:div w:id="727649132">
                          <w:marLeft w:val="0"/>
                          <w:marRight w:val="0"/>
                          <w:marTop w:val="0"/>
                          <w:marBottom w:val="0"/>
                          <w:divBdr>
                            <w:top w:val="none" w:sz="0" w:space="0" w:color="auto"/>
                            <w:left w:val="none" w:sz="0" w:space="0" w:color="auto"/>
                            <w:bottom w:val="none" w:sz="0" w:space="0" w:color="auto"/>
                            <w:right w:val="none" w:sz="0" w:space="0" w:color="auto"/>
                          </w:divBdr>
                          <w:divsChild>
                            <w:div w:id="691150334">
                              <w:marLeft w:val="0"/>
                              <w:marRight w:val="0"/>
                              <w:marTop w:val="0"/>
                              <w:marBottom w:val="0"/>
                              <w:divBdr>
                                <w:top w:val="none" w:sz="0" w:space="0" w:color="auto"/>
                                <w:left w:val="none" w:sz="0" w:space="0" w:color="auto"/>
                                <w:bottom w:val="none" w:sz="0" w:space="0" w:color="auto"/>
                                <w:right w:val="none" w:sz="0" w:space="0" w:color="auto"/>
                              </w:divBdr>
                            </w:div>
                          </w:divsChild>
                        </w:div>
                        <w:div w:id="1994069143">
                          <w:marLeft w:val="0"/>
                          <w:marRight w:val="0"/>
                          <w:marTop w:val="0"/>
                          <w:marBottom w:val="0"/>
                          <w:divBdr>
                            <w:top w:val="none" w:sz="0" w:space="0" w:color="auto"/>
                            <w:left w:val="none" w:sz="0" w:space="0" w:color="auto"/>
                            <w:bottom w:val="none" w:sz="0" w:space="0" w:color="auto"/>
                            <w:right w:val="none" w:sz="0" w:space="0" w:color="auto"/>
                          </w:divBdr>
                          <w:divsChild>
                            <w:div w:id="1088312939">
                              <w:marLeft w:val="0"/>
                              <w:marRight w:val="0"/>
                              <w:marTop w:val="0"/>
                              <w:marBottom w:val="0"/>
                              <w:divBdr>
                                <w:top w:val="none" w:sz="0" w:space="0" w:color="auto"/>
                                <w:left w:val="none" w:sz="0" w:space="0" w:color="auto"/>
                                <w:bottom w:val="none" w:sz="0" w:space="0" w:color="auto"/>
                                <w:right w:val="none" w:sz="0" w:space="0" w:color="auto"/>
                              </w:divBdr>
                            </w:div>
                          </w:divsChild>
                        </w:div>
                        <w:div w:id="1854489246">
                          <w:marLeft w:val="0"/>
                          <w:marRight w:val="0"/>
                          <w:marTop w:val="0"/>
                          <w:marBottom w:val="0"/>
                          <w:divBdr>
                            <w:top w:val="none" w:sz="0" w:space="0" w:color="auto"/>
                            <w:left w:val="none" w:sz="0" w:space="0" w:color="auto"/>
                            <w:bottom w:val="none" w:sz="0" w:space="0" w:color="auto"/>
                            <w:right w:val="none" w:sz="0" w:space="0" w:color="auto"/>
                          </w:divBdr>
                          <w:divsChild>
                            <w:div w:id="16957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0915">
                  <w:marLeft w:val="0"/>
                  <w:marRight w:val="0"/>
                  <w:marTop w:val="0"/>
                  <w:marBottom w:val="0"/>
                  <w:divBdr>
                    <w:top w:val="none" w:sz="0" w:space="0" w:color="auto"/>
                    <w:left w:val="none" w:sz="0" w:space="0" w:color="auto"/>
                    <w:bottom w:val="none" w:sz="0" w:space="0" w:color="auto"/>
                    <w:right w:val="none" w:sz="0" w:space="0" w:color="auto"/>
                  </w:divBdr>
                </w:div>
                <w:div w:id="111094398">
                  <w:marLeft w:val="0"/>
                  <w:marRight w:val="0"/>
                  <w:marTop w:val="0"/>
                  <w:marBottom w:val="0"/>
                  <w:divBdr>
                    <w:top w:val="none" w:sz="0" w:space="0" w:color="auto"/>
                    <w:left w:val="none" w:sz="0" w:space="0" w:color="auto"/>
                    <w:bottom w:val="none" w:sz="0" w:space="0" w:color="auto"/>
                    <w:right w:val="none" w:sz="0" w:space="0" w:color="auto"/>
                  </w:divBdr>
                </w:div>
                <w:div w:id="1527062393">
                  <w:marLeft w:val="0"/>
                  <w:marRight w:val="0"/>
                  <w:marTop w:val="0"/>
                  <w:marBottom w:val="0"/>
                  <w:divBdr>
                    <w:top w:val="none" w:sz="0" w:space="0" w:color="auto"/>
                    <w:left w:val="none" w:sz="0" w:space="0" w:color="auto"/>
                    <w:bottom w:val="none" w:sz="0" w:space="0" w:color="auto"/>
                    <w:right w:val="none" w:sz="0" w:space="0" w:color="auto"/>
                  </w:divBdr>
                  <w:divsChild>
                    <w:div w:id="2109277904">
                      <w:marLeft w:val="0"/>
                      <w:marRight w:val="0"/>
                      <w:marTop w:val="30"/>
                      <w:marBottom w:val="30"/>
                      <w:divBdr>
                        <w:top w:val="none" w:sz="0" w:space="0" w:color="auto"/>
                        <w:left w:val="none" w:sz="0" w:space="0" w:color="auto"/>
                        <w:bottom w:val="none" w:sz="0" w:space="0" w:color="auto"/>
                        <w:right w:val="none" w:sz="0" w:space="0" w:color="auto"/>
                      </w:divBdr>
                      <w:divsChild>
                        <w:div w:id="1407607230">
                          <w:marLeft w:val="0"/>
                          <w:marRight w:val="0"/>
                          <w:marTop w:val="0"/>
                          <w:marBottom w:val="0"/>
                          <w:divBdr>
                            <w:top w:val="none" w:sz="0" w:space="0" w:color="auto"/>
                            <w:left w:val="none" w:sz="0" w:space="0" w:color="auto"/>
                            <w:bottom w:val="none" w:sz="0" w:space="0" w:color="auto"/>
                            <w:right w:val="none" w:sz="0" w:space="0" w:color="auto"/>
                          </w:divBdr>
                          <w:divsChild>
                            <w:div w:id="831027287">
                              <w:marLeft w:val="0"/>
                              <w:marRight w:val="0"/>
                              <w:marTop w:val="0"/>
                              <w:marBottom w:val="0"/>
                              <w:divBdr>
                                <w:top w:val="none" w:sz="0" w:space="0" w:color="auto"/>
                                <w:left w:val="none" w:sz="0" w:space="0" w:color="auto"/>
                                <w:bottom w:val="none" w:sz="0" w:space="0" w:color="auto"/>
                                <w:right w:val="none" w:sz="0" w:space="0" w:color="auto"/>
                              </w:divBdr>
                            </w:div>
                          </w:divsChild>
                        </w:div>
                        <w:div w:id="368068824">
                          <w:marLeft w:val="0"/>
                          <w:marRight w:val="0"/>
                          <w:marTop w:val="0"/>
                          <w:marBottom w:val="0"/>
                          <w:divBdr>
                            <w:top w:val="none" w:sz="0" w:space="0" w:color="auto"/>
                            <w:left w:val="none" w:sz="0" w:space="0" w:color="auto"/>
                            <w:bottom w:val="none" w:sz="0" w:space="0" w:color="auto"/>
                            <w:right w:val="none" w:sz="0" w:space="0" w:color="auto"/>
                          </w:divBdr>
                          <w:divsChild>
                            <w:div w:id="1447194122">
                              <w:marLeft w:val="0"/>
                              <w:marRight w:val="0"/>
                              <w:marTop w:val="0"/>
                              <w:marBottom w:val="0"/>
                              <w:divBdr>
                                <w:top w:val="none" w:sz="0" w:space="0" w:color="auto"/>
                                <w:left w:val="none" w:sz="0" w:space="0" w:color="auto"/>
                                <w:bottom w:val="none" w:sz="0" w:space="0" w:color="auto"/>
                                <w:right w:val="none" w:sz="0" w:space="0" w:color="auto"/>
                              </w:divBdr>
                            </w:div>
                          </w:divsChild>
                        </w:div>
                        <w:div w:id="1932815525">
                          <w:marLeft w:val="0"/>
                          <w:marRight w:val="0"/>
                          <w:marTop w:val="0"/>
                          <w:marBottom w:val="0"/>
                          <w:divBdr>
                            <w:top w:val="none" w:sz="0" w:space="0" w:color="auto"/>
                            <w:left w:val="none" w:sz="0" w:space="0" w:color="auto"/>
                            <w:bottom w:val="none" w:sz="0" w:space="0" w:color="auto"/>
                            <w:right w:val="none" w:sz="0" w:space="0" w:color="auto"/>
                          </w:divBdr>
                          <w:divsChild>
                            <w:div w:id="595870210">
                              <w:marLeft w:val="0"/>
                              <w:marRight w:val="0"/>
                              <w:marTop w:val="0"/>
                              <w:marBottom w:val="0"/>
                              <w:divBdr>
                                <w:top w:val="none" w:sz="0" w:space="0" w:color="auto"/>
                                <w:left w:val="none" w:sz="0" w:space="0" w:color="auto"/>
                                <w:bottom w:val="none" w:sz="0" w:space="0" w:color="auto"/>
                                <w:right w:val="none" w:sz="0" w:space="0" w:color="auto"/>
                              </w:divBdr>
                            </w:div>
                          </w:divsChild>
                        </w:div>
                        <w:div w:id="418715645">
                          <w:marLeft w:val="0"/>
                          <w:marRight w:val="0"/>
                          <w:marTop w:val="0"/>
                          <w:marBottom w:val="0"/>
                          <w:divBdr>
                            <w:top w:val="none" w:sz="0" w:space="0" w:color="auto"/>
                            <w:left w:val="none" w:sz="0" w:space="0" w:color="auto"/>
                            <w:bottom w:val="none" w:sz="0" w:space="0" w:color="auto"/>
                            <w:right w:val="none" w:sz="0" w:space="0" w:color="auto"/>
                          </w:divBdr>
                          <w:divsChild>
                            <w:div w:id="578948791">
                              <w:marLeft w:val="0"/>
                              <w:marRight w:val="0"/>
                              <w:marTop w:val="0"/>
                              <w:marBottom w:val="0"/>
                              <w:divBdr>
                                <w:top w:val="none" w:sz="0" w:space="0" w:color="auto"/>
                                <w:left w:val="none" w:sz="0" w:space="0" w:color="auto"/>
                                <w:bottom w:val="none" w:sz="0" w:space="0" w:color="auto"/>
                                <w:right w:val="none" w:sz="0" w:space="0" w:color="auto"/>
                              </w:divBdr>
                            </w:div>
                          </w:divsChild>
                        </w:div>
                        <w:div w:id="1351301504">
                          <w:marLeft w:val="0"/>
                          <w:marRight w:val="0"/>
                          <w:marTop w:val="0"/>
                          <w:marBottom w:val="0"/>
                          <w:divBdr>
                            <w:top w:val="none" w:sz="0" w:space="0" w:color="auto"/>
                            <w:left w:val="none" w:sz="0" w:space="0" w:color="auto"/>
                            <w:bottom w:val="none" w:sz="0" w:space="0" w:color="auto"/>
                            <w:right w:val="none" w:sz="0" w:space="0" w:color="auto"/>
                          </w:divBdr>
                          <w:divsChild>
                            <w:div w:id="1128275355">
                              <w:marLeft w:val="0"/>
                              <w:marRight w:val="0"/>
                              <w:marTop w:val="0"/>
                              <w:marBottom w:val="0"/>
                              <w:divBdr>
                                <w:top w:val="none" w:sz="0" w:space="0" w:color="auto"/>
                                <w:left w:val="none" w:sz="0" w:space="0" w:color="auto"/>
                                <w:bottom w:val="none" w:sz="0" w:space="0" w:color="auto"/>
                                <w:right w:val="none" w:sz="0" w:space="0" w:color="auto"/>
                              </w:divBdr>
                            </w:div>
                          </w:divsChild>
                        </w:div>
                        <w:div w:id="299697989">
                          <w:marLeft w:val="0"/>
                          <w:marRight w:val="0"/>
                          <w:marTop w:val="0"/>
                          <w:marBottom w:val="0"/>
                          <w:divBdr>
                            <w:top w:val="none" w:sz="0" w:space="0" w:color="auto"/>
                            <w:left w:val="none" w:sz="0" w:space="0" w:color="auto"/>
                            <w:bottom w:val="none" w:sz="0" w:space="0" w:color="auto"/>
                            <w:right w:val="none" w:sz="0" w:space="0" w:color="auto"/>
                          </w:divBdr>
                          <w:divsChild>
                            <w:div w:id="17858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6083">
          <w:marLeft w:val="0"/>
          <w:marRight w:val="0"/>
          <w:marTop w:val="0"/>
          <w:marBottom w:val="0"/>
          <w:divBdr>
            <w:top w:val="none" w:sz="0" w:space="0" w:color="auto"/>
            <w:left w:val="none" w:sz="0" w:space="0" w:color="auto"/>
            <w:bottom w:val="none" w:sz="0" w:space="0" w:color="auto"/>
            <w:right w:val="none" w:sz="0" w:space="0" w:color="auto"/>
          </w:divBdr>
        </w:div>
        <w:div w:id="685252261">
          <w:marLeft w:val="0"/>
          <w:marRight w:val="0"/>
          <w:marTop w:val="0"/>
          <w:marBottom w:val="0"/>
          <w:divBdr>
            <w:top w:val="none" w:sz="0" w:space="0" w:color="auto"/>
            <w:left w:val="none" w:sz="0" w:space="0" w:color="auto"/>
            <w:bottom w:val="none" w:sz="0" w:space="0" w:color="auto"/>
            <w:right w:val="none" w:sz="0" w:space="0" w:color="auto"/>
          </w:divBdr>
        </w:div>
        <w:div w:id="954749346">
          <w:marLeft w:val="0"/>
          <w:marRight w:val="0"/>
          <w:marTop w:val="0"/>
          <w:marBottom w:val="0"/>
          <w:divBdr>
            <w:top w:val="none" w:sz="0" w:space="0" w:color="auto"/>
            <w:left w:val="none" w:sz="0" w:space="0" w:color="auto"/>
            <w:bottom w:val="none" w:sz="0" w:space="0" w:color="auto"/>
            <w:right w:val="none" w:sz="0" w:space="0" w:color="auto"/>
          </w:divBdr>
        </w:div>
        <w:div w:id="1028994008">
          <w:marLeft w:val="0"/>
          <w:marRight w:val="0"/>
          <w:marTop w:val="0"/>
          <w:marBottom w:val="0"/>
          <w:divBdr>
            <w:top w:val="none" w:sz="0" w:space="0" w:color="auto"/>
            <w:left w:val="none" w:sz="0" w:space="0" w:color="auto"/>
            <w:bottom w:val="none" w:sz="0" w:space="0" w:color="auto"/>
            <w:right w:val="none" w:sz="0" w:space="0" w:color="auto"/>
          </w:divBdr>
          <w:divsChild>
            <w:div w:id="2008093799">
              <w:marLeft w:val="-75"/>
              <w:marRight w:val="0"/>
              <w:marTop w:val="30"/>
              <w:marBottom w:val="30"/>
              <w:divBdr>
                <w:top w:val="none" w:sz="0" w:space="0" w:color="auto"/>
                <w:left w:val="none" w:sz="0" w:space="0" w:color="auto"/>
                <w:bottom w:val="none" w:sz="0" w:space="0" w:color="auto"/>
                <w:right w:val="none" w:sz="0" w:space="0" w:color="auto"/>
              </w:divBdr>
              <w:divsChild>
                <w:div w:id="1999454911">
                  <w:marLeft w:val="0"/>
                  <w:marRight w:val="0"/>
                  <w:marTop w:val="0"/>
                  <w:marBottom w:val="0"/>
                  <w:divBdr>
                    <w:top w:val="none" w:sz="0" w:space="0" w:color="auto"/>
                    <w:left w:val="none" w:sz="0" w:space="0" w:color="auto"/>
                    <w:bottom w:val="none" w:sz="0" w:space="0" w:color="auto"/>
                    <w:right w:val="none" w:sz="0" w:space="0" w:color="auto"/>
                  </w:divBdr>
                  <w:divsChild>
                    <w:div w:id="2125146295">
                      <w:marLeft w:val="0"/>
                      <w:marRight w:val="0"/>
                      <w:marTop w:val="0"/>
                      <w:marBottom w:val="0"/>
                      <w:divBdr>
                        <w:top w:val="none" w:sz="0" w:space="0" w:color="auto"/>
                        <w:left w:val="none" w:sz="0" w:space="0" w:color="auto"/>
                        <w:bottom w:val="none" w:sz="0" w:space="0" w:color="auto"/>
                        <w:right w:val="none" w:sz="0" w:space="0" w:color="auto"/>
                      </w:divBdr>
                    </w:div>
                  </w:divsChild>
                </w:div>
                <w:div w:id="1685552517">
                  <w:marLeft w:val="0"/>
                  <w:marRight w:val="0"/>
                  <w:marTop w:val="0"/>
                  <w:marBottom w:val="0"/>
                  <w:divBdr>
                    <w:top w:val="none" w:sz="0" w:space="0" w:color="auto"/>
                    <w:left w:val="none" w:sz="0" w:space="0" w:color="auto"/>
                    <w:bottom w:val="none" w:sz="0" w:space="0" w:color="auto"/>
                    <w:right w:val="none" w:sz="0" w:space="0" w:color="auto"/>
                  </w:divBdr>
                  <w:divsChild>
                    <w:div w:id="1110393853">
                      <w:marLeft w:val="0"/>
                      <w:marRight w:val="0"/>
                      <w:marTop w:val="0"/>
                      <w:marBottom w:val="0"/>
                      <w:divBdr>
                        <w:top w:val="none" w:sz="0" w:space="0" w:color="auto"/>
                        <w:left w:val="none" w:sz="0" w:space="0" w:color="auto"/>
                        <w:bottom w:val="none" w:sz="0" w:space="0" w:color="auto"/>
                        <w:right w:val="none" w:sz="0" w:space="0" w:color="auto"/>
                      </w:divBdr>
                    </w:div>
                  </w:divsChild>
                </w:div>
                <w:div w:id="1322466411">
                  <w:marLeft w:val="0"/>
                  <w:marRight w:val="0"/>
                  <w:marTop w:val="0"/>
                  <w:marBottom w:val="0"/>
                  <w:divBdr>
                    <w:top w:val="none" w:sz="0" w:space="0" w:color="auto"/>
                    <w:left w:val="none" w:sz="0" w:space="0" w:color="auto"/>
                    <w:bottom w:val="none" w:sz="0" w:space="0" w:color="auto"/>
                    <w:right w:val="none" w:sz="0" w:space="0" w:color="auto"/>
                  </w:divBdr>
                  <w:divsChild>
                    <w:div w:id="2109080188">
                      <w:marLeft w:val="0"/>
                      <w:marRight w:val="0"/>
                      <w:marTop w:val="0"/>
                      <w:marBottom w:val="0"/>
                      <w:divBdr>
                        <w:top w:val="none" w:sz="0" w:space="0" w:color="auto"/>
                        <w:left w:val="none" w:sz="0" w:space="0" w:color="auto"/>
                        <w:bottom w:val="none" w:sz="0" w:space="0" w:color="auto"/>
                        <w:right w:val="none" w:sz="0" w:space="0" w:color="auto"/>
                      </w:divBdr>
                    </w:div>
                  </w:divsChild>
                </w:div>
                <w:div w:id="978801205">
                  <w:marLeft w:val="0"/>
                  <w:marRight w:val="0"/>
                  <w:marTop w:val="0"/>
                  <w:marBottom w:val="0"/>
                  <w:divBdr>
                    <w:top w:val="none" w:sz="0" w:space="0" w:color="auto"/>
                    <w:left w:val="none" w:sz="0" w:space="0" w:color="auto"/>
                    <w:bottom w:val="none" w:sz="0" w:space="0" w:color="auto"/>
                    <w:right w:val="none" w:sz="0" w:space="0" w:color="auto"/>
                  </w:divBdr>
                  <w:divsChild>
                    <w:div w:id="1877963519">
                      <w:marLeft w:val="0"/>
                      <w:marRight w:val="0"/>
                      <w:marTop w:val="0"/>
                      <w:marBottom w:val="0"/>
                      <w:divBdr>
                        <w:top w:val="none" w:sz="0" w:space="0" w:color="auto"/>
                        <w:left w:val="none" w:sz="0" w:space="0" w:color="auto"/>
                        <w:bottom w:val="none" w:sz="0" w:space="0" w:color="auto"/>
                        <w:right w:val="none" w:sz="0" w:space="0" w:color="auto"/>
                      </w:divBdr>
                    </w:div>
                  </w:divsChild>
                </w:div>
                <w:div w:id="1490365460">
                  <w:marLeft w:val="0"/>
                  <w:marRight w:val="0"/>
                  <w:marTop w:val="0"/>
                  <w:marBottom w:val="0"/>
                  <w:divBdr>
                    <w:top w:val="none" w:sz="0" w:space="0" w:color="auto"/>
                    <w:left w:val="none" w:sz="0" w:space="0" w:color="auto"/>
                    <w:bottom w:val="none" w:sz="0" w:space="0" w:color="auto"/>
                    <w:right w:val="none" w:sz="0" w:space="0" w:color="auto"/>
                  </w:divBdr>
                  <w:divsChild>
                    <w:div w:id="1667979122">
                      <w:marLeft w:val="0"/>
                      <w:marRight w:val="0"/>
                      <w:marTop w:val="0"/>
                      <w:marBottom w:val="0"/>
                      <w:divBdr>
                        <w:top w:val="none" w:sz="0" w:space="0" w:color="auto"/>
                        <w:left w:val="none" w:sz="0" w:space="0" w:color="auto"/>
                        <w:bottom w:val="none" w:sz="0" w:space="0" w:color="auto"/>
                        <w:right w:val="none" w:sz="0" w:space="0" w:color="auto"/>
                      </w:divBdr>
                    </w:div>
                  </w:divsChild>
                </w:div>
                <w:div w:id="1615862625">
                  <w:marLeft w:val="0"/>
                  <w:marRight w:val="0"/>
                  <w:marTop w:val="0"/>
                  <w:marBottom w:val="0"/>
                  <w:divBdr>
                    <w:top w:val="none" w:sz="0" w:space="0" w:color="auto"/>
                    <w:left w:val="none" w:sz="0" w:space="0" w:color="auto"/>
                    <w:bottom w:val="none" w:sz="0" w:space="0" w:color="auto"/>
                    <w:right w:val="none" w:sz="0" w:space="0" w:color="auto"/>
                  </w:divBdr>
                  <w:divsChild>
                    <w:div w:id="102892130">
                      <w:marLeft w:val="0"/>
                      <w:marRight w:val="0"/>
                      <w:marTop w:val="0"/>
                      <w:marBottom w:val="0"/>
                      <w:divBdr>
                        <w:top w:val="none" w:sz="0" w:space="0" w:color="auto"/>
                        <w:left w:val="none" w:sz="0" w:space="0" w:color="auto"/>
                        <w:bottom w:val="none" w:sz="0" w:space="0" w:color="auto"/>
                        <w:right w:val="none" w:sz="0" w:space="0" w:color="auto"/>
                      </w:divBdr>
                    </w:div>
                  </w:divsChild>
                </w:div>
                <w:div w:id="230509177">
                  <w:marLeft w:val="0"/>
                  <w:marRight w:val="0"/>
                  <w:marTop w:val="0"/>
                  <w:marBottom w:val="0"/>
                  <w:divBdr>
                    <w:top w:val="none" w:sz="0" w:space="0" w:color="auto"/>
                    <w:left w:val="none" w:sz="0" w:space="0" w:color="auto"/>
                    <w:bottom w:val="none" w:sz="0" w:space="0" w:color="auto"/>
                    <w:right w:val="none" w:sz="0" w:space="0" w:color="auto"/>
                  </w:divBdr>
                  <w:divsChild>
                    <w:div w:id="1828402553">
                      <w:marLeft w:val="0"/>
                      <w:marRight w:val="0"/>
                      <w:marTop w:val="0"/>
                      <w:marBottom w:val="0"/>
                      <w:divBdr>
                        <w:top w:val="none" w:sz="0" w:space="0" w:color="auto"/>
                        <w:left w:val="none" w:sz="0" w:space="0" w:color="auto"/>
                        <w:bottom w:val="none" w:sz="0" w:space="0" w:color="auto"/>
                        <w:right w:val="none" w:sz="0" w:space="0" w:color="auto"/>
                      </w:divBdr>
                    </w:div>
                  </w:divsChild>
                </w:div>
                <w:div w:id="547574848">
                  <w:marLeft w:val="0"/>
                  <w:marRight w:val="0"/>
                  <w:marTop w:val="0"/>
                  <w:marBottom w:val="0"/>
                  <w:divBdr>
                    <w:top w:val="none" w:sz="0" w:space="0" w:color="auto"/>
                    <w:left w:val="none" w:sz="0" w:space="0" w:color="auto"/>
                    <w:bottom w:val="none" w:sz="0" w:space="0" w:color="auto"/>
                    <w:right w:val="none" w:sz="0" w:space="0" w:color="auto"/>
                  </w:divBdr>
                  <w:divsChild>
                    <w:div w:id="790978764">
                      <w:marLeft w:val="0"/>
                      <w:marRight w:val="0"/>
                      <w:marTop w:val="0"/>
                      <w:marBottom w:val="0"/>
                      <w:divBdr>
                        <w:top w:val="none" w:sz="0" w:space="0" w:color="auto"/>
                        <w:left w:val="none" w:sz="0" w:space="0" w:color="auto"/>
                        <w:bottom w:val="none" w:sz="0" w:space="0" w:color="auto"/>
                        <w:right w:val="none" w:sz="0" w:space="0" w:color="auto"/>
                      </w:divBdr>
                    </w:div>
                  </w:divsChild>
                </w:div>
                <w:div w:id="1961452860">
                  <w:marLeft w:val="0"/>
                  <w:marRight w:val="0"/>
                  <w:marTop w:val="0"/>
                  <w:marBottom w:val="0"/>
                  <w:divBdr>
                    <w:top w:val="none" w:sz="0" w:space="0" w:color="auto"/>
                    <w:left w:val="none" w:sz="0" w:space="0" w:color="auto"/>
                    <w:bottom w:val="none" w:sz="0" w:space="0" w:color="auto"/>
                    <w:right w:val="none" w:sz="0" w:space="0" w:color="auto"/>
                  </w:divBdr>
                  <w:divsChild>
                    <w:div w:id="1117725041">
                      <w:marLeft w:val="0"/>
                      <w:marRight w:val="0"/>
                      <w:marTop w:val="0"/>
                      <w:marBottom w:val="0"/>
                      <w:divBdr>
                        <w:top w:val="none" w:sz="0" w:space="0" w:color="auto"/>
                        <w:left w:val="none" w:sz="0" w:space="0" w:color="auto"/>
                        <w:bottom w:val="none" w:sz="0" w:space="0" w:color="auto"/>
                        <w:right w:val="none" w:sz="0" w:space="0" w:color="auto"/>
                      </w:divBdr>
                    </w:div>
                  </w:divsChild>
                </w:div>
                <w:div w:id="1247425313">
                  <w:marLeft w:val="0"/>
                  <w:marRight w:val="0"/>
                  <w:marTop w:val="0"/>
                  <w:marBottom w:val="0"/>
                  <w:divBdr>
                    <w:top w:val="none" w:sz="0" w:space="0" w:color="auto"/>
                    <w:left w:val="none" w:sz="0" w:space="0" w:color="auto"/>
                    <w:bottom w:val="none" w:sz="0" w:space="0" w:color="auto"/>
                    <w:right w:val="none" w:sz="0" w:space="0" w:color="auto"/>
                  </w:divBdr>
                  <w:divsChild>
                    <w:div w:id="1170945657">
                      <w:marLeft w:val="0"/>
                      <w:marRight w:val="0"/>
                      <w:marTop w:val="0"/>
                      <w:marBottom w:val="0"/>
                      <w:divBdr>
                        <w:top w:val="none" w:sz="0" w:space="0" w:color="auto"/>
                        <w:left w:val="none" w:sz="0" w:space="0" w:color="auto"/>
                        <w:bottom w:val="none" w:sz="0" w:space="0" w:color="auto"/>
                        <w:right w:val="none" w:sz="0" w:space="0" w:color="auto"/>
                      </w:divBdr>
                    </w:div>
                  </w:divsChild>
                </w:div>
                <w:div w:id="556744348">
                  <w:marLeft w:val="0"/>
                  <w:marRight w:val="0"/>
                  <w:marTop w:val="0"/>
                  <w:marBottom w:val="0"/>
                  <w:divBdr>
                    <w:top w:val="none" w:sz="0" w:space="0" w:color="auto"/>
                    <w:left w:val="none" w:sz="0" w:space="0" w:color="auto"/>
                    <w:bottom w:val="none" w:sz="0" w:space="0" w:color="auto"/>
                    <w:right w:val="none" w:sz="0" w:space="0" w:color="auto"/>
                  </w:divBdr>
                  <w:divsChild>
                    <w:div w:id="448935213">
                      <w:marLeft w:val="0"/>
                      <w:marRight w:val="0"/>
                      <w:marTop w:val="0"/>
                      <w:marBottom w:val="0"/>
                      <w:divBdr>
                        <w:top w:val="none" w:sz="0" w:space="0" w:color="auto"/>
                        <w:left w:val="none" w:sz="0" w:space="0" w:color="auto"/>
                        <w:bottom w:val="none" w:sz="0" w:space="0" w:color="auto"/>
                        <w:right w:val="none" w:sz="0" w:space="0" w:color="auto"/>
                      </w:divBdr>
                    </w:div>
                  </w:divsChild>
                </w:div>
                <w:div w:id="302542291">
                  <w:marLeft w:val="0"/>
                  <w:marRight w:val="0"/>
                  <w:marTop w:val="0"/>
                  <w:marBottom w:val="0"/>
                  <w:divBdr>
                    <w:top w:val="none" w:sz="0" w:space="0" w:color="auto"/>
                    <w:left w:val="none" w:sz="0" w:space="0" w:color="auto"/>
                    <w:bottom w:val="none" w:sz="0" w:space="0" w:color="auto"/>
                    <w:right w:val="none" w:sz="0" w:space="0" w:color="auto"/>
                  </w:divBdr>
                  <w:divsChild>
                    <w:div w:id="236403096">
                      <w:marLeft w:val="0"/>
                      <w:marRight w:val="0"/>
                      <w:marTop w:val="0"/>
                      <w:marBottom w:val="0"/>
                      <w:divBdr>
                        <w:top w:val="none" w:sz="0" w:space="0" w:color="auto"/>
                        <w:left w:val="none" w:sz="0" w:space="0" w:color="auto"/>
                        <w:bottom w:val="none" w:sz="0" w:space="0" w:color="auto"/>
                        <w:right w:val="none" w:sz="0" w:space="0" w:color="auto"/>
                      </w:divBdr>
                    </w:div>
                  </w:divsChild>
                </w:div>
                <w:div w:id="244456433">
                  <w:marLeft w:val="0"/>
                  <w:marRight w:val="0"/>
                  <w:marTop w:val="0"/>
                  <w:marBottom w:val="0"/>
                  <w:divBdr>
                    <w:top w:val="none" w:sz="0" w:space="0" w:color="auto"/>
                    <w:left w:val="none" w:sz="0" w:space="0" w:color="auto"/>
                    <w:bottom w:val="none" w:sz="0" w:space="0" w:color="auto"/>
                    <w:right w:val="none" w:sz="0" w:space="0" w:color="auto"/>
                  </w:divBdr>
                  <w:divsChild>
                    <w:div w:id="1830709686">
                      <w:marLeft w:val="0"/>
                      <w:marRight w:val="0"/>
                      <w:marTop w:val="0"/>
                      <w:marBottom w:val="0"/>
                      <w:divBdr>
                        <w:top w:val="none" w:sz="0" w:space="0" w:color="auto"/>
                        <w:left w:val="none" w:sz="0" w:space="0" w:color="auto"/>
                        <w:bottom w:val="none" w:sz="0" w:space="0" w:color="auto"/>
                        <w:right w:val="none" w:sz="0" w:space="0" w:color="auto"/>
                      </w:divBdr>
                    </w:div>
                  </w:divsChild>
                </w:div>
                <w:div w:id="1338653387">
                  <w:marLeft w:val="0"/>
                  <w:marRight w:val="0"/>
                  <w:marTop w:val="0"/>
                  <w:marBottom w:val="0"/>
                  <w:divBdr>
                    <w:top w:val="none" w:sz="0" w:space="0" w:color="auto"/>
                    <w:left w:val="none" w:sz="0" w:space="0" w:color="auto"/>
                    <w:bottom w:val="none" w:sz="0" w:space="0" w:color="auto"/>
                    <w:right w:val="none" w:sz="0" w:space="0" w:color="auto"/>
                  </w:divBdr>
                  <w:divsChild>
                    <w:div w:id="1208019">
                      <w:marLeft w:val="0"/>
                      <w:marRight w:val="0"/>
                      <w:marTop w:val="0"/>
                      <w:marBottom w:val="0"/>
                      <w:divBdr>
                        <w:top w:val="none" w:sz="0" w:space="0" w:color="auto"/>
                        <w:left w:val="none" w:sz="0" w:space="0" w:color="auto"/>
                        <w:bottom w:val="none" w:sz="0" w:space="0" w:color="auto"/>
                        <w:right w:val="none" w:sz="0" w:space="0" w:color="auto"/>
                      </w:divBdr>
                    </w:div>
                  </w:divsChild>
                </w:div>
                <w:div w:id="1153907683">
                  <w:marLeft w:val="0"/>
                  <w:marRight w:val="0"/>
                  <w:marTop w:val="0"/>
                  <w:marBottom w:val="0"/>
                  <w:divBdr>
                    <w:top w:val="none" w:sz="0" w:space="0" w:color="auto"/>
                    <w:left w:val="none" w:sz="0" w:space="0" w:color="auto"/>
                    <w:bottom w:val="none" w:sz="0" w:space="0" w:color="auto"/>
                    <w:right w:val="none" w:sz="0" w:space="0" w:color="auto"/>
                  </w:divBdr>
                </w:div>
                <w:div w:id="12539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3308">
          <w:marLeft w:val="0"/>
          <w:marRight w:val="0"/>
          <w:marTop w:val="0"/>
          <w:marBottom w:val="0"/>
          <w:divBdr>
            <w:top w:val="none" w:sz="0" w:space="0" w:color="auto"/>
            <w:left w:val="none" w:sz="0" w:space="0" w:color="auto"/>
            <w:bottom w:val="none" w:sz="0" w:space="0" w:color="auto"/>
            <w:right w:val="none" w:sz="0" w:space="0" w:color="auto"/>
          </w:divBdr>
          <w:divsChild>
            <w:div w:id="17509156">
              <w:marLeft w:val="0"/>
              <w:marRight w:val="0"/>
              <w:marTop w:val="0"/>
              <w:marBottom w:val="0"/>
              <w:divBdr>
                <w:top w:val="none" w:sz="0" w:space="0" w:color="auto"/>
                <w:left w:val="none" w:sz="0" w:space="0" w:color="auto"/>
                <w:bottom w:val="none" w:sz="0" w:space="0" w:color="auto"/>
                <w:right w:val="none" w:sz="0" w:space="0" w:color="auto"/>
              </w:divBdr>
            </w:div>
            <w:div w:id="676927377">
              <w:marLeft w:val="0"/>
              <w:marRight w:val="0"/>
              <w:marTop w:val="0"/>
              <w:marBottom w:val="0"/>
              <w:divBdr>
                <w:top w:val="none" w:sz="0" w:space="0" w:color="auto"/>
                <w:left w:val="none" w:sz="0" w:space="0" w:color="auto"/>
                <w:bottom w:val="none" w:sz="0" w:space="0" w:color="auto"/>
                <w:right w:val="none" w:sz="0" w:space="0" w:color="auto"/>
              </w:divBdr>
            </w:div>
            <w:div w:id="303238610">
              <w:marLeft w:val="0"/>
              <w:marRight w:val="0"/>
              <w:marTop w:val="0"/>
              <w:marBottom w:val="0"/>
              <w:divBdr>
                <w:top w:val="none" w:sz="0" w:space="0" w:color="auto"/>
                <w:left w:val="none" w:sz="0" w:space="0" w:color="auto"/>
                <w:bottom w:val="none" w:sz="0" w:space="0" w:color="auto"/>
                <w:right w:val="none" w:sz="0" w:space="0" w:color="auto"/>
              </w:divBdr>
            </w:div>
            <w:div w:id="1182090308">
              <w:marLeft w:val="0"/>
              <w:marRight w:val="0"/>
              <w:marTop w:val="0"/>
              <w:marBottom w:val="0"/>
              <w:divBdr>
                <w:top w:val="none" w:sz="0" w:space="0" w:color="auto"/>
                <w:left w:val="none" w:sz="0" w:space="0" w:color="auto"/>
                <w:bottom w:val="none" w:sz="0" w:space="0" w:color="auto"/>
                <w:right w:val="none" w:sz="0" w:space="0" w:color="auto"/>
              </w:divBdr>
            </w:div>
            <w:div w:id="2138642258">
              <w:marLeft w:val="0"/>
              <w:marRight w:val="0"/>
              <w:marTop w:val="0"/>
              <w:marBottom w:val="0"/>
              <w:divBdr>
                <w:top w:val="none" w:sz="0" w:space="0" w:color="auto"/>
                <w:left w:val="none" w:sz="0" w:space="0" w:color="auto"/>
                <w:bottom w:val="none" w:sz="0" w:space="0" w:color="auto"/>
                <w:right w:val="none" w:sz="0" w:space="0" w:color="auto"/>
              </w:divBdr>
            </w:div>
            <w:div w:id="682324145">
              <w:marLeft w:val="0"/>
              <w:marRight w:val="0"/>
              <w:marTop w:val="0"/>
              <w:marBottom w:val="0"/>
              <w:divBdr>
                <w:top w:val="none" w:sz="0" w:space="0" w:color="auto"/>
                <w:left w:val="none" w:sz="0" w:space="0" w:color="auto"/>
                <w:bottom w:val="none" w:sz="0" w:space="0" w:color="auto"/>
                <w:right w:val="none" w:sz="0" w:space="0" w:color="auto"/>
              </w:divBdr>
            </w:div>
            <w:div w:id="1312754763">
              <w:marLeft w:val="0"/>
              <w:marRight w:val="0"/>
              <w:marTop w:val="0"/>
              <w:marBottom w:val="0"/>
              <w:divBdr>
                <w:top w:val="none" w:sz="0" w:space="0" w:color="auto"/>
                <w:left w:val="none" w:sz="0" w:space="0" w:color="auto"/>
                <w:bottom w:val="none" w:sz="0" w:space="0" w:color="auto"/>
                <w:right w:val="none" w:sz="0" w:space="0" w:color="auto"/>
              </w:divBdr>
            </w:div>
            <w:div w:id="474416821">
              <w:marLeft w:val="0"/>
              <w:marRight w:val="0"/>
              <w:marTop w:val="0"/>
              <w:marBottom w:val="0"/>
              <w:divBdr>
                <w:top w:val="none" w:sz="0" w:space="0" w:color="auto"/>
                <w:left w:val="none" w:sz="0" w:space="0" w:color="auto"/>
                <w:bottom w:val="none" w:sz="0" w:space="0" w:color="auto"/>
                <w:right w:val="none" w:sz="0" w:space="0" w:color="auto"/>
              </w:divBdr>
            </w:div>
            <w:div w:id="1198085535">
              <w:marLeft w:val="0"/>
              <w:marRight w:val="0"/>
              <w:marTop w:val="0"/>
              <w:marBottom w:val="0"/>
              <w:divBdr>
                <w:top w:val="none" w:sz="0" w:space="0" w:color="auto"/>
                <w:left w:val="none" w:sz="0" w:space="0" w:color="auto"/>
                <w:bottom w:val="none" w:sz="0" w:space="0" w:color="auto"/>
                <w:right w:val="none" w:sz="0" w:space="0" w:color="auto"/>
              </w:divBdr>
            </w:div>
            <w:div w:id="2122407990">
              <w:marLeft w:val="0"/>
              <w:marRight w:val="0"/>
              <w:marTop w:val="0"/>
              <w:marBottom w:val="0"/>
              <w:divBdr>
                <w:top w:val="none" w:sz="0" w:space="0" w:color="auto"/>
                <w:left w:val="none" w:sz="0" w:space="0" w:color="auto"/>
                <w:bottom w:val="none" w:sz="0" w:space="0" w:color="auto"/>
                <w:right w:val="none" w:sz="0" w:space="0" w:color="auto"/>
              </w:divBdr>
            </w:div>
            <w:div w:id="614406640">
              <w:marLeft w:val="0"/>
              <w:marRight w:val="0"/>
              <w:marTop w:val="0"/>
              <w:marBottom w:val="0"/>
              <w:divBdr>
                <w:top w:val="none" w:sz="0" w:space="0" w:color="auto"/>
                <w:left w:val="none" w:sz="0" w:space="0" w:color="auto"/>
                <w:bottom w:val="none" w:sz="0" w:space="0" w:color="auto"/>
                <w:right w:val="none" w:sz="0" w:space="0" w:color="auto"/>
              </w:divBdr>
            </w:div>
            <w:div w:id="1691104537">
              <w:marLeft w:val="0"/>
              <w:marRight w:val="0"/>
              <w:marTop w:val="0"/>
              <w:marBottom w:val="0"/>
              <w:divBdr>
                <w:top w:val="none" w:sz="0" w:space="0" w:color="auto"/>
                <w:left w:val="none" w:sz="0" w:space="0" w:color="auto"/>
                <w:bottom w:val="none" w:sz="0" w:space="0" w:color="auto"/>
                <w:right w:val="none" w:sz="0" w:space="0" w:color="auto"/>
              </w:divBdr>
            </w:div>
            <w:div w:id="720324727">
              <w:marLeft w:val="0"/>
              <w:marRight w:val="0"/>
              <w:marTop w:val="0"/>
              <w:marBottom w:val="0"/>
              <w:divBdr>
                <w:top w:val="none" w:sz="0" w:space="0" w:color="auto"/>
                <w:left w:val="none" w:sz="0" w:space="0" w:color="auto"/>
                <w:bottom w:val="none" w:sz="0" w:space="0" w:color="auto"/>
                <w:right w:val="none" w:sz="0" w:space="0" w:color="auto"/>
              </w:divBdr>
            </w:div>
            <w:div w:id="979959999">
              <w:marLeft w:val="0"/>
              <w:marRight w:val="0"/>
              <w:marTop w:val="0"/>
              <w:marBottom w:val="0"/>
              <w:divBdr>
                <w:top w:val="none" w:sz="0" w:space="0" w:color="auto"/>
                <w:left w:val="none" w:sz="0" w:space="0" w:color="auto"/>
                <w:bottom w:val="none" w:sz="0" w:space="0" w:color="auto"/>
                <w:right w:val="none" w:sz="0" w:space="0" w:color="auto"/>
              </w:divBdr>
            </w:div>
            <w:div w:id="693308489">
              <w:marLeft w:val="0"/>
              <w:marRight w:val="0"/>
              <w:marTop w:val="0"/>
              <w:marBottom w:val="0"/>
              <w:divBdr>
                <w:top w:val="none" w:sz="0" w:space="0" w:color="auto"/>
                <w:left w:val="none" w:sz="0" w:space="0" w:color="auto"/>
                <w:bottom w:val="none" w:sz="0" w:space="0" w:color="auto"/>
                <w:right w:val="none" w:sz="0" w:space="0" w:color="auto"/>
              </w:divBdr>
            </w:div>
            <w:div w:id="1672561755">
              <w:marLeft w:val="0"/>
              <w:marRight w:val="0"/>
              <w:marTop w:val="0"/>
              <w:marBottom w:val="0"/>
              <w:divBdr>
                <w:top w:val="none" w:sz="0" w:space="0" w:color="auto"/>
                <w:left w:val="none" w:sz="0" w:space="0" w:color="auto"/>
                <w:bottom w:val="none" w:sz="0" w:space="0" w:color="auto"/>
                <w:right w:val="none" w:sz="0" w:space="0" w:color="auto"/>
              </w:divBdr>
            </w:div>
            <w:div w:id="2091194295">
              <w:marLeft w:val="0"/>
              <w:marRight w:val="0"/>
              <w:marTop w:val="0"/>
              <w:marBottom w:val="0"/>
              <w:divBdr>
                <w:top w:val="none" w:sz="0" w:space="0" w:color="auto"/>
                <w:left w:val="none" w:sz="0" w:space="0" w:color="auto"/>
                <w:bottom w:val="none" w:sz="0" w:space="0" w:color="auto"/>
                <w:right w:val="none" w:sz="0" w:space="0" w:color="auto"/>
              </w:divBdr>
            </w:div>
            <w:div w:id="1842618545">
              <w:marLeft w:val="0"/>
              <w:marRight w:val="0"/>
              <w:marTop w:val="0"/>
              <w:marBottom w:val="0"/>
              <w:divBdr>
                <w:top w:val="none" w:sz="0" w:space="0" w:color="auto"/>
                <w:left w:val="none" w:sz="0" w:space="0" w:color="auto"/>
                <w:bottom w:val="none" w:sz="0" w:space="0" w:color="auto"/>
                <w:right w:val="none" w:sz="0" w:space="0" w:color="auto"/>
              </w:divBdr>
            </w:div>
            <w:div w:id="756514675">
              <w:marLeft w:val="0"/>
              <w:marRight w:val="0"/>
              <w:marTop w:val="0"/>
              <w:marBottom w:val="0"/>
              <w:divBdr>
                <w:top w:val="none" w:sz="0" w:space="0" w:color="auto"/>
                <w:left w:val="none" w:sz="0" w:space="0" w:color="auto"/>
                <w:bottom w:val="none" w:sz="0" w:space="0" w:color="auto"/>
                <w:right w:val="none" w:sz="0" w:space="0" w:color="auto"/>
              </w:divBdr>
            </w:div>
            <w:div w:id="269822075">
              <w:marLeft w:val="0"/>
              <w:marRight w:val="0"/>
              <w:marTop w:val="0"/>
              <w:marBottom w:val="0"/>
              <w:divBdr>
                <w:top w:val="none" w:sz="0" w:space="0" w:color="auto"/>
                <w:left w:val="none" w:sz="0" w:space="0" w:color="auto"/>
                <w:bottom w:val="none" w:sz="0" w:space="0" w:color="auto"/>
                <w:right w:val="none" w:sz="0" w:space="0" w:color="auto"/>
              </w:divBdr>
            </w:div>
          </w:divsChild>
        </w:div>
        <w:div w:id="1938831392">
          <w:marLeft w:val="0"/>
          <w:marRight w:val="0"/>
          <w:marTop w:val="0"/>
          <w:marBottom w:val="0"/>
          <w:divBdr>
            <w:top w:val="none" w:sz="0" w:space="0" w:color="auto"/>
            <w:left w:val="none" w:sz="0" w:space="0" w:color="auto"/>
            <w:bottom w:val="none" w:sz="0" w:space="0" w:color="auto"/>
            <w:right w:val="none" w:sz="0" w:space="0" w:color="auto"/>
          </w:divBdr>
          <w:divsChild>
            <w:div w:id="262688854">
              <w:marLeft w:val="0"/>
              <w:marRight w:val="0"/>
              <w:marTop w:val="0"/>
              <w:marBottom w:val="0"/>
              <w:divBdr>
                <w:top w:val="none" w:sz="0" w:space="0" w:color="auto"/>
                <w:left w:val="none" w:sz="0" w:space="0" w:color="auto"/>
                <w:bottom w:val="none" w:sz="0" w:space="0" w:color="auto"/>
                <w:right w:val="none" w:sz="0" w:space="0" w:color="auto"/>
              </w:divBdr>
            </w:div>
            <w:div w:id="1807624336">
              <w:marLeft w:val="0"/>
              <w:marRight w:val="0"/>
              <w:marTop w:val="0"/>
              <w:marBottom w:val="0"/>
              <w:divBdr>
                <w:top w:val="none" w:sz="0" w:space="0" w:color="auto"/>
                <w:left w:val="none" w:sz="0" w:space="0" w:color="auto"/>
                <w:bottom w:val="none" w:sz="0" w:space="0" w:color="auto"/>
                <w:right w:val="none" w:sz="0" w:space="0" w:color="auto"/>
              </w:divBdr>
            </w:div>
            <w:div w:id="562637567">
              <w:marLeft w:val="0"/>
              <w:marRight w:val="0"/>
              <w:marTop w:val="0"/>
              <w:marBottom w:val="0"/>
              <w:divBdr>
                <w:top w:val="none" w:sz="0" w:space="0" w:color="auto"/>
                <w:left w:val="none" w:sz="0" w:space="0" w:color="auto"/>
                <w:bottom w:val="none" w:sz="0" w:space="0" w:color="auto"/>
                <w:right w:val="none" w:sz="0" w:space="0" w:color="auto"/>
              </w:divBdr>
            </w:div>
            <w:div w:id="443885454">
              <w:marLeft w:val="0"/>
              <w:marRight w:val="0"/>
              <w:marTop w:val="0"/>
              <w:marBottom w:val="0"/>
              <w:divBdr>
                <w:top w:val="none" w:sz="0" w:space="0" w:color="auto"/>
                <w:left w:val="none" w:sz="0" w:space="0" w:color="auto"/>
                <w:bottom w:val="none" w:sz="0" w:space="0" w:color="auto"/>
                <w:right w:val="none" w:sz="0" w:space="0" w:color="auto"/>
              </w:divBdr>
            </w:div>
            <w:div w:id="225066913">
              <w:marLeft w:val="0"/>
              <w:marRight w:val="0"/>
              <w:marTop w:val="0"/>
              <w:marBottom w:val="0"/>
              <w:divBdr>
                <w:top w:val="none" w:sz="0" w:space="0" w:color="auto"/>
                <w:left w:val="none" w:sz="0" w:space="0" w:color="auto"/>
                <w:bottom w:val="none" w:sz="0" w:space="0" w:color="auto"/>
                <w:right w:val="none" w:sz="0" w:space="0" w:color="auto"/>
              </w:divBdr>
            </w:div>
            <w:div w:id="104270647">
              <w:marLeft w:val="0"/>
              <w:marRight w:val="0"/>
              <w:marTop w:val="0"/>
              <w:marBottom w:val="0"/>
              <w:divBdr>
                <w:top w:val="none" w:sz="0" w:space="0" w:color="auto"/>
                <w:left w:val="none" w:sz="0" w:space="0" w:color="auto"/>
                <w:bottom w:val="none" w:sz="0" w:space="0" w:color="auto"/>
                <w:right w:val="none" w:sz="0" w:space="0" w:color="auto"/>
              </w:divBdr>
            </w:div>
            <w:div w:id="965769763">
              <w:marLeft w:val="0"/>
              <w:marRight w:val="0"/>
              <w:marTop w:val="0"/>
              <w:marBottom w:val="0"/>
              <w:divBdr>
                <w:top w:val="none" w:sz="0" w:space="0" w:color="auto"/>
                <w:left w:val="none" w:sz="0" w:space="0" w:color="auto"/>
                <w:bottom w:val="none" w:sz="0" w:space="0" w:color="auto"/>
                <w:right w:val="none" w:sz="0" w:space="0" w:color="auto"/>
              </w:divBdr>
            </w:div>
            <w:div w:id="905068542">
              <w:marLeft w:val="0"/>
              <w:marRight w:val="0"/>
              <w:marTop w:val="0"/>
              <w:marBottom w:val="0"/>
              <w:divBdr>
                <w:top w:val="none" w:sz="0" w:space="0" w:color="auto"/>
                <w:left w:val="none" w:sz="0" w:space="0" w:color="auto"/>
                <w:bottom w:val="none" w:sz="0" w:space="0" w:color="auto"/>
                <w:right w:val="none" w:sz="0" w:space="0" w:color="auto"/>
              </w:divBdr>
            </w:div>
            <w:div w:id="511997692">
              <w:marLeft w:val="0"/>
              <w:marRight w:val="0"/>
              <w:marTop w:val="0"/>
              <w:marBottom w:val="0"/>
              <w:divBdr>
                <w:top w:val="none" w:sz="0" w:space="0" w:color="auto"/>
                <w:left w:val="none" w:sz="0" w:space="0" w:color="auto"/>
                <w:bottom w:val="none" w:sz="0" w:space="0" w:color="auto"/>
                <w:right w:val="none" w:sz="0" w:space="0" w:color="auto"/>
              </w:divBdr>
            </w:div>
            <w:div w:id="1291744486">
              <w:marLeft w:val="0"/>
              <w:marRight w:val="0"/>
              <w:marTop w:val="0"/>
              <w:marBottom w:val="0"/>
              <w:divBdr>
                <w:top w:val="none" w:sz="0" w:space="0" w:color="auto"/>
                <w:left w:val="none" w:sz="0" w:space="0" w:color="auto"/>
                <w:bottom w:val="none" w:sz="0" w:space="0" w:color="auto"/>
                <w:right w:val="none" w:sz="0" w:space="0" w:color="auto"/>
              </w:divBdr>
            </w:div>
            <w:div w:id="1407806038">
              <w:marLeft w:val="0"/>
              <w:marRight w:val="0"/>
              <w:marTop w:val="0"/>
              <w:marBottom w:val="0"/>
              <w:divBdr>
                <w:top w:val="none" w:sz="0" w:space="0" w:color="auto"/>
                <w:left w:val="none" w:sz="0" w:space="0" w:color="auto"/>
                <w:bottom w:val="none" w:sz="0" w:space="0" w:color="auto"/>
                <w:right w:val="none" w:sz="0" w:space="0" w:color="auto"/>
              </w:divBdr>
            </w:div>
            <w:div w:id="1793942318">
              <w:marLeft w:val="0"/>
              <w:marRight w:val="0"/>
              <w:marTop w:val="0"/>
              <w:marBottom w:val="0"/>
              <w:divBdr>
                <w:top w:val="none" w:sz="0" w:space="0" w:color="auto"/>
                <w:left w:val="none" w:sz="0" w:space="0" w:color="auto"/>
                <w:bottom w:val="none" w:sz="0" w:space="0" w:color="auto"/>
                <w:right w:val="none" w:sz="0" w:space="0" w:color="auto"/>
              </w:divBdr>
            </w:div>
            <w:div w:id="2032414686">
              <w:marLeft w:val="0"/>
              <w:marRight w:val="0"/>
              <w:marTop w:val="0"/>
              <w:marBottom w:val="0"/>
              <w:divBdr>
                <w:top w:val="none" w:sz="0" w:space="0" w:color="auto"/>
                <w:left w:val="none" w:sz="0" w:space="0" w:color="auto"/>
                <w:bottom w:val="none" w:sz="0" w:space="0" w:color="auto"/>
                <w:right w:val="none" w:sz="0" w:space="0" w:color="auto"/>
              </w:divBdr>
            </w:div>
            <w:div w:id="152795567">
              <w:marLeft w:val="0"/>
              <w:marRight w:val="0"/>
              <w:marTop w:val="0"/>
              <w:marBottom w:val="0"/>
              <w:divBdr>
                <w:top w:val="none" w:sz="0" w:space="0" w:color="auto"/>
                <w:left w:val="none" w:sz="0" w:space="0" w:color="auto"/>
                <w:bottom w:val="none" w:sz="0" w:space="0" w:color="auto"/>
                <w:right w:val="none" w:sz="0" w:space="0" w:color="auto"/>
              </w:divBdr>
            </w:div>
            <w:div w:id="1805387590">
              <w:marLeft w:val="0"/>
              <w:marRight w:val="0"/>
              <w:marTop w:val="0"/>
              <w:marBottom w:val="0"/>
              <w:divBdr>
                <w:top w:val="none" w:sz="0" w:space="0" w:color="auto"/>
                <w:left w:val="none" w:sz="0" w:space="0" w:color="auto"/>
                <w:bottom w:val="none" w:sz="0" w:space="0" w:color="auto"/>
                <w:right w:val="none" w:sz="0" w:space="0" w:color="auto"/>
              </w:divBdr>
            </w:div>
            <w:div w:id="562759759">
              <w:marLeft w:val="0"/>
              <w:marRight w:val="0"/>
              <w:marTop w:val="0"/>
              <w:marBottom w:val="0"/>
              <w:divBdr>
                <w:top w:val="none" w:sz="0" w:space="0" w:color="auto"/>
                <w:left w:val="none" w:sz="0" w:space="0" w:color="auto"/>
                <w:bottom w:val="none" w:sz="0" w:space="0" w:color="auto"/>
                <w:right w:val="none" w:sz="0" w:space="0" w:color="auto"/>
              </w:divBdr>
            </w:div>
            <w:div w:id="1630547948">
              <w:marLeft w:val="0"/>
              <w:marRight w:val="0"/>
              <w:marTop w:val="0"/>
              <w:marBottom w:val="0"/>
              <w:divBdr>
                <w:top w:val="none" w:sz="0" w:space="0" w:color="auto"/>
                <w:left w:val="none" w:sz="0" w:space="0" w:color="auto"/>
                <w:bottom w:val="none" w:sz="0" w:space="0" w:color="auto"/>
                <w:right w:val="none" w:sz="0" w:space="0" w:color="auto"/>
              </w:divBdr>
            </w:div>
            <w:div w:id="2108848819">
              <w:marLeft w:val="0"/>
              <w:marRight w:val="0"/>
              <w:marTop w:val="0"/>
              <w:marBottom w:val="0"/>
              <w:divBdr>
                <w:top w:val="none" w:sz="0" w:space="0" w:color="auto"/>
                <w:left w:val="none" w:sz="0" w:space="0" w:color="auto"/>
                <w:bottom w:val="none" w:sz="0" w:space="0" w:color="auto"/>
                <w:right w:val="none" w:sz="0" w:space="0" w:color="auto"/>
              </w:divBdr>
            </w:div>
            <w:div w:id="1283730719">
              <w:marLeft w:val="0"/>
              <w:marRight w:val="0"/>
              <w:marTop w:val="0"/>
              <w:marBottom w:val="0"/>
              <w:divBdr>
                <w:top w:val="none" w:sz="0" w:space="0" w:color="auto"/>
                <w:left w:val="none" w:sz="0" w:space="0" w:color="auto"/>
                <w:bottom w:val="none" w:sz="0" w:space="0" w:color="auto"/>
                <w:right w:val="none" w:sz="0" w:space="0" w:color="auto"/>
              </w:divBdr>
            </w:div>
            <w:div w:id="404844008">
              <w:marLeft w:val="0"/>
              <w:marRight w:val="0"/>
              <w:marTop w:val="0"/>
              <w:marBottom w:val="0"/>
              <w:divBdr>
                <w:top w:val="none" w:sz="0" w:space="0" w:color="auto"/>
                <w:left w:val="none" w:sz="0" w:space="0" w:color="auto"/>
                <w:bottom w:val="none" w:sz="0" w:space="0" w:color="auto"/>
                <w:right w:val="none" w:sz="0" w:space="0" w:color="auto"/>
              </w:divBdr>
            </w:div>
          </w:divsChild>
        </w:div>
        <w:div w:id="765931142">
          <w:marLeft w:val="0"/>
          <w:marRight w:val="0"/>
          <w:marTop w:val="0"/>
          <w:marBottom w:val="0"/>
          <w:divBdr>
            <w:top w:val="none" w:sz="0" w:space="0" w:color="auto"/>
            <w:left w:val="none" w:sz="0" w:space="0" w:color="auto"/>
            <w:bottom w:val="none" w:sz="0" w:space="0" w:color="auto"/>
            <w:right w:val="none" w:sz="0" w:space="0" w:color="auto"/>
          </w:divBdr>
          <w:divsChild>
            <w:div w:id="1031875949">
              <w:marLeft w:val="0"/>
              <w:marRight w:val="0"/>
              <w:marTop w:val="0"/>
              <w:marBottom w:val="0"/>
              <w:divBdr>
                <w:top w:val="none" w:sz="0" w:space="0" w:color="auto"/>
                <w:left w:val="none" w:sz="0" w:space="0" w:color="auto"/>
                <w:bottom w:val="none" w:sz="0" w:space="0" w:color="auto"/>
                <w:right w:val="none" w:sz="0" w:space="0" w:color="auto"/>
              </w:divBdr>
            </w:div>
            <w:div w:id="2059738027">
              <w:marLeft w:val="0"/>
              <w:marRight w:val="0"/>
              <w:marTop w:val="0"/>
              <w:marBottom w:val="0"/>
              <w:divBdr>
                <w:top w:val="none" w:sz="0" w:space="0" w:color="auto"/>
                <w:left w:val="none" w:sz="0" w:space="0" w:color="auto"/>
                <w:bottom w:val="none" w:sz="0" w:space="0" w:color="auto"/>
                <w:right w:val="none" w:sz="0" w:space="0" w:color="auto"/>
              </w:divBdr>
            </w:div>
            <w:div w:id="1303078940">
              <w:marLeft w:val="0"/>
              <w:marRight w:val="0"/>
              <w:marTop w:val="0"/>
              <w:marBottom w:val="0"/>
              <w:divBdr>
                <w:top w:val="none" w:sz="0" w:space="0" w:color="auto"/>
                <w:left w:val="none" w:sz="0" w:space="0" w:color="auto"/>
                <w:bottom w:val="none" w:sz="0" w:space="0" w:color="auto"/>
                <w:right w:val="none" w:sz="0" w:space="0" w:color="auto"/>
              </w:divBdr>
            </w:div>
            <w:div w:id="405149795">
              <w:marLeft w:val="0"/>
              <w:marRight w:val="0"/>
              <w:marTop w:val="0"/>
              <w:marBottom w:val="0"/>
              <w:divBdr>
                <w:top w:val="none" w:sz="0" w:space="0" w:color="auto"/>
                <w:left w:val="none" w:sz="0" w:space="0" w:color="auto"/>
                <w:bottom w:val="none" w:sz="0" w:space="0" w:color="auto"/>
                <w:right w:val="none" w:sz="0" w:space="0" w:color="auto"/>
              </w:divBdr>
            </w:div>
            <w:div w:id="476067149">
              <w:marLeft w:val="0"/>
              <w:marRight w:val="0"/>
              <w:marTop w:val="0"/>
              <w:marBottom w:val="0"/>
              <w:divBdr>
                <w:top w:val="none" w:sz="0" w:space="0" w:color="auto"/>
                <w:left w:val="none" w:sz="0" w:space="0" w:color="auto"/>
                <w:bottom w:val="none" w:sz="0" w:space="0" w:color="auto"/>
                <w:right w:val="none" w:sz="0" w:space="0" w:color="auto"/>
              </w:divBdr>
            </w:div>
            <w:div w:id="1649818953">
              <w:marLeft w:val="0"/>
              <w:marRight w:val="0"/>
              <w:marTop w:val="0"/>
              <w:marBottom w:val="0"/>
              <w:divBdr>
                <w:top w:val="none" w:sz="0" w:space="0" w:color="auto"/>
                <w:left w:val="none" w:sz="0" w:space="0" w:color="auto"/>
                <w:bottom w:val="none" w:sz="0" w:space="0" w:color="auto"/>
                <w:right w:val="none" w:sz="0" w:space="0" w:color="auto"/>
              </w:divBdr>
            </w:div>
            <w:div w:id="654339055">
              <w:marLeft w:val="0"/>
              <w:marRight w:val="0"/>
              <w:marTop w:val="0"/>
              <w:marBottom w:val="0"/>
              <w:divBdr>
                <w:top w:val="none" w:sz="0" w:space="0" w:color="auto"/>
                <w:left w:val="none" w:sz="0" w:space="0" w:color="auto"/>
                <w:bottom w:val="none" w:sz="0" w:space="0" w:color="auto"/>
                <w:right w:val="none" w:sz="0" w:space="0" w:color="auto"/>
              </w:divBdr>
            </w:div>
            <w:div w:id="1271165408">
              <w:marLeft w:val="0"/>
              <w:marRight w:val="0"/>
              <w:marTop w:val="0"/>
              <w:marBottom w:val="0"/>
              <w:divBdr>
                <w:top w:val="none" w:sz="0" w:space="0" w:color="auto"/>
                <w:left w:val="none" w:sz="0" w:space="0" w:color="auto"/>
                <w:bottom w:val="none" w:sz="0" w:space="0" w:color="auto"/>
                <w:right w:val="none" w:sz="0" w:space="0" w:color="auto"/>
              </w:divBdr>
            </w:div>
            <w:div w:id="2061438673">
              <w:marLeft w:val="0"/>
              <w:marRight w:val="0"/>
              <w:marTop w:val="0"/>
              <w:marBottom w:val="0"/>
              <w:divBdr>
                <w:top w:val="none" w:sz="0" w:space="0" w:color="auto"/>
                <w:left w:val="none" w:sz="0" w:space="0" w:color="auto"/>
                <w:bottom w:val="none" w:sz="0" w:space="0" w:color="auto"/>
                <w:right w:val="none" w:sz="0" w:space="0" w:color="auto"/>
              </w:divBdr>
            </w:div>
            <w:div w:id="1505630535">
              <w:marLeft w:val="0"/>
              <w:marRight w:val="0"/>
              <w:marTop w:val="0"/>
              <w:marBottom w:val="0"/>
              <w:divBdr>
                <w:top w:val="none" w:sz="0" w:space="0" w:color="auto"/>
                <w:left w:val="none" w:sz="0" w:space="0" w:color="auto"/>
                <w:bottom w:val="none" w:sz="0" w:space="0" w:color="auto"/>
                <w:right w:val="none" w:sz="0" w:space="0" w:color="auto"/>
              </w:divBdr>
            </w:div>
            <w:div w:id="1148588775">
              <w:marLeft w:val="0"/>
              <w:marRight w:val="0"/>
              <w:marTop w:val="0"/>
              <w:marBottom w:val="0"/>
              <w:divBdr>
                <w:top w:val="none" w:sz="0" w:space="0" w:color="auto"/>
                <w:left w:val="none" w:sz="0" w:space="0" w:color="auto"/>
                <w:bottom w:val="none" w:sz="0" w:space="0" w:color="auto"/>
                <w:right w:val="none" w:sz="0" w:space="0" w:color="auto"/>
              </w:divBdr>
            </w:div>
            <w:div w:id="628972149">
              <w:marLeft w:val="0"/>
              <w:marRight w:val="0"/>
              <w:marTop w:val="0"/>
              <w:marBottom w:val="0"/>
              <w:divBdr>
                <w:top w:val="none" w:sz="0" w:space="0" w:color="auto"/>
                <w:left w:val="none" w:sz="0" w:space="0" w:color="auto"/>
                <w:bottom w:val="none" w:sz="0" w:space="0" w:color="auto"/>
                <w:right w:val="none" w:sz="0" w:space="0" w:color="auto"/>
              </w:divBdr>
            </w:div>
            <w:div w:id="1147084862">
              <w:marLeft w:val="0"/>
              <w:marRight w:val="0"/>
              <w:marTop w:val="0"/>
              <w:marBottom w:val="0"/>
              <w:divBdr>
                <w:top w:val="none" w:sz="0" w:space="0" w:color="auto"/>
                <w:left w:val="none" w:sz="0" w:space="0" w:color="auto"/>
                <w:bottom w:val="none" w:sz="0" w:space="0" w:color="auto"/>
                <w:right w:val="none" w:sz="0" w:space="0" w:color="auto"/>
              </w:divBdr>
            </w:div>
            <w:div w:id="1942100150">
              <w:marLeft w:val="0"/>
              <w:marRight w:val="0"/>
              <w:marTop w:val="0"/>
              <w:marBottom w:val="0"/>
              <w:divBdr>
                <w:top w:val="none" w:sz="0" w:space="0" w:color="auto"/>
                <w:left w:val="none" w:sz="0" w:space="0" w:color="auto"/>
                <w:bottom w:val="none" w:sz="0" w:space="0" w:color="auto"/>
                <w:right w:val="none" w:sz="0" w:space="0" w:color="auto"/>
              </w:divBdr>
            </w:div>
            <w:div w:id="1918587233">
              <w:marLeft w:val="0"/>
              <w:marRight w:val="0"/>
              <w:marTop w:val="0"/>
              <w:marBottom w:val="0"/>
              <w:divBdr>
                <w:top w:val="none" w:sz="0" w:space="0" w:color="auto"/>
                <w:left w:val="none" w:sz="0" w:space="0" w:color="auto"/>
                <w:bottom w:val="none" w:sz="0" w:space="0" w:color="auto"/>
                <w:right w:val="none" w:sz="0" w:space="0" w:color="auto"/>
              </w:divBdr>
            </w:div>
            <w:div w:id="511186562">
              <w:marLeft w:val="0"/>
              <w:marRight w:val="0"/>
              <w:marTop w:val="0"/>
              <w:marBottom w:val="0"/>
              <w:divBdr>
                <w:top w:val="none" w:sz="0" w:space="0" w:color="auto"/>
                <w:left w:val="none" w:sz="0" w:space="0" w:color="auto"/>
                <w:bottom w:val="none" w:sz="0" w:space="0" w:color="auto"/>
                <w:right w:val="none" w:sz="0" w:space="0" w:color="auto"/>
              </w:divBdr>
            </w:div>
            <w:div w:id="1967076849">
              <w:marLeft w:val="0"/>
              <w:marRight w:val="0"/>
              <w:marTop w:val="0"/>
              <w:marBottom w:val="0"/>
              <w:divBdr>
                <w:top w:val="none" w:sz="0" w:space="0" w:color="auto"/>
                <w:left w:val="none" w:sz="0" w:space="0" w:color="auto"/>
                <w:bottom w:val="none" w:sz="0" w:space="0" w:color="auto"/>
                <w:right w:val="none" w:sz="0" w:space="0" w:color="auto"/>
              </w:divBdr>
            </w:div>
            <w:div w:id="2088261092">
              <w:marLeft w:val="0"/>
              <w:marRight w:val="0"/>
              <w:marTop w:val="0"/>
              <w:marBottom w:val="0"/>
              <w:divBdr>
                <w:top w:val="none" w:sz="0" w:space="0" w:color="auto"/>
                <w:left w:val="none" w:sz="0" w:space="0" w:color="auto"/>
                <w:bottom w:val="none" w:sz="0" w:space="0" w:color="auto"/>
                <w:right w:val="none" w:sz="0" w:space="0" w:color="auto"/>
              </w:divBdr>
            </w:div>
          </w:divsChild>
        </w:div>
        <w:div w:id="19744138">
          <w:marLeft w:val="0"/>
          <w:marRight w:val="0"/>
          <w:marTop w:val="0"/>
          <w:marBottom w:val="0"/>
          <w:divBdr>
            <w:top w:val="none" w:sz="0" w:space="0" w:color="auto"/>
            <w:left w:val="none" w:sz="0" w:space="0" w:color="auto"/>
            <w:bottom w:val="none" w:sz="0" w:space="0" w:color="auto"/>
            <w:right w:val="none" w:sz="0" w:space="0" w:color="auto"/>
          </w:divBdr>
          <w:divsChild>
            <w:div w:id="718944980">
              <w:marLeft w:val="-75"/>
              <w:marRight w:val="0"/>
              <w:marTop w:val="30"/>
              <w:marBottom w:val="30"/>
              <w:divBdr>
                <w:top w:val="none" w:sz="0" w:space="0" w:color="auto"/>
                <w:left w:val="none" w:sz="0" w:space="0" w:color="auto"/>
                <w:bottom w:val="none" w:sz="0" w:space="0" w:color="auto"/>
                <w:right w:val="none" w:sz="0" w:space="0" w:color="auto"/>
              </w:divBdr>
              <w:divsChild>
                <w:div w:id="1470712059">
                  <w:marLeft w:val="0"/>
                  <w:marRight w:val="0"/>
                  <w:marTop w:val="0"/>
                  <w:marBottom w:val="0"/>
                  <w:divBdr>
                    <w:top w:val="none" w:sz="0" w:space="0" w:color="auto"/>
                    <w:left w:val="none" w:sz="0" w:space="0" w:color="auto"/>
                    <w:bottom w:val="none" w:sz="0" w:space="0" w:color="auto"/>
                    <w:right w:val="none" w:sz="0" w:space="0" w:color="auto"/>
                  </w:divBdr>
                  <w:divsChild>
                    <w:div w:id="2061394042">
                      <w:marLeft w:val="0"/>
                      <w:marRight w:val="0"/>
                      <w:marTop w:val="0"/>
                      <w:marBottom w:val="0"/>
                      <w:divBdr>
                        <w:top w:val="none" w:sz="0" w:space="0" w:color="auto"/>
                        <w:left w:val="none" w:sz="0" w:space="0" w:color="auto"/>
                        <w:bottom w:val="none" w:sz="0" w:space="0" w:color="auto"/>
                        <w:right w:val="none" w:sz="0" w:space="0" w:color="auto"/>
                      </w:divBdr>
                    </w:div>
                  </w:divsChild>
                </w:div>
                <w:div w:id="274606337">
                  <w:marLeft w:val="0"/>
                  <w:marRight w:val="0"/>
                  <w:marTop w:val="0"/>
                  <w:marBottom w:val="0"/>
                  <w:divBdr>
                    <w:top w:val="none" w:sz="0" w:space="0" w:color="auto"/>
                    <w:left w:val="none" w:sz="0" w:space="0" w:color="auto"/>
                    <w:bottom w:val="none" w:sz="0" w:space="0" w:color="auto"/>
                    <w:right w:val="none" w:sz="0" w:space="0" w:color="auto"/>
                  </w:divBdr>
                  <w:divsChild>
                    <w:div w:id="1733380682">
                      <w:marLeft w:val="0"/>
                      <w:marRight w:val="0"/>
                      <w:marTop w:val="0"/>
                      <w:marBottom w:val="0"/>
                      <w:divBdr>
                        <w:top w:val="none" w:sz="0" w:space="0" w:color="auto"/>
                        <w:left w:val="none" w:sz="0" w:space="0" w:color="auto"/>
                        <w:bottom w:val="none" w:sz="0" w:space="0" w:color="auto"/>
                        <w:right w:val="none" w:sz="0" w:space="0" w:color="auto"/>
                      </w:divBdr>
                    </w:div>
                  </w:divsChild>
                </w:div>
                <w:div w:id="145442048">
                  <w:marLeft w:val="0"/>
                  <w:marRight w:val="0"/>
                  <w:marTop w:val="0"/>
                  <w:marBottom w:val="0"/>
                  <w:divBdr>
                    <w:top w:val="none" w:sz="0" w:space="0" w:color="auto"/>
                    <w:left w:val="none" w:sz="0" w:space="0" w:color="auto"/>
                    <w:bottom w:val="none" w:sz="0" w:space="0" w:color="auto"/>
                    <w:right w:val="none" w:sz="0" w:space="0" w:color="auto"/>
                  </w:divBdr>
                  <w:divsChild>
                    <w:div w:id="262039157">
                      <w:marLeft w:val="0"/>
                      <w:marRight w:val="0"/>
                      <w:marTop w:val="0"/>
                      <w:marBottom w:val="0"/>
                      <w:divBdr>
                        <w:top w:val="none" w:sz="0" w:space="0" w:color="auto"/>
                        <w:left w:val="none" w:sz="0" w:space="0" w:color="auto"/>
                        <w:bottom w:val="none" w:sz="0" w:space="0" w:color="auto"/>
                        <w:right w:val="none" w:sz="0" w:space="0" w:color="auto"/>
                      </w:divBdr>
                    </w:div>
                    <w:div w:id="887037697">
                      <w:marLeft w:val="0"/>
                      <w:marRight w:val="0"/>
                      <w:marTop w:val="0"/>
                      <w:marBottom w:val="0"/>
                      <w:divBdr>
                        <w:top w:val="none" w:sz="0" w:space="0" w:color="auto"/>
                        <w:left w:val="none" w:sz="0" w:space="0" w:color="auto"/>
                        <w:bottom w:val="none" w:sz="0" w:space="0" w:color="auto"/>
                        <w:right w:val="none" w:sz="0" w:space="0" w:color="auto"/>
                      </w:divBdr>
                    </w:div>
                  </w:divsChild>
                </w:div>
                <w:div w:id="75447514">
                  <w:marLeft w:val="0"/>
                  <w:marRight w:val="0"/>
                  <w:marTop w:val="0"/>
                  <w:marBottom w:val="0"/>
                  <w:divBdr>
                    <w:top w:val="none" w:sz="0" w:space="0" w:color="auto"/>
                    <w:left w:val="none" w:sz="0" w:space="0" w:color="auto"/>
                    <w:bottom w:val="none" w:sz="0" w:space="0" w:color="auto"/>
                    <w:right w:val="none" w:sz="0" w:space="0" w:color="auto"/>
                  </w:divBdr>
                  <w:divsChild>
                    <w:div w:id="1049188910">
                      <w:marLeft w:val="0"/>
                      <w:marRight w:val="0"/>
                      <w:marTop w:val="0"/>
                      <w:marBottom w:val="0"/>
                      <w:divBdr>
                        <w:top w:val="none" w:sz="0" w:space="0" w:color="auto"/>
                        <w:left w:val="none" w:sz="0" w:space="0" w:color="auto"/>
                        <w:bottom w:val="none" w:sz="0" w:space="0" w:color="auto"/>
                        <w:right w:val="none" w:sz="0" w:space="0" w:color="auto"/>
                      </w:divBdr>
                    </w:div>
                    <w:div w:id="662586746">
                      <w:marLeft w:val="0"/>
                      <w:marRight w:val="0"/>
                      <w:marTop w:val="0"/>
                      <w:marBottom w:val="0"/>
                      <w:divBdr>
                        <w:top w:val="none" w:sz="0" w:space="0" w:color="auto"/>
                        <w:left w:val="none" w:sz="0" w:space="0" w:color="auto"/>
                        <w:bottom w:val="none" w:sz="0" w:space="0" w:color="auto"/>
                        <w:right w:val="none" w:sz="0" w:space="0" w:color="auto"/>
                      </w:divBdr>
                    </w:div>
                  </w:divsChild>
                </w:div>
                <w:div w:id="475293770">
                  <w:marLeft w:val="0"/>
                  <w:marRight w:val="0"/>
                  <w:marTop w:val="0"/>
                  <w:marBottom w:val="0"/>
                  <w:divBdr>
                    <w:top w:val="none" w:sz="0" w:space="0" w:color="auto"/>
                    <w:left w:val="none" w:sz="0" w:space="0" w:color="auto"/>
                    <w:bottom w:val="none" w:sz="0" w:space="0" w:color="auto"/>
                    <w:right w:val="none" w:sz="0" w:space="0" w:color="auto"/>
                  </w:divBdr>
                  <w:divsChild>
                    <w:div w:id="473184264">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sChild>
                </w:div>
                <w:div w:id="2111898241">
                  <w:marLeft w:val="0"/>
                  <w:marRight w:val="0"/>
                  <w:marTop w:val="0"/>
                  <w:marBottom w:val="0"/>
                  <w:divBdr>
                    <w:top w:val="none" w:sz="0" w:space="0" w:color="auto"/>
                    <w:left w:val="none" w:sz="0" w:space="0" w:color="auto"/>
                    <w:bottom w:val="none" w:sz="0" w:space="0" w:color="auto"/>
                    <w:right w:val="none" w:sz="0" w:space="0" w:color="auto"/>
                  </w:divBdr>
                  <w:divsChild>
                    <w:div w:id="281307902">
                      <w:marLeft w:val="0"/>
                      <w:marRight w:val="0"/>
                      <w:marTop w:val="0"/>
                      <w:marBottom w:val="0"/>
                      <w:divBdr>
                        <w:top w:val="none" w:sz="0" w:space="0" w:color="auto"/>
                        <w:left w:val="none" w:sz="0" w:space="0" w:color="auto"/>
                        <w:bottom w:val="none" w:sz="0" w:space="0" w:color="auto"/>
                        <w:right w:val="none" w:sz="0" w:space="0" w:color="auto"/>
                      </w:divBdr>
                    </w:div>
                    <w:div w:id="726493913">
                      <w:marLeft w:val="0"/>
                      <w:marRight w:val="0"/>
                      <w:marTop w:val="0"/>
                      <w:marBottom w:val="0"/>
                      <w:divBdr>
                        <w:top w:val="none" w:sz="0" w:space="0" w:color="auto"/>
                        <w:left w:val="none" w:sz="0" w:space="0" w:color="auto"/>
                        <w:bottom w:val="none" w:sz="0" w:space="0" w:color="auto"/>
                        <w:right w:val="none" w:sz="0" w:space="0" w:color="auto"/>
                      </w:divBdr>
                    </w:div>
                    <w:div w:id="524710161">
                      <w:marLeft w:val="0"/>
                      <w:marRight w:val="0"/>
                      <w:marTop w:val="0"/>
                      <w:marBottom w:val="0"/>
                      <w:divBdr>
                        <w:top w:val="none" w:sz="0" w:space="0" w:color="auto"/>
                        <w:left w:val="none" w:sz="0" w:space="0" w:color="auto"/>
                        <w:bottom w:val="none" w:sz="0" w:space="0" w:color="auto"/>
                        <w:right w:val="none" w:sz="0" w:space="0" w:color="auto"/>
                      </w:divBdr>
                    </w:div>
                    <w:div w:id="1346975834">
                      <w:marLeft w:val="0"/>
                      <w:marRight w:val="0"/>
                      <w:marTop w:val="0"/>
                      <w:marBottom w:val="0"/>
                      <w:divBdr>
                        <w:top w:val="none" w:sz="0" w:space="0" w:color="auto"/>
                        <w:left w:val="none" w:sz="0" w:space="0" w:color="auto"/>
                        <w:bottom w:val="none" w:sz="0" w:space="0" w:color="auto"/>
                        <w:right w:val="none" w:sz="0" w:space="0" w:color="auto"/>
                      </w:divBdr>
                    </w:div>
                  </w:divsChild>
                </w:div>
                <w:div w:id="875459444">
                  <w:marLeft w:val="0"/>
                  <w:marRight w:val="0"/>
                  <w:marTop w:val="0"/>
                  <w:marBottom w:val="0"/>
                  <w:divBdr>
                    <w:top w:val="none" w:sz="0" w:space="0" w:color="auto"/>
                    <w:left w:val="none" w:sz="0" w:space="0" w:color="auto"/>
                    <w:bottom w:val="none" w:sz="0" w:space="0" w:color="auto"/>
                    <w:right w:val="none" w:sz="0" w:space="0" w:color="auto"/>
                  </w:divBdr>
                  <w:divsChild>
                    <w:div w:id="320471605">
                      <w:marLeft w:val="0"/>
                      <w:marRight w:val="0"/>
                      <w:marTop w:val="0"/>
                      <w:marBottom w:val="0"/>
                      <w:divBdr>
                        <w:top w:val="none" w:sz="0" w:space="0" w:color="auto"/>
                        <w:left w:val="none" w:sz="0" w:space="0" w:color="auto"/>
                        <w:bottom w:val="none" w:sz="0" w:space="0" w:color="auto"/>
                        <w:right w:val="none" w:sz="0" w:space="0" w:color="auto"/>
                      </w:divBdr>
                    </w:div>
                    <w:div w:id="840855371">
                      <w:marLeft w:val="0"/>
                      <w:marRight w:val="0"/>
                      <w:marTop w:val="0"/>
                      <w:marBottom w:val="0"/>
                      <w:divBdr>
                        <w:top w:val="none" w:sz="0" w:space="0" w:color="auto"/>
                        <w:left w:val="none" w:sz="0" w:space="0" w:color="auto"/>
                        <w:bottom w:val="none" w:sz="0" w:space="0" w:color="auto"/>
                        <w:right w:val="none" w:sz="0" w:space="0" w:color="auto"/>
                      </w:divBdr>
                    </w:div>
                  </w:divsChild>
                </w:div>
                <w:div w:id="324868406">
                  <w:marLeft w:val="0"/>
                  <w:marRight w:val="0"/>
                  <w:marTop w:val="0"/>
                  <w:marBottom w:val="0"/>
                  <w:divBdr>
                    <w:top w:val="none" w:sz="0" w:space="0" w:color="auto"/>
                    <w:left w:val="none" w:sz="0" w:space="0" w:color="auto"/>
                    <w:bottom w:val="none" w:sz="0" w:space="0" w:color="auto"/>
                    <w:right w:val="none" w:sz="0" w:space="0" w:color="auto"/>
                  </w:divBdr>
                  <w:divsChild>
                    <w:div w:id="1140072805">
                      <w:marLeft w:val="0"/>
                      <w:marRight w:val="0"/>
                      <w:marTop w:val="0"/>
                      <w:marBottom w:val="0"/>
                      <w:divBdr>
                        <w:top w:val="none" w:sz="0" w:space="0" w:color="auto"/>
                        <w:left w:val="none" w:sz="0" w:space="0" w:color="auto"/>
                        <w:bottom w:val="none" w:sz="0" w:space="0" w:color="auto"/>
                        <w:right w:val="none" w:sz="0" w:space="0" w:color="auto"/>
                      </w:divBdr>
                    </w:div>
                    <w:div w:id="755251685">
                      <w:marLeft w:val="0"/>
                      <w:marRight w:val="0"/>
                      <w:marTop w:val="0"/>
                      <w:marBottom w:val="0"/>
                      <w:divBdr>
                        <w:top w:val="none" w:sz="0" w:space="0" w:color="auto"/>
                        <w:left w:val="none" w:sz="0" w:space="0" w:color="auto"/>
                        <w:bottom w:val="none" w:sz="0" w:space="0" w:color="auto"/>
                        <w:right w:val="none" w:sz="0" w:space="0" w:color="auto"/>
                      </w:divBdr>
                    </w:div>
                  </w:divsChild>
                </w:div>
                <w:div w:id="1156730137">
                  <w:marLeft w:val="0"/>
                  <w:marRight w:val="0"/>
                  <w:marTop w:val="0"/>
                  <w:marBottom w:val="0"/>
                  <w:divBdr>
                    <w:top w:val="none" w:sz="0" w:space="0" w:color="auto"/>
                    <w:left w:val="none" w:sz="0" w:space="0" w:color="auto"/>
                    <w:bottom w:val="none" w:sz="0" w:space="0" w:color="auto"/>
                    <w:right w:val="none" w:sz="0" w:space="0" w:color="auto"/>
                  </w:divBdr>
                  <w:divsChild>
                    <w:div w:id="1155805617">
                      <w:marLeft w:val="0"/>
                      <w:marRight w:val="0"/>
                      <w:marTop w:val="0"/>
                      <w:marBottom w:val="0"/>
                      <w:divBdr>
                        <w:top w:val="none" w:sz="0" w:space="0" w:color="auto"/>
                        <w:left w:val="none" w:sz="0" w:space="0" w:color="auto"/>
                        <w:bottom w:val="none" w:sz="0" w:space="0" w:color="auto"/>
                        <w:right w:val="none" w:sz="0" w:space="0" w:color="auto"/>
                      </w:divBdr>
                    </w:div>
                    <w:div w:id="1632176384">
                      <w:marLeft w:val="0"/>
                      <w:marRight w:val="0"/>
                      <w:marTop w:val="0"/>
                      <w:marBottom w:val="0"/>
                      <w:divBdr>
                        <w:top w:val="none" w:sz="0" w:space="0" w:color="auto"/>
                        <w:left w:val="none" w:sz="0" w:space="0" w:color="auto"/>
                        <w:bottom w:val="none" w:sz="0" w:space="0" w:color="auto"/>
                        <w:right w:val="none" w:sz="0" w:space="0" w:color="auto"/>
                      </w:divBdr>
                    </w:div>
                  </w:divsChild>
                </w:div>
                <w:div w:id="1801144401">
                  <w:marLeft w:val="0"/>
                  <w:marRight w:val="0"/>
                  <w:marTop w:val="0"/>
                  <w:marBottom w:val="0"/>
                  <w:divBdr>
                    <w:top w:val="none" w:sz="0" w:space="0" w:color="auto"/>
                    <w:left w:val="none" w:sz="0" w:space="0" w:color="auto"/>
                    <w:bottom w:val="none" w:sz="0" w:space="0" w:color="auto"/>
                    <w:right w:val="none" w:sz="0" w:space="0" w:color="auto"/>
                  </w:divBdr>
                  <w:divsChild>
                    <w:div w:id="1751153517">
                      <w:marLeft w:val="0"/>
                      <w:marRight w:val="0"/>
                      <w:marTop w:val="0"/>
                      <w:marBottom w:val="0"/>
                      <w:divBdr>
                        <w:top w:val="none" w:sz="0" w:space="0" w:color="auto"/>
                        <w:left w:val="none" w:sz="0" w:space="0" w:color="auto"/>
                        <w:bottom w:val="none" w:sz="0" w:space="0" w:color="auto"/>
                        <w:right w:val="none" w:sz="0" w:space="0" w:color="auto"/>
                      </w:divBdr>
                    </w:div>
                    <w:div w:id="1089733622">
                      <w:marLeft w:val="0"/>
                      <w:marRight w:val="0"/>
                      <w:marTop w:val="0"/>
                      <w:marBottom w:val="0"/>
                      <w:divBdr>
                        <w:top w:val="none" w:sz="0" w:space="0" w:color="auto"/>
                        <w:left w:val="none" w:sz="0" w:space="0" w:color="auto"/>
                        <w:bottom w:val="none" w:sz="0" w:space="0" w:color="auto"/>
                        <w:right w:val="none" w:sz="0" w:space="0" w:color="auto"/>
                      </w:divBdr>
                    </w:div>
                  </w:divsChild>
                </w:div>
                <w:div w:id="1779636126">
                  <w:marLeft w:val="0"/>
                  <w:marRight w:val="0"/>
                  <w:marTop w:val="0"/>
                  <w:marBottom w:val="0"/>
                  <w:divBdr>
                    <w:top w:val="none" w:sz="0" w:space="0" w:color="auto"/>
                    <w:left w:val="none" w:sz="0" w:space="0" w:color="auto"/>
                    <w:bottom w:val="none" w:sz="0" w:space="0" w:color="auto"/>
                    <w:right w:val="none" w:sz="0" w:space="0" w:color="auto"/>
                  </w:divBdr>
                  <w:divsChild>
                    <w:div w:id="1836799265">
                      <w:marLeft w:val="0"/>
                      <w:marRight w:val="0"/>
                      <w:marTop w:val="0"/>
                      <w:marBottom w:val="0"/>
                      <w:divBdr>
                        <w:top w:val="none" w:sz="0" w:space="0" w:color="auto"/>
                        <w:left w:val="none" w:sz="0" w:space="0" w:color="auto"/>
                        <w:bottom w:val="none" w:sz="0" w:space="0" w:color="auto"/>
                        <w:right w:val="none" w:sz="0" w:space="0" w:color="auto"/>
                      </w:divBdr>
                    </w:div>
                    <w:div w:id="2094468954">
                      <w:marLeft w:val="0"/>
                      <w:marRight w:val="0"/>
                      <w:marTop w:val="0"/>
                      <w:marBottom w:val="0"/>
                      <w:divBdr>
                        <w:top w:val="none" w:sz="0" w:space="0" w:color="auto"/>
                        <w:left w:val="none" w:sz="0" w:space="0" w:color="auto"/>
                        <w:bottom w:val="none" w:sz="0" w:space="0" w:color="auto"/>
                        <w:right w:val="none" w:sz="0" w:space="0" w:color="auto"/>
                      </w:divBdr>
                    </w:div>
                  </w:divsChild>
                </w:div>
                <w:div w:id="1984112521">
                  <w:marLeft w:val="0"/>
                  <w:marRight w:val="0"/>
                  <w:marTop w:val="0"/>
                  <w:marBottom w:val="0"/>
                  <w:divBdr>
                    <w:top w:val="none" w:sz="0" w:space="0" w:color="auto"/>
                    <w:left w:val="none" w:sz="0" w:space="0" w:color="auto"/>
                    <w:bottom w:val="none" w:sz="0" w:space="0" w:color="auto"/>
                    <w:right w:val="none" w:sz="0" w:space="0" w:color="auto"/>
                  </w:divBdr>
                  <w:divsChild>
                    <w:div w:id="320041434">
                      <w:marLeft w:val="0"/>
                      <w:marRight w:val="0"/>
                      <w:marTop w:val="0"/>
                      <w:marBottom w:val="0"/>
                      <w:divBdr>
                        <w:top w:val="none" w:sz="0" w:space="0" w:color="auto"/>
                        <w:left w:val="none" w:sz="0" w:space="0" w:color="auto"/>
                        <w:bottom w:val="none" w:sz="0" w:space="0" w:color="auto"/>
                        <w:right w:val="none" w:sz="0" w:space="0" w:color="auto"/>
                      </w:divBdr>
                    </w:div>
                    <w:div w:id="1367607997">
                      <w:marLeft w:val="0"/>
                      <w:marRight w:val="0"/>
                      <w:marTop w:val="0"/>
                      <w:marBottom w:val="0"/>
                      <w:divBdr>
                        <w:top w:val="none" w:sz="0" w:space="0" w:color="auto"/>
                        <w:left w:val="none" w:sz="0" w:space="0" w:color="auto"/>
                        <w:bottom w:val="none" w:sz="0" w:space="0" w:color="auto"/>
                        <w:right w:val="none" w:sz="0" w:space="0" w:color="auto"/>
                      </w:divBdr>
                    </w:div>
                  </w:divsChild>
                </w:div>
                <w:div w:id="18362417">
                  <w:marLeft w:val="0"/>
                  <w:marRight w:val="0"/>
                  <w:marTop w:val="0"/>
                  <w:marBottom w:val="0"/>
                  <w:divBdr>
                    <w:top w:val="none" w:sz="0" w:space="0" w:color="auto"/>
                    <w:left w:val="none" w:sz="0" w:space="0" w:color="auto"/>
                    <w:bottom w:val="none" w:sz="0" w:space="0" w:color="auto"/>
                    <w:right w:val="none" w:sz="0" w:space="0" w:color="auto"/>
                  </w:divBdr>
                  <w:divsChild>
                    <w:div w:id="1126125391">
                      <w:marLeft w:val="0"/>
                      <w:marRight w:val="0"/>
                      <w:marTop w:val="0"/>
                      <w:marBottom w:val="0"/>
                      <w:divBdr>
                        <w:top w:val="none" w:sz="0" w:space="0" w:color="auto"/>
                        <w:left w:val="none" w:sz="0" w:space="0" w:color="auto"/>
                        <w:bottom w:val="none" w:sz="0" w:space="0" w:color="auto"/>
                        <w:right w:val="none" w:sz="0" w:space="0" w:color="auto"/>
                      </w:divBdr>
                    </w:div>
                    <w:div w:id="677536565">
                      <w:marLeft w:val="0"/>
                      <w:marRight w:val="0"/>
                      <w:marTop w:val="0"/>
                      <w:marBottom w:val="0"/>
                      <w:divBdr>
                        <w:top w:val="none" w:sz="0" w:space="0" w:color="auto"/>
                        <w:left w:val="none" w:sz="0" w:space="0" w:color="auto"/>
                        <w:bottom w:val="none" w:sz="0" w:space="0" w:color="auto"/>
                        <w:right w:val="none" w:sz="0" w:space="0" w:color="auto"/>
                      </w:divBdr>
                    </w:div>
                  </w:divsChild>
                </w:div>
                <w:div w:id="1239367962">
                  <w:marLeft w:val="0"/>
                  <w:marRight w:val="0"/>
                  <w:marTop w:val="0"/>
                  <w:marBottom w:val="0"/>
                  <w:divBdr>
                    <w:top w:val="none" w:sz="0" w:space="0" w:color="auto"/>
                    <w:left w:val="none" w:sz="0" w:space="0" w:color="auto"/>
                    <w:bottom w:val="none" w:sz="0" w:space="0" w:color="auto"/>
                    <w:right w:val="none" w:sz="0" w:space="0" w:color="auto"/>
                  </w:divBdr>
                  <w:divsChild>
                    <w:div w:id="1730837744">
                      <w:marLeft w:val="0"/>
                      <w:marRight w:val="0"/>
                      <w:marTop w:val="0"/>
                      <w:marBottom w:val="0"/>
                      <w:divBdr>
                        <w:top w:val="none" w:sz="0" w:space="0" w:color="auto"/>
                        <w:left w:val="none" w:sz="0" w:space="0" w:color="auto"/>
                        <w:bottom w:val="none" w:sz="0" w:space="0" w:color="auto"/>
                        <w:right w:val="none" w:sz="0" w:space="0" w:color="auto"/>
                      </w:divBdr>
                    </w:div>
                    <w:div w:id="1116098841">
                      <w:marLeft w:val="0"/>
                      <w:marRight w:val="0"/>
                      <w:marTop w:val="0"/>
                      <w:marBottom w:val="0"/>
                      <w:divBdr>
                        <w:top w:val="none" w:sz="0" w:space="0" w:color="auto"/>
                        <w:left w:val="none" w:sz="0" w:space="0" w:color="auto"/>
                        <w:bottom w:val="none" w:sz="0" w:space="0" w:color="auto"/>
                        <w:right w:val="none" w:sz="0" w:space="0" w:color="auto"/>
                      </w:divBdr>
                    </w:div>
                  </w:divsChild>
                </w:div>
                <w:div w:id="584338702">
                  <w:marLeft w:val="0"/>
                  <w:marRight w:val="0"/>
                  <w:marTop w:val="0"/>
                  <w:marBottom w:val="0"/>
                  <w:divBdr>
                    <w:top w:val="none" w:sz="0" w:space="0" w:color="auto"/>
                    <w:left w:val="none" w:sz="0" w:space="0" w:color="auto"/>
                    <w:bottom w:val="none" w:sz="0" w:space="0" w:color="auto"/>
                    <w:right w:val="none" w:sz="0" w:space="0" w:color="auto"/>
                  </w:divBdr>
                  <w:divsChild>
                    <w:div w:id="741874013">
                      <w:marLeft w:val="0"/>
                      <w:marRight w:val="0"/>
                      <w:marTop w:val="0"/>
                      <w:marBottom w:val="0"/>
                      <w:divBdr>
                        <w:top w:val="none" w:sz="0" w:space="0" w:color="auto"/>
                        <w:left w:val="none" w:sz="0" w:space="0" w:color="auto"/>
                        <w:bottom w:val="none" w:sz="0" w:space="0" w:color="auto"/>
                        <w:right w:val="none" w:sz="0" w:space="0" w:color="auto"/>
                      </w:divBdr>
                    </w:div>
                    <w:div w:id="446049894">
                      <w:marLeft w:val="0"/>
                      <w:marRight w:val="0"/>
                      <w:marTop w:val="0"/>
                      <w:marBottom w:val="0"/>
                      <w:divBdr>
                        <w:top w:val="none" w:sz="0" w:space="0" w:color="auto"/>
                        <w:left w:val="none" w:sz="0" w:space="0" w:color="auto"/>
                        <w:bottom w:val="none" w:sz="0" w:space="0" w:color="auto"/>
                        <w:right w:val="none" w:sz="0" w:space="0" w:color="auto"/>
                      </w:divBdr>
                    </w:div>
                  </w:divsChild>
                </w:div>
                <w:div w:id="1098214815">
                  <w:marLeft w:val="0"/>
                  <w:marRight w:val="0"/>
                  <w:marTop w:val="0"/>
                  <w:marBottom w:val="0"/>
                  <w:divBdr>
                    <w:top w:val="none" w:sz="0" w:space="0" w:color="auto"/>
                    <w:left w:val="none" w:sz="0" w:space="0" w:color="auto"/>
                    <w:bottom w:val="none" w:sz="0" w:space="0" w:color="auto"/>
                    <w:right w:val="none" w:sz="0" w:space="0" w:color="auto"/>
                  </w:divBdr>
                  <w:divsChild>
                    <w:div w:id="748236243">
                      <w:marLeft w:val="0"/>
                      <w:marRight w:val="0"/>
                      <w:marTop w:val="0"/>
                      <w:marBottom w:val="0"/>
                      <w:divBdr>
                        <w:top w:val="none" w:sz="0" w:space="0" w:color="auto"/>
                        <w:left w:val="none" w:sz="0" w:space="0" w:color="auto"/>
                        <w:bottom w:val="none" w:sz="0" w:space="0" w:color="auto"/>
                        <w:right w:val="none" w:sz="0" w:space="0" w:color="auto"/>
                      </w:divBdr>
                    </w:div>
                    <w:div w:id="360060367">
                      <w:marLeft w:val="0"/>
                      <w:marRight w:val="0"/>
                      <w:marTop w:val="0"/>
                      <w:marBottom w:val="0"/>
                      <w:divBdr>
                        <w:top w:val="none" w:sz="0" w:space="0" w:color="auto"/>
                        <w:left w:val="none" w:sz="0" w:space="0" w:color="auto"/>
                        <w:bottom w:val="none" w:sz="0" w:space="0" w:color="auto"/>
                        <w:right w:val="none" w:sz="0" w:space="0" w:color="auto"/>
                      </w:divBdr>
                    </w:div>
                  </w:divsChild>
                </w:div>
                <w:div w:id="573442258">
                  <w:marLeft w:val="0"/>
                  <w:marRight w:val="0"/>
                  <w:marTop w:val="0"/>
                  <w:marBottom w:val="0"/>
                  <w:divBdr>
                    <w:top w:val="none" w:sz="0" w:space="0" w:color="auto"/>
                    <w:left w:val="none" w:sz="0" w:space="0" w:color="auto"/>
                    <w:bottom w:val="none" w:sz="0" w:space="0" w:color="auto"/>
                    <w:right w:val="none" w:sz="0" w:space="0" w:color="auto"/>
                  </w:divBdr>
                  <w:divsChild>
                    <w:div w:id="602490841">
                      <w:marLeft w:val="0"/>
                      <w:marRight w:val="0"/>
                      <w:marTop w:val="0"/>
                      <w:marBottom w:val="0"/>
                      <w:divBdr>
                        <w:top w:val="none" w:sz="0" w:space="0" w:color="auto"/>
                        <w:left w:val="none" w:sz="0" w:space="0" w:color="auto"/>
                        <w:bottom w:val="none" w:sz="0" w:space="0" w:color="auto"/>
                        <w:right w:val="none" w:sz="0" w:space="0" w:color="auto"/>
                      </w:divBdr>
                    </w:div>
                    <w:div w:id="2051687746">
                      <w:marLeft w:val="0"/>
                      <w:marRight w:val="0"/>
                      <w:marTop w:val="0"/>
                      <w:marBottom w:val="0"/>
                      <w:divBdr>
                        <w:top w:val="none" w:sz="0" w:space="0" w:color="auto"/>
                        <w:left w:val="none" w:sz="0" w:space="0" w:color="auto"/>
                        <w:bottom w:val="none" w:sz="0" w:space="0" w:color="auto"/>
                        <w:right w:val="none" w:sz="0" w:space="0" w:color="auto"/>
                      </w:divBdr>
                    </w:div>
                  </w:divsChild>
                </w:div>
                <w:div w:id="321393848">
                  <w:marLeft w:val="0"/>
                  <w:marRight w:val="0"/>
                  <w:marTop w:val="0"/>
                  <w:marBottom w:val="0"/>
                  <w:divBdr>
                    <w:top w:val="none" w:sz="0" w:space="0" w:color="auto"/>
                    <w:left w:val="none" w:sz="0" w:space="0" w:color="auto"/>
                    <w:bottom w:val="none" w:sz="0" w:space="0" w:color="auto"/>
                    <w:right w:val="none" w:sz="0" w:space="0" w:color="auto"/>
                  </w:divBdr>
                  <w:divsChild>
                    <w:div w:id="1776711956">
                      <w:marLeft w:val="0"/>
                      <w:marRight w:val="0"/>
                      <w:marTop w:val="0"/>
                      <w:marBottom w:val="0"/>
                      <w:divBdr>
                        <w:top w:val="none" w:sz="0" w:space="0" w:color="auto"/>
                        <w:left w:val="none" w:sz="0" w:space="0" w:color="auto"/>
                        <w:bottom w:val="none" w:sz="0" w:space="0" w:color="auto"/>
                        <w:right w:val="none" w:sz="0" w:space="0" w:color="auto"/>
                      </w:divBdr>
                    </w:div>
                    <w:div w:id="730737227">
                      <w:marLeft w:val="0"/>
                      <w:marRight w:val="0"/>
                      <w:marTop w:val="0"/>
                      <w:marBottom w:val="0"/>
                      <w:divBdr>
                        <w:top w:val="none" w:sz="0" w:space="0" w:color="auto"/>
                        <w:left w:val="none" w:sz="0" w:space="0" w:color="auto"/>
                        <w:bottom w:val="none" w:sz="0" w:space="0" w:color="auto"/>
                        <w:right w:val="none" w:sz="0" w:space="0" w:color="auto"/>
                      </w:divBdr>
                    </w:div>
                  </w:divsChild>
                </w:div>
                <w:div w:id="1885409914">
                  <w:marLeft w:val="0"/>
                  <w:marRight w:val="0"/>
                  <w:marTop w:val="0"/>
                  <w:marBottom w:val="0"/>
                  <w:divBdr>
                    <w:top w:val="none" w:sz="0" w:space="0" w:color="auto"/>
                    <w:left w:val="none" w:sz="0" w:space="0" w:color="auto"/>
                    <w:bottom w:val="none" w:sz="0" w:space="0" w:color="auto"/>
                    <w:right w:val="none" w:sz="0" w:space="0" w:color="auto"/>
                  </w:divBdr>
                </w:div>
                <w:div w:id="1646357034">
                  <w:marLeft w:val="0"/>
                  <w:marRight w:val="0"/>
                  <w:marTop w:val="0"/>
                  <w:marBottom w:val="0"/>
                  <w:divBdr>
                    <w:top w:val="none" w:sz="0" w:space="0" w:color="auto"/>
                    <w:left w:val="none" w:sz="0" w:space="0" w:color="auto"/>
                    <w:bottom w:val="none" w:sz="0" w:space="0" w:color="auto"/>
                    <w:right w:val="none" w:sz="0" w:space="0" w:color="auto"/>
                  </w:divBdr>
                </w:div>
                <w:div w:id="1643996595">
                  <w:marLeft w:val="0"/>
                  <w:marRight w:val="0"/>
                  <w:marTop w:val="0"/>
                  <w:marBottom w:val="0"/>
                  <w:divBdr>
                    <w:top w:val="none" w:sz="0" w:space="0" w:color="auto"/>
                    <w:left w:val="none" w:sz="0" w:space="0" w:color="auto"/>
                    <w:bottom w:val="none" w:sz="0" w:space="0" w:color="auto"/>
                    <w:right w:val="none" w:sz="0" w:space="0" w:color="auto"/>
                  </w:divBdr>
                </w:div>
                <w:div w:id="1688411848">
                  <w:marLeft w:val="0"/>
                  <w:marRight w:val="0"/>
                  <w:marTop w:val="0"/>
                  <w:marBottom w:val="0"/>
                  <w:divBdr>
                    <w:top w:val="none" w:sz="0" w:space="0" w:color="auto"/>
                    <w:left w:val="none" w:sz="0" w:space="0" w:color="auto"/>
                    <w:bottom w:val="none" w:sz="0" w:space="0" w:color="auto"/>
                    <w:right w:val="none" w:sz="0" w:space="0" w:color="auto"/>
                  </w:divBdr>
                </w:div>
                <w:div w:id="15163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4059">
          <w:marLeft w:val="0"/>
          <w:marRight w:val="0"/>
          <w:marTop w:val="0"/>
          <w:marBottom w:val="0"/>
          <w:divBdr>
            <w:top w:val="none" w:sz="0" w:space="0" w:color="auto"/>
            <w:left w:val="none" w:sz="0" w:space="0" w:color="auto"/>
            <w:bottom w:val="none" w:sz="0" w:space="0" w:color="auto"/>
            <w:right w:val="none" w:sz="0" w:space="0" w:color="auto"/>
          </w:divBdr>
          <w:divsChild>
            <w:div w:id="1694304920">
              <w:marLeft w:val="0"/>
              <w:marRight w:val="0"/>
              <w:marTop w:val="0"/>
              <w:marBottom w:val="0"/>
              <w:divBdr>
                <w:top w:val="none" w:sz="0" w:space="0" w:color="auto"/>
                <w:left w:val="none" w:sz="0" w:space="0" w:color="auto"/>
                <w:bottom w:val="none" w:sz="0" w:space="0" w:color="auto"/>
                <w:right w:val="none" w:sz="0" w:space="0" w:color="auto"/>
              </w:divBdr>
            </w:div>
            <w:div w:id="1943341832">
              <w:marLeft w:val="0"/>
              <w:marRight w:val="0"/>
              <w:marTop w:val="0"/>
              <w:marBottom w:val="0"/>
              <w:divBdr>
                <w:top w:val="none" w:sz="0" w:space="0" w:color="auto"/>
                <w:left w:val="none" w:sz="0" w:space="0" w:color="auto"/>
                <w:bottom w:val="none" w:sz="0" w:space="0" w:color="auto"/>
                <w:right w:val="none" w:sz="0" w:space="0" w:color="auto"/>
              </w:divBdr>
            </w:div>
            <w:div w:id="779297159">
              <w:marLeft w:val="0"/>
              <w:marRight w:val="0"/>
              <w:marTop w:val="0"/>
              <w:marBottom w:val="0"/>
              <w:divBdr>
                <w:top w:val="none" w:sz="0" w:space="0" w:color="auto"/>
                <w:left w:val="none" w:sz="0" w:space="0" w:color="auto"/>
                <w:bottom w:val="none" w:sz="0" w:space="0" w:color="auto"/>
                <w:right w:val="none" w:sz="0" w:space="0" w:color="auto"/>
              </w:divBdr>
            </w:div>
            <w:div w:id="1204245276">
              <w:marLeft w:val="0"/>
              <w:marRight w:val="0"/>
              <w:marTop w:val="0"/>
              <w:marBottom w:val="0"/>
              <w:divBdr>
                <w:top w:val="none" w:sz="0" w:space="0" w:color="auto"/>
                <w:left w:val="none" w:sz="0" w:space="0" w:color="auto"/>
                <w:bottom w:val="none" w:sz="0" w:space="0" w:color="auto"/>
                <w:right w:val="none" w:sz="0" w:space="0" w:color="auto"/>
              </w:divBdr>
            </w:div>
            <w:div w:id="38633225">
              <w:marLeft w:val="0"/>
              <w:marRight w:val="0"/>
              <w:marTop w:val="0"/>
              <w:marBottom w:val="0"/>
              <w:divBdr>
                <w:top w:val="none" w:sz="0" w:space="0" w:color="auto"/>
                <w:left w:val="none" w:sz="0" w:space="0" w:color="auto"/>
                <w:bottom w:val="none" w:sz="0" w:space="0" w:color="auto"/>
                <w:right w:val="none" w:sz="0" w:space="0" w:color="auto"/>
              </w:divBdr>
            </w:div>
            <w:div w:id="313725386">
              <w:marLeft w:val="0"/>
              <w:marRight w:val="0"/>
              <w:marTop w:val="0"/>
              <w:marBottom w:val="0"/>
              <w:divBdr>
                <w:top w:val="none" w:sz="0" w:space="0" w:color="auto"/>
                <w:left w:val="none" w:sz="0" w:space="0" w:color="auto"/>
                <w:bottom w:val="none" w:sz="0" w:space="0" w:color="auto"/>
                <w:right w:val="none" w:sz="0" w:space="0" w:color="auto"/>
              </w:divBdr>
            </w:div>
            <w:div w:id="393898309">
              <w:marLeft w:val="0"/>
              <w:marRight w:val="0"/>
              <w:marTop w:val="0"/>
              <w:marBottom w:val="0"/>
              <w:divBdr>
                <w:top w:val="none" w:sz="0" w:space="0" w:color="auto"/>
                <w:left w:val="none" w:sz="0" w:space="0" w:color="auto"/>
                <w:bottom w:val="none" w:sz="0" w:space="0" w:color="auto"/>
                <w:right w:val="none" w:sz="0" w:space="0" w:color="auto"/>
              </w:divBdr>
            </w:div>
            <w:div w:id="2097051084">
              <w:marLeft w:val="0"/>
              <w:marRight w:val="0"/>
              <w:marTop w:val="0"/>
              <w:marBottom w:val="0"/>
              <w:divBdr>
                <w:top w:val="none" w:sz="0" w:space="0" w:color="auto"/>
                <w:left w:val="none" w:sz="0" w:space="0" w:color="auto"/>
                <w:bottom w:val="none" w:sz="0" w:space="0" w:color="auto"/>
                <w:right w:val="none" w:sz="0" w:space="0" w:color="auto"/>
              </w:divBdr>
            </w:div>
            <w:div w:id="864902219">
              <w:marLeft w:val="0"/>
              <w:marRight w:val="0"/>
              <w:marTop w:val="0"/>
              <w:marBottom w:val="0"/>
              <w:divBdr>
                <w:top w:val="none" w:sz="0" w:space="0" w:color="auto"/>
                <w:left w:val="none" w:sz="0" w:space="0" w:color="auto"/>
                <w:bottom w:val="none" w:sz="0" w:space="0" w:color="auto"/>
                <w:right w:val="none" w:sz="0" w:space="0" w:color="auto"/>
              </w:divBdr>
            </w:div>
            <w:div w:id="10582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3033">
      <w:bodyDiv w:val="1"/>
      <w:marLeft w:val="0"/>
      <w:marRight w:val="0"/>
      <w:marTop w:val="0"/>
      <w:marBottom w:val="0"/>
      <w:divBdr>
        <w:top w:val="none" w:sz="0" w:space="0" w:color="auto"/>
        <w:left w:val="none" w:sz="0" w:space="0" w:color="auto"/>
        <w:bottom w:val="none" w:sz="0" w:space="0" w:color="auto"/>
        <w:right w:val="none" w:sz="0" w:space="0" w:color="auto"/>
      </w:divBdr>
      <w:divsChild>
        <w:div w:id="758136759">
          <w:marLeft w:val="0"/>
          <w:marRight w:val="0"/>
          <w:marTop w:val="0"/>
          <w:marBottom w:val="0"/>
          <w:divBdr>
            <w:top w:val="none" w:sz="0" w:space="0" w:color="auto"/>
            <w:left w:val="none" w:sz="0" w:space="0" w:color="auto"/>
            <w:bottom w:val="none" w:sz="0" w:space="0" w:color="auto"/>
            <w:right w:val="none" w:sz="0" w:space="0" w:color="auto"/>
          </w:divBdr>
        </w:div>
        <w:div w:id="1500534630">
          <w:marLeft w:val="0"/>
          <w:marRight w:val="0"/>
          <w:marTop w:val="0"/>
          <w:marBottom w:val="0"/>
          <w:divBdr>
            <w:top w:val="none" w:sz="0" w:space="0" w:color="auto"/>
            <w:left w:val="none" w:sz="0" w:space="0" w:color="auto"/>
            <w:bottom w:val="none" w:sz="0" w:space="0" w:color="auto"/>
            <w:right w:val="none" w:sz="0" w:space="0" w:color="auto"/>
          </w:divBdr>
        </w:div>
        <w:div w:id="347875874">
          <w:marLeft w:val="0"/>
          <w:marRight w:val="0"/>
          <w:marTop w:val="0"/>
          <w:marBottom w:val="0"/>
          <w:divBdr>
            <w:top w:val="none" w:sz="0" w:space="0" w:color="auto"/>
            <w:left w:val="none" w:sz="0" w:space="0" w:color="auto"/>
            <w:bottom w:val="none" w:sz="0" w:space="0" w:color="auto"/>
            <w:right w:val="none" w:sz="0" w:space="0" w:color="auto"/>
          </w:divBdr>
        </w:div>
      </w:divsChild>
    </w:div>
    <w:div w:id="1674263043">
      <w:bodyDiv w:val="1"/>
      <w:marLeft w:val="0"/>
      <w:marRight w:val="0"/>
      <w:marTop w:val="0"/>
      <w:marBottom w:val="0"/>
      <w:divBdr>
        <w:top w:val="none" w:sz="0" w:space="0" w:color="auto"/>
        <w:left w:val="none" w:sz="0" w:space="0" w:color="auto"/>
        <w:bottom w:val="none" w:sz="0" w:space="0" w:color="auto"/>
        <w:right w:val="none" w:sz="0" w:space="0" w:color="auto"/>
      </w:divBdr>
      <w:divsChild>
        <w:div w:id="1379235376">
          <w:marLeft w:val="0"/>
          <w:marRight w:val="0"/>
          <w:marTop w:val="0"/>
          <w:marBottom w:val="0"/>
          <w:divBdr>
            <w:top w:val="none" w:sz="0" w:space="0" w:color="auto"/>
            <w:left w:val="none" w:sz="0" w:space="0" w:color="auto"/>
            <w:bottom w:val="none" w:sz="0" w:space="0" w:color="auto"/>
            <w:right w:val="none" w:sz="0" w:space="0" w:color="auto"/>
          </w:divBdr>
        </w:div>
        <w:div w:id="744953817">
          <w:marLeft w:val="0"/>
          <w:marRight w:val="0"/>
          <w:marTop w:val="0"/>
          <w:marBottom w:val="0"/>
          <w:divBdr>
            <w:top w:val="none" w:sz="0" w:space="0" w:color="auto"/>
            <w:left w:val="none" w:sz="0" w:space="0" w:color="auto"/>
            <w:bottom w:val="none" w:sz="0" w:space="0" w:color="auto"/>
            <w:right w:val="none" w:sz="0" w:space="0" w:color="auto"/>
          </w:divBdr>
        </w:div>
        <w:div w:id="1558513800">
          <w:marLeft w:val="0"/>
          <w:marRight w:val="0"/>
          <w:marTop w:val="0"/>
          <w:marBottom w:val="0"/>
          <w:divBdr>
            <w:top w:val="none" w:sz="0" w:space="0" w:color="auto"/>
            <w:left w:val="none" w:sz="0" w:space="0" w:color="auto"/>
            <w:bottom w:val="none" w:sz="0" w:space="0" w:color="auto"/>
            <w:right w:val="none" w:sz="0" w:space="0" w:color="auto"/>
          </w:divBdr>
        </w:div>
        <w:div w:id="1544635046">
          <w:marLeft w:val="0"/>
          <w:marRight w:val="0"/>
          <w:marTop w:val="0"/>
          <w:marBottom w:val="0"/>
          <w:divBdr>
            <w:top w:val="none" w:sz="0" w:space="0" w:color="auto"/>
            <w:left w:val="none" w:sz="0" w:space="0" w:color="auto"/>
            <w:bottom w:val="none" w:sz="0" w:space="0" w:color="auto"/>
            <w:right w:val="none" w:sz="0" w:space="0" w:color="auto"/>
          </w:divBdr>
        </w:div>
      </w:divsChild>
    </w:div>
    <w:div w:id="1765757615">
      <w:bodyDiv w:val="1"/>
      <w:marLeft w:val="0"/>
      <w:marRight w:val="0"/>
      <w:marTop w:val="0"/>
      <w:marBottom w:val="0"/>
      <w:divBdr>
        <w:top w:val="none" w:sz="0" w:space="0" w:color="auto"/>
        <w:left w:val="none" w:sz="0" w:space="0" w:color="auto"/>
        <w:bottom w:val="none" w:sz="0" w:space="0" w:color="auto"/>
        <w:right w:val="none" w:sz="0" w:space="0" w:color="auto"/>
      </w:divBdr>
      <w:divsChild>
        <w:div w:id="842596708">
          <w:marLeft w:val="0"/>
          <w:marRight w:val="0"/>
          <w:marTop w:val="0"/>
          <w:marBottom w:val="0"/>
          <w:divBdr>
            <w:top w:val="none" w:sz="0" w:space="0" w:color="auto"/>
            <w:left w:val="none" w:sz="0" w:space="0" w:color="auto"/>
            <w:bottom w:val="none" w:sz="0" w:space="0" w:color="auto"/>
            <w:right w:val="none" w:sz="0" w:space="0" w:color="auto"/>
          </w:divBdr>
        </w:div>
        <w:div w:id="1744376306">
          <w:marLeft w:val="0"/>
          <w:marRight w:val="0"/>
          <w:marTop w:val="0"/>
          <w:marBottom w:val="0"/>
          <w:divBdr>
            <w:top w:val="none" w:sz="0" w:space="0" w:color="auto"/>
            <w:left w:val="none" w:sz="0" w:space="0" w:color="auto"/>
            <w:bottom w:val="none" w:sz="0" w:space="0" w:color="auto"/>
            <w:right w:val="none" w:sz="0" w:space="0" w:color="auto"/>
          </w:divBdr>
        </w:div>
        <w:div w:id="7634773">
          <w:marLeft w:val="0"/>
          <w:marRight w:val="0"/>
          <w:marTop w:val="0"/>
          <w:marBottom w:val="0"/>
          <w:divBdr>
            <w:top w:val="none" w:sz="0" w:space="0" w:color="auto"/>
            <w:left w:val="none" w:sz="0" w:space="0" w:color="auto"/>
            <w:bottom w:val="none" w:sz="0" w:space="0" w:color="auto"/>
            <w:right w:val="none" w:sz="0" w:space="0" w:color="auto"/>
          </w:divBdr>
        </w:div>
        <w:div w:id="333069426">
          <w:marLeft w:val="0"/>
          <w:marRight w:val="0"/>
          <w:marTop w:val="0"/>
          <w:marBottom w:val="0"/>
          <w:divBdr>
            <w:top w:val="none" w:sz="0" w:space="0" w:color="auto"/>
            <w:left w:val="none" w:sz="0" w:space="0" w:color="auto"/>
            <w:bottom w:val="none" w:sz="0" w:space="0" w:color="auto"/>
            <w:right w:val="none" w:sz="0" w:space="0" w:color="auto"/>
          </w:divBdr>
        </w:div>
      </w:divsChild>
    </w:div>
    <w:div w:id="1780486367">
      <w:bodyDiv w:val="1"/>
      <w:marLeft w:val="0"/>
      <w:marRight w:val="0"/>
      <w:marTop w:val="0"/>
      <w:marBottom w:val="0"/>
      <w:divBdr>
        <w:top w:val="none" w:sz="0" w:space="0" w:color="auto"/>
        <w:left w:val="none" w:sz="0" w:space="0" w:color="auto"/>
        <w:bottom w:val="none" w:sz="0" w:space="0" w:color="auto"/>
        <w:right w:val="none" w:sz="0" w:space="0" w:color="auto"/>
      </w:divBdr>
    </w:div>
    <w:div w:id="1942177990">
      <w:bodyDiv w:val="1"/>
      <w:marLeft w:val="0"/>
      <w:marRight w:val="0"/>
      <w:marTop w:val="0"/>
      <w:marBottom w:val="0"/>
      <w:divBdr>
        <w:top w:val="none" w:sz="0" w:space="0" w:color="auto"/>
        <w:left w:val="none" w:sz="0" w:space="0" w:color="auto"/>
        <w:bottom w:val="none" w:sz="0" w:space="0" w:color="auto"/>
        <w:right w:val="none" w:sz="0" w:space="0" w:color="auto"/>
      </w:divBdr>
      <w:divsChild>
        <w:div w:id="1713308292">
          <w:marLeft w:val="0"/>
          <w:marRight w:val="0"/>
          <w:marTop w:val="0"/>
          <w:marBottom w:val="0"/>
          <w:divBdr>
            <w:top w:val="none" w:sz="0" w:space="0" w:color="auto"/>
            <w:left w:val="none" w:sz="0" w:space="0" w:color="auto"/>
            <w:bottom w:val="none" w:sz="0" w:space="0" w:color="auto"/>
            <w:right w:val="none" w:sz="0" w:space="0" w:color="auto"/>
          </w:divBdr>
        </w:div>
        <w:div w:id="2120760171">
          <w:marLeft w:val="0"/>
          <w:marRight w:val="0"/>
          <w:marTop w:val="0"/>
          <w:marBottom w:val="0"/>
          <w:divBdr>
            <w:top w:val="none" w:sz="0" w:space="0" w:color="auto"/>
            <w:left w:val="none" w:sz="0" w:space="0" w:color="auto"/>
            <w:bottom w:val="none" w:sz="0" w:space="0" w:color="auto"/>
            <w:right w:val="none" w:sz="0" w:space="0" w:color="auto"/>
          </w:divBdr>
        </w:div>
        <w:div w:id="236017148">
          <w:marLeft w:val="0"/>
          <w:marRight w:val="0"/>
          <w:marTop w:val="0"/>
          <w:marBottom w:val="0"/>
          <w:divBdr>
            <w:top w:val="none" w:sz="0" w:space="0" w:color="auto"/>
            <w:left w:val="none" w:sz="0" w:space="0" w:color="auto"/>
            <w:bottom w:val="none" w:sz="0" w:space="0" w:color="auto"/>
            <w:right w:val="none" w:sz="0" w:space="0" w:color="auto"/>
          </w:divBdr>
        </w:div>
        <w:div w:id="1009795100">
          <w:marLeft w:val="0"/>
          <w:marRight w:val="0"/>
          <w:marTop w:val="0"/>
          <w:marBottom w:val="0"/>
          <w:divBdr>
            <w:top w:val="none" w:sz="0" w:space="0" w:color="auto"/>
            <w:left w:val="none" w:sz="0" w:space="0" w:color="auto"/>
            <w:bottom w:val="none" w:sz="0" w:space="0" w:color="auto"/>
            <w:right w:val="none" w:sz="0" w:space="0" w:color="auto"/>
          </w:divBdr>
        </w:div>
        <w:div w:id="462620514">
          <w:marLeft w:val="0"/>
          <w:marRight w:val="0"/>
          <w:marTop w:val="0"/>
          <w:marBottom w:val="0"/>
          <w:divBdr>
            <w:top w:val="none" w:sz="0" w:space="0" w:color="auto"/>
            <w:left w:val="none" w:sz="0" w:space="0" w:color="auto"/>
            <w:bottom w:val="none" w:sz="0" w:space="0" w:color="auto"/>
            <w:right w:val="none" w:sz="0" w:space="0" w:color="auto"/>
          </w:divBdr>
        </w:div>
        <w:div w:id="1320770708">
          <w:marLeft w:val="0"/>
          <w:marRight w:val="0"/>
          <w:marTop w:val="0"/>
          <w:marBottom w:val="0"/>
          <w:divBdr>
            <w:top w:val="none" w:sz="0" w:space="0" w:color="auto"/>
            <w:left w:val="none" w:sz="0" w:space="0" w:color="auto"/>
            <w:bottom w:val="none" w:sz="0" w:space="0" w:color="auto"/>
            <w:right w:val="none" w:sz="0" w:space="0" w:color="auto"/>
          </w:divBdr>
        </w:div>
        <w:div w:id="1217206074">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1990553524">
          <w:marLeft w:val="0"/>
          <w:marRight w:val="0"/>
          <w:marTop w:val="0"/>
          <w:marBottom w:val="0"/>
          <w:divBdr>
            <w:top w:val="none" w:sz="0" w:space="0" w:color="auto"/>
            <w:left w:val="none" w:sz="0" w:space="0" w:color="auto"/>
            <w:bottom w:val="none" w:sz="0" w:space="0" w:color="auto"/>
            <w:right w:val="none" w:sz="0" w:space="0" w:color="auto"/>
          </w:divBdr>
        </w:div>
        <w:div w:id="1769885917">
          <w:marLeft w:val="0"/>
          <w:marRight w:val="0"/>
          <w:marTop w:val="0"/>
          <w:marBottom w:val="0"/>
          <w:divBdr>
            <w:top w:val="none" w:sz="0" w:space="0" w:color="auto"/>
            <w:left w:val="none" w:sz="0" w:space="0" w:color="auto"/>
            <w:bottom w:val="none" w:sz="0" w:space="0" w:color="auto"/>
            <w:right w:val="none" w:sz="0" w:space="0" w:color="auto"/>
          </w:divBdr>
        </w:div>
        <w:div w:id="1616013081">
          <w:marLeft w:val="0"/>
          <w:marRight w:val="0"/>
          <w:marTop w:val="0"/>
          <w:marBottom w:val="0"/>
          <w:divBdr>
            <w:top w:val="none" w:sz="0" w:space="0" w:color="auto"/>
            <w:left w:val="none" w:sz="0" w:space="0" w:color="auto"/>
            <w:bottom w:val="none" w:sz="0" w:space="0" w:color="auto"/>
            <w:right w:val="none" w:sz="0" w:space="0" w:color="auto"/>
          </w:divBdr>
        </w:div>
        <w:div w:id="1603950124">
          <w:marLeft w:val="0"/>
          <w:marRight w:val="0"/>
          <w:marTop w:val="0"/>
          <w:marBottom w:val="0"/>
          <w:divBdr>
            <w:top w:val="none" w:sz="0" w:space="0" w:color="auto"/>
            <w:left w:val="none" w:sz="0" w:space="0" w:color="auto"/>
            <w:bottom w:val="none" w:sz="0" w:space="0" w:color="auto"/>
            <w:right w:val="none" w:sz="0" w:space="0" w:color="auto"/>
          </w:divBdr>
        </w:div>
        <w:div w:id="1745830428">
          <w:marLeft w:val="0"/>
          <w:marRight w:val="0"/>
          <w:marTop w:val="0"/>
          <w:marBottom w:val="0"/>
          <w:divBdr>
            <w:top w:val="none" w:sz="0" w:space="0" w:color="auto"/>
            <w:left w:val="none" w:sz="0" w:space="0" w:color="auto"/>
            <w:bottom w:val="none" w:sz="0" w:space="0" w:color="auto"/>
            <w:right w:val="none" w:sz="0" w:space="0" w:color="auto"/>
          </w:divBdr>
        </w:div>
        <w:div w:id="1454207623">
          <w:marLeft w:val="0"/>
          <w:marRight w:val="0"/>
          <w:marTop w:val="0"/>
          <w:marBottom w:val="0"/>
          <w:divBdr>
            <w:top w:val="none" w:sz="0" w:space="0" w:color="auto"/>
            <w:left w:val="none" w:sz="0" w:space="0" w:color="auto"/>
            <w:bottom w:val="none" w:sz="0" w:space="0" w:color="auto"/>
            <w:right w:val="none" w:sz="0" w:space="0" w:color="auto"/>
          </w:divBdr>
        </w:div>
        <w:div w:id="1199129309">
          <w:marLeft w:val="0"/>
          <w:marRight w:val="0"/>
          <w:marTop w:val="0"/>
          <w:marBottom w:val="0"/>
          <w:divBdr>
            <w:top w:val="none" w:sz="0" w:space="0" w:color="auto"/>
            <w:left w:val="none" w:sz="0" w:space="0" w:color="auto"/>
            <w:bottom w:val="none" w:sz="0" w:space="0" w:color="auto"/>
            <w:right w:val="none" w:sz="0" w:space="0" w:color="auto"/>
          </w:divBdr>
        </w:div>
        <w:div w:id="819269509">
          <w:marLeft w:val="0"/>
          <w:marRight w:val="0"/>
          <w:marTop w:val="0"/>
          <w:marBottom w:val="0"/>
          <w:divBdr>
            <w:top w:val="none" w:sz="0" w:space="0" w:color="auto"/>
            <w:left w:val="none" w:sz="0" w:space="0" w:color="auto"/>
            <w:bottom w:val="none" w:sz="0" w:space="0" w:color="auto"/>
            <w:right w:val="none" w:sz="0" w:space="0" w:color="auto"/>
          </w:divBdr>
        </w:div>
        <w:div w:id="2068457381">
          <w:marLeft w:val="0"/>
          <w:marRight w:val="0"/>
          <w:marTop w:val="0"/>
          <w:marBottom w:val="0"/>
          <w:divBdr>
            <w:top w:val="none" w:sz="0" w:space="0" w:color="auto"/>
            <w:left w:val="none" w:sz="0" w:space="0" w:color="auto"/>
            <w:bottom w:val="none" w:sz="0" w:space="0" w:color="auto"/>
            <w:right w:val="none" w:sz="0" w:space="0" w:color="auto"/>
          </w:divBdr>
        </w:div>
      </w:divsChild>
    </w:div>
    <w:div w:id="1959754403">
      <w:bodyDiv w:val="1"/>
      <w:marLeft w:val="0"/>
      <w:marRight w:val="0"/>
      <w:marTop w:val="0"/>
      <w:marBottom w:val="0"/>
      <w:divBdr>
        <w:top w:val="none" w:sz="0" w:space="0" w:color="auto"/>
        <w:left w:val="none" w:sz="0" w:space="0" w:color="auto"/>
        <w:bottom w:val="none" w:sz="0" w:space="0" w:color="auto"/>
        <w:right w:val="none" w:sz="0" w:space="0" w:color="auto"/>
      </w:divBdr>
    </w:div>
    <w:div w:id="198149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src.nist.gov/pubs/sp/800/50/r1/final" TargetMode="External"/><Relationship Id="rId18" Type="http://schemas.openxmlformats.org/officeDocument/2006/relationships/hyperlink" Target="https://csrc.nist.gov/projects/cprt/catalo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src.nist.gov/pubs/sp/1800/39/iprd" TargetMode="External"/><Relationship Id="rId17" Type="http://schemas.openxmlformats.org/officeDocument/2006/relationships/hyperlink" Target="https://csrc.nist.gov/projects/cprt/catalog" TargetMode="External"/><Relationship Id="rId2" Type="http://schemas.openxmlformats.org/officeDocument/2006/relationships/customXml" Target="../customXml/item2.xml"/><Relationship Id="rId16" Type="http://schemas.openxmlformats.org/officeDocument/2006/relationships/hyperlink" Target="https://csrc.nist.gov/projects/cprt/catalo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rc.nist.gov/pubs/fips/200/final" TargetMode="External"/><Relationship Id="rId5" Type="http://schemas.openxmlformats.org/officeDocument/2006/relationships/styles" Target="styles.xml"/><Relationship Id="rId15" Type="http://schemas.openxmlformats.org/officeDocument/2006/relationships/hyperlink" Target="https://csrc.nist.gov/pubs/sp/800/172/r3/ipd" TargetMode="External"/><Relationship Id="rId10" Type="http://schemas.openxmlformats.org/officeDocument/2006/relationships/hyperlink" Target="https://csrc.nist.gov/pubs/fips/199/final"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src.nist.gov/projects/cprt/catalo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1D4D26826F84EB2620DAB77200169" ma:contentTypeVersion="3" ma:contentTypeDescription="Create a new document." ma:contentTypeScope="" ma:versionID="59c7718bc52f0843f0748b20df8855b0">
  <xsd:schema xmlns:xsd="http://www.w3.org/2001/XMLSchema" xmlns:xs="http://www.w3.org/2001/XMLSchema" xmlns:p="http://schemas.microsoft.com/office/2006/metadata/properties" xmlns:ns2="67b732ea-2ea0-44e9-aca2-e8f9412befc1" targetNamespace="http://schemas.microsoft.com/office/2006/metadata/properties" ma:root="true" ma:fieldsID="b28531e6c912dc64af557502be354433" ns2:_="">
    <xsd:import namespace="67b732ea-2ea0-44e9-aca2-e8f9412bef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732ea-2ea0-44e9-aca2-e8f9412be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AFB59-DBB8-4AE5-8729-44DD78DB11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B92B5C-0C20-437C-862C-B58FB594459A}">
  <ds:schemaRefs>
    <ds:schemaRef ds:uri="http://schemas.microsoft.com/sharepoint/v3/contenttype/forms"/>
  </ds:schemaRefs>
</ds:datastoreItem>
</file>

<file path=customXml/itemProps3.xml><?xml version="1.0" encoding="utf-8"?>
<ds:datastoreItem xmlns:ds="http://schemas.openxmlformats.org/officeDocument/2006/customXml" ds:itemID="{0D1D0B4B-AE65-48B8-92F5-64BAD5485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732ea-2ea0-44e9-aca2-e8f9412be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10556</Words>
  <Characters>60173</Characters>
  <Application>Microsoft Office Word</Application>
  <DocSecurity>0</DocSecurity>
  <Lines>501</Lines>
  <Paragraphs>141</Paragraphs>
  <ScaleCrop>false</ScaleCrop>
  <Company/>
  <LinksUpToDate>false</LinksUpToDate>
  <CharactersWithSpaces>70588</CharactersWithSpaces>
  <SharedDoc>false</SharedDoc>
  <HLinks>
    <vt:vector size="168" baseType="variant">
      <vt:variant>
        <vt:i4>4915292</vt:i4>
      </vt:variant>
      <vt:variant>
        <vt:i4>141</vt:i4>
      </vt:variant>
      <vt:variant>
        <vt:i4>0</vt:i4>
      </vt:variant>
      <vt:variant>
        <vt:i4>5</vt:i4>
      </vt:variant>
      <vt:variant>
        <vt:lpwstr>https://csrc.nist.gov/projects/cprt/catalog</vt:lpwstr>
      </vt:variant>
      <vt:variant>
        <vt:lpwstr>/cprt/framework/version/SP_800_53_A_5_1_0/home?element=IR-1</vt:lpwstr>
      </vt:variant>
      <vt:variant>
        <vt:i4>4391003</vt:i4>
      </vt:variant>
      <vt:variant>
        <vt:i4>138</vt:i4>
      </vt:variant>
      <vt:variant>
        <vt:i4>0</vt:i4>
      </vt:variant>
      <vt:variant>
        <vt:i4>5</vt:i4>
      </vt:variant>
      <vt:variant>
        <vt:lpwstr>https://csrc.nist.gov/projects/cprt/catalog</vt:lpwstr>
      </vt:variant>
      <vt:variant>
        <vt:lpwstr>/cprt/framework/version/SP_800_53_A_5_1_0/home?element=AU-3</vt:lpwstr>
      </vt:variant>
      <vt:variant>
        <vt:i4>4391003</vt:i4>
      </vt:variant>
      <vt:variant>
        <vt:i4>135</vt:i4>
      </vt:variant>
      <vt:variant>
        <vt:i4>0</vt:i4>
      </vt:variant>
      <vt:variant>
        <vt:i4>5</vt:i4>
      </vt:variant>
      <vt:variant>
        <vt:lpwstr>https://csrc.nist.gov/projects/cprt/catalog</vt:lpwstr>
      </vt:variant>
      <vt:variant>
        <vt:lpwstr>/cprt/framework/version/SP_800_53_A_5_1_0/home?element=AU-1</vt:lpwstr>
      </vt:variant>
      <vt:variant>
        <vt:i4>1114136</vt:i4>
      </vt:variant>
      <vt:variant>
        <vt:i4>132</vt:i4>
      </vt:variant>
      <vt:variant>
        <vt:i4>0</vt:i4>
      </vt:variant>
      <vt:variant>
        <vt:i4>5</vt:i4>
      </vt:variant>
      <vt:variant>
        <vt:lpwstr>https://csrc.nist.gov/pubs/sp/800/172/r3/ipd</vt:lpwstr>
      </vt:variant>
      <vt:variant>
        <vt:lpwstr/>
      </vt:variant>
      <vt:variant>
        <vt:i4>1966147</vt:i4>
      </vt:variant>
      <vt:variant>
        <vt:i4>129</vt:i4>
      </vt:variant>
      <vt:variant>
        <vt:i4>0</vt:i4>
      </vt:variant>
      <vt:variant>
        <vt:i4>5</vt:i4>
      </vt:variant>
      <vt:variant>
        <vt:lpwstr>https://csrc.nist.gov/projects/cprt/catalog</vt:lpwstr>
      </vt:variant>
      <vt:variant>
        <vt:lpwstr>/cprt/framework/version/SP_800_53_A_5_1_0/home</vt:lpwstr>
      </vt:variant>
      <vt:variant>
        <vt:i4>5373973</vt:i4>
      </vt:variant>
      <vt:variant>
        <vt:i4>126</vt:i4>
      </vt:variant>
      <vt:variant>
        <vt:i4>0</vt:i4>
      </vt:variant>
      <vt:variant>
        <vt:i4>5</vt:i4>
      </vt:variant>
      <vt:variant>
        <vt:lpwstr>https://csrc.nist.gov/pubs/sp/800/50/r1/final</vt:lpwstr>
      </vt:variant>
      <vt:variant>
        <vt:lpwstr/>
      </vt:variant>
      <vt:variant>
        <vt:i4>2621490</vt:i4>
      </vt:variant>
      <vt:variant>
        <vt:i4>123</vt:i4>
      </vt:variant>
      <vt:variant>
        <vt:i4>0</vt:i4>
      </vt:variant>
      <vt:variant>
        <vt:i4>5</vt:i4>
      </vt:variant>
      <vt:variant>
        <vt:lpwstr>https://csrc.nist.gov/pubs/sp/1800/39/iprd</vt:lpwstr>
      </vt:variant>
      <vt:variant>
        <vt:lpwstr/>
      </vt:variant>
      <vt:variant>
        <vt:i4>5898334</vt:i4>
      </vt:variant>
      <vt:variant>
        <vt:i4>120</vt:i4>
      </vt:variant>
      <vt:variant>
        <vt:i4>0</vt:i4>
      </vt:variant>
      <vt:variant>
        <vt:i4>5</vt:i4>
      </vt:variant>
      <vt:variant>
        <vt:lpwstr>https://csrc.nist.gov/pubs/fips/200/final</vt:lpwstr>
      </vt:variant>
      <vt:variant>
        <vt:lpwstr/>
      </vt:variant>
      <vt:variant>
        <vt:i4>5439572</vt:i4>
      </vt:variant>
      <vt:variant>
        <vt:i4>117</vt:i4>
      </vt:variant>
      <vt:variant>
        <vt:i4>0</vt:i4>
      </vt:variant>
      <vt:variant>
        <vt:i4>5</vt:i4>
      </vt:variant>
      <vt:variant>
        <vt:lpwstr>https://csrc.nist.gov/pubs/fips/199/final</vt:lpwstr>
      </vt:variant>
      <vt:variant>
        <vt:lpwstr/>
      </vt:variant>
      <vt:variant>
        <vt:i4>2031665</vt:i4>
      </vt:variant>
      <vt:variant>
        <vt:i4>110</vt:i4>
      </vt:variant>
      <vt:variant>
        <vt:i4>0</vt:i4>
      </vt:variant>
      <vt:variant>
        <vt:i4>5</vt:i4>
      </vt:variant>
      <vt:variant>
        <vt:lpwstr/>
      </vt:variant>
      <vt:variant>
        <vt:lpwstr>_Toc196410757</vt:lpwstr>
      </vt:variant>
      <vt:variant>
        <vt:i4>2031665</vt:i4>
      </vt:variant>
      <vt:variant>
        <vt:i4>104</vt:i4>
      </vt:variant>
      <vt:variant>
        <vt:i4>0</vt:i4>
      </vt:variant>
      <vt:variant>
        <vt:i4>5</vt:i4>
      </vt:variant>
      <vt:variant>
        <vt:lpwstr/>
      </vt:variant>
      <vt:variant>
        <vt:lpwstr>_Toc196410756</vt:lpwstr>
      </vt:variant>
      <vt:variant>
        <vt:i4>2031665</vt:i4>
      </vt:variant>
      <vt:variant>
        <vt:i4>98</vt:i4>
      </vt:variant>
      <vt:variant>
        <vt:i4>0</vt:i4>
      </vt:variant>
      <vt:variant>
        <vt:i4>5</vt:i4>
      </vt:variant>
      <vt:variant>
        <vt:lpwstr/>
      </vt:variant>
      <vt:variant>
        <vt:lpwstr>_Toc196410755</vt:lpwstr>
      </vt:variant>
      <vt:variant>
        <vt:i4>2031665</vt:i4>
      </vt:variant>
      <vt:variant>
        <vt:i4>92</vt:i4>
      </vt:variant>
      <vt:variant>
        <vt:i4>0</vt:i4>
      </vt:variant>
      <vt:variant>
        <vt:i4>5</vt:i4>
      </vt:variant>
      <vt:variant>
        <vt:lpwstr/>
      </vt:variant>
      <vt:variant>
        <vt:lpwstr>_Toc196410754</vt:lpwstr>
      </vt:variant>
      <vt:variant>
        <vt:i4>2031665</vt:i4>
      </vt:variant>
      <vt:variant>
        <vt:i4>86</vt:i4>
      </vt:variant>
      <vt:variant>
        <vt:i4>0</vt:i4>
      </vt:variant>
      <vt:variant>
        <vt:i4>5</vt:i4>
      </vt:variant>
      <vt:variant>
        <vt:lpwstr/>
      </vt:variant>
      <vt:variant>
        <vt:lpwstr>_Toc196410753</vt:lpwstr>
      </vt:variant>
      <vt:variant>
        <vt:i4>2031665</vt:i4>
      </vt:variant>
      <vt:variant>
        <vt:i4>80</vt:i4>
      </vt:variant>
      <vt:variant>
        <vt:i4>0</vt:i4>
      </vt:variant>
      <vt:variant>
        <vt:i4>5</vt:i4>
      </vt:variant>
      <vt:variant>
        <vt:lpwstr/>
      </vt:variant>
      <vt:variant>
        <vt:lpwstr>_Toc196410752</vt:lpwstr>
      </vt:variant>
      <vt:variant>
        <vt:i4>2031665</vt:i4>
      </vt:variant>
      <vt:variant>
        <vt:i4>74</vt:i4>
      </vt:variant>
      <vt:variant>
        <vt:i4>0</vt:i4>
      </vt:variant>
      <vt:variant>
        <vt:i4>5</vt:i4>
      </vt:variant>
      <vt:variant>
        <vt:lpwstr/>
      </vt:variant>
      <vt:variant>
        <vt:lpwstr>_Toc196410751</vt:lpwstr>
      </vt:variant>
      <vt:variant>
        <vt:i4>2031665</vt:i4>
      </vt:variant>
      <vt:variant>
        <vt:i4>68</vt:i4>
      </vt:variant>
      <vt:variant>
        <vt:i4>0</vt:i4>
      </vt:variant>
      <vt:variant>
        <vt:i4>5</vt:i4>
      </vt:variant>
      <vt:variant>
        <vt:lpwstr/>
      </vt:variant>
      <vt:variant>
        <vt:lpwstr>_Toc196410750</vt:lpwstr>
      </vt:variant>
      <vt:variant>
        <vt:i4>1966129</vt:i4>
      </vt:variant>
      <vt:variant>
        <vt:i4>62</vt:i4>
      </vt:variant>
      <vt:variant>
        <vt:i4>0</vt:i4>
      </vt:variant>
      <vt:variant>
        <vt:i4>5</vt:i4>
      </vt:variant>
      <vt:variant>
        <vt:lpwstr/>
      </vt:variant>
      <vt:variant>
        <vt:lpwstr>_Toc196410749</vt:lpwstr>
      </vt:variant>
      <vt:variant>
        <vt:i4>1966129</vt:i4>
      </vt:variant>
      <vt:variant>
        <vt:i4>56</vt:i4>
      </vt:variant>
      <vt:variant>
        <vt:i4>0</vt:i4>
      </vt:variant>
      <vt:variant>
        <vt:i4>5</vt:i4>
      </vt:variant>
      <vt:variant>
        <vt:lpwstr/>
      </vt:variant>
      <vt:variant>
        <vt:lpwstr>_Toc196410748</vt:lpwstr>
      </vt:variant>
      <vt:variant>
        <vt:i4>1966129</vt:i4>
      </vt:variant>
      <vt:variant>
        <vt:i4>50</vt:i4>
      </vt:variant>
      <vt:variant>
        <vt:i4>0</vt:i4>
      </vt:variant>
      <vt:variant>
        <vt:i4>5</vt:i4>
      </vt:variant>
      <vt:variant>
        <vt:lpwstr/>
      </vt:variant>
      <vt:variant>
        <vt:lpwstr>_Toc196410747</vt:lpwstr>
      </vt:variant>
      <vt:variant>
        <vt:i4>1966129</vt:i4>
      </vt:variant>
      <vt:variant>
        <vt:i4>44</vt:i4>
      </vt:variant>
      <vt:variant>
        <vt:i4>0</vt:i4>
      </vt:variant>
      <vt:variant>
        <vt:i4>5</vt:i4>
      </vt:variant>
      <vt:variant>
        <vt:lpwstr/>
      </vt:variant>
      <vt:variant>
        <vt:lpwstr>_Toc196410746</vt:lpwstr>
      </vt:variant>
      <vt:variant>
        <vt:i4>1966129</vt:i4>
      </vt:variant>
      <vt:variant>
        <vt:i4>38</vt:i4>
      </vt:variant>
      <vt:variant>
        <vt:i4>0</vt:i4>
      </vt:variant>
      <vt:variant>
        <vt:i4>5</vt:i4>
      </vt:variant>
      <vt:variant>
        <vt:lpwstr/>
      </vt:variant>
      <vt:variant>
        <vt:lpwstr>_Toc196410745</vt:lpwstr>
      </vt:variant>
      <vt:variant>
        <vt:i4>1966129</vt:i4>
      </vt:variant>
      <vt:variant>
        <vt:i4>32</vt:i4>
      </vt:variant>
      <vt:variant>
        <vt:i4>0</vt:i4>
      </vt:variant>
      <vt:variant>
        <vt:i4>5</vt:i4>
      </vt:variant>
      <vt:variant>
        <vt:lpwstr/>
      </vt:variant>
      <vt:variant>
        <vt:lpwstr>_Toc196410744</vt:lpwstr>
      </vt:variant>
      <vt:variant>
        <vt:i4>1966129</vt:i4>
      </vt:variant>
      <vt:variant>
        <vt:i4>26</vt:i4>
      </vt:variant>
      <vt:variant>
        <vt:i4>0</vt:i4>
      </vt:variant>
      <vt:variant>
        <vt:i4>5</vt:i4>
      </vt:variant>
      <vt:variant>
        <vt:lpwstr/>
      </vt:variant>
      <vt:variant>
        <vt:lpwstr>_Toc196410743</vt:lpwstr>
      </vt:variant>
      <vt:variant>
        <vt:i4>1966129</vt:i4>
      </vt:variant>
      <vt:variant>
        <vt:i4>20</vt:i4>
      </vt:variant>
      <vt:variant>
        <vt:i4>0</vt:i4>
      </vt:variant>
      <vt:variant>
        <vt:i4>5</vt:i4>
      </vt:variant>
      <vt:variant>
        <vt:lpwstr/>
      </vt:variant>
      <vt:variant>
        <vt:lpwstr>_Toc196410742</vt:lpwstr>
      </vt:variant>
      <vt:variant>
        <vt:i4>1966129</vt:i4>
      </vt:variant>
      <vt:variant>
        <vt:i4>14</vt:i4>
      </vt:variant>
      <vt:variant>
        <vt:i4>0</vt:i4>
      </vt:variant>
      <vt:variant>
        <vt:i4>5</vt:i4>
      </vt:variant>
      <vt:variant>
        <vt:lpwstr/>
      </vt:variant>
      <vt:variant>
        <vt:lpwstr>_Toc196410741</vt:lpwstr>
      </vt:variant>
      <vt:variant>
        <vt:i4>1966129</vt:i4>
      </vt:variant>
      <vt:variant>
        <vt:i4>8</vt:i4>
      </vt:variant>
      <vt:variant>
        <vt:i4>0</vt:i4>
      </vt:variant>
      <vt:variant>
        <vt:i4>5</vt:i4>
      </vt:variant>
      <vt:variant>
        <vt:lpwstr/>
      </vt:variant>
      <vt:variant>
        <vt:lpwstr>_Toc196410740</vt:lpwstr>
      </vt:variant>
      <vt:variant>
        <vt:i4>1638449</vt:i4>
      </vt:variant>
      <vt:variant>
        <vt:i4>2</vt:i4>
      </vt:variant>
      <vt:variant>
        <vt:i4>0</vt:i4>
      </vt:variant>
      <vt:variant>
        <vt:i4>5</vt:i4>
      </vt:variant>
      <vt:variant>
        <vt:lpwstr/>
      </vt:variant>
      <vt:variant>
        <vt:lpwstr>_Toc196410739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Cydney Goldstein</dc:creator>
  <cp:keywords/>
  <dc:description/>
  <cp:lastModifiedBy>Cydney Goldstein</cp:lastModifiedBy>
  <cp:revision>2</cp:revision>
  <dcterms:created xsi:type="dcterms:W3CDTF">2025-11-04T18:27:00Z</dcterms:created>
  <dcterms:modified xsi:type="dcterms:W3CDTF">2025-11-04T18:27:00Z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0x010100D131D4D26826F84EB2620DAB77200169</vt:lpwstr>
  </property>
</Properties>
</file>