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8037" w14:textId="77777777" w:rsidR="0054588C" w:rsidRPr="00737D01" w:rsidRDefault="0054588C" w:rsidP="00D84B01">
      <w:pPr>
        <w:jc w:val="center"/>
        <w:rPr>
          <w:rFonts w:cstheme="minorHAnsi"/>
          <w:b/>
          <w:bCs/>
          <w:sz w:val="32"/>
          <w:szCs w:val="32"/>
        </w:rPr>
      </w:pPr>
    </w:p>
    <w:p w14:paraId="41809B34" w14:textId="77777777" w:rsidR="002A4911" w:rsidRPr="00737D01" w:rsidRDefault="002A4911" w:rsidP="00D84B01">
      <w:pPr>
        <w:jc w:val="center"/>
        <w:rPr>
          <w:rFonts w:cstheme="minorHAnsi"/>
          <w:b/>
          <w:bCs/>
          <w:sz w:val="32"/>
          <w:szCs w:val="32"/>
        </w:rPr>
      </w:pPr>
    </w:p>
    <w:p w14:paraId="07270195" w14:textId="77777777" w:rsidR="002A4911" w:rsidRPr="00737D01" w:rsidRDefault="002A4911" w:rsidP="00D84B01">
      <w:pPr>
        <w:jc w:val="center"/>
        <w:rPr>
          <w:rFonts w:cstheme="minorHAnsi"/>
          <w:b/>
          <w:bCs/>
          <w:sz w:val="32"/>
          <w:szCs w:val="32"/>
        </w:rPr>
      </w:pPr>
    </w:p>
    <w:p w14:paraId="54EAC175" w14:textId="77777777" w:rsidR="002A4911" w:rsidRPr="00737D01" w:rsidRDefault="002A4911" w:rsidP="00AE5EA3">
      <w:pPr>
        <w:spacing w:line="360" w:lineRule="auto"/>
        <w:jc w:val="center"/>
        <w:rPr>
          <w:rFonts w:cstheme="minorHAnsi"/>
          <w:b/>
          <w:bCs/>
          <w:sz w:val="32"/>
          <w:szCs w:val="32"/>
        </w:rPr>
      </w:pPr>
    </w:p>
    <w:p w14:paraId="77273A7A" w14:textId="77777777" w:rsidR="002A4911" w:rsidRPr="00737D01" w:rsidRDefault="002A4911" w:rsidP="00AE5EA3">
      <w:pPr>
        <w:spacing w:line="360" w:lineRule="auto"/>
        <w:jc w:val="center"/>
        <w:rPr>
          <w:rFonts w:cstheme="minorHAnsi"/>
          <w:b/>
          <w:bCs/>
          <w:sz w:val="32"/>
          <w:szCs w:val="32"/>
        </w:rPr>
      </w:pPr>
    </w:p>
    <w:p w14:paraId="639E9A7E" w14:textId="77777777" w:rsidR="002A4911" w:rsidRPr="00737D01" w:rsidRDefault="002A4911" w:rsidP="00AE5EA3">
      <w:pPr>
        <w:spacing w:line="360" w:lineRule="auto"/>
        <w:jc w:val="center"/>
        <w:rPr>
          <w:rFonts w:cstheme="minorHAnsi"/>
          <w:b/>
          <w:bCs/>
          <w:sz w:val="32"/>
          <w:szCs w:val="32"/>
        </w:rPr>
      </w:pPr>
    </w:p>
    <w:p w14:paraId="65C216DD" w14:textId="77777777" w:rsidR="002A4911" w:rsidRPr="00737D01" w:rsidRDefault="002A4911" w:rsidP="00AE5EA3">
      <w:pPr>
        <w:spacing w:line="360" w:lineRule="auto"/>
        <w:rPr>
          <w:rFonts w:cstheme="minorHAnsi"/>
          <w:b/>
          <w:sz w:val="32"/>
          <w:szCs w:val="32"/>
        </w:rPr>
      </w:pPr>
    </w:p>
    <w:p w14:paraId="3CFB2E43" w14:textId="0E9452FA" w:rsidR="007B6AD2" w:rsidRPr="00737D01" w:rsidRDefault="009F4190" w:rsidP="00AE5EA3">
      <w:pPr>
        <w:spacing w:line="360" w:lineRule="auto"/>
        <w:jc w:val="center"/>
        <w:rPr>
          <w:rFonts w:cstheme="minorHAnsi"/>
          <w:b/>
          <w:sz w:val="32"/>
          <w:szCs w:val="32"/>
        </w:rPr>
      </w:pPr>
      <w:r>
        <w:rPr>
          <w:rStyle w:val="normaltextrun"/>
          <w:rFonts w:cstheme="minorHAnsi"/>
          <w:b/>
          <w:bCs/>
          <w:color w:val="000000"/>
          <w:sz w:val="28"/>
          <w:szCs w:val="28"/>
        </w:rPr>
        <w:t>Defense In Depth Case Study</w:t>
      </w:r>
    </w:p>
    <w:p w14:paraId="0B2A868D" w14:textId="5A81DB29" w:rsidR="007B6AD2" w:rsidRPr="00737D01" w:rsidRDefault="007B6AD2" w:rsidP="00AE5EA3">
      <w:pPr>
        <w:pStyle w:val="paragraph"/>
        <w:spacing w:before="0" w:beforeAutospacing="0" w:after="0" w:afterAutospacing="0" w:line="360" w:lineRule="auto"/>
        <w:jc w:val="center"/>
        <w:textAlignment w:val="baseline"/>
        <w:rPr>
          <w:rFonts w:asciiTheme="minorHAnsi" w:hAnsiTheme="minorHAnsi" w:cstheme="minorHAnsi"/>
          <w:sz w:val="18"/>
          <w:szCs w:val="18"/>
        </w:rPr>
      </w:pPr>
      <w:r w:rsidRPr="00737D01">
        <w:rPr>
          <w:rStyle w:val="normaltextrun"/>
          <w:rFonts w:asciiTheme="minorHAnsi" w:hAnsiTheme="minorHAnsi" w:cstheme="minorHAnsi"/>
          <w:b/>
          <w:bCs/>
          <w:sz w:val="28"/>
          <w:szCs w:val="28"/>
        </w:rPr>
        <w:t xml:space="preserve">Prepared by: </w:t>
      </w:r>
      <w:r w:rsidR="009F4190">
        <w:rPr>
          <w:rStyle w:val="normaltextrun"/>
          <w:rFonts w:asciiTheme="minorHAnsi" w:hAnsiTheme="minorHAnsi" w:cstheme="minorHAnsi"/>
          <w:b/>
          <w:bCs/>
          <w:sz w:val="28"/>
          <w:szCs w:val="28"/>
        </w:rPr>
        <w:t>[Team Member 1]</w:t>
      </w:r>
      <w:r w:rsidR="00E46909" w:rsidRPr="00737D01">
        <w:rPr>
          <w:rStyle w:val="normaltextrun"/>
          <w:rFonts w:asciiTheme="minorHAnsi" w:hAnsiTheme="minorHAnsi" w:cstheme="minorHAnsi"/>
          <w:b/>
          <w:bCs/>
          <w:sz w:val="28"/>
          <w:szCs w:val="28"/>
        </w:rPr>
        <w:t xml:space="preserve">, </w:t>
      </w:r>
      <w:r w:rsidR="009F4190">
        <w:rPr>
          <w:rStyle w:val="normaltextrun"/>
          <w:rFonts w:asciiTheme="minorHAnsi" w:hAnsiTheme="minorHAnsi" w:cstheme="minorHAnsi"/>
          <w:b/>
          <w:bCs/>
          <w:sz w:val="28"/>
          <w:szCs w:val="28"/>
        </w:rPr>
        <w:t>[Team Member 2]</w:t>
      </w:r>
      <w:r w:rsidR="001A2813" w:rsidRPr="00737D01">
        <w:rPr>
          <w:rStyle w:val="normaltextrun"/>
          <w:rFonts w:asciiTheme="minorHAnsi" w:hAnsiTheme="minorHAnsi" w:cstheme="minorHAnsi"/>
          <w:b/>
          <w:bCs/>
          <w:sz w:val="28"/>
          <w:szCs w:val="28"/>
        </w:rPr>
        <w:t xml:space="preserve">, Cydney Goldstein, </w:t>
      </w:r>
      <w:r w:rsidR="009F4190">
        <w:rPr>
          <w:rStyle w:val="normaltextrun"/>
          <w:rFonts w:asciiTheme="minorHAnsi" w:hAnsiTheme="minorHAnsi" w:cstheme="minorHAnsi"/>
          <w:b/>
          <w:bCs/>
          <w:sz w:val="28"/>
          <w:szCs w:val="28"/>
        </w:rPr>
        <w:t>[Team Member 3]</w:t>
      </w:r>
      <w:r w:rsidR="00E46909" w:rsidRPr="00737D01">
        <w:rPr>
          <w:rStyle w:val="normaltextrun"/>
          <w:rFonts w:asciiTheme="minorHAnsi" w:hAnsiTheme="minorHAnsi" w:cstheme="minorHAnsi"/>
          <w:b/>
          <w:bCs/>
          <w:sz w:val="28"/>
          <w:szCs w:val="28"/>
        </w:rPr>
        <w:t xml:space="preserve"> </w:t>
      </w:r>
    </w:p>
    <w:p w14:paraId="79788A43" w14:textId="08E83187" w:rsidR="007B6AD2" w:rsidRPr="00737D01" w:rsidRDefault="007B6AD2" w:rsidP="00AE5EA3">
      <w:pPr>
        <w:pStyle w:val="paragraph"/>
        <w:spacing w:before="0" w:beforeAutospacing="0" w:after="0" w:afterAutospacing="0" w:line="360" w:lineRule="auto"/>
        <w:jc w:val="center"/>
        <w:textAlignment w:val="baseline"/>
        <w:rPr>
          <w:rFonts w:asciiTheme="minorHAnsi" w:hAnsiTheme="minorHAnsi" w:cstheme="minorHAnsi"/>
          <w:sz w:val="18"/>
          <w:szCs w:val="18"/>
        </w:rPr>
      </w:pPr>
      <w:r w:rsidRPr="00737D01">
        <w:rPr>
          <w:rStyle w:val="normaltextrun"/>
          <w:rFonts w:asciiTheme="minorHAnsi" w:hAnsiTheme="minorHAnsi" w:cstheme="minorHAnsi"/>
          <w:b/>
          <w:bCs/>
          <w:color w:val="000000"/>
          <w:sz w:val="28"/>
          <w:szCs w:val="28"/>
        </w:rPr>
        <w:t>CYBE 57</w:t>
      </w:r>
      <w:r w:rsidR="00E46909" w:rsidRPr="00737D01">
        <w:rPr>
          <w:rStyle w:val="normaltextrun"/>
          <w:rFonts w:asciiTheme="minorHAnsi" w:hAnsiTheme="minorHAnsi" w:cstheme="minorHAnsi"/>
          <w:b/>
          <w:bCs/>
          <w:color w:val="000000"/>
          <w:sz w:val="28"/>
          <w:szCs w:val="28"/>
        </w:rPr>
        <w:t>50</w:t>
      </w:r>
      <w:r w:rsidRPr="00737D01">
        <w:rPr>
          <w:rStyle w:val="normaltextrun"/>
          <w:rFonts w:asciiTheme="minorHAnsi" w:hAnsiTheme="minorHAnsi" w:cstheme="minorHAnsi"/>
          <w:b/>
          <w:bCs/>
          <w:color w:val="000000"/>
          <w:sz w:val="28"/>
          <w:szCs w:val="28"/>
        </w:rPr>
        <w:t xml:space="preserve">: </w:t>
      </w:r>
      <w:r w:rsidR="00E46909" w:rsidRPr="00737D01">
        <w:rPr>
          <w:rStyle w:val="normaltextrun"/>
          <w:rFonts w:asciiTheme="minorHAnsi" w:hAnsiTheme="minorHAnsi" w:cstheme="minorHAnsi"/>
          <w:b/>
          <w:bCs/>
          <w:color w:val="000000"/>
          <w:sz w:val="28"/>
          <w:szCs w:val="28"/>
        </w:rPr>
        <w:t>Cybersecurity Technologies</w:t>
      </w:r>
      <w:r w:rsidRPr="00737D01">
        <w:rPr>
          <w:rStyle w:val="eop"/>
          <w:rFonts w:asciiTheme="minorHAnsi" w:hAnsiTheme="minorHAnsi" w:cstheme="minorHAnsi"/>
          <w:color w:val="000000"/>
          <w:sz w:val="28"/>
          <w:szCs w:val="28"/>
        </w:rPr>
        <w:t> </w:t>
      </w:r>
    </w:p>
    <w:p w14:paraId="205D31A4" w14:textId="43BFE210" w:rsidR="007B6AD2" w:rsidRPr="00737D01" w:rsidRDefault="007B6AD2" w:rsidP="00AE5EA3">
      <w:pPr>
        <w:pStyle w:val="paragraph"/>
        <w:spacing w:before="0" w:beforeAutospacing="0" w:after="0" w:afterAutospacing="0" w:line="360" w:lineRule="auto"/>
        <w:jc w:val="center"/>
        <w:textAlignment w:val="baseline"/>
        <w:rPr>
          <w:rFonts w:asciiTheme="minorHAnsi" w:hAnsiTheme="minorHAnsi" w:cstheme="minorHAnsi"/>
          <w:sz w:val="18"/>
          <w:szCs w:val="18"/>
        </w:rPr>
      </w:pPr>
      <w:r w:rsidRPr="00737D01">
        <w:rPr>
          <w:rStyle w:val="normaltextrun"/>
          <w:rFonts w:asciiTheme="minorHAnsi" w:hAnsiTheme="minorHAnsi" w:cstheme="minorHAnsi"/>
          <w:b/>
          <w:bCs/>
          <w:color w:val="000000"/>
          <w:sz w:val="28"/>
          <w:szCs w:val="28"/>
        </w:rPr>
        <w:t xml:space="preserve">Professor: </w:t>
      </w:r>
      <w:r w:rsidR="009F4190">
        <w:rPr>
          <w:rStyle w:val="normaltextrun"/>
          <w:rFonts w:asciiTheme="minorHAnsi" w:hAnsiTheme="minorHAnsi" w:cstheme="minorHAnsi"/>
          <w:b/>
          <w:bCs/>
          <w:color w:val="000000"/>
          <w:sz w:val="28"/>
          <w:szCs w:val="28"/>
        </w:rPr>
        <w:t>[Instructor]</w:t>
      </w:r>
      <w:r w:rsidRPr="00737D01">
        <w:rPr>
          <w:rStyle w:val="eop"/>
          <w:rFonts w:asciiTheme="minorHAnsi" w:hAnsiTheme="minorHAnsi" w:cstheme="minorHAnsi"/>
          <w:color w:val="000000"/>
          <w:sz w:val="28"/>
          <w:szCs w:val="28"/>
        </w:rPr>
        <w:t> </w:t>
      </w:r>
    </w:p>
    <w:p w14:paraId="32461973" w14:textId="6C8F0F46" w:rsidR="007B6AD2" w:rsidRPr="00737D01" w:rsidRDefault="00E46909"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r w:rsidRPr="00737D01">
        <w:rPr>
          <w:rStyle w:val="normaltextrun"/>
          <w:rFonts w:asciiTheme="minorHAnsi" w:hAnsiTheme="minorHAnsi" w:cstheme="minorHAnsi"/>
          <w:b/>
          <w:bCs/>
          <w:color w:val="000000"/>
          <w:sz w:val="28"/>
          <w:szCs w:val="28"/>
        </w:rPr>
        <w:t>April</w:t>
      </w:r>
      <w:r w:rsidR="007B6AD2" w:rsidRPr="00737D01">
        <w:rPr>
          <w:rStyle w:val="normaltextrun"/>
          <w:rFonts w:asciiTheme="minorHAnsi" w:hAnsiTheme="minorHAnsi" w:cstheme="minorHAnsi"/>
          <w:b/>
          <w:bCs/>
          <w:color w:val="000000"/>
          <w:sz w:val="28"/>
          <w:szCs w:val="28"/>
        </w:rPr>
        <w:t xml:space="preserve"> </w:t>
      </w:r>
      <w:r w:rsidRPr="00737D01">
        <w:rPr>
          <w:rStyle w:val="normaltextrun"/>
          <w:rFonts w:asciiTheme="minorHAnsi" w:hAnsiTheme="minorHAnsi" w:cstheme="minorHAnsi"/>
          <w:b/>
          <w:bCs/>
          <w:color w:val="000000"/>
          <w:sz w:val="28"/>
          <w:szCs w:val="28"/>
        </w:rPr>
        <w:t>26</w:t>
      </w:r>
      <w:r w:rsidR="007B6AD2" w:rsidRPr="00737D01">
        <w:rPr>
          <w:rStyle w:val="normaltextrun"/>
          <w:rFonts w:asciiTheme="minorHAnsi" w:hAnsiTheme="minorHAnsi" w:cstheme="minorHAnsi"/>
          <w:b/>
          <w:bCs/>
          <w:color w:val="000000"/>
          <w:sz w:val="28"/>
          <w:szCs w:val="28"/>
        </w:rPr>
        <w:t>, 202</w:t>
      </w:r>
      <w:r w:rsidRPr="00737D01">
        <w:rPr>
          <w:rStyle w:val="normaltextrun"/>
          <w:rFonts w:asciiTheme="minorHAnsi" w:hAnsiTheme="minorHAnsi" w:cstheme="minorHAnsi"/>
          <w:b/>
          <w:bCs/>
          <w:color w:val="000000"/>
          <w:sz w:val="28"/>
          <w:szCs w:val="28"/>
        </w:rPr>
        <w:t>5</w:t>
      </w:r>
    </w:p>
    <w:p w14:paraId="4FE19911"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24DFC5A3"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20AE60A2"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7F0B0508"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2734E294"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1ABA2F52"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2C0DA1B2"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4363D7D1"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0F40EFB1"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060A0313"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60826C93" w14:textId="77777777" w:rsidR="001A2813" w:rsidRPr="00737D01" w:rsidRDefault="001A2813" w:rsidP="00AE5EA3">
      <w:pPr>
        <w:pStyle w:val="paragraph"/>
        <w:spacing w:before="0" w:beforeAutospacing="0" w:after="0" w:afterAutospacing="0" w:line="360" w:lineRule="auto"/>
        <w:textAlignment w:val="baseline"/>
        <w:rPr>
          <w:rStyle w:val="normaltextrun"/>
          <w:rFonts w:asciiTheme="minorHAnsi" w:hAnsiTheme="minorHAnsi" w:cstheme="minorHAnsi"/>
          <w:b/>
          <w:bCs/>
          <w:color w:val="000000"/>
          <w:sz w:val="28"/>
          <w:szCs w:val="28"/>
        </w:rPr>
      </w:pPr>
    </w:p>
    <w:sdt>
      <w:sdtPr>
        <w:rPr>
          <w:rFonts w:asciiTheme="minorHAnsi" w:eastAsiaTheme="minorHAnsi" w:hAnsiTheme="minorHAnsi" w:cstheme="minorHAnsi"/>
          <w:i/>
          <w:iCs/>
          <w:color w:val="auto"/>
          <w:sz w:val="24"/>
          <w:szCs w:val="24"/>
        </w:rPr>
        <w:id w:val="21927771"/>
        <w:docPartObj>
          <w:docPartGallery w:val="Table of Contents"/>
          <w:docPartUnique/>
        </w:docPartObj>
      </w:sdtPr>
      <w:sdtContent>
        <w:p w14:paraId="4D93F071" w14:textId="22137517" w:rsidR="008D0ADB" w:rsidRPr="00737D01" w:rsidRDefault="008D0ADB" w:rsidP="00AE5EA3">
          <w:pPr>
            <w:pStyle w:val="TOCHeading"/>
            <w:spacing w:line="360" w:lineRule="auto"/>
            <w:rPr>
              <w:rStyle w:val="Heading1Char"/>
              <w:rFonts w:asciiTheme="minorHAnsi" w:hAnsiTheme="minorHAnsi" w:cstheme="minorHAnsi"/>
            </w:rPr>
          </w:pPr>
          <w:r w:rsidRPr="00737D01">
            <w:rPr>
              <w:rStyle w:val="Heading1Char"/>
              <w:rFonts w:asciiTheme="minorHAnsi" w:hAnsiTheme="minorHAnsi" w:cstheme="minorHAnsi"/>
            </w:rPr>
            <w:t>Table of Contents</w:t>
          </w:r>
        </w:p>
        <w:p w14:paraId="28D6D2A6" w14:textId="089DC100" w:rsidR="007B1E41" w:rsidRPr="00737D01" w:rsidRDefault="008D0ADB">
          <w:pPr>
            <w:pStyle w:val="TOC1"/>
            <w:tabs>
              <w:tab w:val="right" w:leader="dot" w:pos="9350"/>
            </w:tabs>
            <w:rPr>
              <w:rFonts w:eastAsiaTheme="minorEastAsia"/>
              <w:b w:val="0"/>
              <w:bCs w:val="0"/>
              <w:i w:val="0"/>
              <w:iCs w:val="0"/>
              <w:noProof/>
              <w:kern w:val="2"/>
              <w14:ligatures w14:val="standardContextual"/>
            </w:rPr>
          </w:pPr>
          <w:r w:rsidRPr="00737D01">
            <w:rPr>
              <w:b w:val="0"/>
              <w:bCs w:val="0"/>
              <w:i w:val="0"/>
              <w:iCs w:val="0"/>
            </w:rPr>
            <w:fldChar w:fldCharType="begin"/>
          </w:r>
          <w:r w:rsidRPr="00737D01">
            <w:rPr>
              <w:b w:val="0"/>
              <w:bCs w:val="0"/>
              <w:i w:val="0"/>
              <w:iCs w:val="0"/>
            </w:rPr>
            <w:instrText>TOC \o "1-3" \z \u \h</w:instrText>
          </w:r>
          <w:r w:rsidRPr="00737D01">
            <w:rPr>
              <w:b w:val="0"/>
              <w:bCs w:val="0"/>
              <w:i w:val="0"/>
              <w:iCs w:val="0"/>
            </w:rPr>
            <w:fldChar w:fldCharType="separate"/>
          </w:r>
          <w:hyperlink w:anchor="_Toc196351787" w:history="1">
            <w:r w:rsidR="007B1E41" w:rsidRPr="00737D01">
              <w:rPr>
                <w:rStyle w:val="Hyperlink"/>
                <w:b w:val="0"/>
                <w:bCs w:val="0"/>
                <w:i w:val="0"/>
                <w:iCs w:val="0"/>
                <w:noProof/>
              </w:rPr>
              <w:t>Purpose</w:t>
            </w:r>
            <w:r w:rsidR="007B1E41" w:rsidRPr="00737D01">
              <w:rPr>
                <w:b w:val="0"/>
                <w:bCs w:val="0"/>
                <w:i w:val="0"/>
                <w:iCs w:val="0"/>
                <w:noProof/>
                <w:webHidden/>
              </w:rPr>
              <w:tab/>
            </w:r>
            <w:r w:rsidR="007B1E41" w:rsidRPr="00737D01">
              <w:rPr>
                <w:b w:val="0"/>
                <w:bCs w:val="0"/>
                <w:i w:val="0"/>
                <w:iCs w:val="0"/>
                <w:noProof/>
                <w:webHidden/>
              </w:rPr>
              <w:fldChar w:fldCharType="begin"/>
            </w:r>
            <w:r w:rsidR="007B1E41" w:rsidRPr="00737D01">
              <w:rPr>
                <w:b w:val="0"/>
                <w:bCs w:val="0"/>
                <w:i w:val="0"/>
                <w:iCs w:val="0"/>
                <w:noProof/>
                <w:webHidden/>
              </w:rPr>
              <w:instrText xml:space="preserve"> PAGEREF _Toc196351787 \h </w:instrText>
            </w:r>
            <w:r w:rsidR="007B1E41" w:rsidRPr="00737D01">
              <w:rPr>
                <w:b w:val="0"/>
                <w:bCs w:val="0"/>
                <w:i w:val="0"/>
                <w:iCs w:val="0"/>
                <w:noProof/>
                <w:webHidden/>
              </w:rPr>
            </w:r>
            <w:r w:rsidR="007B1E41" w:rsidRPr="00737D01">
              <w:rPr>
                <w:b w:val="0"/>
                <w:bCs w:val="0"/>
                <w:i w:val="0"/>
                <w:iCs w:val="0"/>
                <w:noProof/>
                <w:webHidden/>
              </w:rPr>
              <w:fldChar w:fldCharType="separate"/>
            </w:r>
            <w:r w:rsidR="007B1E41" w:rsidRPr="00737D01">
              <w:rPr>
                <w:b w:val="0"/>
                <w:bCs w:val="0"/>
                <w:i w:val="0"/>
                <w:iCs w:val="0"/>
                <w:noProof/>
                <w:webHidden/>
              </w:rPr>
              <w:t>3</w:t>
            </w:r>
            <w:r w:rsidR="007B1E41" w:rsidRPr="00737D01">
              <w:rPr>
                <w:b w:val="0"/>
                <w:bCs w:val="0"/>
                <w:i w:val="0"/>
                <w:iCs w:val="0"/>
                <w:noProof/>
                <w:webHidden/>
              </w:rPr>
              <w:fldChar w:fldCharType="end"/>
            </w:r>
          </w:hyperlink>
        </w:p>
        <w:p w14:paraId="545BF622" w14:textId="18C4239E"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88" w:history="1">
            <w:r w:rsidRPr="00737D01">
              <w:rPr>
                <w:rStyle w:val="Hyperlink"/>
                <w:b w:val="0"/>
                <w:bCs w:val="0"/>
                <w:i w:val="0"/>
                <w:iCs w:val="0"/>
                <w:noProof/>
              </w:rPr>
              <w:t>Scope</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_Toc196351788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4</w:t>
            </w:r>
            <w:r w:rsidRPr="00737D01">
              <w:rPr>
                <w:b w:val="0"/>
                <w:bCs w:val="0"/>
                <w:i w:val="0"/>
                <w:iCs w:val="0"/>
                <w:noProof/>
                <w:webHidden/>
              </w:rPr>
              <w:fldChar w:fldCharType="end"/>
            </w:r>
          </w:hyperlink>
        </w:p>
        <w:p w14:paraId="66FE494C" w14:textId="59467F7A"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89" w:history="1">
            <w:r w:rsidRPr="00737D01">
              <w:rPr>
                <w:rStyle w:val="Hyperlink"/>
                <w:b w:val="0"/>
                <w:bCs w:val="0"/>
                <w:i w:val="0"/>
                <w:iCs w:val="0"/>
                <w:noProof/>
              </w:rPr>
              <w:t>Resources</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_Toc196351789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5</w:t>
            </w:r>
            <w:r w:rsidRPr="00737D01">
              <w:rPr>
                <w:b w:val="0"/>
                <w:bCs w:val="0"/>
                <w:i w:val="0"/>
                <w:iCs w:val="0"/>
                <w:noProof/>
                <w:webHidden/>
              </w:rPr>
              <w:fldChar w:fldCharType="end"/>
            </w:r>
          </w:hyperlink>
        </w:p>
        <w:p w14:paraId="444EC55F" w14:textId="2CB3949D"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0" w:history="1">
            <w:r w:rsidRPr="00737D01">
              <w:rPr>
                <w:rStyle w:val="Hyperlink"/>
                <w:b w:val="0"/>
                <w:bCs w:val="0"/>
                <w:i w:val="0"/>
                <w:iCs w:val="0"/>
                <w:noProof/>
              </w:rPr>
              <w:t>Business Case</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_Toc196351790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5</w:t>
            </w:r>
            <w:r w:rsidRPr="00737D01">
              <w:rPr>
                <w:b w:val="0"/>
                <w:bCs w:val="0"/>
                <w:i w:val="0"/>
                <w:iCs w:val="0"/>
                <w:noProof/>
                <w:webHidden/>
              </w:rPr>
              <w:fldChar w:fldCharType="end"/>
            </w:r>
          </w:hyperlink>
        </w:p>
        <w:p w14:paraId="1CF6A268" w14:textId="4400C295"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1" w:history="1">
            <w:r w:rsidRPr="00737D01">
              <w:rPr>
                <w:rStyle w:val="Hyperlink"/>
                <w:b w:val="0"/>
                <w:bCs w:val="0"/>
                <w:i w:val="0"/>
                <w:iCs w:val="0"/>
                <w:noProof/>
              </w:rPr>
              <w:t>Assurance Case</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_Toc196351791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6</w:t>
            </w:r>
            <w:r w:rsidRPr="00737D01">
              <w:rPr>
                <w:b w:val="0"/>
                <w:bCs w:val="0"/>
                <w:i w:val="0"/>
                <w:iCs w:val="0"/>
                <w:noProof/>
                <w:webHidden/>
              </w:rPr>
              <w:fldChar w:fldCharType="end"/>
            </w:r>
          </w:hyperlink>
        </w:p>
        <w:p w14:paraId="3CC141E7" w14:textId="038A2BDF"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2" w:history="1">
            <w:r w:rsidRPr="00737D01">
              <w:rPr>
                <w:rStyle w:val="Hyperlink"/>
                <w:b w:val="0"/>
                <w:bCs w:val="0"/>
                <w:i w:val="0"/>
                <w:iCs w:val="0"/>
                <w:noProof/>
              </w:rPr>
              <w:t>Reference Documents</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_Toc196351792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7</w:t>
            </w:r>
            <w:r w:rsidRPr="00737D01">
              <w:rPr>
                <w:b w:val="0"/>
                <w:bCs w:val="0"/>
                <w:i w:val="0"/>
                <w:iCs w:val="0"/>
                <w:noProof/>
                <w:webHidden/>
              </w:rPr>
              <w:fldChar w:fldCharType="end"/>
            </w:r>
          </w:hyperlink>
        </w:p>
        <w:p w14:paraId="5D0A17C1" w14:textId="65D54A61"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3" w:history="1">
            <w:r w:rsidRPr="00737D01">
              <w:rPr>
                <w:rStyle w:val="Hyperlink"/>
                <w:b w:val="0"/>
                <w:bCs w:val="0"/>
                <w:i w:val="0"/>
                <w:iCs w:val="0"/>
                <w:noProof/>
              </w:rPr>
              <w:t>Risk Mitigation Plan</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_Toc196351793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7</w:t>
            </w:r>
            <w:r w:rsidRPr="00737D01">
              <w:rPr>
                <w:b w:val="0"/>
                <w:bCs w:val="0"/>
                <w:i w:val="0"/>
                <w:iCs w:val="0"/>
                <w:noProof/>
                <w:webHidden/>
              </w:rPr>
              <w:fldChar w:fldCharType="end"/>
            </w:r>
          </w:hyperlink>
        </w:p>
        <w:p w14:paraId="673E22F9" w14:textId="2564D357"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4" w:history="1">
            <w:r w:rsidRPr="00737D01">
              <w:rPr>
                <w:rStyle w:val="Hyperlink"/>
                <w:b w:val="0"/>
                <w:bCs w:val="0"/>
                <w:i w:val="0"/>
                <w:iCs w:val="0"/>
                <w:noProof/>
              </w:rPr>
              <w:t>Architecture of the Defense in Depth</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_Toc196351794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13</w:t>
            </w:r>
            <w:r w:rsidRPr="00737D01">
              <w:rPr>
                <w:b w:val="0"/>
                <w:bCs w:val="0"/>
                <w:i w:val="0"/>
                <w:iCs w:val="0"/>
                <w:noProof/>
                <w:webHidden/>
              </w:rPr>
              <w:fldChar w:fldCharType="end"/>
            </w:r>
          </w:hyperlink>
        </w:p>
        <w:p w14:paraId="55D09ED2" w14:textId="0DE45212"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5" w:history="1">
            <w:r w:rsidRPr="00737D01">
              <w:rPr>
                <w:rStyle w:val="Hyperlink"/>
                <w:b w:val="0"/>
                <w:bCs w:val="0"/>
                <w:i w:val="0"/>
                <w:iCs w:val="0"/>
                <w:noProof/>
              </w:rPr>
              <w:t>Components of the Defense in Depth</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_Toc196351795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18</w:t>
            </w:r>
            <w:r w:rsidRPr="00737D01">
              <w:rPr>
                <w:b w:val="0"/>
                <w:bCs w:val="0"/>
                <w:i w:val="0"/>
                <w:iCs w:val="0"/>
                <w:noProof/>
                <w:webHidden/>
              </w:rPr>
              <w:fldChar w:fldCharType="end"/>
            </w:r>
          </w:hyperlink>
        </w:p>
        <w:p w14:paraId="3F69BB80" w14:textId="55FD857B"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6" w:history="1">
            <w:r w:rsidRPr="00737D01">
              <w:rPr>
                <w:rStyle w:val="Hyperlink"/>
                <w:b w:val="0"/>
                <w:bCs w:val="0"/>
                <w:i w:val="0"/>
                <w:iCs w:val="0"/>
                <w:noProof/>
              </w:rPr>
              <w:t>Assurance Process for Deployed Countermeasures</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_Toc196351796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21</w:t>
            </w:r>
            <w:r w:rsidRPr="00737D01">
              <w:rPr>
                <w:b w:val="0"/>
                <w:bCs w:val="0"/>
                <w:i w:val="0"/>
                <w:iCs w:val="0"/>
                <w:noProof/>
                <w:webHidden/>
              </w:rPr>
              <w:fldChar w:fldCharType="end"/>
            </w:r>
          </w:hyperlink>
        </w:p>
        <w:p w14:paraId="564AF5D7" w14:textId="68334775"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7" w:history="1">
            <w:r w:rsidRPr="00737D01">
              <w:rPr>
                <w:rStyle w:val="Hyperlink"/>
                <w:b w:val="0"/>
                <w:bCs w:val="0"/>
                <w:i w:val="0"/>
                <w:iCs w:val="0"/>
                <w:noProof/>
              </w:rPr>
              <w:t>Incident Response Plan Including Contingencies</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_Toc196351797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29</w:t>
            </w:r>
            <w:r w:rsidRPr="00737D01">
              <w:rPr>
                <w:b w:val="0"/>
                <w:bCs w:val="0"/>
                <w:i w:val="0"/>
                <w:iCs w:val="0"/>
                <w:noProof/>
                <w:webHidden/>
              </w:rPr>
              <w:fldChar w:fldCharType="end"/>
            </w:r>
          </w:hyperlink>
        </w:p>
        <w:p w14:paraId="14C618DE" w14:textId="0484C541" w:rsidR="007B1E41" w:rsidRPr="00737D01" w:rsidRDefault="007B1E41">
          <w:pPr>
            <w:pStyle w:val="TOC1"/>
            <w:tabs>
              <w:tab w:val="right" w:leader="dot" w:pos="9350"/>
            </w:tabs>
            <w:rPr>
              <w:rFonts w:eastAsiaTheme="minorEastAsia"/>
              <w:b w:val="0"/>
              <w:bCs w:val="0"/>
              <w:i w:val="0"/>
              <w:iCs w:val="0"/>
              <w:noProof/>
              <w:kern w:val="2"/>
              <w14:ligatures w14:val="standardContextual"/>
            </w:rPr>
          </w:pPr>
          <w:hyperlink w:anchor="_Toc196351798" w:history="1">
            <w:r w:rsidRPr="00737D01">
              <w:rPr>
                <w:rStyle w:val="Hyperlink"/>
                <w:b w:val="0"/>
                <w:bCs w:val="0"/>
                <w:i w:val="0"/>
                <w:iCs w:val="0"/>
                <w:noProof/>
              </w:rPr>
              <w:t>Change Management Plan</w:t>
            </w:r>
            <w:r w:rsidRPr="00737D01">
              <w:rPr>
                <w:b w:val="0"/>
                <w:bCs w:val="0"/>
                <w:i w:val="0"/>
                <w:iCs w:val="0"/>
                <w:noProof/>
                <w:webHidden/>
              </w:rPr>
              <w:tab/>
            </w:r>
            <w:r w:rsidRPr="00737D01">
              <w:rPr>
                <w:b w:val="0"/>
                <w:bCs w:val="0"/>
                <w:i w:val="0"/>
                <w:iCs w:val="0"/>
                <w:noProof/>
                <w:webHidden/>
              </w:rPr>
              <w:fldChar w:fldCharType="begin"/>
            </w:r>
            <w:r w:rsidRPr="00737D01">
              <w:rPr>
                <w:b w:val="0"/>
                <w:bCs w:val="0"/>
                <w:i w:val="0"/>
                <w:iCs w:val="0"/>
                <w:noProof/>
                <w:webHidden/>
              </w:rPr>
              <w:instrText xml:space="preserve"> PAGEREF _Toc196351798 \h </w:instrText>
            </w:r>
            <w:r w:rsidRPr="00737D01">
              <w:rPr>
                <w:b w:val="0"/>
                <w:bCs w:val="0"/>
                <w:i w:val="0"/>
                <w:iCs w:val="0"/>
                <w:noProof/>
                <w:webHidden/>
              </w:rPr>
            </w:r>
            <w:r w:rsidRPr="00737D01">
              <w:rPr>
                <w:b w:val="0"/>
                <w:bCs w:val="0"/>
                <w:i w:val="0"/>
                <w:iCs w:val="0"/>
                <w:noProof/>
                <w:webHidden/>
              </w:rPr>
              <w:fldChar w:fldCharType="separate"/>
            </w:r>
            <w:r w:rsidRPr="00737D01">
              <w:rPr>
                <w:b w:val="0"/>
                <w:bCs w:val="0"/>
                <w:i w:val="0"/>
                <w:iCs w:val="0"/>
                <w:noProof/>
                <w:webHidden/>
              </w:rPr>
              <w:t>33</w:t>
            </w:r>
            <w:r w:rsidRPr="00737D01">
              <w:rPr>
                <w:b w:val="0"/>
                <w:bCs w:val="0"/>
                <w:i w:val="0"/>
                <w:iCs w:val="0"/>
                <w:noProof/>
                <w:webHidden/>
              </w:rPr>
              <w:fldChar w:fldCharType="end"/>
            </w:r>
          </w:hyperlink>
        </w:p>
        <w:p w14:paraId="3927989A" w14:textId="0EB4B55F" w:rsidR="008D0ADB" w:rsidRPr="00737D01" w:rsidRDefault="008D0ADB" w:rsidP="76CCE0ED">
          <w:pPr>
            <w:pStyle w:val="TOC1"/>
            <w:tabs>
              <w:tab w:val="right" w:leader="dot" w:pos="9345"/>
            </w:tabs>
            <w:spacing w:line="360" w:lineRule="auto"/>
            <w:rPr>
              <w:rStyle w:val="Hyperlink"/>
              <w:noProof/>
            </w:rPr>
          </w:pPr>
          <w:r w:rsidRPr="00737D01">
            <w:rPr>
              <w:b w:val="0"/>
              <w:bCs w:val="0"/>
              <w:i w:val="0"/>
              <w:iCs w:val="0"/>
            </w:rPr>
            <w:fldChar w:fldCharType="end"/>
          </w:r>
        </w:p>
      </w:sdtContent>
    </w:sdt>
    <w:p w14:paraId="3F7C06FA" w14:textId="69D16B6F" w:rsidR="008D0ADB" w:rsidRPr="00737D01" w:rsidRDefault="008D0ADB" w:rsidP="00AE5EA3">
      <w:pPr>
        <w:spacing w:line="360" w:lineRule="auto"/>
        <w:rPr>
          <w:rFonts w:cstheme="minorHAnsi"/>
        </w:rPr>
      </w:pPr>
    </w:p>
    <w:p w14:paraId="4A448E6F"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34536180"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36FE8EF0"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483B97F5"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372BFF9F"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52578DB5" w14:textId="77777777" w:rsidR="007B1E41" w:rsidRPr="00737D01" w:rsidRDefault="007B1E41"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7782AF26"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16DEC8D3" w14:textId="77777777" w:rsidR="001A2813" w:rsidRPr="00737D01" w:rsidRDefault="001A2813" w:rsidP="00AE5EA3">
      <w:pPr>
        <w:pStyle w:val="paragraph"/>
        <w:spacing w:before="0" w:beforeAutospacing="0" w:after="0" w:afterAutospacing="0" w:line="360" w:lineRule="auto"/>
        <w:jc w:val="center"/>
        <w:textAlignment w:val="baseline"/>
        <w:rPr>
          <w:rStyle w:val="normaltextrun"/>
          <w:rFonts w:asciiTheme="minorHAnsi" w:hAnsiTheme="minorHAnsi" w:cstheme="minorHAnsi"/>
          <w:b/>
          <w:bCs/>
          <w:color w:val="000000"/>
          <w:sz w:val="28"/>
          <w:szCs w:val="28"/>
        </w:rPr>
      </w:pPr>
    </w:p>
    <w:p w14:paraId="7D12D767" w14:textId="77777777" w:rsidR="00AB4F5A" w:rsidRPr="00737D01" w:rsidRDefault="00AB4F5A" w:rsidP="00AE5EA3">
      <w:pPr>
        <w:spacing w:line="360" w:lineRule="auto"/>
        <w:rPr>
          <w:rFonts w:cstheme="minorHAnsi"/>
          <w:b/>
          <w:sz w:val="24"/>
          <w:szCs w:val="24"/>
        </w:rPr>
      </w:pPr>
    </w:p>
    <w:p w14:paraId="38B2908A" w14:textId="0A4F125F" w:rsidR="002074AD" w:rsidRPr="00737D01" w:rsidRDefault="01063824" w:rsidP="00AE5EA3">
      <w:pPr>
        <w:spacing w:line="360" w:lineRule="auto"/>
        <w:rPr>
          <w:rFonts w:cstheme="minorHAnsi"/>
          <w:b/>
          <w:sz w:val="24"/>
          <w:szCs w:val="24"/>
        </w:rPr>
      </w:pPr>
      <w:bookmarkStart w:id="0" w:name="_Toc196351787"/>
      <w:r w:rsidRPr="00737D01">
        <w:rPr>
          <w:rStyle w:val="Heading1Char"/>
          <w:rFonts w:asciiTheme="minorHAnsi" w:hAnsiTheme="minorHAnsi" w:cstheme="minorHAnsi"/>
        </w:rPr>
        <w:lastRenderedPageBreak/>
        <w:t>Purpose</w:t>
      </w:r>
      <w:bookmarkEnd w:id="0"/>
      <w:r w:rsidR="2BD03D0D" w:rsidRPr="00737D01">
        <w:rPr>
          <w:rFonts w:cstheme="minorHAnsi"/>
          <w:b/>
          <w:sz w:val="24"/>
          <w:szCs w:val="24"/>
        </w:rPr>
        <w:t xml:space="preserve"> </w:t>
      </w:r>
      <w:r w:rsidR="002C5187" w:rsidRPr="00737D01">
        <w:rPr>
          <w:rFonts w:cstheme="minorHAnsi"/>
          <w:b/>
          <w:sz w:val="24"/>
          <w:szCs w:val="24"/>
        </w:rPr>
        <w:t xml:space="preserve">– </w:t>
      </w:r>
      <w:r w:rsidR="00911529" w:rsidRPr="00737D01">
        <w:rPr>
          <w:rFonts w:cstheme="minorHAnsi"/>
          <w:sz w:val="24"/>
          <w:szCs w:val="24"/>
        </w:rPr>
        <w:t>Cydney Goldstein</w:t>
      </w:r>
    </w:p>
    <w:p w14:paraId="497E1255" w14:textId="20F6E0AF" w:rsidR="000A741B" w:rsidRPr="00737D01" w:rsidRDefault="0186ACC8" w:rsidP="00AE5EA3">
      <w:pPr>
        <w:spacing w:line="360" w:lineRule="auto"/>
        <w:rPr>
          <w:rFonts w:eastAsiaTheme="minorEastAsia" w:cstheme="minorHAnsi"/>
          <w:sz w:val="24"/>
          <w:szCs w:val="24"/>
        </w:rPr>
      </w:pPr>
      <w:r w:rsidRPr="00737D01">
        <w:rPr>
          <w:rFonts w:eastAsiaTheme="minorEastAsia" w:cstheme="minorHAnsi"/>
          <w:sz w:val="24"/>
          <w:szCs w:val="24"/>
        </w:rPr>
        <w:t xml:space="preserve">As Humongous Holdings continues to grow its technological business ventures, there is an inevitable expansion into health care electronics and data services. In this expansion, compliance </w:t>
      </w:r>
      <w:r w:rsidR="4D7CE006" w:rsidRPr="00737D01">
        <w:rPr>
          <w:rFonts w:eastAsiaTheme="minorEastAsia" w:cstheme="minorHAnsi"/>
          <w:sz w:val="24"/>
          <w:szCs w:val="24"/>
        </w:rPr>
        <w:t>with</w:t>
      </w:r>
      <w:r w:rsidRPr="00737D01">
        <w:rPr>
          <w:rFonts w:eastAsiaTheme="minorEastAsia" w:cstheme="minorHAnsi"/>
          <w:sz w:val="24"/>
          <w:szCs w:val="24"/>
        </w:rPr>
        <w:t xml:space="preserve"> Public Law 104-191, otherwise known as the Health Insurance Portability and Accountability Act (HIPPA), is vital for the continuity of our business structures. HIPPA outlines the need for organizations to protect an individual’s medical records, combat fraud within the healthcare industry, and puts safeguards in place to allow for proper notification in the case of a breach in data. This law provides defenses not only for individuals, but also for healthcare providers, health insurers, healthcare clearinghouses, and any possible business associates in between.  </w:t>
      </w:r>
    </w:p>
    <w:p w14:paraId="46DD595E" w14:textId="5E667A69" w:rsidR="000A741B" w:rsidRPr="00737D01" w:rsidRDefault="0186ACC8" w:rsidP="00AE5EA3">
      <w:pPr>
        <w:spacing w:line="360" w:lineRule="auto"/>
        <w:rPr>
          <w:rFonts w:eastAsiaTheme="minorEastAsia" w:cstheme="minorHAnsi"/>
          <w:sz w:val="24"/>
          <w:szCs w:val="24"/>
        </w:rPr>
      </w:pPr>
      <w:r w:rsidRPr="00737D01">
        <w:rPr>
          <w:rFonts w:eastAsiaTheme="minorEastAsia" w:cstheme="minorHAnsi"/>
          <w:sz w:val="24"/>
          <w:szCs w:val="24"/>
        </w:rPr>
        <w:t xml:space="preserve">HIPPA’s primary importance lies within its ability to protect patient’s sensitive health information. With the rise in technological infrastructure, </w:t>
      </w:r>
      <w:proofErr w:type="gramStart"/>
      <w:r w:rsidRPr="00737D01">
        <w:rPr>
          <w:rFonts w:eastAsiaTheme="minorEastAsia" w:cstheme="minorHAnsi"/>
          <w:sz w:val="24"/>
          <w:szCs w:val="24"/>
        </w:rPr>
        <w:t>the majority of</w:t>
      </w:r>
      <w:proofErr w:type="gramEnd"/>
      <w:r w:rsidRPr="00737D01">
        <w:rPr>
          <w:rFonts w:eastAsiaTheme="minorEastAsia" w:cstheme="minorHAnsi"/>
          <w:sz w:val="24"/>
          <w:szCs w:val="24"/>
        </w:rPr>
        <w:t xml:space="preserve"> healthcare information is now stored electronically. Electronic Protected Health Information (ePHI) refers to any health information that is created, stored, transmitted, or electronically received. This can include sensitive data such as medical records, billing information, and other personal identifiers that would be an incredible win for a threat actor if obtainable. HIPAA compliance is essential to ensuring the sustained operations of a business like Humongous Holdings. For the organization to succeed in the healthcare sector, it must establish and maintain trust with its customers by adhering to regulatory standards for protecting ePHI. A business’ foundation lies in its ability to effectively serve its customers. Without Humongous Holdings’ ability to establish and maintain a trust to safeguard medical data, the viability of the business’ healthcare sectors could be compromised. </w:t>
      </w:r>
    </w:p>
    <w:p w14:paraId="1B2404B5" w14:textId="4D8898EF" w:rsidR="000A741B" w:rsidRPr="00737D01" w:rsidRDefault="0186ACC8" w:rsidP="00AE5EA3">
      <w:pPr>
        <w:spacing w:line="360" w:lineRule="auto"/>
        <w:rPr>
          <w:rFonts w:eastAsiaTheme="minorEastAsia" w:cstheme="minorHAnsi"/>
          <w:sz w:val="24"/>
          <w:szCs w:val="24"/>
        </w:rPr>
      </w:pPr>
      <w:r w:rsidRPr="00737D01">
        <w:rPr>
          <w:rFonts w:eastAsiaTheme="minorEastAsia" w:cstheme="minorHAnsi"/>
          <w:sz w:val="24"/>
          <w:szCs w:val="24"/>
        </w:rPr>
        <w:t xml:space="preserve">Within the last twelve months, 92% of healthcare organizations were targeted by cybercriminals in attempts to compromise ePHI, according to a survey conducted by the Poneman Institute. Electronic Protected Health Information is on the rise in black market sale, as a single record can sell for upwards of $1000. Medical records are so valuable for black market sale, as they can steal identities of those who have been compromised or commit large-scale insurance fraud operations. In May of 2024, Ascension Health, one of the United States </w:t>
      </w:r>
      <w:r w:rsidRPr="00737D01">
        <w:rPr>
          <w:rFonts w:eastAsiaTheme="minorEastAsia" w:cstheme="minorHAnsi"/>
          <w:sz w:val="24"/>
          <w:szCs w:val="24"/>
        </w:rPr>
        <w:lastRenderedPageBreak/>
        <w:t xml:space="preserve">largest healthcare organizations, suffered a ransomware attack which compromised over 5 million patient records. Data such as names, addresses, social security numbers, and insurance information were accessed. Although Ascension worked with a third-party team to combat this breach, the proper safeguards were not put in place to prevent this type of attack from happening. Health care system cyber-attacks, like the one on Ascension Health, can cause disruptions of patient care, financial cost for the company at large, reputation damage, legal consequences, and the </w:t>
      </w:r>
      <w:bookmarkStart w:id="1" w:name="_Int_XMkC0uIW"/>
      <w:proofErr w:type="gramStart"/>
      <w:r w:rsidRPr="00737D01">
        <w:rPr>
          <w:rFonts w:eastAsiaTheme="minorEastAsia" w:cstheme="minorHAnsi"/>
          <w:sz w:val="24"/>
          <w:szCs w:val="24"/>
        </w:rPr>
        <w:t>aforementioned patient</w:t>
      </w:r>
      <w:bookmarkEnd w:id="1"/>
      <w:proofErr w:type="gramEnd"/>
      <w:r w:rsidRPr="00737D01">
        <w:rPr>
          <w:rFonts w:eastAsiaTheme="minorEastAsia" w:cstheme="minorHAnsi"/>
          <w:sz w:val="24"/>
          <w:szCs w:val="24"/>
        </w:rPr>
        <w:t xml:space="preserve"> identity compromises. </w:t>
      </w:r>
    </w:p>
    <w:p w14:paraId="77192165" w14:textId="692A3ABD" w:rsidR="000A741B" w:rsidRPr="00737D01" w:rsidRDefault="0186ACC8" w:rsidP="00AE5EA3">
      <w:pPr>
        <w:spacing w:line="360" w:lineRule="auto"/>
        <w:rPr>
          <w:rFonts w:eastAsiaTheme="minorEastAsia" w:cstheme="minorHAnsi"/>
          <w:sz w:val="24"/>
          <w:szCs w:val="24"/>
        </w:rPr>
      </w:pPr>
      <w:r w:rsidRPr="00737D01">
        <w:rPr>
          <w:rFonts w:eastAsiaTheme="minorEastAsia" w:cstheme="minorHAnsi"/>
          <w:sz w:val="24"/>
          <w:szCs w:val="24"/>
        </w:rPr>
        <w:t xml:space="preserve">In accordance with NIST Special Publication 800-66, Humongous Holdings will undergo guidance to create a holistic security environment for entities who must comply with HIPPA, </w:t>
      </w:r>
      <w:proofErr w:type="gramStart"/>
      <w:r w:rsidRPr="00737D01">
        <w:rPr>
          <w:rFonts w:eastAsiaTheme="minorEastAsia" w:cstheme="minorHAnsi"/>
          <w:sz w:val="24"/>
          <w:szCs w:val="24"/>
        </w:rPr>
        <w:t>in order to</w:t>
      </w:r>
      <w:proofErr w:type="gramEnd"/>
      <w:r w:rsidRPr="00737D01">
        <w:rPr>
          <w:rFonts w:eastAsiaTheme="minorEastAsia" w:cstheme="minorHAnsi"/>
          <w:sz w:val="24"/>
          <w:szCs w:val="24"/>
        </w:rPr>
        <w:t xml:space="preserve"> combat against any potential threat actor. In accordance with the guide, Humongous Holdings will adapt administrative, technical and physical safeguards such as workplace policies, personnel access controls, and access management to protect all ePHI. Continuous evaluation of evolving threats via audits or updates will additionally be integrated. Additional documents such as NIST 800-37, FIPS 199, FIPS 200, etc. will provide the framework necessary to create an organization-wide risk management architecture.</w:t>
      </w:r>
    </w:p>
    <w:p w14:paraId="0BC14D66" w14:textId="43797B3C" w:rsidR="000A741B" w:rsidRPr="00737D01" w:rsidRDefault="000A741B" w:rsidP="00AE5EA3">
      <w:pPr>
        <w:spacing w:line="360" w:lineRule="auto"/>
        <w:rPr>
          <w:rFonts w:cstheme="minorHAnsi"/>
          <w:b/>
          <w:sz w:val="24"/>
          <w:szCs w:val="24"/>
          <w:u w:val="single"/>
        </w:rPr>
      </w:pPr>
    </w:p>
    <w:p w14:paraId="5867BD79" w14:textId="5238CCE1" w:rsidR="15723AA3" w:rsidRPr="00737D01" w:rsidRDefault="00D84B01" w:rsidP="00AE5EA3">
      <w:pPr>
        <w:spacing w:line="360" w:lineRule="auto"/>
        <w:rPr>
          <w:rFonts w:cstheme="minorHAnsi"/>
          <w:b/>
          <w:sz w:val="24"/>
          <w:szCs w:val="24"/>
        </w:rPr>
      </w:pPr>
      <w:bookmarkStart w:id="2" w:name="_Toc196351788"/>
      <w:r w:rsidRPr="00737D01">
        <w:rPr>
          <w:rStyle w:val="Heading1Char"/>
          <w:rFonts w:asciiTheme="minorHAnsi" w:hAnsiTheme="minorHAnsi" w:cstheme="minorHAnsi"/>
        </w:rPr>
        <w:t>Scope</w:t>
      </w:r>
      <w:bookmarkEnd w:id="2"/>
      <w:r w:rsidR="00091B25" w:rsidRPr="00737D01">
        <w:rPr>
          <w:rFonts w:cstheme="minorHAnsi"/>
          <w:b/>
          <w:sz w:val="24"/>
          <w:szCs w:val="24"/>
        </w:rPr>
        <w:t xml:space="preserve"> </w:t>
      </w:r>
      <w:r w:rsidR="002C5187" w:rsidRPr="00737D01">
        <w:rPr>
          <w:rFonts w:cstheme="minorHAnsi"/>
          <w:b/>
          <w:sz w:val="24"/>
          <w:szCs w:val="24"/>
        </w:rPr>
        <w:t xml:space="preserve">– </w:t>
      </w:r>
      <w:r w:rsidR="009F4190">
        <w:rPr>
          <w:rFonts w:cstheme="minorHAnsi"/>
          <w:sz w:val="24"/>
          <w:szCs w:val="24"/>
        </w:rPr>
        <w:t>[Team Member 3]</w:t>
      </w:r>
    </w:p>
    <w:p w14:paraId="64D0B7FE" w14:textId="28731833" w:rsidR="439C7078" w:rsidRPr="00737D01" w:rsidRDefault="6F4E82AE" w:rsidP="00AE5EA3">
      <w:pPr>
        <w:spacing w:line="360" w:lineRule="auto"/>
        <w:rPr>
          <w:rFonts w:cstheme="minorHAnsi"/>
          <w:i/>
          <w:sz w:val="24"/>
          <w:szCs w:val="24"/>
        </w:rPr>
      </w:pPr>
      <w:r w:rsidRPr="00737D01">
        <w:rPr>
          <w:rFonts w:cstheme="minorHAnsi"/>
          <w:sz w:val="24"/>
          <w:szCs w:val="24"/>
        </w:rPr>
        <w:t xml:space="preserve">The </w:t>
      </w:r>
      <w:r w:rsidR="7E75BD12" w:rsidRPr="00737D01">
        <w:rPr>
          <w:rFonts w:cstheme="minorHAnsi"/>
          <w:sz w:val="24"/>
          <w:szCs w:val="24"/>
        </w:rPr>
        <w:t>scope of this working group will be securing electronic</w:t>
      </w:r>
      <w:r w:rsidR="5B2F5B8B" w:rsidRPr="00737D01">
        <w:rPr>
          <w:rFonts w:cstheme="minorHAnsi"/>
          <w:sz w:val="24"/>
          <w:szCs w:val="24"/>
        </w:rPr>
        <w:t xml:space="preserve"> protected health information (ePHI)</w:t>
      </w:r>
      <w:r w:rsidR="2DA9C101" w:rsidRPr="00737D01">
        <w:rPr>
          <w:rFonts w:cstheme="minorHAnsi"/>
          <w:sz w:val="24"/>
          <w:szCs w:val="24"/>
        </w:rPr>
        <w:t xml:space="preserve"> that is created, used, stored, and transferred</w:t>
      </w:r>
      <w:r w:rsidR="7E75BD12" w:rsidRPr="00737D01">
        <w:rPr>
          <w:rFonts w:cstheme="minorHAnsi"/>
          <w:sz w:val="24"/>
          <w:szCs w:val="24"/>
        </w:rPr>
        <w:t xml:space="preserve"> </w:t>
      </w:r>
      <w:r w:rsidR="53B368E4" w:rsidRPr="00737D01">
        <w:rPr>
          <w:rFonts w:cstheme="minorHAnsi"/>
          <w:sz w:val="24"/>
          <w:szCs w:val="24"/>
        </w:rPr>
        <w:t xml:space="preserve">in </w:t>
      </w:r>
      <w:r w:rsidR="7E75BD12" w:rsidRPr="00737D01">
        <w:rPr>
          <w:rFonts w:cstheme="minorHAnsi"/>
          <w:sz w:val="24"/>
          <w:szCs w:val="24"/>
        </w:rPr>
        <w:t>healthcare facilitie</w:t>
      </w:r>
      <w:r w:rsidR="1D4B67B7" w:rsidRPr="00737D01">
        <w:rPr>
          <w:rFonts w:cstheme="minorHAnsi"/>
          <w:sz w:val="24"/>
          <w:szCs w:val="24"/>
        </w:rPr>
        <w:t xml:space="preserve">s that are owned and operated by </w:t>
      </w:r>
      <w:r w:rsidR="27D68D6D" w:rsidRPr="00737D01">
        <w:rPr>
          <w:rFonts w:cstheme="minorHAnsi"/>
          <w:sz w:val="24"/>
          <w:szCs w:val="24"/>
        </w:rPr>
        <w:t>H</w:t>
      </w:r>
      <w:r w:rsidR="1D4B67B7" w:rsidRPr="00737D01">
        <w:rPr>
          <w:rFonts w:cstheme="minorHAnsi"/>
          <w:sz w:val="24"/>
          <w:szCs w:val="24"/>
        </w:rPr>
        <w:t>umongous Holding’s. The governing law which we will</w:t>
      </w:r>
      <w:r w:rsidR="39847CB5" w:rsidRPr="00737D01">
        <w:rPr>
          <w:rFonts w:cstheme="minorHAnsi"/>
          <w:sz w:val="24"/>
          <w:szCs w:val="24"/>
        </w:rPr>
        <w:t xml:space="preserve"> </w:t>
      </w:r>
      <w:r w:rsidR="404132D1" w:rsidRPr="00737D01">
        <w:rPr>
          <w:rFonts w:cstheme="minorHAnsi"/>
          <w:sz w:val="24"/>
          <w:szCs w:val="24"/>
        </w:rPr>
        <w:t xml:space="preserve">derive compliance requirements from </w:t>
      </w:r>
      <w:r w:rsidR="39847CB5" w:rsidRPr="00737D01">
        <w:rPr>
          <w:rFonts w:cstheme="minorHAnsi"/>
          <w:sz w:val="24"/>
          <w:szCs w:val="24"/>
        </w:rPr>
        <w:t>is</w:t>
      </w:r>
      <w:r w:rsidR="39847CB5" w:rsidRPr="00737D01">
        <w:rPr>
          <w:rFonts w:cstheme="minorHAnsi"/>
          <w:i/>
          <w:sz w:val="24"/>
          <w:szCs w:val="24"/>
        </w:rPr>
        <w:t xml:space="preserve"> Public Law 104-191</w:t>
      </w:r>
      <w:r w:rsidR="39847CB5" w:rsidRPr="00737D01">
        <w:rPr>
          <w:rFonts w:cstheme="minorHAnsi"/>
          <w:sz w:val="24"/>
          <w:szCs w:val="24"/>
        </w:rPr>
        <w:t xml:space="preserve">, more commonly known as </w:t>
      </w:r>
      <w:r w:rsidR="4561211D" w:rsidRPr="00737D01">
        <w:rPr>
          <w:rFonts w:cstheme="minorHAnsi"/>
          <w:sz w:val="24"/>
          <w:szCs w:val="24"/>
        </w:rPr>
        <w:t>the H</w:t>
      </w:r>
      <w:r w:rsidR="4561211D" w:rsidRPr="00737D01">
        <w:rPr>
          <w:rFonts w:cstheme="minorHAnsi"/>
          <w:i/>
          <w:sz w:val="24"/>
          <w:szCs w:val="24"/>
        </w:rPr>
        <w:t>ealth Insurance Portability and Accountability Act of 1996 (HIPAA)</w:t>
      </w:r>
      <w:r w:rsidR="55E8127C" w:rsidRPr="00737D01">
        <w:rPr>
          <w:rFonts w:cstheme="minorHAnsi"/>
          <w:sz w:val="24"/>
          <w:szCs w:val="24"/>
        </w:rPr>
        <w:t>.</w:t>
      </w:r>
      <w:r w:rsidR="57309FF2" w:rsidRPr="00737D01">
        <w:rPr>
          <w:rFonts w:cstheme="minorHAnsi"/>
          <w:sz w:val="24"/>
          <w:szCs w:val="24"/>
        </w:rPr>
        <w:t xml:space="preserve"> More specifically we will </w:t>
      </w:r>
      <w:r w:rsidRPr="00737D01">
        <w:rPr>
          <w:rFonts w:cstheme="minorHAnsi"/>
          <w:sz w:val="24"/>
          <w:szCs w:val="24"/>
        </w:rPr>
        <w:t>be protecting</w:t>
      </w:r>
      <w:r w:rsidR="1D50CD49" w:rsidRPr="00737D01">
        <w:rPr>
          <w:rFonts w:cstheme="minorHAnsi"/>
          <w:sz w:val="24"/>
          <w:szCs w:val="24"/>
        </w:rPr>
        <w:t xml:space="preserve"> ePHI in accordance with (IAW) the </w:t>
      </w:r>
      <w:r w:rsidRPr="00737D01">
        <w:rPr>
          <w:rFonts w:cstheme="minorHAnsi"/>
          <w:i/>
          <w:sz w:val="24"/>
          <w:szCs w:val="24"/>
        </w:rPr>
        <w:t>HIPAA Security Rule</w:t>
      </w:r>
      <w:r w:rsidR="78C5B8CA" w:rsidRPr="00737D01">
        <w:rPr>
          <w:rFonts w:cstheme="minorHAnsi"/>
          <w:sz w:val="24"/>
          <w:szCs w:val="24"/>
        </w:rPr>
        <w:t>.</w:t>
      </w:r>
      <w:r w:rsidR="78C09287" w:rsidRPr="00737D01">
        <w:rPr>
          <w:rFonts w:cstheme="minorHAnsi"/>
          <w:sz w:val="24"/>
          <w:szCs w:val="24"/>
        </w:rPr>
        <w:t xml:space="preserve"> </w:t>
      </w:r>
      <w:r w:rsidR="7E5B4B3F" w:rsidRPr="00737D01">
        <w:rPr>
          <w:rFonts w:cstheme="minorHAnsi"/>
          <w:sz w:val="24"/>
          <w:szCs w:val="24"/>
        </w:rPr>
        <w:t>The Rule specifies administrative, physical</w:t>
      </w:r>
      <w:r w:rsidR="3EC9B0D2" w:rsidRPr="00737D01">
        <w:rPr>
          <w:rFonts w:cstheme="minorHAnsi"/>
          <w:sz w:val="24"/>
          <w:szCs w:val="24"/>
        </w:rPr>
        <w:t>, and technological</w:t>
      </w:r>
      <w:r w:rsidR="7E5B4B3F" w:rsidRPr="00737D01">
        <w:rPr>
          <w:rFonts w:cstheme="minorHAnsi"/>
          <w:sz w:val="24"/>
          <w:szCs w:val="24"/>
        </w:rPr>
        <w:t xml:space="preserve"> protections</w:t>
      </w:r>
      <w:r w:rsidR="69E65923" w:rsidRPr="00737D01">
        <w:rPr>
          <w:rFonts w:cstheme="minorHAnsi"/>
          <w:sz w:val="24"/>
          <w:szCs w:val="24"/>
        </w:rPr>
        <w:t xml:space="preserve">, however, </w:t>
      </w:r>
      <w:r w:rsidR="07DE3F79" w:rsidRPr="00737D01">
        <w:rPr>
          <w:rFonts w:cstheme="minorHAnsi"/>
          <w:sz w:val="24"/>
          <w:szCs w:val="24"/>
        </w:rPr>
        <w:t>th</w:t>
      </w:r>
      <w:r w:rsidR="09DC9749" w:rsidRPr="00737D01">
        <w:rPr>
          <w:rFonts w:cstheme="minorHAnsi"/>
          <w:sz w:val="24"/>
          <w:szCs w:val="24"/>
        </w:rPr>
        <w:t>e</w:t>
      </w:r>
      <w:r w:rsidR="4455B8E3" w:rsidRPr="00737D01">
        <w:rPr>
          <w:rFonts w:cstheme="minorHAnsi"/>
          <w:sz w:val="24"/>
          <w:szCs w:val="24"/>
        </w:rPr>
        <w:t xml:space="preserve"> </w:t>
      </w:r>
      <w:r w:rsidR="78EA1690" w:rsidRPr="00737D01">
        <w:rPr>
          <w:rFonts w:cstheme="minorHAnsi"/>
          <w:sz w:val="24"/>
          <w:szCs w:val="24"/>
        </w:rPr>
        <w:t>protection scheme</w:t>
      </w:r>
      <w:r w:rsidR="62E90057" w:rsidRPr="00737D01">
        <w:rPr>
          <w:rFonts w:cstheme="minorHAnsi"/>
          <w:sz w:val="24"/>
          <w:szCs w:val="24"/>
        </w:rPr>
        <w:t xml:space="preserve"> </w:t>
      </w:r>
      <w:r w:rsidR="7F17F3D3" w:rsidRPr="00737D01">
        <w:rPr>
          <w:rFonts w:cstheme="minorHAnsi"/>
          <w:sz w:val="24"/>
          <w:szCs w:val="24"/>
        </w:rPr>
        <w:t xml:space="preserve">contained in this document </w:t>
      </w:r>
      <w:r w:rsidR="62E90057" w:rsidRPr="00737D01">
        <w:rPr>
          <w:rFonts w:cstheme="minorHAnsi"/>
          <w:sz w:val="24"/>
          <w:szCs w:val="24"/>
        </w:rPr>
        <w:t>will</w:t>
      </w:r>
      <w:r w:rsidR="4E426CF4" w:rsidRPr="00737D01">
        <w:rPr>
          <w:rFonts w:cstheme="minorHAnsi"/>
          <w:sz w:val="24"/>
          <w:szCs w:val="24"/>
        </w:rPr>
        <w:t xml:space="preserve"> </w:t>
      </w:r>
      <w:r w:rsidR="203947BE" w:rsidRPr="00737D01">
        <w:rPr>
          <w:rFonts w:cstheme="minorHAnsi"/>
          <w:i/>
          <w:sz w:val="24"/>
          <w:szCs w:val="24"/>
          <w:u w:val="single"/>
        </w:rPr>
        <w:t xml:space="preserve">only </w:t>
      </w:r>
      <w:r w:rsidR="7A92DADC" w:rsidRPr="00737D01">
        <w:rPr>
          <w:rFonts w:cstheme="minorHAnsi"/>
          <w:i/>
          <w:sz w:val="24"/>
          <w:szCs w:val="24"/>
          <w:u w:val="single"/>
        </w:rPr>
        <w:t>encompass</w:t>
      </w:r>
      <w:r w:rsidR="203947BE" w:rsidRPr="00737D01">
        <w:rPr>
          <w:rFonts w:cstheme="minorHAnsi"/>
          <w:i/>
          <w:sz w:val="24"/>
          <w:szCs w:val="24"/>
          <w:u w:val="single"/>
        </w:rPr>
        <w:t xml:space="preserve"> technological controls</w:t>
      </w:r>
      <w:r w:rsidR="3805DCEA" w:rsidRPr="00737D01">
        <w:rPr>
          <w:rFonts w:cstheme="minorHAnsi"/>
          <w:i/>
          <w:sz w:val="24"/>
          <w:szCs w:val="24"/>
          <w:u w:val="single"/>
        </w:rPr>
        <w:t xml:space="preserve"> related </w:t>
      </w:r>
      <w:r w:rsidR="09854739" w:rsidRPr="00737D01">
        <w:rPr>
          <w:rFonts w:cstheme="minorHAnsi"/>
          <w:i/>
          <w:sz w:val="24"/>
          <w:szCs w:val="24"/>
          <w:u w:val="single"/>
        </w:rPr>
        <w:t>to</w:t>
      </w:r>
      <w:r w:rsidR="3805DCEA" w:rsidRPr="00737D01">
        <w:rPr>
          <w:rFonts w:cstheme="minorHAnsi"/>
          <w:i/>
          <w:sz w:val="24"/>
          <w:szCs w:val="24"/>
          <w:u w:val="single"/>
        </w:rPr>
        <w:t xml:space="preserve"> protecting ePHI</w:t>
      </w:r>
      <w:r w:rsidR="3805DCEA" w:rsidRPr="00737D01">
        <w:rPr>
          <w:rFonts w:cstheme="minorHAnsi"/>
          <w:sz w:val="24"/>
          <w:szCs w:val="24"/>
        </w:rPr>
        <w:t>.</w:t>
      </w:r>
      <w:r w:rsidR="7E8BFBB0" w:rsidRPr="00737D01">
        <w:rPr>
          <w:rFonts w:cstheme="minorHAnsi"/>
          <w:sz w:val="24"/>
          <w:szCs w:val="24"/>
        </w:rPr>
        <w:t xml:space="preserve"> </w:t>
      </w:r>
    </w:p>
    <w:p w14:paraId="0891B100" w14:textId="4504A6D0" w:rsidR="392A34AE" w:rsidRPr="00737D01" w:rsidRDefault="392A34AE" w:rsidP="00AE5EA3">
      <w:pPr>
        <w:spacing w:line="360" w:lineRule="auto"/>
        <w:rPr>
          <w:rFonts w:cstheme="minorHAnsi"/>
          <w:sz w:val="24"/>
          <w:szCs w:val="24"/>
        </w:rPr>
      </w:pPr>
    </w:p>
    <w:p w14:paraId="042EC6D5" w14:textId="60B247B3" w:rsidR="00D84B01" w:rsidRPr="00737D01" w:rsidRDefault="70420835" w:rsidP="00AE5EA3">
      <w:pPr>
        <w:spacing w:line="360" w:lineRule="auto"/>
        <w:rPr>
          <w:rFonts w:cstheme="minorHAnsi"/>
          <w:b/>
          <w:sz w:val="24"/>
          <w:szCs w:val="24"/>
        </w:rPr>
      </w:pPr>
      <w:bookmarkStart w:id="3" w:name="_Toc196351789"/>
      <w:r w:rsidRPr="00737D01">
        <w:rPr>
          <w:rStyle w:val="Heading1Char"/>
          <w:rFonts w:asciiTheme="minorHAnsi" w:hAnsiTheme="minorHAnsi" w:cstheme="minorHAnsi"/>
        </w:rPr>
        <w:lastRenderedPageBreak/>
        <w:t>Resources</w:t>
      </w:r>
      <w:bookmarkEnd w:id="3"/>
      <w:r w:rsidRPr="00737D01">
        <w:rPr>
          <w:rFonts w:cstheme="minorHAnsi"/>
          <w:b/>
          <w:sz w:val="24"/>
          <w:szCs w:val="24"/>
        </w:rPr>
        <w:t xml:space="preserve"> </w:t>
      </w:r>
      <w:r w:rsidR="002C5187" w:rsidRPr="00737D01">
        <w:rPr>
          <w:rFonts w:cstheme="minorHAnsi"/>
          <w:b/>
          <w:sz w:val="24"/>
          <w:szCs w:val="24"/>
        </w:rPr>
        <w:t>–</w:t>
      </w:r>
      <w:r w:rsidR="21704555" w:rsidRPr="00737D01">
        <w:rPr>
          <w:rFonts w:cstheme="minorHAnsi"/>
          <w:b/>
          <w:sz w:val="24"/>
          <w:szCs w:val="24"/>
        </w:rPr>
        <w:t xml:space="preserve"> </w:t>
      </w:r>
      <w:r w:rsidR="009F4190">
        <w:rPr>
          <w:rFonts w:cstheme="minorHAnsi"/>
          <w:sz w:val="24"/>
          <w:szCs w:val="24"/>
        </w:rPr>
        <w:t>[Team Member 1]</w:t>
      </w:r>
    </w:p>
    <w:p w14:paraId="6B55BA0E" w14:textId="2641F754" w:rsidR="601B006B" w:rsidRPr="00737D01" w:rsidRDefault="59C139D7" w:rsidP="00AE5EA3">
      <w:pPr>
        <w:spacing w:line="360" w:lineRule="auto"/>
        <w:rPr>
          <w:rFonts w:cstheme="minorHAnsi"/>
          <w:sz w:val="24"/>
          <w:szCs w:val="24"/>
        </w:rPr>
      </w:pPr>
      <w:r w:rsidRPr="00737D01">
        <w:rPr>
          <w:rFonts w:cstheme="minorHAnsi"/>
          <w:sz w:val="24"/>
          <w:szCs w:val="24"/>
        </w:rPr>
        <w:t>To ensure that ePHI will be secured and compliant with the HIPPA strong stand</w:t>
      </w:r>
      <w:r w:rsidR="07115B02" w:rsidRPr="00737D01">
        <w:rPr>
          <w:rFonts w:cstheme="minorHAnsi"/>
          <w:sz w:val="24"/>
          <w:szCs w:val="24"/>
        </w:rPr>
        <w:t xml:space="preserve">ards, Humongous Holdings will need to ensure that they will prioritize protection over </w:t>
      </w:r>
      <w:r w:rsidR="20512001" w:rsidRPr="00737D01">
        <w:rPr>
          <w:rFonts w:cstheme="minorHAnsi"/>
          <w:sz w:val="24"/>
          <w:szCs w:val="24"/>
        </w:rPr>
        <w:t>classified</w:t>
      </w:r>
      <w:r w:rsidR="07115B02" w:rsidRPr="00737D01">
        <w:rPr>
          <w:rFonts w:cstheme="minorHAnsi"/>
          <w:sz w:val="24"/>
          <w:szCs w:val="24"/>
        </w:rPr>
        <w:t xml:space="preserve"> assets.</w:t>
      </w:r>
      <w:r w:rsidR="306E96FB" w:rsidRPr="00737D01">
        <w:rPr>
          <w:rFonts w:cstheme="minorHAnsi"/>
          <w:sz w:val="24"/>
          <w:szCs w:val="24"/>
        </w:rPr>
        <w:t xml:space="preserve"> </w:t>
      </w:r>
      <w:r w:rsidR="07115B02" w:rsidRPr="00737D01">
        <w:rPr>
          <w:rFonts w:cstheme="minorHAnsi"/>
          <w:sz w:val="24"/>
          <w:szCs w:val="24"/>
        </w:rPr>
        <w:t xml:space="preserve"> </w:t>
      </w:r>
      <w:r w:rsidR="09A4B868" w:rsidRPr="00737D01">
        <w:rPr>
          <w:rFonts w:cstheme="minorHAnsi"/>
          <w:sz w:val="24"/>
          <w:szCs w:val="24"/>
        </w:rPr>
        <w:t xml:space="preserve">Some </w:t>
      </w:r>
      <w:r w:rsidR="2E5464CB" w:rsidRPr="00737D01">
        <w:rPr>
          <w:rFonts w:cstheme="minorHAnsi"/>
          <w:sz w:val="24"/>
          <w:szCs w:val="24"/>
        </w:rPr>
        <w:t>assets</w:t>
      </w:r>
      <w:r w:rsidR="09A4B868" w:rsidRPr="00737D01">
        <w:rPr>
          <w:rFonts w:cstheme="minorHAnsi"/>
          <w:sz w:val="24"/>
          <w:szCs w:val="24"/>
        </w:rPr>
        <w:t xml:space="preserve"> include medical records, patient billing information, and other personal identifiable information stored and transmitted through the health facility network. </w:t>
      </w:r>
      <w:r w:rsidR="2D82308D" w:rsidRPr="00737D01">
        <w:rPr>
          <w:rFonts w:cstheme="minorHAnsi"/>
          <w:sz w:val="24"/>
          <w:szCs w:val="24"/>
        </w:rPr>
        <w:t>Workstations</w:t>
      </w:r>
      <w:r w:rsidR="14E5CABB" w:rsidRPr="00737D01">
        <w:rPr>
          <w:rFonts w:cstheme="minorHAnsi"/>
          <w:sz w:val="24"/>
          <w:szCs w:val="24"/>
        </w:rPr>
        <w:t>, servers and communication channels via email and other messaging software that are used to transfer se</w:t>
      </w:r>
      <w:r w:rsidR="7CD069EB" w:rsidRPr="00737D01">
        <w:rPr>
          <w:rFonts w:cstheme="minorHAnsi"/>
          <w:sz w:val="24"/>
          <w:szCs w:val="24"/>
        </w:rPr>
        <w:t>nsitive data in and outside the orga</w:t>
      </w:r>
      <w:r w:rsidR="26C5EA15" w:rsidRPr="00737D01">
        <w:rPr>
          <w:rFonts w:cstheme="minorHAnsi"/>
          <w:sz w:val="24"/>
          <w:szCs w:val="24"/>
        </w:rPr>
        <w:t>nization s</w:t>
      </w:r>
      <w:r w:rsidR="37E30200" w:rsidRPr="00737D01">
        <w:rPr>
          <w:rFonts w:cstheme="minorHAnsi"/>
          <w:sz w:val="24"/>
          <w:szCs w:val="24"/>
        </w:rPr>
        <w:t xml:space="preserve">hould also be </w:t>
      </w:r>
      <w:r w:rsidR="02E46B38" w:rsidRPr="00737D01">
        <w:rPr>
          <w:rFonts w:cstheme="minorHAnsi"/>
          <w:sz w:val="24"/>
          <w:szCs w:val="24"/>
        </w:rPr>
        <w:t xml:space="preserve">protected as well. </w:t>
      </w:r>
      <w:r w:rsidR="516158FD" w:rsidRPr="00737D01">
        <w:rPr>
          <w:rFonts w:cstheme="minorHAnsi"/>
          <w:sz w:val="24"/>
          <w:szCs w:val="24"/>
        </w:rPr>
        <w:t>The organization would need to commit to the new technology resource</w:t>
      </w:r>
      <w:r w:rsidR="190591BC" w:rsidRPr="00737D01">
        <w:rPr>
          <w:rFonts w:cstheme="minorHAnsi"/>
          <w:sz w:val="24"/>
          <w:szCs w:val="24"/>
        </w:rPr>
        <w:t xml:space="preserve">s such as Firewalls and Intrusion Detection Systems </w:t>
      </w:r>
      <w:r w:rsidR="457CB1BF" w:rsidRPr="00737D01">
        <w:rPr>
          <w:rFonts w:cstheme="minorHAnsi"/>
          <w:sz w:val="24"/>
          <w:szCs w:val="24"/>
        </w:rPr>
        <w:t xml:space="preserve">to be able to monitor and prevent </w:t>
      </w:r>
      <w:r w:rsidR="22DA1C69" w:rsidRPr="00737D01">
        <w:rPr>
          <w:rFonts w:cstheme="minorHAnsi"/>
          <w:sz w:val="24"/>
          <w:szCs w:val="24"/>
        </w:rPr>
        <w:t>unauthorized</w:t>
      </w:r>
      <w:r w:rsidR="457CB1BF" w:rsidRPr="00737D01">
        <w:rPr>
          <w:rFonts w:cstheme="minorHAnsi"/>
          <w:sz w:val="24"/>
          <w:szCs w:val="24"/>
        </w:rPr>
        <w:t xml:space="preserve"> users to access ePHI across the network. Encryption solutions will need to be in place to </w:t>
      </w:r>
      <w:r w:rsidR="2EDA19FA" w:rsidRPr="00737D01">
        <w:rPr>
          <w:rFonts w:cstheme="minorHAnsi"/>
          <w:sz w:val="24"/>
          <w:szCs w:val="24"/>
        </w:rPr>
        <w:t xml:space="preserve">shield ePHI from any </w:t>
      </w:r>
      <w:r w:rsidR="636E36F9" w:rsidRPr="00737D01">
        <w:rPr>
          <w:rFonts w:cstheme="minorHAnsi"/>
          <w:sz w:val="24"/>
          <w:szCs w:val="24"/>
        </w:rPr>
        <w:t>unauthorized</w:t>
      </w:r>
      <w:r w:rsidR="2EDA19FA" w:rsidRPr="00737D01">
        <w:rPr>
          <w:rFonts w:cstheme="minorHAnsi"/>
          <w:sz w:val="24"/>
          <w:szCs w:val="24"/>
        </w:rPr>
        <w:t xml:space="preserve"> ac</w:t>
      </w:r>
      <w:r w:rsidR="641C13D4" w:rsidRPr="00737D01">
        <w:rPr>
          <w:rFonts w:cstheme="minorHAnsi"/>
          <w:sz w:val="24"/>
          <w:szCs w:val="24"/>
        </w:rPr>
        <w:t xml:space="preserve">tion </w:t>
      </w:r>
      <w:r w:rsidR="2EDA19FA" w:rsidRPr="00737D01">
        <w:rPr>
          <w:rFonts w:cstheme="minorHAnsi"/>
          <w:sz w:val="24"/>
          <w:szCs w:val="24"/>
        </w:rPr>
        <w:t xml:space="preserve">during information </w:t>
      </w:r>
      <w:r w:rsidR="234676B8" w:rsidRPr="00737D01">
        <w:rPr>
          <w:rFonts w:cstheme="minorHAnsi"/>
          <w:sz w:val="24"/>
          <w:szCs w:val="24"/>
        </w:rPr>
        <w:t>being transferred while being inputted into the system. Secured Authen</w:t>
      </w:r>
      <w:r w:rsidR="30A15E22" w:rsidRPr="00737D01">
        <w:rPr>
          <w:rFonts w:cstheme="minorHAnsi"/>
          <w:sz w:val="24"/>
          <w:szCs w:val="24"/>
        </w:rPr>
        <w:t xml:space="preserve">tication methods such as multi-factor and role-based access will need to be in </w:t>
      </w:r>
      <w:r w:rsidR="5F316B81" w:rsidRPr="00737D01">
        <w:rPr>
          <w:rFonts w:cstheme="minorHAnsi"/>
          <w:sz w:val="24"/>
          <w:szCs w:val="24"/>
        </w:rPr>
        <w:t>place so</w:t>
      </w:r>
      <w:r w:rsidR="30A15E22" w:rsidRPr="00737D01">
        <w:rPr>
          <w:rFonts w:cstheme="minorHAnsi"/>
          <w:sz w:val="24"/>
          <w:szCs w:val="24"/>
        </w:rPr>
        <w:t xml:space="preserve"> that only certain authorized personnel </w:t>
      </w:r>
      <w:r w:rsidR="6815551A" w:rsidRPr="00737D01">
        <w:rPr>
          <w:rFonts w:cstheme="minorHAnsi"/>
          <w:sz w:val="24"/>
          <w:szCs w:val="24"/>
        </w:rPr>
        <w:t xml:space="preserve">have access to highly classified information. Data Loss prevention tools would be needed in place </w:t>
      </w:r>
      <w:r w:rsidR="64E81976" w:rsidRPr="00737D01">
        <w:rPr>
          <w:rFonts w:cstheme="minorHAnsi"/>
          <w:sz w:val="24"/>
          <w:szCs w:val="24"/>
        </w:rPr>
        <w:t xml:space="preserve">during any suspicious data transfers while making sure ePHI is </w:t>
      </w:r>
      <w:r w:rsidR="01503170" w:rsidRPr="00737D01">
        <w:rPr>
          <w:rFonts w:cstheme="minorHAnsi"/>
          <w:sz w:val="24"/>
          <w:szCs w:val="24"/>
        </w:rPr>
        <w:t xml:space="preserve">protected while connected to the network perimeters. Lastly, backup and recovery systems would be crucial to have in place and have backups scheduled on a frequency basis to keep data stored </w:t>
      </w:r>
      <w:r w:rsidR="40A58EDA" w:rsidRPr="00737D01">
        <w:rPr>
          <w:rFonts w:cstheme="minorHAnsi"/>
          <w:sz w:val="24"/>
          <w:szCs w:val="24"/>
        </w:rPr>
        <w:t>and</w:t>
      </w:r>
      <w:r w:rsidR="01503170" w:rsidRPr="00737D01">
        <w:rPr>
          <w:rFonts w:cstheme="minorHAnsi"/>
          <w:sz w:val="24"/>
          <w:szCs w:val="24"/>
        </w:rPr>
        <w:t xml:space="preserve"> be able</w:t>
      </w:r>
      <w:r w:rsidR="2E268FD2" w:rsidRPr="00737D01">
        <w:rPr>
          <w:rFonts w:cstheme="minorHAnsi"/>
          <w:sz w:val="24"/>
          <w:szCs w:val="24"/>
        </w:rPr>
        <w:t xml:space="preserve"> to be restored in case of an emergency. Working within the healthcare environment it is critical to have a security team in place to monitor, manage and respond to any inciden</w:t>
      </w:r>
      <w:r w:rsidR="57708B47" w:rsidRPr="00737D01">
        <w:rPr>
          <w:rFonts w:cstheme="minorHAnsi"/>
          <w:sz w:val="24"/>
          <w:szCs w:val="24"/>
        </w:rPr>
        <w:t xml:space="preserve">ts that occur. IT Support staff is imperative to have in </w:t>
      </w:r>
      <w:r w:rsidR="36C1E968" w:rsidRPr="00737D01">
        <w:rPr>
          <w:rFonts w:cstheme="minorHAnsi"/>
          <w:sz w:val="24"/>
          <w:szCs w:val="24"/>
        </w:rPr>
        <w:t>place</w:t>
      </w:r>
      <w:r w:rsidR="5ED8DC39" w:rsidRPr="00737D01">
        <w:rPr>
          <w:rFonts w:cstheme="minorHAnsi"/>
          <w:sz w:val="24"/>
          <w:szCs w:val="24"/>
        </w:rPr>
        <w:t xml:space="preserve"> troubleshoot systems and make sure the systems stay up to date with </w:t>
      </w:r>
      <w:r w:rsidR="4E53E9DE" w:rsidRPr="00737D01">
        <w:rPr>
          <w:rFonts w:cstheme="minorHAnsi"/>
          <w:sz w:val="24"/>
          <w:szCs w:val="24"/>
        </w:rPr>
        <w:t>security</w:t>
      </w:r>
      <w:r w:rsidR="5ED8DC39" w:rsidRPr="00737D01">
        <w:rPr>
          <w:rFonts w:cstheme="minorHAnsi"/>
          <w:sz w:val="24"/>
          <w:szCs w:val="24"/>
        </w:rPr>
        <w:t xml:space="preserve"> measures. </w:t>
      </w:r>
      <w:r w:rsidR="63E4C64E" w:rsidRPr="00737D01">
        <w:rPr>
          <w:rFonts w:cstheme="minorHAnsi"/>
          <w:sz w:val="24"/>
          <w:szCs w:val="24"/>
        </w:rPr>
        <w:t xml:space="preserve">Training and awareness program will need to </w:t>
      </w:r>
      <w:r w:rsidR="30060A35" w:rsidRPr="00737D01">
        <w:rPr>
          <w:rFonts w:cstheme="minorHAnsi"/>
          <w:sz w:val="24"/>
          <w:szCs w:val="24"/>
        </w:rPr>
        <w:t>take place</w:t>
      </w:r>
      <w:r w:rsidR="63E4C64E" w:rsidRPr="00737D01">
        <w:rPr>
          <w:rFonts w:cstheme="minorHAnsi"/>
          <w:sz w:val="24"/>
          <w:szCs w:val="24"/>
        </w:rPr>
        <w:t xml:space="preserve"> frequently</w:t>
      </w:r>
      <w:r w:rsidR="7E55C5CC" w:rsidRPr="00737D01">
        <w:rPr>
          <w:rFonts w:cstheme="minorHAnsi"/>
          <w:sz w:val="24"/>
          <w:szCs w:val="24"/>
        </w:rPr>
        <w:t xml:space="preserve"> and agree of the confidentiality of hospital records</w:t>
      </w:r>
      <w:r w:rsidR="757999DF" w:rsidRPr="00737D01">
        <w:rPr>
          <w:rFonts w:cstheme="minorHAnsi"/>
          <w:sz w:val="24"/>
          <w:szCs w:val="24"/>
        </w:rPr>
        <w:t xml:space="preserve">. </w:t>
      </w:r>
      <w:r w:rsidR="7E55C5CC" w:rsidRPr="00737D01">
        <w:rPr>
          <w:rFonts w:cstheme="minorHAnsi"/>
          <w:sz w:val="24"/>
          <w:szCs w:val="24"/>
        </w:rPr>
        <w:t xml:space="preserve"> </w:t>
      </w:r>
      <w:r w:rsidR="63E4C64E" w:rsidRPr="00737D01">
        <w:rPr>
          <w:rFonts w:cstheme="minorHAnsi"/>
          <w:sz w:val="24"/>
          <w:szCs w:val="24"/>
        </w:rPr>
        <w:t xml:space="preserve"> </w:t>
      </w:r>
    </w:p>
    <w:p w14:paraId="1032E67B" w14:textId="1D0F09E8" w:rsidR="439C7078" w:rsidRPr="00737D01" w:rsidRDefault="439C7078" w:rsidP="00AE5EA3">
      <w:pPr>
        <w:spacing w:line="360" w:lineRule="auto"/>
        <w:rPr>
          <w:rFonts w:cstheme="minorHAnsi"/>
          <w:sz w:val="24"/>
          <w:szCs w:val="24"/>
        </w:rPr>
      </w:pPr>
    </w:p>
    <w:p w14:paraId="0F86F2DD" w14:textId="61F41541" w:rsidR="14AE934E" w:rsidRPr="00737D01" w:rsidRDefault="70420835" w:rsidP="00AE5EA3">
      <w:pPr>
        <w:spacing w:line="360" w:lineRule="auto"/>
        <w:rPr>
          <w:rFonts w:cstheme="minorHAnsi"/>
          <w:b/>
          <w:sz w:val="24"/>
          <w:szCs w:val="24"/>
        </w:rPr>
      </w:pPr>
      <w:bookmarkStart w:id="4" w:name="_Toc196351790"/>
      <w:r w:rsidRPr="00737D01">
        <w:rPr>
          <w:rStyle w:val="Heading1Char"/>
          <w:rFonts w:asciiTheme="minorHAnsi" w:hAnsiTheme="minorHAnsi" w:cstheme="minorHAnsi"/>
        </w:rPr>
        <w:t>Business Case</w:t>
      </w:r>
      <w:bookmarkEnd w:id="4"/>
      <w:r w:rsidR="49DD8C91" w:rsidRPr="00737D01">
        <w:rPr>
          <w:rFonts w:cstheme="minorHAnsi"/>
          <w:b/>
          <w:sz w:val="24"/>
          <w:szCs w:val="24"/>
        </w:rPr>
        <w:t xml:space="preserve"> – </w:t>
      </w:r>
      <w:r w:rsidR="009F4190">
        <w:rPr>
          <w:rFonts w:cstheme="minorHAnsi"/>
          <w:sz w:val="24"/>
          <w:szCs w:val="24"/>
        </w:rPr>
        <w:t>[Team Member 1]</w:t>
      </w:r>
    </w:p>
    <w:p w14:paraId="5930B05A" w14:textId="5C4B1F42" w:rsidR="55642BF5" w:rsidRPr="00737D01" w:rsidRDefault="0B42B1B7" w:rsidP="00AE5EA3">
      <w:pPr>
        <w:spacing w:line="360" w:lineRule="auto"/>
        <w:rPr>
          <w:rFonts w:cstheme="minorHAnsi"/>
          <w:sz w:val="24"/>
          <w:szCs w:val="24"/>
        </w:rPr>
      </w:pPr>
      <w:r w:rsidRPr="00737D01">
        <w:rPr>
          <w:rFonts w:cstheme="minorHAnsi"/>
          <w:sz w:val="24"/>
          <w:szCs w:val="24"/>
        </w:rPr>
        <w:t xml:space="preserve">Addressing the </w:t>
      </w:r>
      <w:r w:rsidR="23309DC6" w:rsidRPr="00737D01">
        <w:rPr>
          <w:rFonts w:cstheme="minorHAnsi"/>
          <w:sz w:val="24"/>
          <w:szCs w:val="24"/>
        </w:rPr>
        <w:t xml:space="preserve">issue of securing electronic health records is a crucial investment for Humongous Holdings. </w:t>
      </w:r>
      <w:r w:rsidR="74864B60" w:rsidRPr="00737D01">
        <w:rPr>
          <w:rFonts w:cstheme="minorHAnsi"/>
          <w:sz w:val="24"/>
          <w:szCs w:val="24"/>
        </w:rPr>
        <w:t>Besides</w:t>
      </w:r>
      <w:r w:rsidR="23309DC6" w:rsidRPr="00737D01">
        <w:rPr>
          <w:rFonts w:cstheme="minorHAnsi"/>
          <w:sz w:val="24"/>
          <w:szCs w:val="24"/>
        </w:rPr>
        <w:t xml:space="preserve"> committing </w:t>
      </w:r>
      <w:r w:rsidR="3E0E9169" w:rsidRPr="00737D01">
        <w:rPr>
          <w:rFonts w:cstheme="minorHAnsi"/>
          <w:sz w:val="24"/>
          <w:szCs w:val="24"/>
        </w:rPr>
        <w:t xml:space="preserve">to </w:t>
      </w:r>
      <w:r w:rsidR="54C2999F" w:rsidRPr="00737D01">
        <w:rPr>
          <w:rFonts w:cstheme="minorHAnsi"/>
          <w:sz w:val="24"/>
          <w:szCs w:val="24"/>
        </w:rPr>
        <w:t xml:space="preserve">resources such as ePHI this will also bring in business improvements all around. The impact that </w:t>
      </w:r>
      <w:r w:rsidR="0D779628" w:rsidRPr="00737D01">
        <w:rPr>
          <w:rFonts w:cstheme="minorHAnsi"/>
          <w:sz w:val="24"/>
          <w:szCs w:val="24"/>
        </w:rPr>
        <w:t xml:space="preserve">ePHI would have on the healthcare </w:t>
      </w:r>
      <w:r w:rsidR="0D779628" w:rsidRPr="00737D01">
        <w:rPr>
          <w:rFonts w:cstheme="minorHAnsi"/>
          <w:sz w:val="24"/>
          <w:szCs w:val="24"/>
        </w:rPr>
        <w:lastRenderedPageBreak/>
        <w:t xml:space="preserve">environment is </w:t>
      </w:r>
      <w:r w:rsidR="419423E2" w:rsidRPr="00737D01">
        <w:rPr>
          <w:rFonts w:cstheme="minorHAnsi"/>
          <w:sz w:val="24"/>
          <w:szCs w:val="24"/>
        </w:rPr>
        <w:t xml:space="preserve">by showing companies that this security </w:t>
      </w:r>
      <w:r w:rsidR="6BA17DFA" w:rsidRPr="00737D01">
        <w:rPr>
          <w:rFonts w:cstheme="minorHAnsi"/>
          <w:sz w:val="24"/>
          <w:szCs w:val="24"/>
        </w:rPr>
        <w:t xml:space="preserve">method will have a great reputation </w:t>
      </w:r>
      <w:r w:rsidR="1CDFF8BD" w:rsidRPr="00737D01">
        <w:rPr>
          <w:rFonts w:cstheme="minorHAnsi"/>
          <w:sz w:val="24"/>
          <w:szCs w:val="24"/>
        </w:rPr>
        <w:t>for</w:t>
      </w:r>
      <w:r w:rsidR="6BA17DFA" w:rsidRPr="00737D01">
        <w:rPr>
          <w:rFonts w:cstheme="minorHAnsi"/>
          <w:sz w:val="24"/>
          <w:szCs w:val="24"/>
        </w:rPr>
        <w:t xml:space="preserve"> protecting information and gain the trust of</w:t>
      </w:r>
      <w:r w:rsidR="7213CF10" w:rsidRPr="00737D01">
        <w:rPr>
          <w:rFonts w:cstheme="minorHAnsi"/>
          <w:sz w:val="24"/>
          <w:szCs w:val="24"/>
        </w:rPr>
        <w:t xml:space="preserve"> people </w:t>
      </w:r>
      <w:r w:rsidR="142A6EAD" w:rsidRPr="00737D01">
        <w:rPr>
          <w:rFonts w:cstheme="minorHAnsi"/>
          <w:sz w:val="24"/>
          <w:szCs w:val="24"/>
        </w:rPr>
        <w:t xml:space="preserve">in </w:t>
      </w:r>
      <w:r w:rsidR="7213CF10" w:rsidRPr="00737D01">
        <w:rPr>
          <w:rFonts w:cstheme="minorHAnsi"/>
          <w:sz w:val="24"/>
          <w:szCs w:val="24"/>
        </w:rPr>
        <w:t xml:space="preserve">the industry. </w:t>
      </w:r>
      <w:r w:rsidR="6D62EEB7" w:rsidRPr="00737D01">
        <w:rPr>
          <w:rFonts w:cstheme="minorHAnsi"/>
          <w:sz w:val="24"/>
          <w:szCs w:val="24"/>
        </w:rPr>
        <w:t>There would also be financial benefits such as decreasing the risk of fines and legal suits with data being leaked. The amount of investment in ensuring that the system is secure</w:t>
      </w:r>
      <w:r w:rsidR="291503EE" w:rsidRPr="00737D01">
        <w:rPr>
          <w:rFonts w:cstheme="minorHAnsi"/>
          <w:sz w:val="24"/>
          <w:szCs w:val="24"/>
        </w:rPr>
        <w:t xml:space="preserve">d will bring long-term savings by decreasing the potential risk of data breaches and the potential downtime that may </w:t>
      </w:r>
      <w:r w:rsidR="02CCB1BB" w:rsidRPr="00737D01">
        <w:rPr>
          <w:rFonts w:cstheme="minorHAnsi"/>
          <w:sz w:val="24"/>
          <w:szCs w:val="24"/>
        </w:rPr>
        <w:t>occur. With eP</w:t>
      </w:r>
      <w:r w:rsidR="69AB6C5F" w:rsidRPr="00737D01">
        <w:rPr>
          <w:rFonts w:cstheme="minorHAnsi"/>
          <w:sz w:val="24"/>
          <w:szCs w:val="24"/>
        </w:rPr>
        <w:t xml:space="preserve">HI there will also be an advantage of having advanced up to date equipment in place. There are companies all around the world who have outdated equipment and fail to meet the safety </w:t>
      </w:r>
      <w:r w:rsidR="0DF7F4B8" w:rsidRPr="00737D01">
        <w:rPr>
          <w:rFonts w:cstheme="minorHAnsi"/>
          <w:sz w:val="24"/>
          <w:szCs w:val="24"/>
        </w:rPr>
        <w:t>measures</w:t>
      </w:r>
      <w:r w:rsidR="69AB6C5F" w:rsidRPr="00737D01">
        <w:rPr>
          <w:rFonts w:cstheme="minorHAnsi"/>
          <w:sz w:val="24"/>
          <w:szCs w:val="24"/>
        </w:rPr>
        <w:t xml:space="preserve"> in protecting </w:t>
      </w:r>
      <w:r w:rsidR="26E044A2" w:rsidRPr="00737D01">
        <w:rPr>
          <w:rFonts w:cstheme="minorHAnsi"/>
          <w:sz w:val="24"/>
          <w:szCs w:val="24"/>
        </w:rPr>
        <w:t>client's</w:t>
      </w:r>
      <w:r w:rsidR="4C2C9864" w:rsidRPr="00737D01">
        <w:rPr>
          <w:rFonts w:cstheme="minorHAnsi"/>
          <w:sz w:val="24"/>
          <w:szCs w:val="24"/>
        </w:rPr>
        <w:t xml:space="preserve"> information. </w:t>
      </w:r>
      <w:r w:rsidR="6453C10C" w:rsidRPr="00737D01">
        <w:rPr>
          <w:rFonts w:cstheme="minorHAnsi"/>
          <w:sz w:val="24"/>
          <w:szCs w:val="24"/>
        </w:rPr>
        <w:t xml:space="preserve">All in </w:t>
      </w:r>
      <w:r w:rsidR="5888F6C2" w:rsidRPr="00737D01">
        <w:rPr>
          <w:rFonts w:cstheme="minorHAnsi"/>
          <w:sz w:val="24"/>
          <w:szCs w:val="24"/>
        </w:rPr>
        <w:t>all,</w:t>
      </w:r>
      <w:r w:rsidR="6453C10C" w:rsidRPr="00737D01">
        <w:rPr>
          <w:rFonts w:cstheme="minorHAnsi"/>
          <w:sz w:val="24"/>
          <w:szCs w:val="24"/>
        </w:rPr>
        <w:t xml:space="preserve"> </w:t>
      </w:r>
      <w:r w:rsidR="7FE1A00B" w:rsidRPr="00737D01">
        <w:rPr>
          <w:rFonts w:cstheme="minorHAnsi"/>
          <w:sz w:val="24"/>
          <w:szCs w:val="24"/>
        </w:rPr>
        <w:t xml:space="preserve">the overall investment in protecting ePHI is important </w:t>
      </w:r>
      <w:r w:rsidR="2511C176" w:rsidRPr="00737D01">
        <w:rPr>
          <w:rFonts w:cstheme="minorHAnsi"/>
          <w:sz w:val="24"/>
          <w:szCs w:val="24"/>
        </w:rPr>
        <w:t xml:space="preserve">for Humongous Holdings’. </w:t>
      </w:r>
    </w:p>
    <w:p w14:paraId="39899B5D" w14:textId="17C7FEF0" w:rsidR="00D84B01" w:rsidRPr="00737D01" w:rsidRDefault="70420835" w:rsidP="00AE5EA3">
      <w:pPr>
        <w:spacing w:line="360" w:lineRule="auto"/>
        <w:rPr>
          <w:rFonts w:cstheme="minorHAnsi"/>
          <w:sz w:val="24"/>
          <w:szCs w:val="24"/>
        </w:rPr>
      </w:pPr>
      <w:bookmarkStart w:id="5" w:name="_Toc196351791"/>
      <w:r w:rsidRPr="00737D01">
        <w:rPr>
          <w:rStyle w:val="Heading1Char"/>
          <w:rFonts w:asciiTheme="minorHAnsi" w:hAnsiTheme="minorHAnsi" w:cstheme="minorHAnsi"/>
        </w:rPr>
        <w:t>Assurance Case</w:t>
      </w:r>
      <w:bookmarkEnd w:id="5"/>
      <w:r w:rsidR="5776D4A5" w:rsidRPr="00737D01">
        <w:rPr>
          <w:rFonts w:cstheme="minorHAnsi"/>
          <w:b/>
          <w:sz w:val="24"/>
          <w:szCs w:val="24"/>
        </w:rPr>
        <w:t xml:space="preserve"> – </w:t>
      </w:r>
      <w:r w:rsidR="009F4190">
        <w:rPr>
          <w:rFonts w:cstheme="minorHAnsi"/>
          <w:sz w:val="24"/>
          <w:szCs w:val="24"/>
        </w:rPr>
        <w:t>[Team Member 1]</w:t>
      </w:r>
    </w:p>
    <w:p w14:paraId="6BBB6F2D" w14:textId="66381F19" w:rsidR="782F90EB" w:rsidRPr="00737D01" w:rsidRDefault="1523C71C" w:rsidP="00AE5EA3">
      <w:pPr>
        <w:spacing w:line="360" w:lineRule="auto"/>
        <w:rPr>
          <w:rFonts w:cstheme="minorHAnsi"/>
          <w:sz w:val="24"/>
          <w:szCs w:val="24"/>
        </w:rPr>
      </w:pPr>
      <w:r w:rsidRPr="00737D01">
        <w:rPr>
          <w:rFonts w:cstheme="minorHAnsi"/>
          <w:sz w:val="24"/>
          <w:szCs w:val="24"/>
        </w:rPr>
        <w:t xml:space="preserve">The degree of assurance </w:t>
      </w:r>
      <w:r w:rsidR="2FF1D94D" w:rsidRPr="00737D01">
        <w:rPr>
          <w:rFonts w:cstheme="minorHAnsi"/>
          <w:sz w:val="24"/>
          <w:szCs w:val="24"/>
        </w:rPr>
        <w:t xml:space="preserve">for securing ePHI and compliance </w:t>
      </w:r>
      <w:r w:rsidR="0322562F" w:rsidRPr="00737D01">
        <w:rPr>
          <w:rFonts w:cstheme="minorHAnsi"/>
          <w:sz w:val="24"/>
          <w:szCs w:val="24"/>
        </w:rPr>
        <w:t xml:space="preserve">focuses on making sure that there are advanced security controls </w:t>
      </w:r>
      <w:r w:rsidR="67BEDACC" w:rsidRPr="00737D01">
        <w:rPr>
          <w:rFonts w:cstheme="minorHAnsi"/>
          <w:sz w:val="24"/>
          <w:szCs w:val="24"/>
        </w:rPr>
        <w:t xml:space="preserve">in place to prevent </w:t>
      </w:r>
      <w:r w:rsidR="7AA7660E" w:rsidRPr="00737D01">
        <w:rPr>
          <w:rFonts w:cstheme="minorHAnsi"/>
          <w:sz w:val="24"/>
          <w:szCs w:val="24"/>
        </w:rPr>
        <w:t>information</w:t>
      </w:r>
      <w:r w:rsidR="67BEDACC" w:rsidRPr="00737D01">
        <w:rPr>
          <w:rFonts w:cstheme="minorHAnsi"/>
          <w:sz w:val="24"/>
          <w:szCs w:val="24"/>
        </w:rPr>
        <w:t xml:space="preserve"> being breached. Humongous </w:t>
      </w:r>
      <w:r w:rsidR="6FB01296" w:rsidRPr="00737D01">
        <w:rPr>
          <w:rFonts w:cstheme="minorHAnsi"/>
          <w:sz w:val="24"/>
          <w:szCs w:val="24"/>
        </w:rPr>
        <w:t>Holdings will</w:t>
      </w:r>
      <w:r w:rsidR="30C5C712" w:rsidRPr="00737D01">
        <w:rPr>
          <w:rFonts w:cstheme="minorHAnsi"/>
          <w:sz w:val="24"/>
          <w:szCs w:val="24"/>
        </w:rPr>
        <w:t xml:space="preserve"> require a certain level of assurance to continuously meet the requirements of security proto</w:t>
      </w:r>
      <w:r w:rsidR="7276F415" w:rsidRPr="00737D01">
        <w:rPr>
          <w:rFonts w:cstheme="minorHAnsi"/>
          <w:sz w:val="24"/>
          <w:szCs w:val="24"/>
        </w:rPr>
        <w:t>cols</w:t>
      </w:r>
      <w:r w:rsidR="45B53738" w:rsidRPr="00737D01">
        <w:rPr>
          <w:rFonts w:cstheme="minorHAnsi"/>
          <w:sz w:val="24"/>
          <w:szCs w:val="24"/>
        </w:rPr>
        <w:t xml:space="preserve">. </w:t>
      </w:r>
      <w:r w:rsidR="6C74934F" w:rsidRPr="00737D01">
        <w:rPr>
          <w:rFonts w:cstheme="minorHAnsi"/>
          <w:sz w:val="24"/>
          <w:szCs w:val="24"/>
        </w:rPr>
        <w:t xml:space="preserve"> </w:t>
      </w:r>
      <w:r w:rsidR="757A165A" w:rsidRPr="00737D01">
        <w:rPr>
          <w:rFonts w:cstheme="minorHAnsi"/>
          <w:sz w:val="24"/>
          <w:szCs w:val="24"/>
        </w:rPr>
        <w:t xml:space="preserve">A couple of things would be within the degree of assurance would </w:t>
      </w:r>
      <w:r w:rsidR="4EF115EF" w:rsidRPr="00737D01">
        <w:rPr>
          <w:rFonts w:cstheme="minorHAnsi"/>
          <w:sz w:val="24"/>
          <w:szCs w:val="24"/>
        </w:rPr>
        <w:t xml:space="preserve">be </w:t>
      </w:r>
      <w:r w:rsidR="757A165A" w:rsidRPr="00737D01">
        <w:rPr>
          <w:rFonts w:cstheme="minorHAnsi"/>
          <w:sz w:val="24"/>
          <w:szCs w:val="24"/>
        </w:rPr>
        <w:t>risk management,</w:t>
      </w:r>
      <w:r w:rsidR="50C73E5A" w:rsidRPr="00737D01">
        <w:rPr>
          <w:rFonts w:cstheme="minorHAnsi"/>
          <w:sz w:val="24"/>
          <w:szCs w:val="24"/>
        </w:rPr>
        <w:t xml:space="preserve"> assurance </w:t>
      </w:r>
      <w:r w:rsidR="5E85EA74" w:rsidRPr="00737D01">
        <w:rPr>
          <w:rFonts w:cstheme="minorHAnsi"/>
          <w:sz w:val="24"/>
          <w:szCs w:val="24"/>
        </w:rPr>
        <w:t xml:space="preserve">would need to be provided through different </w:t>
      </w:r>
      <w:r w:rsidR="5F7D0450" w:rsidRPr="00737D01">
        <w:rPr>
          <w:rFonts w:cstheme="minorHAnsi"/>
          <w:sz w:val="24"/>
          <w:szCs w:val="24"/>
        </w:rPr>
        <w:t>assessments</w:t>
      </w:r>
      <w:r w:rsidR="5E85EA74" w:rsidRPr="00737D01">
        <w:rPr>
          <w:rFonts w:cstheme="minorHAnsi"/>
          <w:sz w:val="24"/>
          <w:szCs w:val="24"/>
        </w:rPr>
        <w:t xml:space="preserve">, audits and testing different controls such as firewalls. </w:t>
      </w:r>
      <w:r w:rsidR="599BE6ED" w:rsidRPr="00737D01">
        <w:rPr>
          <w:rFonts w:cstheme="minorHAnsi"/>
          <w:sz w:val="24"/>
          <w:szCs w:val="24"/>
        </w:rPr>
        <w:t xml:space="preserve">The company should be able to require mid to high assurance business can remain in place during security incidents. </w:t>
      </w:r>
      <w:r w:rsidR="13CCF1CD" w:rsidRPr="00737D01">
        <w:rPr>
          <w:rFonts w:cstheme="minorHAnsi"/>
          <w:sz w:val="24"/>
          <w:szCs w:val="24"/>
        </w:rPr>
        <w:t xml:space="preserve">As we know security incidents are bound to </w:t>
      </w:r>
      <w:r w:rsidR="5B85FE0D" w:rsidRPr="00737D01">
        <w:rPr>
          <w:rFonts w:cstheme="minorHAnsi"/>
          <w:sz w:val="24"/>
          <w:szCs w:val="24"/>
        </w:rPr>
        <w:t>happen,</w:t>
      </w:r>
      <w:r w:rsidR="13CCF1CD" w:rsidRPr="00737D01">
        <w:rPr>
          <w:rFonts w:cstheme="minorHAnsi"/>
          <w:sz w:val="24"/>
          <w:szCs w:val="24"/>
        </w:rPr>
        <w:t xml:space="preserve"> but it is imperative that health environments can stay with </w:t>
      </w:r>
      <w:r w:rsidR="2D5613EF" w:rsidRPr="00737D01">
        <w:rPr>
          <w:rFonts w:cstheme="minorHAnsi"/>
          <w:sz w:val="24"/>
          <w:szCs w:val="24"/>
        </w:rPr>
        <w:t>software</w:t>
      </w:r>
      <w:r w:rsidR="13CCF1CD" w:rsidRPr="00737D01">
        <w:rPr>
          <w:rFonts w:cstheme="minorHAnsi"/>
          <w:sz w:val="24"/>
          <w:szCs w:val="24"/>
        </w:rPr>
        <w:t xml:space="preserve"> that can</w:t>
      </w:r>
      <w:r w:rsidR="2D211604" w:rsidRPr="00737D01">
        <w:rPr>
          <w:rFonts w:cstheme="minorHAnsi"/>
          <w:sz w:val="24"/>
          <w:szCs w:val="24"/>
        </w:rPr>
        <w:t xml:space="preserve"> have that extra layer of service protection to continue work through an incident.</w:t>
      </w:r>
      <w:r w:rsidR="145492A5" w:rsidRPr="00737D01">
        <w:rPr>
          <w:rFonts w:cstheme="minorHAnsi"/>
          <w:sz w:val="24"/>
          <w:szCs w:val="24"/>
        </w:rPr>
        <w:t xml:space="preserve"> The level of security measures </w:t>
      </w:r>
      <w:r w:rsidR="7EA7CAD4" w:rsidRPr="00737D01">
        <w:rPr>
          <w:rFonts w:cstheme="minorHAnsi"/>
          <w:sz w:val="24"/>
          <w:szCs w:val="24"/>
        </w:rPr>
        <w:t>is</w:t>
      </w:r>
      <w:r w:rsidR="77D8ECAC" w:rsidRPr="00737D01">
        <w:rPr>
          <w:rFonts w:cstheme="minorHAnsi"/>
          <w:sz w:val="24"/>
          <w:szCs w:val="24"/>
        </w:rPr>
        <w:t xml:space="preserve"> important when trying to secure high profile information. If you have a low level of assurance the risk of being breached </w:t>
      </w:r>
      <w:r w:rsidR="3502B499" w:rsidRPr="00737D01">
        <w:rPr>
          <w:rFonts w:cstheme="minorHAnsi"/>
          <w:sz w:val="24"/>
          <w:szCs w:val="24"/>
        </w:rPr>
        <w:t>is</w:t>
      </w:r>
      <w:r w:rsidR="77D8ECAC" w:rsidRPr="00737D01">
        <w:rPr>
          <w:rFonts w:cstheme="minorHAnsi"/>
          <w:sz w:val="24"/>
          <w:szCs w:val="24"/>
        </w:rPr>
        <w:t xml:space="preserve"> high and difficulties with recovering from the hack. If you have a</w:t>
      </w:r>
      <w:r w:rsidR="00587B71" w:rsidRPr="00737D01">
        <w:rPr>
          <w:rFonts w:cstheme="minorHAnsi"/>
          <w:sz w:val="24"/>
          <w:szCs w:val="24"/>
        </w:rPr>
        <w:t xml:space="preserve"> medium </w:t>
      </w:r>
      <w:r w:rsidR="5E7929A6" w:rsidRPr="00737D01">
        <w:rPr>
          <w:rFonts w:cstheme="minorHAnsi"/>
          <w:sz w:val="24"/>
          <w:szCs w:val="24"/>
        </w:rPr>
        <w:t>level,</w:t>
      </w:r>
      <w:r w:rsidR="00587B71" w:rsidRPr="00737D01">
        <w:rPr>
          <w:rFonts w:cstheme="minorHAnsi"/>
          <w:sz w:val="24"/>
          <w:szCs w:val="24"/>
        </w:rPr>
        <w:t xml:space="preserve"> it could lead to a lower level of risk through scheduled security audits along with making sure everything is app</w:t>
      </w:r>
      <w:r w:rsidR="43FCFCF6" w:rsidRPr="00737D01">
        <w:rPr>
          <w:rFonts w:cstheme="minorHAnsi"/>
          <w:sz w:val="24"/>
          <w:szCs w:val="24"/>
        </w:rPr>
        <w:t xml:space="preserve">roving with HIPPA. The best </w:t>
      </w:r>
      <w:r w:rsidR="7B3EB7F2" w:rsidRPr="00737D01">
        <w:rPr>
          <w:rFonts w:cstheme="minorHAnsi"/>
          <w:sz w:val="24"/>
          <w:szCs w:val="24"/>
        </w:rPr>
        <w:t>option</w:t>
      </w:r>
      <w:r w:rsidR="43FCFCF6" w:rsidRPr="00737D01">
        <w:rPr>
          <w:rFonts w:cstheme="minorHAnsi"/>
          <w:sz w:val="24"/>
          <w:szCs w:val="24"/>
        </w:rPr>
        <w:t xml:space="preserve"> would be the high level which would include multiple authentication methods, high value firewalls, </w:t>
      </w:r>
      <w:r w:rsidR="10543348" w:rsidRPr="00737D01">
        <w:rPr>
          <w:rFonts w:cstheme="minorHAnsi"/>
          <w:sz w:val="24"/>
          <w:szCs w:val="24"/>
        </w:rPr>
        <w:t xml:space="preserve">and would ensure that the CIA triad with ePHI. To </w:t>
      </w:r>
      <w:r w:rsidR="6320AFFC" w:rsidRPr="00737D01">
        <w:rPr>
          <w:rFonts w:cstheme="minorHAnsi"/>
          <w:sz w:val="24"/>
          <w:szCs w:val="24"/>
        </w:rPr>
        <w:t>conclude,</w:t>
      </w:r>
      <w:r w:rsidR="1562C356" w:rsidRPr="00737D01">
        <w:rPr>
          <w:rFonts w:cstheme="minorHAnsi"/>
          <w:sz w:val="24"/>
          <w:szCs w:val="24"/>
        </w:rPr>
        <w:t xml:space="preserve"> having good security measures in place is valuable to </w:t>
      </w:r>
      <w:r w:rsidR="268FEDC0" w:rsidRPr="00737D01">
        <w:rPr>
          <w:rFonts w:cstheme="minorHAnsi"/>
          <w:sz w:val="24"/>
          <w:szCs w:val="24"/>
        </w:rPr>
        <w:t>continuous</w:t>
      </w:r>
      <w:r w:rsidR="1562C356" w:rsidRPr="00737D01">
        <w:rPr>
          <w:rFonts w:cstheme="minorHAnsi"/>
          <w:sz w:val="24"/>
          <w:szCs w:val="24"/>
        </w:rPr>
        <w:t xml:space="preserve"> success and bigger projects with the involvement of Humongous Holdings, the customers, data </w:t>
      </w:r>
      <w:r w:rsidR="53760BF2" w:rsidRPr="00737D01">
        <w:rPr>
          <w:rFonts w:cstheme="minorHAnsi"/>
          <w:sz w:val="24"/>
          <w:szCs w:val="24"/>
        </w:rPr>
        <w:t xml:space="preserve">and creating different long-term opportunities. </w:t>
      </w:r>
    </w:p>
    <w:p w14:paraId="300343C2" w14:textId="77777777" w:rsidR="00C332BA" w:rsidRPr="00737D01" w:rsidRDefault="00C332BA" w:rsidP="00AE5EA3">
      <w:pPr>
        <w:spacing w:line="360" w:lineRule="auto"/>
        <w:rPr>
          <w:rFonts w:cstheme="minorHAnsi"/>
          <w:sz w:val="24"/>
          <w:szCs w:val="24"/>
        </w:rPr>
      </w:pPr>
    </w:p>
    <w:p w14:paraId="5033A408" w14:textId="184BBB79" w:rsidR="00D84B01" w:rsidRPr="00737D01" w:rsidRDefault="2A097D85" w:rsidP="00AE5EA3">
      <w:pPr>
        <w:spacing w:line="360" w:lineRule="auto"/>
        <w:rPr>
          <w:rFonts w:cstheme="minorHAnsi"/>
          <w:b/>
          <w:sz w:val="24"/>
          <w:szCs w:val="24"/>
        </w:rPr>
      </w:pPr>
      <w:bookmarkStart w:id="6" w:name="_Toc196351792"/>
      <w:r w:rsidRPr="00737D01">
        <w:rPr>
          <w:rStyle w:val="Heading1Char"/>
          <w:rFonts w:asciiTheme="minorHAnsi" w:hAnsiTheme="minorHAnsi" w:cstheme="minorHAnsi"/>
        </w:rPr>
        <w:lastRenderedPageBreak/>
        <w:t>Reference Documents</w:t>
      </w:r>
      <w:bookmarkEnd w:id="6"/>
      <w:r w:rsidR="2E9DD06A" w:rsidRPr="00737D01">
        <w:rPr>
          <w:rFonts w:cstheme="minorHAnsi"/>
          <w:b/>
          <w:sz w:val="24"/>
          <w:szCs w:val="24"/>
        </w:rPr>
        <w:t xml:space="preserve"> – </w:t>
      </w:r>
      <w:r w:rsidR="009F4190">
        <w:rPr>
          <w:rFonts w:cstheme="minorHAnsi"/>
          <w:sz w:val="24"/>
          <w:szCs w:val="24"/>
        </w:rPr>
        <w:t>[Team Member 3]</w:t>
      </w:r>
    </w:p>
    <w:p w14:paraId="0101FF00" w14:textId="6D1A1959" w:rsidR="7FA7ABBB" w:rsidRPr="00737D01" w:rsidRDefault="7FA7ABBB" w:rsidP="00AE5EA3">
      <w:pPr>
        <w:spacing w:line="360" w:lineRule="auto"/>
        <w:rPr>
          <w:rFonts w:cstheme="minorHAnsi"/>
          <w:sz w:val="24"/>
          <w:szCs w:val="24"/>
        </w:rPr>
      </w:pPr>
      <w:hyperlink r:id="rId11">
        <w:r w:rsidRPr="00737D01">
          <w:rPr>
            <w:rStyle w:val="Hyperlink"/>
            <w:rFonts w:cstheme="minorHAnsi"/>
            <w:sz w:val="24"/>
            <w:szCs w:val="24"/>
          </w:rPr>
          <w:t>Public Law 104-191,</w:t>
        </w:r>
        <w:r w:rsidR="155C38B3" w:rsidRPr="00737D01">
          <w:rPr>
            <w:rStyle w:val="Hyperlink"/>
            <w:rFonts w:cstheme="minorHAnsi"/>
            <w:sz w:val="24"/>
            <w:szCs w:val="24"/>
          </w:rPr>
          <w:t xml:space="preserve"> </w:t>
        </w:r>
        <w:r w:rsidRPr="00737D01">
          <w:rPr>
            <w:rStyle w:val="Hyperlink"/>
            <w:rFonts w:cstheme="minorHAnsi"/>
            <w:sz w:val="24"/>
            <w:szCs w:val="24"/>
          </w:rPr>
          <w:t>Health Insurance Portability and Accountability Act of 1996 (HIPAA)</w:t>
        </w:r>
      </w:hyperlink>
    </w:p>
    <w:p w14:paraId="4C0F47B8" w14:textId="1BEBB574" w:rsidR="0FCA1C83" w:rsidRPr="00737D01" w:rsidRDefault="0FCA1C83" w:rsidP="00AE5EA3">
      <w:pPr>
        <w:spacing w:line="360" w:lineRule="auto"/>
        <w:rPr>
          <w:rFonts w:cstheme="minorHAnsi"/>
          <w:sz w:val="24"/>
          <w:szCs w:val="24"/>
        </w:rPr>
      </w:pPr>
      <w:hyperlink r:id="rId12">
        <w:r w:rsidRPr="00737D01">
          <w:rPr>
            <w:rStyle w:val="Hyperlink"/>
            <w:rFonts w:cstheme="minorHAnsi"/>
            <w:sz w:val="24"/>
            <w:szCs w:val="24"/>
          </w:rPr>
          <w:t>HIPAA Privacy Rule, Security Rule, and Breach Notification Requirements</w:t>
        </w:r>
      </w:hyperlink>
    </w:p>
    <w:p w14:paraId="651604AE" w14:textId="754DB283" w:rsidR="283DC255" w:rsidRPr="00737D01" w:rsidRDefault="283DC255" w:rsidP="00AE5EA3">
      <w:pPr>
        <w:spacing w:line="360" w:lineRule="auto"/>
        <w:rPr>
          <w:rFonts w:cstheme="minorHAnsi"/>
          <w:sz w:val="24"/>
          <w:szCs w:val="24"/>
        </w:rPr>
      </w:pPr>
      <w:hyperlink r:id="rId13">
        <w:r w:rsidRPr="00737D01">
          <w:rPr>
            <w:rStyle w:val="Hyperlink"/>
            <w:rFonts w:cstheme="minorHAnsi"/>
            <w:sz w:val="24"/>
            <w:szCs w:val="24"/>
          </w:rPr>
          <w:t>Required Technical Safeguards</w:t>
        </w:r>
      </w:hyperlink>
    </w:p>
    <w:p w14:paraId="4EED8A54" w14:textId="6387633D" w:rsidR="7310CE3F" w:rsidRPr="00737D01" w:rsidRDefault="7310CE3F" w:rsidP="00AE5EA3">
      <w:pPr>
        <w:spacing w:line="360" w:lineRule="auto"/>
        <w:rPr>
          <w:rFonts w:cstheme="minorHAnsi"/>
          <w:sz w:val="24"/>
          <w:szCs w:val="24"/>
        </w:rPr>
      </w:pPr>
      <w:hyperlink r:id="rId14">
        <w:r w:rsidRPr="00737D01">
          <w:rPr>
            <w:rStyle w:val="Hyperlink"/>
            <w:rFonts w:cstheme="minorHAnsi"/>
            <w:sz w:val="24"/>
            <w:szCs w:val="24"/>
          </w:rPr>
          <w:t>FIPS 199, Standards for Security Categorization of Federal Information and Information Systems</w:t>
        </w:r>
      </w:hyperlink>
    </w:p>
    <w:p w14:paraId="6569B085" w14:textId="33A9145D" w:rsidR="7310CE3F" w:rsidRPr="00737D01" w:rsidRDefault="7310CE3F" w:rsidP="00AE5EA3">
      <w:pPr>
        <w:spacing w:line="360" w:lineRule="auto"/>
        <w:rPr>
          <w:rFonts w:cstheme="minorHAnsi"/>
          <w:sz w:val="24"/>
          <w:szCs w:val="24"/>
        </w:rPr>
      </w:pPr>
      <w:hyperlink r:id="rId15">
        <w:r w:rsidRPr="00737D01">
          <w:rPr>
            <w:rStyle w:val="Hyperlink"/>
            <w:rFonts w:cstheme="minorHAnsi"/>
            <w:sz w:val="24"/>
            <w:szCs w:val="24"/>
          </w:rPr>
          <w:t>FIPS 200, Minimum Security Requirements for Federal Information and Information Systems</w:t>
        </w:r>
      </w:hyperlink>
      <w:r w:rsidRPr="00737D01">
        <w:rPr>
          <w:rFonts w:cstheme="minorHAnsi"/>
          <w:sz w:val="24"/>
          <w:szCs w:val="24"/>
        </w:rPr>
        <w:t xml:space="preserve"> </w:t>
      </w:r>
    </w:p>
    <w:p w14:paraId="05818C04" w14:textId="30043F24" w:rsidR="7310CE3F" w:rsidRPr="00737D01" w:rsidRDefault="7310CE3F" w:rsidP="00AE5EA3">
      <w:pPr>
        <w:spacing w:line="360" w:lineRule="auto"/>
        <w:rPr>
          <w:rFonts w:cstheme="minorHAnsi"/>
          <w:sz w:val="24"/>
          <w:szCs w:val="24"/>
        </w:rPr>
      </w:pPr>
      <w:hyperlink r:id="rId16">
        <w:r w:rsidRPr="00737D01">
          <w:rPr>
            <w:rStyle w:val="Hyperlink"/>
            <w:rFonts w:cstheme="minorHAnsi"/>
            <w:sz w:val="24"/>
            <w:szCs w:val="24"/>
          </w:rPr>
          <w:t>NIST 800-37, Risk Management Framework for Information Systems and Organizations: A System Life Cycle Approach for Security and Privacy</w:t>
        </w:r>
      </w:hyperlink>
      <w:r w:rsidRPr="00737D01">
        <w:rPr>
          <w:rFonts w:cstheme="minorHAnsi"/>
          <w:sz w:val="24"/>
          <w:szCs w:val="24"/>
        </w:rPr>
        <w:t xml:space="preserve">  </w:t>
      </w:r>
    </w:p>
    <w:p w14:paraId="437BD8DD" w14:textId="5611176B" w:rsidR="7310CE3F" w:rsidRPr="00737D01" w:rsidRDefault="75E554EC" w:rsidP="00AE5EA3">
      <w:pPr>
        <w:spacing w:line="360" w:lineRule="auto"/>
        <w:rPr>
          <w:rFonts w:cstheme="minorHAnsi"/>
          <w:sz w:val="24"/>
          <w:szCs w:val="24"/>
        </w:rPr>
      </w:pPr>
      <w:hyperlink r:id="rId17">
        <w:r w:rsidRPr="00737D01">
          <w:rPr>
            <w:rStyle w:val="Hyperlink"/>
            <w:rFonts w:cstheme="minorHAnsi"/>
            <w:sz w:val="24"/>
            <w:szCs w:val="24"/>
          </w:rPr>
          <w:t>NIST 800-53, Security and Privacy Controls for Information Systems and Organizations</w:t>
        </w:r>
      </w:hyperlink>
      <w:r w:rsidRPr="00737D01">
        <w:rPr>
          <w:rFonts w:cstheme="minorHAnsi"/>
          <w:sz w:val="24"/>
          <w:szCs w:val="24"/>
        </w:rPr>
        <w:t xml:space="preserve"> </w:t>
      </w:r>
    </w:p>
    <w:p w14:paraId="683CF785" w14:textId="13F34C92" w:rsidR="0245BA49" w:rsidRPr="00737D01" w:rsidRDefault="0245BA49" w:rsidP="00AE5EA3">
      <w:pPr>
        <w:spacing w:line="360" w:lineRule="auto"/>
        <w:rPr>
          <w:rFonts w:cstheme="minorHAnsi"/>
          <w:sz w:val="24"/>
          <w:szCs w:val="24"/>
        </w:rPr>
      </w:pPr>
      <w:hyperlink r:id="rId18" w:anchor="/cprt/framework/version/SP_800_53_5_1_1/home">
        <w:r w:rsidRPr="00737D01">
          <w:rPr>
            <w:rStyle w:val="Hyperlink"/>
            <w:rFonts w:cstheme="minorHAnsi"/>
            <w:sz w:val="24"/>
            <w:szCs w:val="24"/>
          </w:rPr>
          <w:t>NIST 800-53, All Control Families</w:t>
        </w:r>
      </w:hyperlink>
    </w:p>
    <w:p w14:paraId="528925B2" w14:textId="3EDEC127" w:rsidR="7310CE3F" w:rsidRPr="00737D01" w:rsidRDefault="7310CE3F" w:rsidP="00AE5EA3">
      <w:pPr>
        <w:spacing w:line="360" w:lineRule="auto"/>
        <w:rPr>
          <w:rFonts w:cstheme="minorHAnsi"/>
          <w:sz w:val="24"/>
          <w:szCs w:val="24"/>
        </w:rPr>
      </w:pPr>
      <w:hyperlink r:id="rId19">
        <w:r w:rsidRPr="00737D01">
          <w:rPr>
            <w:rStyle w:val="Hyperlink"/>
            <w:rFonts w:cstheme="minorHAnsi"/>
            <w:sz w:val="24"/>
            <w:szCs w:val="24"/>
          </w:rPr>
          <w:t>NIST 800-60, Guide for Mapping Types of Information and Systems to Security Categories</w:t>
        </w:r>
      </w:hyperlink>
      <w:r w:rsidRPr="00737D01">
        <w:rPr>
          <w:rFonts w:cstheme="minorHAnsi"/>
          <w:sz w:val="24"/>
          <w:szCs w:val="24"/>
        </w:rPr>
        <w:t xml:space="preserve">   </w:t>
      </w:r>
    </w:p>
    <w:p w14:paraId="5ADD09BF" w14:textId="5971F99E" w:rsidR="068A7D42" w:rsidRPr="00737D01" w:rsidRDefault="75E554EC" w:rsidP="00AE5EA3">
      <w:pPr>
        <w:spacing w:line="360" w:lineRule="auto"/>
        <w:rPr>
          <w:rFonts w:cstheme="minorHAnsi"/>
          <w:sz w:val="24"/>
          <w:szCs w:val="24"/>
        </w:rPr>
      </w:pPr>
      <w:hyperlink r:id="rId20">
        <w:r w:rsidRPr="00737D01">
          <w:rPr>
            <w:rStyle w:val="Hyperlink"/>
            <w:rFonts w:cstheme="minorHAnsi"/>
            <w:sz w:val="24"/>
            <w:szCs w:val="24"/>
          </w:rPr>
          <w:t>NIST 800-66, Implementing the Health Insurance Portability and Accountability Act (HIPAA) Security Rule: A Cybersecurity Resource Guide</w:t>
        </w:r>
      </w:hyperlink>
    </w:p>
    <w:p w14:paraId="2A362170" w14:textId="471781EB" w:rsidR="2E9372E1" w:rsidRPr="00737D01" w:rsidRDefault="2E9372E1" w:rsidP="00AE5EA3">
      <w:pPr>
        <w:spacing w:line="360" w:lineRule="auto"/>
        <w:rPr>
          <w:rFonts w:cstheme="minorHAnsi"/>
          <w:sz w:val="24"/>
          <w:szCs w:val="24"/>
        </w:rPr>
      </w:pPr>
    </w:p>
    <w:p w14:paraId="71B580E2" w14:textId="0A066CEA" w:rsidR="7F741B6D" w:rsidRPr="00737D01" w:rsidRDefault="4F26DEEE" w:rsidP="00AE5EA3">
      <w:pPr>
        <w:spacing w:line="360" w:lineRule="auto"/>
        <w:rPr>
          <w:rFonts w:cstheme="minorHAnsi"/>
          <w:b/>
          <w:sz w:val="24"/>
          <w:szCs w:val="24"/>
        </w:rPr>
      </w:pPr>
      <w:bookmarkStart w:id="7" w:name="_Toc196351793"/>
      <w:r w:rsidRPr="00737D01">
        <w:rPr>
          <w:rStyle w:val="Heading1Char"/>
          <w:rFonts w:asciiTheme="minorHAnsi" w:hAnsiTheme="minorHAnsi" w:cstheme="minorHAnsi"/>
        </w:rPr>
        <w:t xml:space="preserve">Risk </w:t>
      </w:r>
      <w:r w:rsidR="53CF53A0" w:rsidRPr="00737D01">
        <w:rPr>
          <w:rStyle w:val="Heading1Char"/>
          <w:rFonts w:asciiTheme="minorHAnsi" w:hAnsiTheme="minorHAnsi" w:cstheme="minorHAnsi"/>
        </w:rPr>
        <w:t xml:space="preserve">Mitigation </w:t>
      </w:r>
      <w:r w:rsidRPr="00737D01">
        <w:rPr>
          <w:rStyle w:val="Heading1Char"/>
          <w:rFonts w:asciiTheme="minorHAnsi" w:hAnsiTheme="minorHAnsi" w:cstheme="minorHAnsi"/>
        </w:rPr>
        <w:t>Plan</w:t>
      </w:r>
      <w:bookmarkEnd w:id="7"/>
      <w:r w:rsidR="53CF53A0" w:rsidRPr="00737D01">
        <w:rPr>
          <w:rFonts w:cstheme="minorHAnsi"/>
          <w:b/>
          <w:sz w:val="24"/>
          <w:szCs w:val="24"/>
        </w:rPr>
        <w:t xml:space="preserve"> </w:t>
      </w:r>
      <w:r w:rsidR="551F23C1" w:rsidRPr="00737D01">
        <w:rPr>
          <w:rFonts w:cstheme="minorHAnsi"/>
          <w:b/>
          <w:sz w:val="24"/>
          <w:szCs w:val="24"/>
        </w:rPr>
        <w:t>–</w:t>
      </w:r>
      <w:r w:rsidR="53CF53A0" w:rsidRPr="00737D01">
        <w:rPr>
          <w:rFonts w:cstheme="minorHAnsi"/>
          <w:b/>
          <w:sz w:val="24"/>
          <w:szCs w:val="24"/>
        </w:rPr>
        <w:t xml:space="preserve"> </w:t>
      </w:r>
      <w:r w:rsidR="009F4190">
        <w:rPr>
          <w:rFonts w:cstheme="minorHAnsi"/>
          <w:sz w:val="24"/>
          <w:szCs w:val="24"/>
        </w:rPr>
        <w:t>[Team Member 3]</w:t>
      </w:r>
    </w:p>
    <w:p w14:paraId="1CACC923" w14:textId="5D2F7F08" w:rsidR="1F91E8B5" w:rsidRPr="00737D01" w:rsidRDefault="2259DE48" w:rsidP="00AE5EA3">
      <w:pPr>
        <w:spacing w:line="360" w:lineRule="auto"/>
        <w:rPr>
          <w:rFonts w:eastAsia="Calibri" w:cstheme="minorHAnsi"/>
          <w:sz w:val="24"/>
          <w:szCs w:val="24"/>
        </w:rPr>
      </w:pPr>
      <w:r w:rsidRPr="00737D01">
        <w:rPr>
          <w:rFonts w:cstheme="minorHAnsi"/>
          <w:sz w:val="24"/>
          <w:szCs w:val="24"/>
        </w:rPr>
        <w:t xml:space="preserve">According to </w:t>
      </w:r>
      <w:hyperlink r:id="rId21">
        <w:r w:rsidR="0E50D215" w:rsidRPr="00737D01">
          <w:rPr>
            <w:rStyle w:val="Hyperlink"/>
            <w:rFonts w:eastAsia="Calibri" w:cstheme="minorHAnsi"/>
            <w:sz w:val="24"/>
            <w:szCs w:val="24"/>
          </w:rPr>
          <w:t>Appendix A to Subpart C of Part 164—Security Standards: Matrix</w:t>
        </w:r>
      </w:hyperlink>
      <w:r w:rsidR="3ECC82D8" w:rsidRPr="00737D01">
        <w:rPr>
          <w:rFonts w:cstheme="minorHAnsi"/>
          <w:sz w:val="24"/>
          <w:szCs w:val="24"/>
        </w:rPr>
        <w:t xml:space="preserve">, which further references 164.312, </w:t>
      </w:r>
      <w:r w:rsidRPr="00737D01">
        <w:rPr>
          <w:rFonts w:cstheme="minorHAnsi"/>
          <w:sz w:val="24"/>
          <w:szCs w:val="24"/>
        </w:rPr>
        <w:t>Technical safeguards related to the HIPAA Security Rule</w:t>
      </w:r>
      <w:r w:rsidR="642E9622" w:rsidRPr="00737D01">
        <w:rPr>
          <w:rFonts w:cstheme="minorHAnsi"/>
          <w:sz w:val="24"/>
          <w:szCs w:val="24"/>
        </w:rPr>
        <w:t>,</w:t>
      </w:r>
      <w:r w:rsidR="75B9120D" w:rsidRPr="00737D01">
        <w:rPr>
          <w:rFonts w:cstheme="minorHAnsi"/>
          <w:sz w:val="24"/>
          <w:szCs w:val="24"/>
        </w:rPr>
        <w:t xml:space="preserve"> provides</w:t>
      </w:r>
      <w:r w:rsidR="642E9622" w:rsidRPr="00737D01">
        <w:rPr>
          <w:rFonts w:cstheme="minorHAnsi"/>
          <w:sz w:val="24"/>
          <w:szCs w:val="24"/>
        </w:rPr>
        <w:t xml:space="preserve"> five families of technical controls to protect ePHI. </w:t>
      </w:r>
    </w:p>
    <w:p w14:paraId="032CBB61" w14:textId="732FB456" w:rsidR="1F91E8B5" w:rsidRPr="00737D01" w:rsidRDefault="642E9622" w:rsidP="00AE5EA3">
      <w:pPr>
        <w:spacing w:line="360" w:lineRule="auto"/>
        <w:rPr>
          <w:rFonts w:eastAsia="Calibri" w:cstheme="minorHAnsi"/>
          <w:sz w:val="24"/>
          <w:szCs w:val="24"/>
        </w:rPr>
      </w:pPr>
      <w:r w:rsidRPr="00737D01">
        <w:rPr>
          <w:rFonts w:cstheme="minorHAnsi"/>
          <w:sz w:val="24"/>
          <w:szCs w:val="24"/>
        </w:rPr>
        <w:t xml:space="preserve">The </w:t>
      </w:r>
      <w:r w:rsidR="225DCA87" w:rsidRPr="00737D01">
        <w:rPr>
          <w:rFonts w:cstheme="minorHAnsi"/>
          <w:sz w:val="24"/>
          <w:szCs w:val="24"/>
        </w:rPr>
        <w:t>high-level</w:t>
      </w:r>
      <w:r w:rsidRPr="00737D01">
        <w:rPr>
          <w:rFonts w:cstheme="minorHAnsi"/>
          <w:sz w:val="24"/>
          <w:szCs w:val="24"/>
        </w:rPr>
        <w:t xml:space="preserve"> control families are Access Control, </w:t>
      </w:r>
      <w:r w:rsidR="02E6B149" w:rsidRPr="00737D01">
        <w:rPr>
          <w:rFonts w:cstheme="minorHAnsi"/>
          <w:sz w:val="24"/>
          <w:szCs w:val="24"/>
        </w:rPr>
        <w:t>Audit Controls, Integrity, Person o</w:t>
      </w:r>
      <w:r w:rsidR="07402984" w:rsidRPr="00737D01">
        <w:rPr>
          <w:rFonts w:cstheme="minorHAnsi"/>
          <w:sz w:val="24"/>
          <w:szCs w:val="24"/>
        </w:rPr>
        <w:t>r</w:t>
      </w:r>
      <w:r w:rsidR="02E6B149" w:rsidRPr="00737D01">
        <w:rPr>
          <w:rFonts w:cstheme="minorHAnsi"/>
          <w:sz w:val="24"/>
          <w:szCs w:val="24"/>
        </w:rPr>
        <w:t xml:space="preserve"> Entity Authentication, and Transmission Security.</w:t>
      </w:r>
      <w:r w:rsidR="706EFA95" w:rsidRPr="00737D01">
        <w:rPr>
          <w:rFonts w:cstheme="minorHAnsi"/>
          <w:sz w:val="24"/>
          <w:szCs w:val="24"/>
        </w:rPr>
        <w:t xml:space="preserve"> The matrix further denotes the controls of each </w:t>
      </w:r>
      <w:r w:rsidR="1FD675A3" w:rsidRPr="00737D01">
        <w:rPr>
          <w:rFonts w:cstheme="minorHAnsi"/>
          <w:sz w:val="24"/>
          <w:szCs w:val="24"/>
        </w:rPr>
        <w:t>family</w:t>
      </w:r>
      <w:r w:rsidR="706EFA95" w:rsidRPr="00737D01">
        <w:rPr>
          <w:rFonts w:cstheme="minorHAnsi"/>
          <w:sz w:val="24"/>
          <w:szCs w:val="24"/>
        </w:rPr>
        <w:t xml:space="preserve"> as either Required (R) or Address</w:t>
      </w:r>
      <w:r w:rsidR="14B1A1AC" w:rsidRPr="00737D01">
        <w:rPr>
          <w:rFonts w:cstheme="minorHAnsi"/>
          <w:sz w:val="24"/>
          <w:szCs w:val="24"/>
        </w:rPr>
        <w:t>able (A).</w:t>
      </w:r>
      <w:r w:rsidR="4937ABC0" w:rsidRPr="00737D01">
        <w:rPr>
          <w:rFonts w:cstheme="minorHAnsi"/>
          <w:sz w:val="24"/>
          <w:szCs w:val="24"/>
        </w:rPr>
        <w:t xml:space="preserve"> </w:t>
      </w:r>
      <w:r w:rsidR="142A4572" w:rsidRPr="00737D01">
        <w:rPr>
          <w:rFonts w:cstheme="minorHAnsi"/>
          <w:sz w:val="24"/>
          <w:szCs w:val="24"/>
        </w:rPr>
        <w:t>While (R) is self-explanatory (A) warrants further attention. Addressable does not mean optional, it</w:t>
      </w:r>
      <w:r w:rsidR="25F8A398" w:rsidRPr="00737D01">
        <w:rPr>
          <w:rFonts w:cstheme="minorHAnsi"/>
          <w:sz w:val="24"/>
          <w:szCs w:val="24"/>
        </w:rPr>
        <w:t xml:space="preserve"> </w:t>
      </w:r>
      <w:r w:rsidR="25F8A398" w:rsidRPr="00737D01">
        <w:rPr>
          <w:rFonts w:eastAsia="Calibri" w:cstheme="minorHAnsi"/>
          <w:sz w:val="24"/>
          <w:szCs w:val="24"/>
        </w:rPr>
        <w:t xml:space="preserve">means you must: Assess whether the </w:t>
      </w:r>
      <w:r w:rsidR="25F8A398" w:rsidRPr="00737D01">
        <w:rPr>
          <w:rFonts w:eastAsia="Calibri" w:cstheme="minorHAnsi"/>
          <w:sz w:val="24"/>
          <w:szCs w:val="24"/>
        </w:rPr>
        <w:lastRenderedPageBreak/>
        <w:t>safeguard is reasonable and appropriate If yes</w:t>
      </w:r>
      <w:r w:rsidR="2BBA40D6" w:rsidRPr="00737D01">
        <w:rPr>
          <w:rFonts w:eastAsia="Calibri" w:cstheme="minorHAnsi"/>
          <w:sz w:val="24"/>
          <w:szCs w:val="24"/>
        </w:rPr>
        <w:t xml:space="preserve">, </w:t>
      </w:r>
      <w:r w:rsidR="25F8A398" w:rsidRPr="00737D01">
        <w:rPr>
          <w:rFonts w:eastAsia="Calibri" w:cstheme="minorHAnsi"/>
          <w:sz w:val="24"/>
          <w:szCs w:val="24"/>
        </w:rPr>
        <w:t xml:space="preserve">implement it, </w:t>
      </w:r>
      <w:r w:rsidR="0882D69A" w:rsidRPr="00737D01">
        <w:rPr>
          <w:rFonts w:eastAsia="Calibri" w:cstheme="minorHAnsi"/>
          <w:sz w:val="24"/>
          <w:szCs w:val="24"/>
        </w:rPr>
        <w:t>if</w:t>
      </w:r>
      <w:r w:rsidR="25F8A398" w:rsidRPr="00737D01">
        <w:rPr>
          <w:rFonts w:eastAsia="Calibri" w:cstheme="minorHAnsi"/>
          <w:sz w:val="24"/>
          <w:szCs w:val="24"/>
        </w:rPr>
        <w:t xml:space="preserve"> no</w:t>
      </w:r>
      <w:r w:rsidR="2E59ACC0" w:rsidRPr="00737D01">
        <w:rPr>
          <w:rFonts w:eastAsia="Calibri" w:cstheme="minorHAnsi"/>
          <w:sz w:val="24"/>
          <w:szCs w:val="24"/>
        </w:rPr>
        <w:t xml:space="preserve">, </w:t>
      </w:r>
      <w:r w:rsidR="25F8A398" w:rsidRPr="00737D01">
        <w:rPr>
          <w:rFonts w:eastAsia="Calibri" w:cstheme="minorHAnsi"/>
          <w:sz w:val="24"/>
          <w:szCs w:val="24"/>
        </w:rPr>
        <w:t>document why, and either implement an alternative or justify not doing so</w:t>
      </w:r>
      <w:r w:rsidR="246F7A56" w:rsidRPr="00737D01">
        <w:rPr>
          <w:rFonts w:eastAsia="Calibri" w:cstheme="minorHAnsi"/>
          <w:sz w:val="24"/>
          <w:szCs w:val="24"/>
        </w:rPr>
        <w:t>.</w:t>
      </w:r>
    </w:p>
    <w:p w14:paraId="27D5AEFB" w14:textId="4628DD4A" w:rsidR="1F91E8B5" w:rsidRPr="00737D01" w:rsidRDefault="1401B1B5" w:rsidP="00AE5EA3">
      <w:pPr>
        <w:spacing w:line="360" w:lineRule="auto"/>
        <w:rPr>
          <w:rFonts w:eastAsia="Calibri" w:cstheme="minorHAnsi"/>
          <w:sz w:val="24"/>
          <w:szCs w:val="24"/>
        </w:rPr>
      </w:pPr>
      <w:r w:rsidRPr="00737D01">
        <w:rPr>
          <w:rFonts w:eastAsia="Calibri" w:cstheme="minorHAnsi"/>
          <w:sz w:val="24"/>
          <w:szCs w:val="24"/>
        </w:rPr>
        <w:t>Our roadmap for compliance come</w:t>
      </w:r>
      <w:r w:rsidR="6F0BAC4C" w:rsidRPr="00737D01">
        <w:rPr>
          <w:rFonts w:eastAsia="Calibri" w:cstheme="minorHAnsi"/>
          <w:sz w:val="24"/>
          <w:szCs w:val="24"/>
        </w:rPr>
        <w:t>s</w:t>
      </w:r>
      <w:r w:rsidRPr="00737D01">
        <w:rPr>
          <w:rFonts w:eastAsia="Calibri" w:cstheme="minorHAnsi"/>
          <w:sz w:val="24"/>
          <w:szCs w:val="24"/>
        </w:rPr>
        <w:t xml:space="preserve"> directly from</w:t>
      </w:r>
      <w:r w:rsidR="6CDEF8DE" w:rsidRPr="00737D01">
        <w:rPr>
          <w:rFonts w:eastAsia="Calibri" w:cstheme="minorHAnsi"/>
          <w:sz w:val="24"/>
          <w:szCs w:val="24"/>
        </w:rPr>
        <w:t xml:space="preserve"> the HIPAA Security Rule and is </w:t>
      </w:r>
      <w:r w:rsidRPr="00737D01">
        <w:rPr>
          <w:rFonts w:eastAsia="Calibri" w:cstheme="minorHAnsi"/>
          <w:sz w:val="24"/>
          <w:szCs w:val="24"/>
        </w:rPr>
        <w:t>provided below</w:t>
      </w:r>
      <w:r w:rsidR="07F1C4E9" w:rsidRPr="00737D01">
        <w:rPr>
          <w:rFonts w:eastAsia="Calibri" w:cstheme="minorHAnsi"/>
          <w:sz w:val="24"/>
          <w:szCs w:val="24"/>
        </w:rPr>
        <w:t xml:space="preserve">. </w:t>
      </w:r>
      <w:r w:rsidR="3DE56D3C" w:rsidRPr="00737D01">
        <w:rPr>
          <w:rFonts w:eastAsia="Calibri" w:cstheme="minorHAnsi"/>
          <w:sz w:val="24"/>
          <w:szCs w:val="24"/>
        </w:rPr>
        <w:t xml:space="preserve">C-level executives were presented with a comprehensive risk analysis and fine schedule for non-compliance. They concluded that </w:t>
      </w:r>
      <w:r w:rsidR="07F1C4E9" w:rsidRPr="00737D01">
        <w:rPr>
          <w:rFonts w:eastAsia="Calibri" w:cstheme="minorHAnsi"/>
          <w:sz w:val="24"/>
          <w:szCs w:val="24"/>
        </w:rPr>
        <w:t xml:space="preserve">HH’s </w:t>
      </w:r>
      <w:r w:rsidR="380C17F5" w:rsidRPr="00737D01">
        <w:rPr>
          <w:rFonts w:eastAsia="Calibri" w:cstheme="minorHAnsi"/>
          <w:sz w:val="24"/>
          <w:szCs w:val="24"/>
        </w:rPr>
        <w:t xml:space="preserve">has the </w:t>
      </w:r>
      <w:r w:rsidR="07F1C4E9" w:rsidRPr="00737D01">
        <w:rPr>
          <w:rFonts w:eastAsia="Calibri" w:cstheme="minorHAnsi"/>
          <w:sz w:val="24"/>
          <w:szCs w:val="24"/>
        </w:rPr>
        <w:t>resources, budget,</w:t>
      </w:r>
      <w:r w:rsidR="5F23BDF8" w:rsidRPr="00737D01">
        <w:rPr>
          <w:rFonts w:eastAsia="Calibri" w:cstheme="minorHAnsi"/>
          <w:sz w:val="24"/>
          <w:szCs w:val="24"/>
        </w:rPr>
        <w:t xml:space="preserve"> and the countermeasures conform to the </w:t>
      </w:r>
      <w:r w:rsidR="351D12DA" w:rsidRPr="00737D01">
        <w:rPr>
          <w:rFonts w:eastAsia="Calibri" w:cstheme="minorHAnsi"/>
          <w:sz w:val="24"/>
          <w:szCs w:val="24"/>
        </w:rPr>
        <w:t>principle</w:t>
      </w:r>
      <w:r w:rsidR="5F23BDF8" w:rsidRPr="00737D01">
        <w:rPr>
          <w:rFonts w:eastAsia="Calibri" w:cstheme="minorHAnsi"/>
          <w:sz w:val="24"/>
          <w:szCs w:val="24"/>
        </w:rPr>
        <w:t xml:space="preserve"> of psychological acceptability</w:t>
      </w:r>
      <w:r w:rsidR="0E68B61F" w:rsidRPr="00737D01">
        <w:rPr>
          <w:rFonts w:eastAsia="Calibri" w:cstheme="minorHAnsi"/>
          <w:sz w:val="24"/>
          <w:szCs w:val="24"/>
        </w:rPr>
        <w:t>, meaning that users will be abiding by them almost without even knowing that they are there.</w:t>
      </w:r>
    </w:p>
    <w:p w14:paraId="25E9C06F" w14:textId="4A676DBC" w:rsidR="0B81B5E6" w:rsidRPr="00737D01" w:rsidRDefault="0B81B5E6" w:rsidP="00AE5EA3">
      <w:pPr>
        <w:spacing w:line="360" w:lineRule="auto"/>
        <w:rPr>
          <w:rFonts w:cstheme="minorHAnsi"/>
        </w:rPr>
      </w:pPr>
    </w:p>
    <w:p w14:paraId="7B8319CC" w14:textId="4C33770E" w:rsidR="5B66D0D0" w:rsidRPr="00737D01" w:rsidRDefault="5B66D0D0" w:rsidP="00AE5EA3">
      <w:pPr>
        <w:spacing w:line="360" w:lineRule="auto"/>
        <w:rPr>
          <w:rFonts w:cstheme="minorHAnsi"/>
        </w:rPr>
      </w:pPr>
      <w:r w:rsidRPr="00737D01">
        <w:rPr>
          <w:rFonts w:cstheme="minorHAnsi"/>
          <w:noProof/>
        </w:rPr>
        <w:drawing>
          <wp:inline distT="0" distB="0" distL="0" distR="0" wp14:anchorId="32AC2D53" wp14:editId="6CA4FB27">
            <wp:extent cx="4572000" cy="2124090"/>
            <wp:effectExtent l="0" t="0" r="0" b="0"/>
            <wp:docPr id="1823953152" name="Picture 182395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rcRect t="11562" b="18750"/>
                    <a:stretch>
                      <a:fillRect/>
                    </a:stretch>
                  </pic:blipFill>
                  <pic:spPr>
                    <a:xfrm>
                      <a:off x="0" y="0"/>
                      <a:ext cx="4572000" cy="2124090"/>
                    </a:xfrm>
                    <a:prstGeom prst="rect">
                      <a:avLst/>
                    </a:prstGeom>
                  </pic:spPr>
                </pic:pic>
              </a:graphicData>
            </a:graphic>
          </wp:inline>
        </w:drawing>
      </w:r>
    </w:p>
    <w:p w14:paraId="2FA652B1" w14:textId="48886B4E" w:rsidR="1F91E8B5" w:rsidRPr="00737D01" w:rsidRDefault="5FF433B9" w:rsidP="542992A9">
      <w:pPr>
        <w:rPr>
          <w:rFonts w:cstheme="minorHAnsi"/>
        </w:rPr>
      </w:pPr>
      <w:hyperlink r:id="rId23">
        <w:r w:rsidRPr="00737D01">
          <w:rPr>
            <w:rStyle w:val="Hyperlink"/>
            <w:rFonts w:cstheme="minorHAnsi"/>
          </w:rPr>
          <w:t>§ 164.312 Technical safeguards</w:t>
        </w:r>
      </w:hyperlink>
    </w:p>
    <w:p w14:paraId="30E7E4E3" w14:textId="6A659C92" w:rsidR="1F91E8B5" w:rsidRPr="00737D01" w:rsidRDefault="5FF433B9" w:rsidP="00AE5EA3">
      <w:pPr>
        <w:spacing w:before="240" w:after="240" w:line="360" w:lineRule="auto"/>
        <w:rPr>
          <w:rFonts w:eastAsia="Calibri" w:cstheme="minorHAnsi"/>
          <w:sz w:val="24"/>
          <w:szCs w:val="24"/>
        </w:rPr>
      </w:pPr>
      <w:r w:rsidRPr="00737D01">
        <w:rPr>
          <w:rFonts w:eastAsia="Calibri" w:cstheme="minorHAnsi"/>
          <w:sz w:val="24"/>
          <w:szCs w:val="24"/>
        </w:rPr>
        <w:t xml:space="preserve">A covered entity or business associate must, in accordance with </w:t>
      </w:r>
      <w:hyperlink r:id="rId24">
        <w:r w:rsidRPr="00737D01">
          <w:rPr>
            <w:rStyle w:val="Hyperlink"/>
            <w:rFonts w:eastAsia="Calibri" w:cstheme="minorHAnsi"/>
            <w:sz w:val="24"/>
            <w:szCs w:val="24"/>
          </w:rPr>
          <w:t>§ 164.306</w:t>
        </w:r>
      </w:hyperlink>
      <w:r w:rsidR="6B4E8E90" w:rsidRPr="00737D01">
        <w:rPr>
          <w:rFonts w:eastAsia="Calibri" w:cstheme="minorHAnsi"/>
          <w:sz w:val="24"/>
          <w:szCs w:val="24"/>
        </w:rPr>
        <w:t xml:space="preserve"> implement</w:t>
      </w:r>
      <w:r w:rsidRPr="00737D01">
        <w:rPr>
          <w:rFonts w:eastAsia="Calibri" w:cstheme="minorHAnsi"/>
          <w:sz w:val="24"/>
          <w:szCs w:val="24"/>
        </w:rPr>
        <w:t>:</w:t>
      </w:r>
    </w:p>
    <w:p w14:paraId="00AB7DDB" w14:textId="33772AA9" w:rsidR="1F91E8B5" w:rsidRPr="00737D01" w:rsidRDefault="5FF433B9" w:rsidP="00AE5EA3">
      <w:pPr>
        <w:spacing w:before="240" w:after="240" w:line="360" w:lineRule="auto"/>
        <w:ind w:left="180"/>
        <w:rPr>
          <w:rFonts w:cstheme="minorHAnsi"/>
        </w:rPr>
      </w:pPr>
      <w:r w:rsidRPr="00737D01">
        <w:rPr>
          <w:rFonts w:eastAsia="Calibri" w:cstheme="minorHAnsi"/>
          <w:sz w:val="24"/>
          <w:szCs w:val="24"/>
        </w:rPr>
        <w:t>(a)</w:t>
      </w:r>
      <w:r w:rsidR="00DA0BB8" w:rsidRPr="00737D01">
        <w:rPr>
          <w:rFonts w:eastAsia="Calibri" w:cstheme="minorHAnsi"/>
          <w:b/>
          <w:bCs/>
          <w:sz w:val="28"/>
          <w:szCs w:val="28"/>
        </w:rPr>
        <w:t xml:space="preserve"> </w:t>
      </w:r>
      <w:r w:rsidR="0C130B53" w:rsidRPr="00737D01">
        <w:rPr>
          <w:rFonts w:eastAsia="Calibri" w:cstheme="minorHAnsi"/>
          <w:b/>
          <w:bCs/>
          <w:color w:val="4472C4" w:themeColor="accent1"/>
          <w:sz w:val="28"/>
          <w:szCs w:val="28"/>
        </w:rPr>
        <w:t>Access Control</w:t>
      </w:r>
    </w:p>
    <w:p w14:paraId="3A66F9C3" w14:textId="23083A0D" w:rsidR="1F91E8B5" w:rsidRPr="00737D01" w:rsidRDefault="5FF433B9" w:rsidP="00AE5EA3">
      <w:pPr>
        <w:spacing w:before="240" w:after="240" w:line="360" w:lineRule="auto"/>
        <w:ind w:left="360"/>
        <w:rPr>
          <w:rFonts w:cstheme="minorHAnsi"/>
        </w:rPr>
      </w:pPr>
      <w:r w:rsidRPr="00737D01">
        <w:rPr>
          <w:rFonts w:eastAsia="Calibri" w:cstheme="minorHAnsi"/>
          <w:sz w:val="24"/>
          <w:szCs w:val="24"/>
        </w:rPr>
        <w:t xml:space="preserve">(1) </w:t>
      </w:r>
      <w:r w:rsidRPr="00737D01">
        <w:rPr>
          <w:rFonts w:eastAsia="Calibri" w:cstheme="minorHAnsi"/>
          <w:b/>
          <w:bCs/>
          <w:i/>
          <w:iCs/>
          <w:sz w:val="24"/>
          <w:szCs w:val="24"/>
        </w:rPr>
        <w:t>Standard: Access control.</w:t>
      </w:r>
      <w:r w:rsidRPr="00737D01">
        <w:rPr>
          <w:rFonts w:eastAsia="Calibri" w:cstheme="minorHAnsi"/>
          <w:sz w:val="24"/>
          <w:szCs w:val="24"/>
        </w:rPr>
        <w:t xml:space="preserve"> Implement technical policies and procedures for electronic information systems that maintain electronic protected health information to allow access only to those persons or software programs that have been granted access rights as specified in </w:t>
      </w:r>
      <w:hyperlink r:id="rId25" w:anchor="p-164.308(a)(4)">
        <w:r w:rsidRPr="00737D01">
          <w:rPr>
            <w:rStyle w:val="Hyperlink"/>
            <w:rFonts w:eastAsia="Calibri" w:cstheme="minorHAnsi"/>
            <w:sz w:val="24"/>
            <w:szCs w:val="24"/>
          </w:rPr>
          <w:t>§ 164.308(a)(4)</w:t>
        </w:r>
      </w:hyperlink>
      <w:r w:rsidRPr="00737D01">
        <w:rPr>
          <w:rFonts w:eastAsia="Calibri" w:cstheme="minorHAnsi"/>
          <w:sz w:val="24"/>
          <w:szCs w:val="24"/>
        </w:rPr>
        <w:t>.</w:t>
      </w:r>
    </w:p>
    <w:p w14:paraId="10EE4413" w14:textId="521AA2D1" w:rsidR="1F91E8B5" w:rsidRPr="00737D01" w:rsidRDefault="5FF433B9" w:rsidP="00AE5EA3">
      <w:pPr>
        <w:spacing w:before="240" w:after="240" w:line="360" w:lineRule="auto"/>
        <w:ind w:left="360"/>
        <w:rPr>
          <w:rFonts w:cstheme="minorHAnsi"/>
        </w:rPr>
      </w:pPr>
      <w:r w:rsidRPr="00737D01">
        <w:rPr>
          <w:rFonts w:eastAsia="Calibri" w:cstheme="minorHAnsi"/>
          <w:sz w:val="24"/>
          <w:szCs w:val="24"/>
        </w:rPr>
        <w:t xml:space="preserve">(2) </w:t>
      </w:r>
      <w:r w:rsidRPr="00737D01">
        <w:rPr>
          <w:rFonts w:eastAsia="Calibri" w:cstheme="minorHAnsi"/>
          <w:b/>
          <w:bCs/>
          <w:i/>
          <w:iCs/>
          <w:sz w:val="24"/>
          <w:szCs w:val="24"/>
        </w:rPr>
        <w:t>Implementation specifications:</w:t>
      </w:r>
      <w:r w:rsidRPr="00737D01">
        <w:rPr>
          <w:rFonts w:eastAsia="Calibri" w:cstheme="minorHAnsi"/>
          <w:sz w:val="24"/>
          <w:szCs w:val="24"/>
        </w:rPr>
        <w:t xml:space="preserve"> </w:t>
      </w:r>
    </w:p>
    <w:p w14:paraId="5D728206" w14:textId="21397949" w:rsidR="1F91E8B5" w:rsidRPr="00737D01" w:rsidRDefault="5FF433B9" w:rsidP="00AE5EA3">
      <w:pPr>
        <w:spacing w:before="240" w:after="240" w:line="360" w:lineRule="auto"/>
        <w:ind w:left="540"/>
        <w:rPr>
          <w:rFonts w:cstheme="minorHAnsi"/>
        </w:rPr>
      </w:pPr>
      <w:r w:rsidRPr="00737D01">
        <w:rPr>
          <w:rFonts w:eastAsia="Calibri" w:cstheme="minorHAnsi"/>
          <w:sz w:val="24"/>
          <w:szCs w:val="24"/>
        </w:rPr>
        <w:lastRenderedPageBreak/>
        <w:t>(</w:t>
      </w:r>
      <w:proofErr w:type="spellStart"/>
      <w:r w:rsidRPr="00737D01">
        <w:rPr>
          <w:rFonts w:eastAsia="Calibri" w:cstheme="minorHAnsi"/>
          <w:sz w:val="24"/>
          <w:szCs w:val="24"/>
        </w:rPr>
        <w:t>i</w:t>
      </w:r>
      <w:proofErr w:type="spellEnd"/>
      <w:r w:rsidRPr="00737D01">
        <w:rPr>
          <w:rFonts w:eastAsia="Calibri" w:cstheme="minorHAnsi"/>
          <w:sz w:val="24"/>
          <w:szCs w:val="24"/>
        </w:rPr>
        <w:t xml:space="preserve">) </w:t>
      </w:r>
      <w:r w:rsidRPr="00737D01">
        <w:rPr>
          <w:rFonts w:eastAsia="Calibri" w:cstheme="minorHAnsi"/>
          <w:b/>
          <w:bCs/>
          <w:i/>
          <w:iCs/>
          <w:sz w:val="24"/>
          <w:szCs w:val="24"/>
        </w:rPr>
        <w:t>Unique user identification (Required).</w:t>
      </w:r>
      <w:r w:rsidRPr="00737D01">
        <w:rPr>
          <w:rFonts w:eastAsia="Calibri" w:cstheme="minorHAnsi"/>
          <w:sz w:val="24"/>
          <w:szCs w:val="24"/>
        </w:rPr>
        <w:t xml:space="preserve"> Assign a unique name and/or number for identifying and tracking user identity.</w:t>
      </w:r>
    </w:p>
    <w:p w14:paraId="6DE97F0A" w14:textId="10C6736A" w:rsidR="1F91E8B5" w:rsidRPr="00737D01" w:rsidRDefault="5FF433B9" w:rsidP="00AE5EA3">
      <w:pPr>
        <w:spacing w:before="240" w:after="240" w:line="360" w:lineRule="auto"/>
        <w:ind w:left="540"/>
        <w:rPr>
          <w:rFonts w:cstheme="minorHAnsi"/>
        </w:rPr>
      </w:pPr>
      <w:r w:rsidRPr="00737D01">
        <w:rPr>
          <w:rFonts w:eastAsia="Calibri" w:cstheme="minorHAnsi"/>
          <w:sz w:val="24"/>
          <w:szCs w:val="24"/>
        </w:rPr>
        <w:t xml:space="preserve">(ii) </w:t>
      </w:r>
      <w:r w:rsidRPr="00737D01">
        <w:rPr>
          <w:rFonts w:eastAsia="Calibri" w:cstheme="minorHAnsi"/>
          <w:b/>
          <w:bCs/>
          <w:i/>
          <w:iCs/>
          <w:sz w:val="24"/>
          <w:szCs w:val="24"/>
        </w:rPr>
        <w:t>Emergency access procedure (Required).</w:t>
      </w:r>
      <w:r w:rsidRPr="00737D01">
        <w:rPr>
          <w:rFonts w:eastAsia="Calibri" w:cstheme="minorHAnsi"/>
          <w:sz w:val="24"/>
          <w:szCs w:val="24"/>
        </w:rPr>
        <w:t xml:space="preserve"> Establish (and implement as needed) procedures for obtaining necessary electronic protected health information during an emergency.</w:t>
      </w:r>
    </w:p>
    <w:p w14:paraId="762926AF" w14:textId="21412672" w:rsidR="1F91E8B5" w:rsidRPr="00737D01" w:rsidRDefault="5FF433B9" w:rsidP="00AE5EA3">
      <w:pPr>
        <w:spacing w:before="240" w:after="240" w:line="360" w:lineRule="auto"/>
        <w:ind w:left="540"/>
        <w:rPr>
          <w:rFonts w:cstheme="minorHAnsi"/>
        </w:rPr>
      </w:pPr>
      <w:r w:rsidRPr="00737D01">
        <w:rPr>
          <w:rFonts w:eastAsia="Calibri" w:cstheme="minorHAnsi"/>
          <w:sz w:val="24"/>
          <w:szCs w:val="24"/>
        </w:rPr>
        <w:t xml:space="preserve">(iii) </w:t>
      </w:r>
      <w:r w:rsidRPr="00737D01">
        <w:rPr>
          <w:rFonts w:eastAsia="Calibri" w:cstheme="minorHAnsi"/>
          <w:b/>
          <w:bCs/>
          <w:i/>
          <w:iCs/>
          <w:sz w:val="24"/>
          <w:szCs w:val="24"/>
        </w:rPr>
        <w:t>Automatic logoff (Addressable).</w:t>
      </w:r>
      <w:r w:rsidRPr="00737D01">
        <w:rPr>
          <w:rFonts w:eastAsia="Calibri" w:cstheme="minorHAnsi"/>
          <w:sz w:val="24"/>
          <w:szCs w:val="24"/>
        </w:rPr>
        <w:t xml:space="preserve"> Implement electronic procedures that terminate an electronic session after a predetermined time of inactivity.</w:t>
      </w:r>
    </w:p>
    <w:p w14:paraId="02E061C8" w14:textId="68CCEEC6" w:rsidR="1F91E8B5" w:rsidRPr="00737D01" w:rsidRDefault="5FF433B9" w:rsidP="00AE5EA3">
      <w:pPr>
        <w:spacing w:before="240" w:after="240" w:line="360" w:lineRule="auto"/>
        <w:ind w:left="540"/>
        <w:rPr>
          <w:rFonts w:cstheme="minorHAnsi"/>
        </w:rPr>
      </w:pPr>
      <w:r w:rsidRPr="00737D01">
        <w:rPr>
          <w:rFonts w:eastAsia="Calibri" w:cstheme="minorHAnsi"/>
          <w:sz w:val="24"/>
          <w:szCs w:val="24"/>
        </w:rPr>
        <w:t xml:space="preserve">(iv) </w:t>
      </w:r>
      <w:r w:rsidRPr="00737D01">
        <w:rPr>
          <w:rFonts w:eastAsia="Calibri" w:cstheme="minorHAnsi"/>
          <w:b/>
          <w:bCs/>
          <w:i/>
          <w:iCs/>
          <w:sz w:val="24"/>
          <w:szCs w:val="24"/>
        </w:rPr>
        <w:t>Encryption and decryption (Addressable).</w:t>
      </w:r>
      <w:r w:rsidRPr="00737D01">
        <w:rPr>
          <w:rFonts w:eastAsia="Calibri" w:cstheme="minorHAnsi"/>
          <w:sz w:val="24"/>
          <w:szCs w:val="24"/>
        </w:rPr>
        <w:t xml:space="preserve"> Implement a mechanism to encrypt and decrypt electronic protected health information.</w:t>
      </w:r>
    </w:p>
    <w:p w14:paraId="646689C9" w14:textId="4B576848" w:rsidR="1F91E8B5" w:rsidRPr="00737D01" w:rsidRDefault="2561ED8B" w:rsidP="00AE5EA3">
      <w:pPr>
        <w:spacing w:before="240" w:after="240" w:line="360" w:lineRule="auto"/>
        <w:ind w:left="540"/>
        <w:rPr>
          <w:rFonts w:cstheme="minorHAnsi"/>
        </w:rPr>
      </w:pPr>
      <w:r w:rsidRPr="00737D01">
        <w:rPr>
          <w:rFonts w:eastAsia="Calibri" w:cstheme="minorHAnsi"/>
          <w:sz w:val="24"/>
          <w:szCs w:val="24"/>
        </w:rPr>
        <w:t xml:space="preserve">Per </w:t>
      </w:r>
      <w:r w:rsidRPr="00737D01">
        <w:rPr>
          <w:rFonts w:cstheme="minorHAnsi"/>
          <w:noProof/>
        </w:rPr>
        <w:drawing>
          <wp:inline distT="0" distB="0" distL="0" distR="0" wp14:anchorId="549288F6" wp14:editId="6CE01C27">
            <wp:extent cx="4591050" cy="1420716"/>
            <wp:effectExtent l="0" t="0" r="0" b="0"/>
            <wp:docPr id="1938063564" name="Picture 193806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rcRect b="53582"/>
                    <a:stretch>
                      <a:fillRect/>
                    </a:stretch>
                  </pic:blipFill>
                  <pic:spPr>
                    <a:xfrm>
                      <a:off x="0" y="0"/>
                      <a:ext cx="4591050" cy="1420716"/>
                    </a:xfrm>
                    <a:prstGeom prst="rect">
                      <a:avLst/>
                    </a:prstGeom>
                  </pic:spPr>
                </pic:pic>
              </a:graphicData>
            </a:graphic>
          </wp:inline>
        </w:drawing>
      </w:r>
    </w:p>
    <w:p w14:paraId="6EE0D452" w14:textId="5B892386" w:rsidR="1F91E8B5" w:rsidRPr="00737D01" w:rsidRDefault="68B43684" w:rsidP="00AE5EA3">
      <w:pPr>
        <w:spacing w:before="240" w:after="240" w:line="360" w:lineRule="auto"/>
        <w:ind w:left="540"/>
        <w:rPr>
          <w:rFonts w:eastAsia="Calibri" w:cstheme="minorHAnsi"/>
          <w:sz w:val="24"/>
          <w:szCs w:val="24"/>
        </w:rPr>
      </w:pPr>
      <w:r w:rsidRPr="00737D01">
        <w:rPr>
          <w:rFonts w:eastAsia="Calibri" w:cstheme="minorHAnsi"/>
          <w:sz w:val="24"/>
          <w:szCs w:val="24"/>
        </w:rPr>
        <w:t xml:space="preserve">This requires NIST 800-53: </w:t>
      </w:r>
    </w:p>
    <w:p w14:paraId="4545E926" w14:textId="17CF7D69" w:rsidR="1F91E8B5" w:rsidRPr="00737D01" w:rsidRDefault="68B43684" w:rsidP="00AE5EA3">
      <w:pPr>
        <w:spacing w:before="240" w:after="240" w:line="360" w:lineRule="auto"/>
        <w:ind w:left="540"/>
        <w:rPr>
          <w:rFonts w:eastAsia="Calibri" w:cstheme="minorHAnsi"/>
          <w:sz w:val="24"/>
          <w:szCs w:val="24"/>
        </w:rPr>
      </w:pPr>
      <w:hyperlink r:id="rId27" w:anchor="/cprt/framework/version/SP_800_53_5_1_1/home?element=AC-01">
        <w:r w:rsidRPr="00737D01">
          <w:rPr>
            <w:rStyle w:val="Hyperlink"/>
            <w:rFonts w:eastAsia="Calibri" w:cstheme="minorHAnsi"/>
            <w:sz w:val="24"/>
            <w:szCs w:val="24"/>
          </w:rPr>
          <w:t>AC-1,</w:t>
        </w:r>
        <w:r w:rsidR="4809E965" w:rsidRPr="00737D01">
          <w:rPr>
            <w:rStyle w:val="Hyperlink"/>
            <w:rFonts w:eastAsia="Calibri" w:cstheme="minorHAnsi"/>
            <w:sz w:val="24"/>
            <w:szCs w:val="24"/>
          </w:rPr>
          <w:t xml:space="preserve"> Policies and Procedures</w:t>
        </w:r>
      </w:hyperlink>
    </w:p>
    <w:p w14:paraId="1522CFE8" w14:textId="52F082BA" w:rsidR="1F91E8B5" w:rsidRPr="00737D01" w:rsidRDefault="328DC017" w:rsidP="00AE5EA3">
      <w:pPr>
        <w:spacing w:before="240" w:after="240" w:line="360" w:lineRule="auto"/>
        <w:ind w:left="540"/>
        <w:rPr>
          <w:rFonts w:eastAsia="Calibri" w:cstheme="minorHAnsi"/>
          <w:sz w:val="24"/>
          <w:szCs w:val="24"/>
        </w:rPr>
      </w:pPr>
      <w:hyperlink r:id="rId28" w:anchor="/cprt/framework/version/SP_800_53_5_1_1/home?element=AC-03">
        <w:r w:rsidRPr="00737D01">
          <w:rPr>
            <w:rStyle w:val="Hyperlink"/>
            <w:rFonts w:eastAsia="Calibri" w:cstheme="minorHAnsi"/>
            <w:sz w:val="24"/>
            <w:szCs w:val="24"/>
          </w:rPr>
          <w:t>AC-</w:t>
        </w:r>
        <w:r w:rsidR="68B43684" w:rsidRPr="00737D01">
          <w:rPr>
            <w:rStyle w:val="Hyperlink"/>
            <w:rFonts w:eastAsia="Calibri" w:cstheme="minorHAnsi"/>
            <w:sz w:val="24"/>
            <w:szCs w:val="24"/>
          </w:rPr>
          <w:t>3</w:t>
        </w:r>
        <w:r w:rsidR="15B2BEEF" w:rsidRPr="00737D01">
          <w:rPr>
            <w:rStyle w:val="Hyperlink"/>
            <w:rFonts w:eastAsia="Calibri" w:cstheme="minorHAnsi"/>
            <w:sz w:val="24"/>
            <w:szCs w:val="24"/>
          </w:rPr>
          <w:t xml:space="preserve">, Access </w:t>
        </w:r>
        <w:r w:rsidR="09AD3D79" w:rsidRPr="00737D01">
          <w:rPr>
            <w:rStyle w:val="Hyperlink"/>
            <w:rFonts w:eastAsia="Calibri" w:cstheme="minorHAnsi"/>
            <w:sz w:val="24"/>
            <w:szCs w:val="24"/>
          </w:rPr>
          <w:t>E</w:t>
        </w:r>
        <w:r w:rsidR="15B2BEEF" w:rsidRPr="00737D01">
          <w:rPr>
            <w:rStyle w:val="Hyperlink"/>
            <w:rFonts w:eastAsia="Calibri" w:cstheme="minorHAnsi"/>
            <w:sz w:val="24"/>
            <w:szCs w:val="24"/>
          </w:rPr>
          <w:t>nforcement</w:t>
        </w:r>
      </w:hyperlink>
    </w:p>
    <w:p w14:paraId="6FBA2CE2" w14:textId="448C23AF" w:rsidR="1F91E8B5" w:rsidRPr="00737D01" w:rsidRDefault="70577811" w:rsidP="00AE5EA3">
      <w:pPr>
        <w:spacing w:before="240" w:after="240" w:line="360" w:lineRule="auto"/>
        <w:ind w:left="540"/>
        <w:rPr>
          <w:rFonts w:eastAsia="Calibri" w:cstheme="minorHAnsi"/>
          <w:sz w:val="24"/>
          <w:szCs w:val="24"/>
        </w:rPr>
      </w:pPr>
      <w:hyperlink r:id="rId29" w:anchor="/cprt/framework/version/SP_800_53_5_1_1/home?element=AC-05">
        <w:r w:rsidRPr="00737D01">
          <w:rPr>
            <w:rStyle w:val="Hyperlink"/>
            <w:rFonts w:eastAsia="Calibri" w:cstheme="minorHAnsi"/>
            <w:sz w:val="24"/>
            <w:szCs w:val="24"/>
          </w:rPr>
          <w:t>AC-</w:t>
        </w:r>
        <w:r w:rsidR="68B43684" w:rsidRPr="00737D01">
          <w:rPr>
            <w:rStyle w:val="Hyperlink"/>
            <w:rFonts w:eastAsia="Calibri" w:cstheme="minorHAnsi"/>
            <w:sz w:val="24"/>
            <w:szCs w:val="24"/>
          </w:rPr>
          <w:t>5</w:t>
        </w:r>
        <w:r w:rsidR="0FEC78A0" w:rsidRPr="00737D01">
          <w:rPr>
            <w:rStyle w:val="Hyperlink"/>
            <w:rFonts w:eastAsia="Calibri" w:cstheme="minorHAnsi"/>
            <w:sz w:val="24"/>
            <w:szCs w:val="24"/>
          </w:rPr>
          <w:t>, Separation of Duties</w:t>
        </w:r>
      </w:hyperlink>
    </w:p>
    <w:p w14:paraId="7E5682FA" w14:textId="04FFEEAE" w:rsidR="1F91E8B5" w:rsidRPr="00737D01" w:rsidRDefault="083B2C34" w:rsidP="00AE5EA3">
      <w:pPr>
        <w:spacing w:before="240" w:after="240" w:line="360" w:lineRule="auto"/>
        <w:ind w:left="540"/>
        <w:rPr>
          <w:rFonts w:eastAsia="Calibri" w:cstheme="minorHAnsi"/>
          <w:sz w:val="24"/>
          <w:szCs w:val="24"/>
        </w:rPr>
      </w:pPr>
      <w:hyperlink r:id="rId30" w:anchor="/cprt/framework/version/SP_800_53_5_1_1/home?element=AC-06">
        <w:r w:rsidRPr="00737D01">
          <w:rPr>
            <w:rStyle w:val="Hyperlink"/>
            <w:rFonts w:eastAsia="Calibri" w:cstheme="minorHAnsi"/>
            <w:sz w:val="24"/>
            <w:szCs w:val="24"/>
          </w:rPr>
          <w:t>AC-6</w:t>
        </w:r>
        <w:r w:rsidR="77B3E90C" w:rsidRPr="00737D01">
          <w:rPr>
            <w:rStyle w:val="Hyperlink"/>
            <w:rFonts w:eastAsia="Calibri" w:cstheme="minorHAnsi"/>
            <w:sz w:val="24"/>
            <w:szCs w:val="24"/>
          </w:rPr>
          <w:t>, Least Privilege</w:t>
        </w:r>
      </w:hyperlink>
    </w:p>
    <w:p w14:paraId="78F0F906" w14:textId="32A0135B" w:rsidR="1F91E8B5" w:rsidRPr="00737D01" w:rsidRDefault="1F91E8B5" w:rsidP="00AE5EA3">
      <w:pPr>
        <w:spacing w:before="240" w:after="240" w:line="360" w:lineRule="auto"/>
        <w:ind w:left="540"/>
        <w:rPr>
          <w:rFonts w:cstheme="minorHAnsi"/>
        </w:rPr>
      </w:pPr>
    </w:p>
    <w:p w14:paraId="3DFBD957" w14:textId="381D89C3" w:rsidR="1F91E8B5" w:rsidRPr="00737D01" w:rsidRDefault="1F91E8B5" w:rsidP="00AE5EA3">
      <w:pPr>
        <w:spacing w:before="240" w:after="240" w:line="360" w:lineRule="auto"/>
        <w:ind w:left="540"/>
        <w:rPr>
          <w:rFonts w:cstheme="minorHAnsi"/>
        </w:rPr>
      </w:pPr>
    </w:p>
    <w:p w14:paraId="38AC0210" w14:textId="056FDEFA" w:rsidR="1F91E8B5" w:rsidRPr="00737D01" w:rsidRDefault="5FF433B9" w:rsidP="00AE5EA3">
      <w:pPr>
        <w:spacing w:before="240" w:after="240" w:line="360" w:lineRule="auto"/>
        <w:ind w:left="180"/>
        <w:rPr>
          <w:rFonts w:eastAsia="Calibri" w:cstheme="minorHAnsi"/>
          <w:sz w:val="24"/>
          <w:szCs w:val="24"/>
        </w:rPr>
      </w:pPr>
      <w:r w:rsidRPr="00737D01">
        <w:rPr>
          <w:rFonts w:eastAsia="Calibri" w:cstheme="minorHAnsi"/>
          <w:sz w:val="24"/>
          <w:szCs w:val="24"/>
        </w:rPr>
        <w:lastRenderedPageBreak/>
        <w:t>(b)</w:t>
      </w:r>
      <w:r w:rsidRPr="00737D01">
        <w:rPr>
          <w:rFonts w:eastAsia="Calibri" w:cstheme="minorHAnsi"/>
          <w:sz w:val="28"/>
          <w:szCs w:val="28"/>
        </w:rPr>
        <w:t xml:space="preserve"> </w:t>
      </w:r>
      <w:r w:rsidRPr="00737D01">
        <w:rPr>
          <w:rFonts w:eastAsia="Calibri" w:cstheme="minorHAnsi"/>
          <w:b/>
          <w:bCs/>
          <w:color w:val="4472C4" w:themeColor="accent1"/>
          <w:sz w:val="28"/>
          <w:szCs w:val="28"/>
        </w:rPr>
        <w:t xml:space="preserve">Audit </w:t>
      </w:r>
      <w:r w:rsidR="02AEC9BB" w:rsidRPr="00737D01">
        <w:rPr>
          <w:rFonts w:eastAsia="Calibri" w:cstheme="minorHAnsi"/>
          <w:b/>
          <w:bCs/>
          <w:color w:val="4472C4" w:themeColor="accent1"/>
          <w:sz w:val="28"/>
          <w:szCs w:val="28"/>
        </w:rPr>
        <w:t xml:space="preserve">Control </w:t>
      </w:r>
      <w:r w:rsidR="02AEC9BB" w:rsidRPr="00737D01">
        <w:rPr>
          <w:rFonts w:eastAsia="Calibri" w:cstheme="minorHAnsi"/>
          <w:sz w:val="24"/>
          <w:szCs w:val="24"/>
        </w:rPr>
        <w:t>Implement</w:t>
      </w:r>
      <w:r w:rsidRPr="00737D01">
        <w:rPr>
          <w:rFonts w:eastAsia="Calibri" w:cstheme="minorHAnsi"/>
          <w:sz w:val="24"/>
          <w:szCs w:val="24"/>
        </w:rPr>
        <w:t xml:space="preserve"> hardware, software, and/or procedural mechanisms that record and examine activity in information systems that contain or use electronic protected health information.</w:t>
      </w:r>
    </w:p>
    <w:p w14:paraId="5DB8EF24" w14:textId="3E0901FD" w:rsidR="1F91E8B5" w:rsidRPr="00737D01" w:rsidRDefault="56503D93" w:rsidP="00AE5EA3">
      <w:pPr>
        <w:spacing w:before="240" w:after="240" w:line="360" w:lineRule="auto"/>
        <w:ind w:left="180"/>
        <w:rPr>
          <w:rFonts w:cstheme="minorHAnsi"/>
        </w:rPr>
      </w:pPr>
      <w:r w:rsidRPr="00737D01">
        <w:rPr>
          <w:rFonts w:cstheme="minorHAnsi"/>
        </w:rPr>
        <w:t xml:space="preserve">Per </w:t>
      </w:r>
      <w:r w:rsidR="566BB0C3" w:rsidRPr="00737D01">
        <w:rPr>
          <w:rFonts w:cstheme="minorHAnsi"/>
          <w:noProof/>
        </w:rPr>
        <w:drawing>
          <wp:inline distT="0" distB="0" distL="0" distR="0" wp14:anchorId="3CFDE44D" wp14:editId="4F543773">
            <wp:extent cx="4572000" cy="922386"/>
            <wp:effectExtent l="0" t="0" r="0" b="0"/>
            <wp:docPr id="1888185933" name="Picture 188818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rcRect t="11420" b="58318"/>
                    <a:stretch>
                      <a:fillRect/>
                    </a:stretch>
                  </pic:blipFill>
                  <pic:spPr>
                    <a:xfrm>
                      <a:off x="0" y="0"/>
                      <a:ext cx="4572000" cy="922386"/>
                    </a:xfrm>
                    <a:prstGeom prst="rect">
                      <a:avLst/>
                    </a:prstGeom>
                  </pic:spPr>
                </pic:pic>
              </a:graphicData>
            </a:graphic>
          </wp:inline>
        </w:drawing>
      </w:r>
    </w:p>
    <w:p w14:paraId="4F50D32C" w14:textId="28F498D9" w:rsidR="1F91E8B5" w:rsidRPr="00737D01" w:rsidRDefault="1F91E8B5" w:rsidP="00AE5EA3">
      <w:pPr>
        <w:spacing w:before="240" w:after="240" w:line="360" w:lineRule="auto"/>
        <w:ind w:left="180"/>
        <w:rPr>
          <w:rFonts w:cstheme="minorHAnsi"/>
        </w:rPr>
      </w:pPr>
    </w:p>
    <w:p w14:paraId="2B2C61BD" w14:textId="774EDF7C" w:rsidR="1F91E8B5" w:rsidRPr="00737D01" w:rsidRDefault="5C158F6B" w:rsidP="00AE5EA3">
      <w:pPr>
        <w:spacing w:before="240" w:after="240" w:line="360" w:lineRule="auto"/>
        <w:ind w:left="180"/>
        <w:rPr>
          <w:rFonts w:cstheme="minorHAnsi"/>
        </w:rPr>
      </w:pPr>
      <w:r w:rsidRPr="00737D01">
        <w:rPr>
          <w:rFonts w:cstheme="minorHAnsi"/>
        </w:rPr>
        <w:t>This requires NIST 800-53:</w:t>
      </w:r>
    </w:p>
    <w:p w14:paraId="1E046AA6" w14:textId="6A0BD0A4" w:rsidR="1F91E8B5" w:rsidRPr="00737D01" w:rsidRDefault="5C158F6B" w:rsidP="00AE5EA3">
      <w:pPr>
        <w:spacing w:before="240" w:after="240" w:line="360" w:lineRule="auto"/>
        <w:ind w:left="180"/>
        <w:rPr>
          <w:rFonts w:cstheme="minorHAnsi"/>
        </w:rPr>
      </w:pPr>
      <w:hyperlink r:id="rId32" w:anchor="/cprt/framework/version/SP_800_53_5_1_1/home?element=AU-01">
        <w:r w:rsidRPr="00737D01">
          <w:rPr>
            <w:rStyle w:val="Hyperlink"/>
            <w:rFonts w:cstheme="minorHAnsi"/>
          </w:rPr>
          <w:t xml:space="preserve">AU-1, </w:t>
        </w:r>
        <w:r w:rsidR="2278D0E0" w:rsidRPr="00737D01">
          <w:rPr>
            <w:rStyle w:val="Hyperlink"/>
            <w:rFonts w:cstheme="minorHAnsi"/>
          </w:rPr>
          <w:t>Policies and Procedures</w:t>
        </w:r>
      </w:hyperlink>
    </w:p>
    <w:p w14:paraId="4E088154" w14:textId="28421E0E" w:rsidR="1F91E8B5" w:rsidRPr="00737D01" w:rsidRDefault="5C158F6B" w:rsidP="00AE5EA3">
      <w:pPr>
        <w:spacing w:before="240" w:after="240" w:line="360" w:lineRule="auto"/>
        <w:ind w:left="180"/>
        <w:rPr>
          <w:rFonts w:cstheme="minorHAnsi"/>
        </w:rPr>
      </w:pPr>
      <w:hyperlink r:id="rId33" w:anchor="/cprt/framework/version/SP_800_53_5_1_1/home?element=AU-02">
        <w:r w:rsidRPr="00737D01">
          <w:rPr>
            <w:rStyle w:val="Hyperlink"/>
            <w:rFonts w:cstheme="minorHAnsi"/>
          </w:rPr>
          <w:t>AU-2</w:t>
        </w:r>
        <w:r w:rsidR="6B4B9617" w:rsidRPr="00737D01">
          <w:rPr>
            <w:rStyle w:val="Hyperlink"/>
            <w:rFonts w:cstheme="minorHAnsi"/>
          </w:rPr>
          <w:t>, Event Logging</w:t>
        </w:r>
      </w:hyperlink>
    </w:p>
    <w:p w14:paraId="647624A5" w14:textId="4EE3384A" w:rsidR="1F91E8B5" w:rsidRPr="00737D01" w:rsidRDefault="5C158F6B" w:rsidP="00AE5EA3">
      <w:pPr>
        <w:spacing w:before="240" w:after="240" w:line="360" w:lineRule="auto"/>
        <w:ind w:left="180"/>
        <w:rPr>
          <w:rFonts w:cstheme="minorHAnsi"/>
        </w:rPr>
      </w:pPr>
      <w:hyperlink r:id="rId34" w:anchor="/cprt/framework/version/SP_800_53_5_1_1/home?element=AU-03">
        <w:r w:rsidRPr="00737D01">
          <w:rPr>
            <w:rStyle w:val="Hyperlink"/>
            <w:rFonts w:cstheme="minorHAnsi"/>
          </w:rPr>
          <w:t>AU-3</w:t>
        </w:r>
        <w:r w:rsidR="33F79213" w:rsidRPr="00737D01">
          <w:rPr>
            <w:rStyle w:val="Hyperlink"/>
            <w:rFonts w:cstheme="minorHAnsi"/>
          </w:rPr>
          <w:t>, Content of Audit Records</w:t>
        </w:r>
      </w:hyperlink>
    </w:p>
    <w:p w14:paraId="585ADEEE" w14:textId="3BAB74EE" w:rsidR="1F91E8B5" w:rsidRPr="00737D01" w:rsidRDefault="5C158F6B" w:rsidP="00AE5EA3">
      <w:pPr>
        <w:spacing w:before="240" w:after="240" w:line="360" w:lineRule="auto"/>
        <w:ind w:left="180"/>
        <w:rPr>
          <w:rFonts w:cstheme="minorHAnsi"/>
        </w:rPr>
      </w:pPr>
      <w:hyperlink r:id="rId35" w:anchor="/cprt/framework/version/SP_800_53_5_1_1/home?element=AU-04">
        <w:r w:rsidRPr="00737D01">
          <w:rPr>
            <w:rStyle w:val="Hyperlink"/>
            <w:rFonts w:cstheme="minorHAnsi"/>
          </w:rPr>
          <w:t>AU-4</w:t>
        </w:r>
        <w:r w:rsidR="259C3B2D" w:rsidRPr="00737D01">
          <w:rPr>
            <w:rStyle w:val="Hyperlink"/>
            <w:rFonts w:cstheme="minorHAnsi"/>
          </w:rPr>
          <w:t>, Audit Log Storage Capacity</w:t>
        </w:r>
      </w:hyperlink>
    </w:p>
    <w:p w14:paraId="22D0C4DC" w14:textId="4CC89D1D" w:rsidR="1F91E8B5" w:rsidRPr="00737D01" w:rsidRDefault="5C158F6B" w:rsidP="00AE5EA3">
      <w:pPr>
        <w:spacing w:before="240" w:after="240" w:line="360" w:lineRule="auto"/>
        <w:ind w:left="180"/>
        <w:rPr>
          <w:rFonts w:cstheme="minorHAnsi"/>
        </w:rPr>
      </w:pPr>
      <w:hyperlink r:id="rId36" w:anchor="/cprt/framework/version/SP_800_53_5_1_1/home?element=AU-06">
        <w:r w:rsidRPr="00737D01">
          <w:rPr>
            <w:rStyle w:val="Hyperlink"/>
            <w:rFonts w:cstheme="minorHAnsi"/>
          </w:rPr>
          <w:t>AU-6</w:t>
        </w:r>
        <w:r w:rsidR="1C514ED3" w:rsidRPr="00737D01">
          <w:rPr>
            <w:rStyle w:val="Hyperlink"/>
            <w:rFonts w:cstheme="minorHAnsi"/>
          </w:rPr>
          <w:t>, Audit Record Review, Record,</w:t>
        </w:r>
        <w:r w:rsidR="23EFA33D" w:rsidRPr="00737D01">
          <w:rPr>
            <w:rStyle w:val="Hyperlink"/>
            <w:rFonts w:cstheme="minorHAnsi"/>
          </w:rPr>
          <w:t xml:space="preserve"> Analysis and Reporting</w:t>
        </w:r>
      </w:hyperlink>
      <w:r w:rsidR="1C514ED3" w:rsidRPr="00737D01">
        <w:rPr>
          <w:rFonts w:cstheme="minorHAnsi"/>
        </w:rPr>
        <w:t xml:space="preserve"> </w:t>
      </w:r>
    </w:p>
    <w:p w14:paraId="5B269D07" w14:textId="7F4ACD11" w:rsidR="1F91E8B5" w:rsidRPr="00737D01" w:rsidRDefault="5C158F6B" w:rsidP="00AE5EA3">
      <w:pPr>
        <w:spacing w:before="240" w:after="240" w:line="360" w:lineRule="auto"/>
        <w:ind w:left="180"/>
        <w:rPr>
          <w:rFonts w:cstheme="minorHAnsi"/>
        </w:rPr>
      </w:pPr>
      <w:hyperlink r:id="rId37" w:anchor="/cprt/framework/version/SP_800_53_5_1_1/home?element=AU-07">
        <w:r w:rsidRPr="00737D01">
          <w:rPr>
            <w:rStyle w:val="Hyperlink"/>
            <w:rFonts w:cstheme="minorHAnsi"/>
          </w:rPr>
          <w:t>AU-7</w:t>
        </w:r>
        <w:r w:rsidR="6D10686C" w:rsidRPr="00737D01">
          <w:rPr>
            <w:rStyle w:val="Hyperlink"/>
            <w:rFonts w:cstheme="minorHAnsi"/>
          </w:rPr>
          <w:t>, Audit Record Reduction and Report Generation</w:t>
        </w:r>
      </w:hyperlink>
    </w:p>
    <w:p w14:paraId="3B820773" w14:textId="434CB5E4" w:rsidR="1F91E8B5" w:rsidRPr="00737D01" w:rsidRDefault="5C158F6B" w:rsidP="00AE5EA3">
      <w:pPr>
        <w:spacing w:before="240" w:after="240" w:line="360" w:lineRule="auto"/>
        <w:ind w:left="180"/>
        <w:rPr>
          <w:rFonts w:cstheme="minorHAnsi"/>
        </w:rPr>
      </w:pPr>
      <w:hyperlink r:id="rId38" w:anchor="/cprt/framework/version/SP_800_53_5_1_1/home?element=AU-08">
        <w:r w:rsidRPr="00737D01">
          <w:rPr>
            <w:rStyle w:val="Hyperlink"/>
            <w:rFonts w:cstheme="minorHAnsi"/>
          </w:rPr>
          <w:t>AU-8</w:t>
        </w:r>
        <w:r w:rsidR="791BA6BD" w:rsidRPr="00737D01">
          <w:rPr>
            <w:rStyle w:val="Hyperlink"/>
            <w:rFonts w:cstheme="minorHAnsi"/>
          </w:rPr>
          <w:t xml:space="preserve">, </w:t>
        </w:r>
        <w:r w:rsidR="771E3604" w:rsidRPr="00737D01">
          <w:rPr>
            <w:rStyle w:val="Hyperlink"/>
            <w:rFonts w:cstheme="minorHAnsi"/>
          </w:rPr>
          <w:t>Time Stamps</w:t>
        </w:r>
      </w:hyperlink>
    </w:p>
    <w:p w14:paraId="14A85CF6" w14:textId="6F12D12B" w:rsidR="1F91E8B5" w:rsidRPr="00737D01" w:rsidRDefault="1F91E8B5" w:rsidP="00AE5EA3">
      <w:pPr>
        <w:spacing w:before="240" w:after="240" w:line="360" w:lineRule="auto"/>
        <w:ind w:left="180"/>
        <w:rPr>
          <w:rFonts w:cstheme="minorHAnsi"/>
        </w:rPr>
      </w:pPr>
    </w:p>
    <w:p w14:paraId="37C5A9DF" w14:textId="6238EF60" w:rsidR="1F91E8B5" w:rsidRPr="00737D01" w:rsidRDefault="5FF433B9" w:rsidP="00AE5EA3">
      <w:pPr>
        <w:spacing w:before="240" w:after="240" w:line="360" w:lineRule="auto"/>
        <w:ind w:left="180"/>
        <w:rPr>
          <w:rFonts w:cstheme="minorHAnsi"/>
        </w:rPr>
      </w:pPr>
      <w:r w:rsidRPr="00737D01">
        <w:rPr>
          <w:rFonts w:eastAsia="Calibri" w:cstheme="minorHAnsi"/>
          <w:sz w:val="24"/>
          <w:szCs w:val="24"/>
        </w:rPr>
        <w:t>(c)</w:t>
      </w:r>
      <w:r w:rsidRPr="00737D01">
        <w:rPr>
          <w:rFonts w:eastAsia="Calibri" w:cstheme="minorHAnsi"/>
          <w:color w:val="4472C4" w:themeColor="accent1"/>
          <w:sz w:val="24"/>
          <w:szCs w:val="24"/>
        </w:rPr>
        <w:t xml:space="preserve"> </w:t>
      </w:r>
      <w:r w:rsidR="06E5C524" w:rsidRPr="00737D01">
        <w:rPr>
          <w:rFonts w:eastAsia="Calibri" w:cstheme="minorHAnsi"/>
          <w:b/>
          <w:bCs/>
          <w:color w:val="4472C4" w:themeColor="accent1"/>
          <w:sz w:val="28"/>
          <w:szCs w:val="28"/>
        </w:rPr>
        <w:t>Integrity</w:t>
      </w:r>
    </w:p>
    <w:p w14:paraId="2795761E" w14:textId="01E9AB76" w:rsidR="1F91E8B5" w:rsidRPr="00737D01" w:rsidRDefault="5FF433B9" w:rsidP="00AE5EA3">
      <w:pPr>
        <w:spacing w:before="240" w:after="240" w:line="360" w:lineRule="auto"/>
        <w:ind w:left="360"/>
        <w:rPr>
          <w:rFonts w:cstheme="minorHAnsi"/>
        </w:rPr>
      </w:pPr>
      <w:r w:rsidRPr="00737D01">
        <w:rPr>
          <w:rFonts w:eastAsia="Calibri" w:cstheme="minorHAnsi"/>
          <w:sz w:val="24"/>
          <w:szCs w:val="24"/>
        </w:rPr>
        <w:t xml:space="preserve">(1) </w:t>
      </w:r>
      <w:r w:rsidRPr="00737D01">
        <w:rPr>
          <w:rFonts w:eastAsia="Calibri" w:cstheme="minorHAnsi"/>
          <w:b/>
          <w:bCs/>
          <w:i/>
          <w:iCs/>
          <w:sz w:val="24"/>
          <w:szCs w:val="24"/>
        </w:rPr>
        <w:t>Standard: Integrity.</w:t>
      </w:r>
      <w:r w:rsidRPr="00737D01">
        <w:rPr>
          <w:rFonts w:eastAsia="Calibri" w:cstheme="minorHAnsi"/>
          <w:sz w:val="24"/>
          <w:szCs w:val="24"/>
        </w:rPr>
        <w:t xml:space="preserve"> Implement policies and procedures to protect electronic protected health information from improper alteration or destruction.</w:t>
      </w:r>
    </w:p>
    <w:p w14:paraId="12EEED1D" w14:textId="062496EE" w:rsidR="1F91E8B5" w:rsidRPr="00737D01" w:rsidRDefault="5FF433B9" w:rsidP="00AE5EA3">
      <w:pPr>
        <w:spacing w:before="240" w:after="240" w:line="360" w:lineRule="auto"/>
        <w:ind w:left="360"/>
        <w:rPr>
          <w:rFonts w:cstheme="minorHAnsi"/>
        </w:rPr>
      </w:pPr>
      <w:r w:rsidRPr="00737D01">
        <w:rPr>
          <w:rFonts w:eastAsia="Calibri" w:cstheme="minorHAnsi"/>
          <w:sz w:val="24"/>
          <w:szCs w:val="24"/>
        </w:rPr>
        <w:t xml:space="preserve">(2) </w:t>
      </w:r>
      <w:r w:rsidRPr="00737D01">
        <w:rPr>
          <w:rFonts w:eastAsia="Calibri" w:cstheme="minorHAnsi"/>
          <w:b/>
          <w:bCs/>
          <w:i/>
          <w:iCs/>
          <w:sz w:val="24"/>
          <w:szCs w:val="24"/>
        </w:rPr>
        <w:t>Implementation specification: Mechanism to authenticate electronic protected health information (Addressable).</w:t>
      </w:r>
      <w:r w:rsidRPr="00737D01">
        <w:rPr>
          <w:rFonts w:eastAsia="Calibri" w:cstheme="minorHAnsi"/>
          <w:sz w:val="24"/>
          <w:szCs w:val="24"/>
        </w:rPr>
        <w:t xml:space="preserve"> Implement electronic mechanisms to corroborate that </w:t>
      </w:r>
      <w:r w:rsidRPr="00737D01">
        <w:rPr>
          <w:rFonts w:eastAsia="Calibri" w:cstheme="minorHAnsi"/>
          <w:sz w:val="24"/>
          <w:szCs w:val="24"/>
        </w:rPr>
        <w:lastRenderedPageBreak/>
        <w:t>electronic protected health information has not been altered or destroyed in an unauthorized manner.</w:t>
      </w:r>
    </w:p>
    <w:p w14:paraId="53A2005F" w14:textId="7CF839B1" w:rsidR="1F91E8B5" w:rsidRPr="00737D01" w:rsidRDefault="1A02B879" w:rsidP="00AE5EA3">
      <w:pPr>
        <w:spacing w:before="240" w:after="240" w:line="360" w:lineRule="auto"/>
        <w:ind w:left="360"/>
        <w:rPr>
          <w:rFonts w:cstheme="minorHAnsi"/>
        </w:rPr>
      </w:pPr>
      <w:r w:rsidRPr="00737D01">
        <w:rPr>
          <w:rFonts w:eastAsia="Calibri" w:cstheme="minorHAnsi"/>
          <w:sz w:val="24"/>
          <w:szCs w:val="24"/>
        </w:rPr>
        <w:t xml:space="preserve">Per </w:t>
      </w:r>
      <w:r w:rsidRPr="00737D01">
        <w:rPr>
          <w:rFonts w:cstheme="minorHAnsi"/>
          <w:noProof/>
        </w:rPr>
        <w:drawing>
          <wp:inline distT="0" distB="0" distL="0" distR="0" wp14:anchorId="363AA18E" wp14:editId="7B24D6E0">
            <wp:extent cx="4572000" cy="848289"/>
            <wp:effectExtent l="0" t="0" r="0" b="0"/>
            <wp:docPr id="1264792710" name="Picture 126479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rcRect t="38879" b="33290"/>
                    <a:stretch>
                      <a:fillRect/>
                    </a:stretch>
                  </pic:blipFill>
                  <pic:spPr>
                    <a:xfrm>
                      <a:off x="0" y="0"/>
                      <a:ext cx="4572000" cy="848289"/>
                    </a:xfrm>
                    <a:prstGeom prst="rect">
                      <a:avLst/>
                    </a:prstGeom>
                  </pic:spPr>
                </pic:pic>
              </a:graphicData>
            </a:graphic>
          </wp:inline>
        </w:drawing>
      </w:r>
    </w:p>
    <w:p w14:paraId="41FCFF96" w14:textId="0131EB09" w:rsidR="1F91E8B5" w:rsidRPr="00737D01" w:rsidRDefault="1F91E8B5" w:rsidP="00AE5EA3">
      <w:pPr>
        <w:spacing w:before="240" w:after="240" w:line="360" w:lineRule="auto"/>
        <w:ind w:left="360"/>
        <w:rPr>
          <w:rFonts w:cstheme="minorHAnsi"/>
        </w:rPr>
      </w:pPr>
    </w:p>
    <w:p w14:paraId="3B466512" w14:textId="76EA012E" w:rsidR="1F91E8B5" w:rsidRPr="00737D01" w:rsidRDefault="1A02B879" w:rsidP="00AE5EA3">
      <w:pPr>
        <w:spacing w:before="240" w:after="240" w:line="360" w:lineRule="auto"/>
        <w:ind w:left="360"/>
        <w:rPr>
          <w:rFonts w:cstheme="minorHAnsi"/>
        </w:rPr>
      </w:pPr>
      <w:r w:rsidRPr="00737D01">
        <w:rPr>
          <w:rFonts w:cstheme="minorHAnsi"/>
        </w:rPr>
        <w:t>This requires NIST 800-53:</w:t>
      </w:r>
    </w:p>
    <w:p w14:paraId="1CA047E1" w14:textId="00544692" w:rsidR="1F91E8B5" w:rsidRPr="00737D01" w:rsidRDefault="70BE1DCA" w:rsidP="00AE5EA3">
      <w:pPr>
        <w:spacing w:before="240" w:after="240" w:line="360" w:lineRule="auto"/>
        <w:ind w:left="360"/>
        <w:rPr>
          <w:rFonts w:cstheme="minorHAnsi"/>
        </w:rPr>
      </w:pPr>
      <w:hyperlink r:id="rId40" w:anchor="/cprt/framework/version/SP_800_53_5_1_1/home?element=CP-09">
        <w:r w:rsidRPr="00737D01">
          <w:rPr>
            <w:rStyle w:val="Hyperlink"/>
            <w:rFonts w:cstheme="minorHAnsi"/>
          </w:rPr>
          <w:t>CP-9, System Backup</w:t>
        </w:r>
      </w:hyperlink>
    </w:p>
    <w:p w14:paraId="362B0C7E" w14:textId="54A19AB4" w:rsidR="1F91E8B5" w:rsidRPr="00737D01" w:rsidRDefault="70BE1DCA" w:rsidP="00AE5EA3">
      <w:pPr>
        <w:spacing w:before="240" w:after="240" w:line="360" w:lineRule="auto"/>
        <w:ind w:left="360"/>
        <w:rPr>
          <w:rFonts w:cstheme="minorHAnsi"/>
        </w:rPr>
      </w:pPr>
      <w:hyperlink r:id="rId41" w:anchor="/cprt/framework/version/SP_800_53_5_1_1/home?element=MP-02">
        <w:r w:rsidRPr="00737D01">
          <w:rPr>
            <w:rStyle w:val="Hyperlink"/>
            <w:rFonts w:cstheme="minorHAnsi"/>
          </w:rPr>
          <w:t xml:space="preserve">MP-2, </w:t>
        </w:r>
        <w:r w:rsidR="403F220B" w:rsidRPr="00737D01">
          <w:rPr>
            <w:rStyle w:val="Hyperlink"/>
            <w:rFonts w:cstheme="minorHAnsi"/>
          </w:rPr>
          <w:t>Media Access</w:t>
        </w:r>
      </w:hyperlink>
    </w:p>
    <w:p w14:paraId="5ACF783B" w14:textId="37E5A6C8" w:rsidR="1F91E8B5" w:rsidRPr="00737D01" w:rsidRDefault="70BE1DCA" w:rsidP="00AE5EA3">
      <w:pPr>
        <w:spacing w:before="240" w:after="240" w:line="360" w:lineRule="auto"/>
        <w:ind w:left="360"/>
        <w:rPr>
          <w:rFonts w:cstheme="minorHAnsi"/>
        </w:rPr>
      </w:pPr>
      <w:hyperlink r:id="rId42" w:anchor="/cprt/framework/version/SP_800_53_5_1_1/home?element=MP-05">
        <w:r w:rsidRPr="00737D01">
          <w:rPr>
            <w:rStyle w:val="Hyperlink"/>
            <w:rFonts w:cstheme="minorHAnsi"/>
          </w:rPr>
          <w:t xml:space="preserve">MP-5, </w:t>
        </w:r>
        <w:r w:rsidR="7CB24394" w:rsidRPr="00737D01">
          <w:rPr>
            <w:rStyle w:val="Hyperlink"/>
            <w:rFonts w:cstheme="minorHAnsi"/>
          </w:rPr>
          <w:t>Media Transport</w:t>
        </w:r>
      </w:hyperlink>
    </w:p>
    <w:p w14:paraId="64667763" w14:textId="3392727B" w:rsidR="1F91E8B5" w:rsidRPr="00737D01" w:rsidRDefault="70BE1DCA" w:rsidP="00AE5EA3">
      <w:pPr>
        <w:spacing w:before="240" w:after="240" w:line="360" w:lineRule="auto"/>
        <w:ind w:left="360"/>
        <w:rPr>
          <w:rFonts w:cstheme="minorHAnsi"/>
        </w:rPr>
      </w:pPr>
      <w:hyperlink r:id="rId43" w:anchor="/cprt/framework/version/SP_800_53_5_1_1/home?element=SC-08">
        <w:r w:rsidRPr="00737D01">
          <w:rPr>
            <w:rStyle w:val="Hyperlink"/>
            <w:rFonts w:cstheme="minorHAnsi"/>
          </w:rPr>
          <w:t>SC-8,</w:t>
        </w:r>
        <w:r w:rsidR="06373C03" w:rsidRPr="00737D01">
          <w:rPr>
            <w:rStyle w:val="Hyperlink"/>
            <w:rFonts w:cstheme="minorHAnsi"/>
          </w:rPr>
          <w:t xml:space="preserve"> Transmission Confidentiality &amp; Integrity</w:t>
        </w:r>
      </w:hyperlink>
    </w:p>
    <w:p w14:paraId="6A0D77D1" w14:textId="0836C3DE" w:rsidR="1F91E8B5" w:rsidRPr="00737D01" w:rsidRDefault="70BE1DCA" w:rsidP="00AE5EA3">
      <w:pPr>
        <w:spacing w:before="240" w:after="240" w:line="360" w:lineRule="auto"/>
        <w:ind w:left="360"/>
        <w:rPr>
          <w:rFonts w:cstheme="minorHAnsi"/>
        </w:rPr>
      </w:pPr>
      <w:hyperlink r:id="rId44" w:anchor="/cprt/framework/version/SP_800_53_5_1_1/home?element=SI-01">
        <w:r w:rsidRPr="00737D01">
          <w:rPr>
            <w:rStyle w:val="Hyperlink"/>
            <w:rFonts w:cstheme="minorHAnsi"/>
          </w:rPr>
          <w:t>SI-1,</w:t>
        </w:r>
        <w:r w:rsidR="58E928EF" w:rsidRPr="00737D01">
          <w:rPr>
            <w:rStyle w:val="Hyperlink"/>
            <w:rFonts w:cstheme="minorHAnsi"/>
          </w:rPr>
          <w:t xml:space="preserve"> System and Information Integrity Policies and Procedures</w:t>
        </w:r>
      </w:hyperlink>
    </w:p>
    <w:p w14:paraId="7B91A9E9" w14:textId="61D6C3E2" w:rsidR="1F91E8B5" w:rsidRPr="00737D01" w:rsidRDefault="70BE1DCA" w:rsidP="00AE5EA3">
      <w:pPr>
        <w:spacing w:before="240" w:after="240" w:line="360" w:lineRule="auto"/>
        <w:ind w:left="360"/>
        <w:rPr>
          <w:rFonts w:cstheme="minorHAnsi"/>
        </w:rPr>
      </w:pPr>
      <w:hyperlink r:id="rId45" w:anchor="/cprt/framework/version/SP_800_53_5_1_1/home?element=SI-07">
        <w:r w:rsidRPr="00737D01">
          <w:rPr>
            <w:rStyle w:val="Hyperlink"/>
            <w:rFonts w:cstheme="minorHAnsi"/>
          </w:rPr>
          <w:t>SI-7,</w:t>
        </w:r>
        <w:r w:rsidR="362CCDEB" w:rsidRPr="00737D01">
          <w:rPr>
            <w:rStyle w:val="Hyperlink"/>
            <w:rFonts w:cstheme="minorHAnsi"/>
          </w:rPr>
          <w:t xml:space="preserve"> Software, Firmware, and Information Integrity</w:t>
        </w:r>
      </w:hyperlink>
    </w:p>
    <w:p w14:paraId="7A038059" w14:textId="2C6325A1" w:rsidR="1F91E8B5" w:rsidRPr="00737D01" w:rsidRDefault="5FF433B9" w:rsidP="00AE5EA3">
      <w:pPr>
        <w:spacing w:before="240" w:after="240" w:line="360" w:lineRule="auto"/>
        <w:ind w:left="180"/>
        <w:rPr>
          <w:rFonts w:cstheme="minorHAnsi"/>
        </w:rPr>
      </w:pPr>
      <w:r w:rsidRPr="00737D01">
        <w:rPr>
          <w:rFonts w:eastAsia="Calibri" w:cstheme="minorHAnsi"/>
          <w:sz w:val="24"/>
          <w:szCs w:val="24"/>
        </w:rPr>
        <w:t xml:space="preserve">(d) </w:t>
      </w:r>
      <w:r w:rsidRPr="00737D01">
        <w:rPr>
          <w:rFonts w:eastAsia="Calibri" w:cstheme="minorHAnsi"/>
          <w:b/>
          <w:bCs/>
          <w:color w:val="4472C4" w:themeColor="accent1"/>
          <w:sz w:val="28"/>
          <w:szCs w:val="28"/>
        </w:rPr>
        <w:t xml:space="preserve">Person or </w:t>
      </w:r>
      <w:r w:rsidR="04948294" w:rsidRPr="00737D01">
        <w:rPr>
          <w:rFonts w:eastAsia="Calibri" w:cstheme="minorHAnsi"/>
          <w:b/>
          <w:bCs/>
          <w:color w:val="4472C4" w:themeColor="accent1"/>
          <w:sz w:val="28"/>
          <w:szCs w:val="28"/>
        </w:rPr>
        <w:t>E</w:t>
      </w:r>
      <w:r w:rsidRPr="00737D01">
        <w:rPr>
          <w:rFonts w:eastAsia="Calibri" w:cstheme="minorHAnsi"/>
          <w:b/>
          <w:bCs/>
          <w:color w:val="4472C4" w:themeColor="accent1"/>
          <w:sz w:val="28"/>
          <w:szCs w:val="28"/>
        </w:rPr>
        <w:t xml:space="preserve">ntity </w:t>
      </w:r>
      <w:r w:rsidR="6EA4773C" w:rsidRPr="00737D01">
        <w:rPr>
          <w:rFonts w:eastAsia="Calibri" w:cstheme="minorHAnsi"/>
          <w:b/>
          <w:bCs/>
          <w:color w:val="4472C4" w:themeColor="accent1"/>
          <w:sz w:val="28"/>
          <w:szCs w:val="28"/>
        </w:rPr>
        <w:t>A</w:t>
      </w:r>
      <w:r w:rsidRPr="00737D01">
        <w:rPr>
          <w:rFonts w:eastAsia="Calibri" w:cstheme="minorHAnsi"/>
          <w:b/>
          <w:bCs/>
          <w:color w:val="4472C4" w:themeColor="accent1"/>
          <w:sz w:val="28"/>
          <w:szCs w:val="28"/>
        </w:rPr>
        <w:t>uthentication</w:t>
      </w:r>
      <w:r w:rsidRPr="00737D01">
        <w:rPr>
          <w:rFonts w:eastAsia="Calibri" w:cstheme="minorHAnsi"/>
          <w:b/>
          <w:bCs/>
          <w:i/>
          <w:iCs/>
          <w:sz w:val="24"/>
          <w:szCs w:val="24"/>
        </w:rPr>
        <w:t>.</w:t>
      </w:r>
      <w:r w:rsidRPr="00737D01">
        <w:rPr>
          <w:rFonts w:eastAsia="Calibri" w:cstheme="minorHAnsi"/>
          <w:sz w:val="24"/>
          <w:szCs w:val="24"/>
        </w:rPr>
        <w:t xml:space="preserve"> Implement procedures to verify that a person or entity seeking access to electronic protected health information is the one claimed.</w:t>
      </w:r>
    </w:p>
    <w:p w14:paraId="7191815A" w14:textId="7EE0785A" w:rsidR="1F91E8B5" w:rsidRPr="00737D01" w:rsidRDefault="1F91E8B5" w:rsidP="00AE5EA3">
      <w:pPr>
        <w:spacing w:before="240" w:after="240" w:line="360" w:lineRule="auto"/>
        <w:ind w:left="180"/>
        <w:rPr>
          <w:rFonts w:cstheme="minorHAnsi"/>
        </w:rPr>
      </w:pPr>
    </w:p>
    <w:p w14:paraId="075BEDA2" w14:textId="7541A547" w:rsidR="1F91E8B5" w:rsidRPr="00737D01" w:rsidRDefault="479D1317" w:rsidP="00AE5EA3">
      <w:pPr>
        <w:spacing w:before="240" w:after="240" w:line="360" w:lineRule="auto"/>
        <w:ind w:left="180"/>
        <w:rPr>
          <w:rFonts w:cstheme="minorHAnsi"/>
        </w:rPr>
      </w:pPr>
      <w:r w:rsidRPr="00737D01">
        <w:rPr>
          <w:rFonts w:cstheme="minorHAnsi"/>
        </w:rPr>
        <w:t xml:space="preserve">Per </w:t>
      </w:r>
      <w:r w:rsidR="681A368E" w:rsidRPr="00737D01">
        <w:rPr>
          <w:rFonts w:cstheme="minorHAnsi"/>
          <w:noProof/>
        </w:rPr>
        <w:drawing>
          <wp:inline distT="0" distB="0" distL="0" distR="0" wp14:anchorId="68750530" wp14:editId="6B2164CC">
            <wp:extent cx="4572000" cy="707593"/>
            <wp:effectExtent l="0" t="0" r="0" b="0"/>
            <wp:docPr id="2057023886" name="Picture 205702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rcRect t="15794" b="60991"/>
                    <a:stretch>
                      <a:fillRect/>
                    </a:stretch>
                  </pic:blipFill>
                  <pic:spPr>
                    <a:xfrm>
                      <a:off x="0" y="0"/>
                      <a:ext cx="4572000" cy="707593"/>
                    </a:xfrm>
                    <a:prstGeom prst="rect">
                      <a:avLst/>
                    </a:prstGeom>
                  </pic:spPr>
                </pic:pic>
              </a:graphicData>
            </a:graphic>
          </wp:inline>
        </w:drawing>
      </w:r>
    </w:p>
    <w:p w14:paraId="1F171C33" w14:textId="77B6217C" w:rsidR="1F91E8B5" w:rsidRPr="00737D01" w:rsidRDefault="6377F439" w:rsidP="00AE5EA3">
      <w:pPr>
        <w:spacing w:before="240" w:after="240" w:line="360" w:lineRule="auto"/>
        <w:ind w:left="180"/>
        <w:rPr>
          <w:rFonts w:cstheme="minorHAnsi"/>
        </w:rPr>
      </w:pPr>
      <w:r w:rsidRPr="00737D01">
        <w:rPr>
          <w:rFonts w:cstheme="minorHAnsi"/>
        </w:rPr>
        <w:t>This requires NIST 800-53:</w:t>
      </w:r>
    </w:p>
    <w:p w14:paraId="4E447ADA" w14:textId="4F6E2FC2" w:rsidR="1F91E8B5" w:rsidRPr="00737D01" w:rsidRDefault="6377F439" w:rsidP="00AE5EA3">
      <w:pPr>
        <w:spacing w:before="240" w:after="240" w:line="360" w:lineRule="auto"/>
        <w:ind w:left="180"/>
        <w:rPr>
          <w:rFonts w:cstheme="minorHAnsi"/>
        </w:rPr>
      </w:pPr>
      <w:hyperlink r:id="rId47" w:anchor="/cprt/framework/version/SP_800_53_5_1_1/home?element=IA-02">
        <w:r w:rsidRPr="00737D01">
          <w:rPr>
            <w:rStyle w:val="Hyperlink"/>
            <w:rFonts w:cstheme="minorHAnsi"/>
          </w:rPr>
          <w:t>IA-2,</w:t>
        </w:r>
        <w:r w:rsidR="08CE6193" w:rsidRPr="00737D01">
          <w:rPr>
            <w:rStyle w:val="Hyperlink"/>
            <w:rFonts w:cstheme="minorHAnsi"/>
          </w:rPr>
          <w:t xml:space="preserve"> Identification and Authorization (Organizational Users)</w:t>
        </w:r>
      </w:hyperlink>
    </w:p>
    <w:p w14:paraId="66185E3B" w14:textId="50101E46" w:rsidR="1F91E8B5" w:rsidRPr="00737D01" w:rsidRDefault="6377F439" w:rsidP="00AE5EA3">
      <w:pPr>
        <w:spacing w:before="240" w:after="240" w:line="360" w:lineRule="auto"/>
        <w:ind w:left="180"/>
        <w:rPr>
          <w:rFonts w:cstheme="minorHAnsi"/>
        </w:rPr>
      </w:pPr>
      <w:hyperlink r:id="rId48" w:anchor="/cprt/framework/version/SP_800_53_5_1_1/home?element=IA-03">
        <w:r w:rsidRPr="00737D01">
          <w:rPr>
            <w:rStyle w:val="Hyperlink"/>
            <w:rFonts w:cstheme="minorHAnsi"/>
          </w:rPr>
          <w:t>IA-3,</w:t>
        </w:r>
        <w:r w:rsidR="3DC62EDA" w:rsidRPr="00737D01">
          <w:rPr>
            <w:rStyle w:val="Hyperlink"/>
            <w:rFonts w:cstheme="minorHAnsi"/>
          </w:rPr>
          <w:t xml:space="preserve"> Device Identification and Authentication</w:t>
        </w:r>
      </w:hyperlink>
    </w:p>
    <w:p w14:paraId="54EB32C4" w14:textId="336A8632" w:rsidR="1F91E8B5" w:rsidRPr="00737D01" w:rsidRDefault="6377F439" w:rsidP="00AE5EA3">
      <w:pPr>
        <w:spacing w:before="240" w:after="240" w:line="360" w:lineRule="auto"/>
        <w:ind w:left="180"/>
        <w:rPr>
          <w:rFonts w:cstheme="minorHAnsi"/>
        </w:rPr>
      </w:pPr>
      <w:hyperlink r:id="rId49" w:anchor="/cprt/framework/version/SP_800_53_5_1_1/home?element=IA-04">
        <w:r w:rsidRPr="00737D01">
          <w:rPr>
            <w:rStyle w:val="Hyperlink"/>
            <w:rFonts w:cstheme="minorHAnsi"/>
          </w:rPr>
          <w:t>IA-4,</w:t>
        </w:r>
        <w:r w:rsidR="0A3BA0A0" w:rsidRPr="00737D01">
          <w:rPr>
            <w:rStyle w:val="Hyperlink"/>
            <w:rFonts w:cstheme="minorHAnsi"/>
          </w:rPr>
          <w:t xml:space="preserve"> Identifier Management</w:t>
        </w:r>
      </w:hyperlink>
    </w:p>
    <w:p w14:paraId="6C143B4B" w14:textId="1A56BB08" w:rsidR="1F91E8B5" w:rsidRPr="00737D01" w:rsidRDefault="6377F439" w:rsidP="00AE5EA3">
      <w:pPr>
        <w:spacing w:before="240" w:after="240" w:line="360" w:lineRule="auto"/>
        <w:ind w:left="180"/>
        <w:rPr>
          <w:rFonts w:cstheme="minorHAnsi"/>
        </w:rPr>
      </w:pPr>
      <w:hyperlink r:id="rId50" w:anchor="/cprt/framework/version/SP_800_53_5_1_1/home?element=IA-08">
        <w:r w:rsidRPr="00737D01">
          <w:rPr>
            <w:rStyle w:val="Hyperlink"/>
            <w:rFonts w:cstheme="minorHAnsi"/>
          </w:rPr>
          <w:t>IA-8,</w:t>
        </w:r>
        <w:r w:rsidR="43FD637C" w:rsidRPr="00737D01">
          <w:rPr>
            <w:rStyle w:val="Hyperlink"/>
            <w:rFonts w:cstheme="minorHAnsi"/>
          </w:rPr>
          <w:t xml:space="preserve"> Identification and Authentication (non-organizational users)</w:t>
        </w:r>
      </w:hyperlink>
    </w:p>
    <w:p w14:paraId="7609A54B" w14:textId="16934901" w:rsidR="1F91E8B5" w:rsidRPr="00737D01" w:rsidRDefault="6377F439" w:rsidP="00AE5EA3">
      <w:pPr>
        <w:spacing w:before="240" w:after="240" w:line="360" w:lineRule="auto"/>
        <w:ind w:left="180"/>
        <w:rPr>
          <w:rFonts w:cstheme="minorHAnsi"/>
        </w:rPr>
      </w:pPr>
      <w:hyperlink r:id="rId51" w:anchor="/cprt/framework/version/SP_800_53_5_1_1/home?element=IA-09">
        <w:r w:rsidRPr="00737D01">
          <w:rPr>
            <w:rStyle w:val="Hyperlink"/>
            <w:rFonts w:cstheme="minorHAnsi"/>
          </w:rPr>
          <w:t>IA-9,</w:t>
        </w:r>
        <w:r w:rsidR="4D754248" w:rsidRPr="00737D01">
          <w:rPr>
            <w:rStyle w:val="Hyperlink"/>
            <w:rFonts w:cstheme="minorHAnsi"/>
          </w:rPr>
          <w:t xml:space="preserve"> Service Identification and Authentication</w:t>
        </w:r>
      </w:hyperlink>
    </w:p>
    <w:p w14:paraId="1274790F" w14:textId="3EFD3641" w:rsidR="1F91E8B5" w:rsidRPr="00737D01" w:rsidRDefault="1F91E8B5" w:rsidP="00AE5EA3">
      <w:pPr>
        <w:spacing w:before="240" w:after="240" w:line="360" w:lineRule="auto"/>
        <w:ind w:left="180"/>
        <w:rPr>
          <w:rFonts w:cstheme="minorHAnsi"/>
        </w:rPr>
      </w:pPr>
    </w:p>
    <w:p w14:paraId="6BD7C6AE" w14:textId="18C00FC0" w:rsidR="1F91E8B5" w:rsidRPr="00737D01" w:rsidRDefault="1F91E8B5" w:rsidP="00AE5EA3">
      <w:pPr>
        <w:spacing w:before="240" w:after="240" w:line="360" w:lineRule="auto"/>
        <w:ind w:left="180"/>
        <w:rPr>
          <w:rFonts w:cstheme="minorHAnsi"/>
        </w:rPr>
      </w:pPr>
    </w:p>
    <w:p w14:paraId="780B82F9" w14:textId="21066C5A" w:rsidR="1F91E8B5" w:rsidRPr="00737D01" w:rsidRDefault="5FF433B9" w:rsidP="00AE5EA3">
      <w:pPr>
        <w:spacing w:before="240" w:after="240" w:line="360" w:lineRule="auto"/>
        <w:ind w:left="180"/>
        <w:rPr>
          <w:rFonts w:eastAsia="Calibri" w:cstheme="minorHAnsi"/>
          <w:sz w:val="24"/>
          <w:szCs w:val="24"/>
        </w:rPr>
      </w:pPr>
      <w:r w:rsidRPr="00737D01">
        <w:rPr>
          <w:rFonts w:eastAsia="Calibri" w:cstheme="minorHAnsi"/>
          <w:sz w:val="24"/>
          <w:szCs w:val="24"/>
        </w:rPr>
        <w:t xml:space="preserve">(e) </w:t>
      </w:r>
      <w:r w:rsidR="455988E8" w:rsidRPr="00737D01">
        <w:rPr>
          <w:rFonts w:eastAsia="Calibri" w:cstheme="minorHAnsi"/>
          <w:b/>
          <w:bCs/>
          <w:color w:val="4472C4" w:themeColor="accent1"/>
          <w:sz w:val="28"/>
          <w:szCs w:val="28"/>
        </w:rPr>
        <w:t>Transmission Security</w:t>
      </w:r>
    </w:p>
    <w:p w14:paraId="48BD7DEC" w14:textId="069D183D" w:rsidR="1F91E8B5" w:rsidRPr="00737D01" w:rsidRDefault="5FF433B9" w:rsidP="00AE5EA3">
      <w:pPr>
        <w:spacing w:before="240" w:after="240" w:line="360" w:lineRule="auto"/>
        <w:ind w:left="360"/>
        <w:rPr>
          <w:rFonts w:cstheme="minorHAnsi"/>
        </w:rPr>
      </w:pPr>
      <w:r w:rsidRPr="00737D01">
        <w:rPr>
          <w:rFonts w:eastAsia="Calibri" w:cstheme="minorHAnsi"/>
          <w:sz w:val="24"/>
          <w:szCs w:val="24"/>
        </w:rPr>
        <w:t xml:space="preserve">(1) </w:t>
      </w:r>
      <w:r w:rsidRPr="00737D01">
        <w:rPr>
          <w:rFonts w:eastAsia="Calibri" w:cstheme="minorHAnsi"/>
          <w:b/>
          <w:bCs/>
          <w:i/>
          <w:iCs/>
          <w:sz w:val="24"/>
          <w:szCs w:val="24"/>
        </w:rPr>
        <w:t>Standard: Transmission security.</w:t>
      </w:r>
      <w:r w:rsidRPr="00737D01">
        <w:rPr>
          <w:rFonts w:eastAsia="Calibri" w:cstheme="minorHAnsi"/>
          <w:sz w:val="24"/>
          <w:szCs w:val="24"/>
        </w:rPr>
        <w:t xml:space="preserve"> Implement technical security measures to guard against unauthorized access to electronic protected health information that is being transmitted over an electronic communications network.</w:t>
      </w:r>
    </w:p>
    <w:p w14:paraId="2F93BB69" w14:textId="7CD013BE" w:rsidR="1F91E8B5" w:rsidRPr="00737D01" w:rsidRDefault="5FF433B9" w:rsidP="00AE5EA3">
      <w:pPr>
        <w:spacing w:before="240" w:after="240" w:line="360" w:lineRule="auto"/>
        <w:ind w:left="360"/>
        <w:rPr>
          <w:rFonts w:cstheme="minorHAnsi"/>
        </w:rPr>
      </w:pPr>
      <w:r w:rsidRPr="00737D01">
        <w:rPr>
          <w:rFonts w:eastAsia="Calibri" w:cstheme="minorHAnsi"/>
          <w:sz w:val="24"/>
          <w:szCs w:val="24"/>
        </w:rPr>
        <w:t xml:space="preserve">(2) </w:t>
      </w:r>
      <w:r w:rsidRPr="00737D01">
        <w:rPr>
          <w:rFonts w:eastAsia="Calibri" w:cstheme="minorHAnsi"/>
          <w:b/>
          <w:bCs/>
          <w:i/>
          <w:iCs/>
          <w:sz w:val="24"/>
          <w:szCs w:val="24"/>
        </w:rPr>
        <w:t>Implementation specifications:</w:t>
      </w:r>
      <w:r w:rsidRPr="00737D01">
        <w:rPr>
          <w:rFonts w:eastAsia="Calibri" w:cstheme="minorHAnsi"/>
          <w:sz w:val="24"/>
          <w:szCs w:val="24"/>
        </w:rPr>
        <w:t xml:space="preserve"> </w:t>
      </w:r>
    </w:p>
    <w:p w14:paraId="1F79134B" w14:textId="12E18BF4" w:rsidR="1F91E8B5" w:rsidRPr="00737D01" w:rsidRDefault="5FF433B9" w:rsidP="00AE5EA3">
      <w:pPr>
        <w:spacing w:before="240" w:after="240" w:line="360" w:lineRule="auto"/>
        <w:ind w:left="540"/>
        <w:rPr>
          <w:rFonts w:cstheme="minorHAnsi"/>
        </w:rPr>
      </w:pPr>
      <w:r w:rsidRPr="00737D01">
        <w:rPr>
          <w:rFonts w:eastAsia="Calibri" w:cstheme="minorHAnsi"/>
          <w:sz w:val="24"/>
          <w:szCs w:val="24"/>
        </w:rPr>
        <w:t>(</w:t>
      </w:r>
      <w:proofErr w:type="spellStart"/>
      <w:r w:rsidRPr="00737D01">
        <w:rPr>
          <w:rFonts w:eastAsia="Calibri" w:cstheme="minorHAnsi"/>
          <w:sz w:val="24"/>
          <w:szCs w:val="24"/>
        </w:rPr>
        <w:t>i</w:t>
      </w:r>
      <w:proofErr w:type="spellEnd"/>
      <w:r w:rsidRPr="00737D01">
        <w:rPr>
          <w:rFonts w:eastAsia="Calibri" w:cstheme="minorHAnsi"/>
          <w:sz w:val="24"/>
          <w:szCs w:val="24"/>
        </w:rPr>
        <w:t xml:space="preserve">) </w:t>
      </w:r>
      <w:r w:rsidRPr="00737D01">
        <w:rPr>
          <w:rFonts w:eastAsia="Calibri" w:cstheme="minorHAnsi"/>
          <w:b/>
          <w:bCs/>
          <w:i/>
          <w:iCs/>
          <w:sz w:val="24"/>
          <w:szCs w:val="24"/>
        </w:rPr>
        <w:t>Integrity controls (Addressable).</w:t>
      </w:r>
      <w:r w:rsidRPr="00737D01">
        <w:rPr>
          <w:rFonts w:eastAsia="Calibri" w:cstheme="minorHAnsi"/>
          <w:sz w:val="24"/>
          <w:szCs w:val="24"/>
        </w:rPr>
        <w:t xml:space="preserve"> Implement security measures to ensure that electronically transmitted electronic protected health information is not improperly modified without detection until disposed of.</w:t>
      </w:r>
    </w:p>
    <w:p w14:paraId="1A9181D7" w14:textId="0B408130" w:rsidR="1F91E8B5" w:rsidRPr="00737D01" w:rsidRDefault="5FF433B9" w:rsidP="00AE5EA3">
      <w:pPr>
        <w:spacing w:before="240" w:after="240" w:line="360" w:lineRule="auto"/>
        <w:ind w:left="540"/>
        <w:rPr>
          <w:rFonts w:cstheme="minorHAnsi"/>
        </w:rPr>
      </w:pPr>
      <w:r w:rsidRPr="00737D01">
        <w:rPr>
          <w:rFonts w:eastAsia="Calibri" w:cstheme="minorHAnsi"/>
          <w:sz w:val="24"/>
          <w:szCs w:val="24"/>
        </w:rPr>
        <w:t xml:space="preserve">(ii) </w:t>
      </w:r>
      <w:r w:rsidRPr="00737D01">
        <w:rPr>
          <w:rFonts w:eastAsia="Calibri" w:cstheme="minorHAnsi"/>
          <w:b/>
          <w:bCs/>
          <w:i/>
          <w:iCs/>
          <w:sz w:val="24"/>
          <w:szCs w:val="24"/>
        </w:rPr>
        <w:t>Encryption (Addressable).</w:t>
      </w:r>
      <w:r w:rsidRPr="00737D01">
        <w:rPr>
          <w:rFonts w:eastAsia="Calibri" w:cstheme="minorHAnsi"/>
          <w:sz w:val="24"/>
          <w:szCs w:val="24"/>
        </w:rPr>
        <w:t xml:space="preserve"> Implement a mechanism to encrypt electronic protected health information whenever deemed appropriate.</w:t>
      </w:r>
    </w:p>
    <w:p w14:paraId="2356AA2A" w14:textId="6EFB94AB" w:rsidR="1F91E8B5" w:rsidRPr="00737D01" w:rsidRDefault="1F91E8B5" w:rsidP="00AE5EA3">
      <w:pPr>
        <w:spacing w:before="240" w:after="240" w:line="360" w:lineRule="auto"/>
        <w:ind w:left="540"/>
        <w:rPr>
          <w:rFonts w:cstheme="minorHAnsi"/>
        </w:rPr>
      </w:pPr>
    </w:p>
    <w:p w14:paraId="32695172" w14:textId="4B7E9471" w:rsidR="1F91E8B5" w:rsidRPr="00737D01" w:rsidRDefault="62018B3D" w:rsidP="00AE5EA3">
      <w:pPr>
        <w:spacing w:before="240" w:after="240" w:line="360" w:lineRule="auto"/>
        <w:ind w:left="540"/>
        <w:rPr>
          <w:rFonts w:cstheme="minorHAnsi"/>
        </w:rPr>
      </w:pPr>
      <w:r w:rsidRPr="00737D01">
        <w:rPr>
          <w:rFonts w:cstheme="minorHAnsi"/>
        </w:rPr>
        <w:t>Per</w:t>
      </w:r>
      <w:r w:rsidR="7C0CA26C" w:rsidRPr="00737D01">
        <w:rPr>
          <w:rFonts w:cstheme="minorHAnsi"/>
          <w:noProof/>
        </w:rPr>
        <w:drawing>
          <wp:inline distT="0" distB="0" distL="0" distR="0" wp14:anchorId="4DB404E6" wp14:editId="70F110E0">
            <wp:extent cx="4572000" cy="512338"/>
            <wp:effectExtent l="0" t="0" r="0" b="0"/>
            <wp:docPr id="1554781077" name="Picture 155478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rcRect t="37238" b="45953"/>
                    <a:stretch>
                      <a:fillRect/>
                    </a:stretch>
                  </pic:blipFill>
                  <pic:spPr>
                    <a:xfrm>
                      <a:off x="0" y="0"/>
                      <a:ext cx="4572000" cy="512338"/>
                    </a:xfrm>
                    <a:prstGeom prst="rect">
                      <a:avLst/>
                    </a:prstGeom>
                  </pic:spPr>
                </pic:pic>
              </a:graphicData>
            </a:graphic>
          </wp:inline>
        </w:drawing>
      </w:r>
    </w:p>
    <w:p w14:paraId="42BD4D5F" w14:textId="405E8DD3" w:rsidR="1F91E8B5" w:rsidRPr="00737D01" w:rsidRDefault="13A804A1" w:rsidP="00AE5EA3">
      <w:pPr>
        <w:spacing w:before="240" w:after="240" w:line="360" w:lineRule="auto"/>
        <w:ind w:left="540"/>
        <w:rPr>
          <w:rFonts w:cstheme="minorHAnsi"/>
        </w:rPr>
      </w:pPr>
      <w:r w:rsidRPr="00737D01">
        <w:rPr>
          <w:rFonts w:cstheme="minorHAnsi"/>
        </w:rPr>
        <w:t>This requires NIST 800-53:</w:t>
      </w:r>
    </w:p>
    <w:p w14:paraId="15AC9BDE" w14:textId="32492A32" w:rsidR="2E9372E1" w:rsidRPr="00737D01" w:rsidRDefault="13A804A1" w:rsidP="00482E42">
      <w:pPr>
        <w:spacing w:before="240" w:after="240" w:line="360" w:lineRule="auto"/>
        <w:ind w:left="540"/>
        <w:rPr>
          <w:rFonts w:cstheme="minorHAnsi"/>
        </w:rPr>
      </w:pPr>
      <w:hyperlink r:id="rId53" w:anchor="/cprt/framework/version/SP_800_53_5_1_1/home?element=SC-08">
        <w:r w:rsidRPr="00737D01">
          <w:rPr>
            <w:rStyle w:val="Hyperlink"/>
            <w:rFonts w:cstheme="minorHAnsi"/>
          </w:rPr>
          <w:t xml:space="preserve">SC-8, Transmission Confidentiality and </w:t>
        </w:r>
        <w:r w:rsidR="7C26756A" w:rsidRPr="00737D01">
          <w:rPr>
            <w:rStyle w:val="Hyperlink"/>
            <w:rFonts w:cstheme="minorHAnsi"/>
          </w:rPr>
          <w:t>Integrity</w:t>
        </w:r>
      </w:hyperlink>
    </w:p>
    <w:p w14:paraId="3473A056" w14:textId="19D3D7AE" w:rsidR="0D45E65B" w:rsidRPr="00737D01" w:rsidRDefault="0D45E65B" w:rsidP="00AE5EA3">
      <w:pPr>
        <w:spacing w:line="360" w:lineRule="auto"/>
        <w:rPr>
          <w:rFonts w:cstheme="minorHAnsi"/>
        </w:rPr>
      </w:pPr>
      <w:bookmarkStart w:id="8" w:name="_Toc196351794"/>
      <w:r w:rsidRPr="00737D01">
        <w:rPr>
          <w:rStyle w:val="Heading1Char"/>
          <w:rFonts w:asciiTheme="minorHAnsi" w:hAnsiTheme="minorHAnsi" w:cstheme="minorHAnsi"/>
        </w:rPr>
        <w:lastRenderedPageBreak/>
        <w:t>Architecture of the Defense in Depth</w:t>
      </w:r>
      <w:bookmarkEnd w:id="8"/>
      <w:r w:rsidR="16A8901B" w:rsidRPr="00737D01">
        <w:rPr>
          <w:rFonts w:eastAsia="Aptos" w:cstheme="minorHAnsi"/>
          <w:b/>
        </w:rPr>
        <w:t xml:space="preserve"> – </w:t>
      </w:r>
      <w:r w:rsidR="009F4190">
        <w:rPr>
          <w:rFonts w:eastAsia="Aptos" w:cstheme="minorHAnsi"/>
        </w:rPr>
        <w:t>[Team Member 2]</w:t>
      </w:r>
    </w:p>
    <w:p w14:paraId="13792A8D" w14:textId="6A98DB3E" w:rsidR="0D45E65B" w:rsidRPr="00737D01" w:rsidRDefault="0D45E65B" w:rsidP="00AE5EA3">
      <w:pPr>
        <w:spacing w:line="360" w:lineRule="auto"/>
        <w:rPr>
          <w:rFonts w:cstheme="minorHAnsi"/>
        </w:rPr>
      </w:pPr>
      <w:r w:rsidRPr="00737D01">
        <w:rPr>
          <w:rFonts w:eastAsia="Aptos" w:cstheme="minorHAnsi"/>
        </w:rPr>
        <w:t>The architecture of Defense in Depth for Humongous Holdings leverages a multi-layered security approach designed for the systematic protection of confidentiality, integrity, and availability of critical applications, data, and infrastructure across global operations. This architecture implements overlapping layers of protection that reduce vulnerabilities while mitigating potential damage from cyber incidents.</w:t>
      </w:r>
    </w:p>
    <w:p w14:paraId="2C2F097D" w14:textId="48FEE0EB" w:rsidR="0D45E65B" w:rsidRPr="00737D01" w:rsidRDefault="0D45E65B" w:rsidP="00AE5EA3">
      <w:pPr>
        <w:spacing w:line="360" w:lineRule="auto"/>
        <w:rPr>
          <w:rFonts w:cstheme="minorHAnsi"/>
        </w:rPr>
      </w:pPr>
      <w:r w:rsidRPr="00737D01">
        <w:rPr>
          <w:rFonts w:eastAsia="Aptos" w:cstheme="minorHAnsi"/>
        </w:rPr>
        <w:t>Our defense strategy encompasses six integrated security layers:</w:t>
      </w:r>
    </w:p>
    <w:p w14:paraId="39C76E97" w14:textId="28BEA674" w:rsidR="0D45E65B" w:rsidRPr="00737D01" w:rsidRDefault="0D45E65B" w:rsidP="00AE5EA3">
      <w:pPr>
        <w:pStyle w:val="ListParagraph"/>
        <w:numPr>
          <w:ilvl w:val="0"/>
          <w:numId w:val="47"/>
        </w:numPr>
        <w:spacing w:after="0" w:line="360" w:lineRule="auto"/>
        <w:rPr>
          <w:rFonts w:eastAsia="Aptos" w:cstheme="minorHAnsi"/>
        </w:rPr>
      </w:pPr>
      <w:r w:rsidRPr="00737D01">
        <w:rPr>
          <w:rFonts w:eastAsia="Aptos" w:cstheme="minorHAnsi"/>
        </w:rPr>
        <w:t>Perimeter security</w:t>
      </w:r>
    </w:p>
    <w:p w14:paraId="4CE950CA" w14:textId="09D2CF75" w:rsidR="0D45E65B" w:rsidRPr="00737D01" w:rsidRDefault="0D45E65B" w:rsidP="00AE5EA3">
      <w:pPr>
        <w:pStyle w:val="ListParagraph"/>
        <w:numPr>
          <w:ilvl w:val="0"/>
          <w:numId w:val="47"/>
        </w:numPr>
        <w:spacing w:after="0" w:line="360" w:lineRule="auto"/>
        <w:rPr>
          <w:rFonts w:eastAsia="Aptos" w:cstheme="minorHAnsi"/>
        </w:rPr>
      </w:pPr>
      <w:r w:rsidRPr="00737D01">
        <w:rPr>
          <w:rFonts w:eastAsia="Aptos" w:cstheme="minorHAnsi"/>
        </w:rPr>
        <w:t>Network security</w:t>
      </w:r>
    </w:p>
    <w:p w14:paraId="73EB2293" w14:textId="70520952" w:rsidR="0D45E65B" w:rsidRPr="00737D01" w:rsidRDefault="0D45E65B" w:rsidP="00AE5EA3">
      <w:pPr>
        <w:pStyle w:val="ListParagraph"/>
        <w:numPr>
          <w:ilvl w:val="0"/>
          <w:numId w:val="47"/>
        </w:numPr>
        <w:spacing w:after="0" w:line="360" w:lineRule="auto"/>
        <w:rPr>
          <w:rFonts w:eastAsia="Aptos" w:cstheme="minorHAnsi"/>
        </w:rPr>
      </w:pPr>
      <w:r w:rsidRPr="00737D01">
        <w:rPr>
          <w:rFonts w:eastAsia="Aptos" w:cstheme="minorHAnsi"/>
        </w:rPr>
        <w:t>Host and endpoint security</w:t>
      </w:r>
    </w:p>
    <w:p w14:paraId="27D8EB12" w14:textId="4B302572" w:rsidR="0D45E65B" w:rsidRPr="00737D01" w:rsidRDefault="0D45E65B" w:rsidP="00AE5EA3">
      <w:pPr>
        <w:pStyle w:val="ListParagraph"/>
        <w:numPr>
          <w:ilvl w:val="0"/>
          <w:numId w:val="47"/>
        </w:numPr>
        <w:spacing w:after="0" w:line="360" w:lineRule="auto"/>
        <w:rPr>
          <w:rFonts w:eastAsia="Aptos" w:cstheme="minorHAnsi"/>
        </w:rPr>
      </w:pPr>
      <w:r w:rsidRPr="00737D01">
        <w:rPr>
          <w:rFonts w:eastAsia="Aptos" w:cstheme="minorHAnsi"/>
        </w:rPr>
        <w:t>Application security</w:t>
      </w:r>
    </w:p>
    <w:p w14:paraId="5C389588" w14:textId="0DAA3A6A" w:rsidR="0D45E65B" w:rsidRPr="00737D01" w:rsidRDefault="0D45E65B" w:rsidP="00AE5EA3">
      <w:pPr>
        <w:pStyle w:val="ListParagraph"/>
        <w:numPr>
          <w:ilvl w:val="0"/>
          <w:numId w:val="47"/>
        </w:numPr>
        <w:spacing w:after="0" w:line="360" w:lineRule="auto"/>
        <w:rPr>
          <w:rFonts w:eastAsia="Aptos" w:cstheme="minorHAnsi"/>
        </w:rPr>
      </w:pPr>
      <w:r w:rsidRPr="00737D01">
        <w:rPr>
          <w:rFonts w:eastAsia="Aptos" w:cstheme="minorHAnsi"/>
        </w:rPr>
        <w:t>Data security</w:t>
      </w:r>
    </w:p>
    <w:p w14:paraId="071AFFA3" w14:textId="78B5217A" w:rsidR="0D45E65B" w:rsidRPr="00737D01" w:rsidRDefault="0D45E65B" w:rsidP="00AE5EA3">
      <w:pPr>
        <w:pStyle w:val="ListParagraph"/>
        <w:numPr>
          <w:ilvl w:val="0"/>
          <w:numId w:val="47"/>
        </w:numPr>
        <w:spacing w:after="0" w:line="360" w:lineRule="auto"/>
        <w:rPr>
          <w:rFonts w:eastAsia="Aptos" w:cstheme="minorHAnsi"/>
        </w:rPr>
      </w:pPr>
      <w:r w:rsidRPr="00737D01">
        <w:rPr>
          <w:rFonts w:eastAsia="Aptos" w:cstheme="minorHAnsi"/>
        </w:rPr>
        <w:t>Physical security</w:t>
      </w:r>
    </w:p>
    <w:p w14:paraId="4E00EEF9" w14:textId="21B4CEFE" w:rsidR="0D45E65B" w:rsidRPr="00737D01" w:rsidRDefault="0D45E65B" w:rsidP="00AE5EA3">
      <w:pPr>
        <w:spacing w:after="0" w:line="360" w:lineRule="auto"/>
        <w:ind w:left="720"/>
        <w:rPr>
          <w:rFonts w:cstheme="minorHAnsi"/>
        </w:rPr>
      </w:pPr>
      <w:r w:rsidRPr="00737D01">
        <w:rPr>
          <w:rFonts w:eastAsia="Aptos" w:cstheme="minorHAnsi"/>
        </w:rPr>
        <w:t xml:space="preserve"> </w:t>
      </w:r>
    </w:p>
    <w:p w14:paraId="30717319" w14:textId="707AB867" w:rsidR="0D45E65B" w:rsidRPr="00737D01" w:rsidRDefault="0D45E65B" w:rsidP="00A51398">
      <w:pPr>
        <w:pStyle w:val="ListParagraph"/>
        <w:numPr>
          <w:ilvl w:val="0"/>
          <w:numId w:val="50"/>
        </w:numPr>
        <w:spacing w:line="360" w:lineRule="auto"/>
        <w:rPr>
          <w:rFonts w:cstheme="minorHAnsi"/>
          <w:sz w:val="28"/>
          <w:szCs w:val="28"/>
        </w:rPr>
      </w:pPr>
      <w:r w:rsidRPr="00737D01">
        <w:rPr>
          <w:rFonts w:eastAsia="Aptos" w:cstheme="minorHAnsi"/>
          <w:b/>
          <w:bCs/>
        </w:rPr>
        <w:t xml:space="preserve"> </w:t>
      </w:r>
      <w:r w:rsidRPr="00737D01">
        <w:rPr>
          <w:rFonts w:eastAsia="Aptos" w:cstheme="minorHAnsi"/>
          <w:b/>
          <w:bCs/>
          <w:color w:val="4472C4" w:themeColor="accent1"/>
          <w:sz w:val="28"/>
          <w:szCs w:val="28"/>
        </w:rPr>
        <w:t>Perimeter Security Layer</w:t>
      </w:r>
    </w:p>
    <w:p w14:paraId="0DBF8F86" w14:textId="6ABF26F5" w:rsidR="0D45E65B" w:rsidRPr="00737D01" w:rsidRDefault="0D45E65B" w:rsidP="00E4350E">
      <w:pPr>
        <w:spacing w:line="360" w:lineRule="auto"/>
        <w:rPr>
          <w:rFonts w:cstheme="minorHAnsi"/>
        </w:rPr>
      </w:pPr>
      <w:r w:rsidRPr="00737D01">
        <w:rPr>
          <w:rFonts w:eastAsia="Aptos" w:cstheme="minorHAnsi"/>
        </w:rPr>
        <w:t>The perimeter security layer serves as the first line of defense, controlling external traffic and b</w:t>
      </w:r>
      <w:r w:rsidR="00E4350E" w:rsidRPr="00737D01">
        <w:rPr>
          <w:rFonts w:eastAsia="Aptos" w:cstheme="minorHAnsi"/>
        </w:rPr>
        <w:t>l</w:t>
      </w:r>
      <w:r w:rsidRPr="00737D01">
        <w:rPr>
          <w:rFonts w:eastAsia="Aptos" w:cstheme="minorHAnsi"/>
        </w:rPr>
        <w:t>ocking unauthorized access to internal resources. This layer employs industry-specific configurations to defend against various threat actors.</w:t>
      </w:r>
    </w:p>
    <w:p w14:paraId="7ADB0EA8" w14:textId="7F9E8809" w:rsidR="0D45E65B" w:rsidRPr="00737D01" w:rsidRDefault="0D45E65B" w:rsidP="00AC65AD">
      <w:pPr>
        <w:spacing w:line="360" w:lineRule="auto"/>
        <w:ind w:firstLine="720"/>
        <w:rPr>
          <w:rFonts w:cstheme="minorHAnsi"/>
        </w:rPr>
      </w:pPr>
      <w:r w:rsidRPr="00737D01">
        <w:rPr>
          <w:rFonts w:eastAsia="Aptos" w:cstheme="minorHAnsi"/>
        </w:rPr>
        <w:t>1.1. Next-Generation Firewalls (NGFWs)</w:t>
      </w:r>
    </w:p>
    <w:p w14:paraId="4B93A914" w14:textId="659F07CF" w:rsidR="0D45E65B" w:rsidRPr="00737D01" w:rsidRDefault="0D45E65B" w:rsidP="00AE5EA3">
      <w:pPr>
        <w:spacing w:line="360" w:lineRule="auto"/>
        <w:rPr>
          <w:rFonts w:cstheme="minorHAnsi"/>
        </w:rPr>
      </w:pPr>
      <w:r w:rsidRPr="00737D01">
        <w:rPr>
          <w:rFonts w:eastAsia="Aptos" w:cstheme="minorHAnsi"/>
        </w:rPr>
        <w:t>NGFWs are positioned at network ingress and egress points to provide granular inspection of incoming and outgoing traffic. The implementation uses Palo Alto Networks PA-series firewalls featuring:</w:t>
      </w:r>
    </w:p>
    <w:p w14:paraId="044BBFDD" w14:textId="2E530818" w:rsidR="0D45E65B" w:rsidRPr="00737D01" w:rsidRDefault="0D45E65B" w:rsidP="00AE5EA3">
      <w:pPr>
        <w:pStyle w:val="ListParagraph"/>
        <w:numPr>
          <w:ilvl w:val="0"/>
          <w:numId w:val="46"/>
        </w:numPr>
        <w:spacing w:after="0" w:line="360" w:lineRule="auto"/>
        <w:rPr>
          <w:rFonts w:eastAsia="Aptos" w:cstheme="minorHAnsi"/>
        </w:rPr>
      </w:pPr>
      <w:r w:rsidRPr="00737D01">
        <w:rPr>
          <w:rFonts w:eastAsia="Aptos" w:cstheme="minorHAnsi"/>
        </w:rPr>
        <w:t>Deep packet inspection</w:t>
      </w:r>
    </w:p>
    <w:p w14:paraId="49C09B57" w14:textId="18D97778" w:rsidR="0D45E65B" w:rsidRPr="00737D01" w:rsidRDefault="0D45E65B" w:rsidP="00AE5EA3">
      <w:pPr>
        <w:pStyle w:val="ListParagraph"/>
        <w:numPr>
          <w:ilvl w:val="0"/>
          <w:numId w:val="46"/>
        </w:numPr>
        <w:spacing w:after="0" w:line="360" w:lineRule="auto"/>
        <w:rPr>
          <w:rFonts w:eastAsia="Aptos" w:cstheme="minorHAnsi"/>
        </w:rPr>
      </w:pPr>
      <w:r w:rsidRPr="00737D01">
        <w:rPr>
          <w:rFonts w:eastAsia="Aptos" w:cstheme="minorHAnsi"/>
        </w:rPr>
        <w:t>Advanced threat prevention</w:t>
      </w:r>
    </w:p>
    <w:p w14:paraId="4E44F82B" w14:textId="57F4E1B9" w:rsidR="0D45E65B" w:rsidRPr="00737D01" w:rsidRDefault="0D45E65B" w:rsidP="00AE5EA3">
      <w:pPr>
        <w:pStyle w:val="ListParagraph"/>
        <w:numPr>
          <w:ilvl w:val="0"/>
          <w:numId w:val="46"/>
        </w:numPr>
        <w:spacing w:after="0" w:line="360" w:lineRule="auto"/>
        <w:rPr>
          <w:rFonts w:eastAsia="Aptos" w:cstheme="minorHAnsi"/>
        </w:rPr>
      </w:pPr>
      <w:r w:rsidRPr="00737D01">
        <w:rPr>
          <w:rFonts w:eastAsia="Aptos" w:cstheme="minorHAnsi"/>
        </w:rPr>
        <w:t>URL filtering</w:t>
      </w:r>
    </w:p>
    <w:p w14:paraId="1082581E" w14:textId="5B47185A" w:rsidR="0D45E65B" w:rsidRPr="00737D01" w:rsidRDefault="0D45E65B" w:rsidP="00AE5EA3">
      <w:pPr>
        <w:pStyle w:val="ListParagraph"/>
        <w:numPr>
          <w:ilvl w:val="0"/>
          <w:numId w:val="46"/>
        </w:numPr>
        <w:spacing w:after="0" w:line="360" w:lineRule="auto"/>
        <w:rPr>
          <w:rFonts w:eastAsia="Aptos" w:cstheme="minorHAnsi"/>
        </w:rPr>
      </w:pPr>
      <w:r w:rsidRPr="00737D01">
        <w:rPr>
          <w:rFonts w:eastAsia="Aptos" w:cstheme="minorHAnsi"/>
        </w:rPr>
        <w:t>User identity control</w:t>
      </w:r>
    </w:p>
    <w:p w14:paraId="0057F39F" w14:textId="5EE2144E" w:rsidR="0D45E65B" w:rsidRPr="00737D01" w:rsidRDefault="0D45E65B" w:rsidP="00AE5EA3">
      <w:pPr>
        <w:pStyle w:val="ListParagraph"/>
        <w:numPr>
          <w:ilvl w:val="0"/>
          <w:numId w:val="46"/>
        </w:numPr>
        <w:spacing w:after="0" w:line="360" w:lineRule="auto"/>
        <w:rPr>
          <w:rFonts w:eastAsia="Aptos" w:cstheme="minorHAnsi"/>
        </w:rPr>
      </w:pPr>
      <w:r w:rsidRPr="00737D01">
        <w:rPr>
          <w:rFonts w:eastAsia="Aptos" w:cstheme="minorHAnsi"/>
        </w:rPr>
        <w:t>Application-aware traffic management</w:t>
      </w:r>
    </w:p>
    <w:p w14:paraId="27079E84" w14:textId="57662D66" w:rsidR="0D45E65B" w:rsidRPr="00737D01" w:rsidRDefault="0D45E65B" w:rsidP="00AE5EA3">
      <w:pPr>
        <w:spacing w:after="0" w:line="360" w:lineRule="auto"/>
        <w:ind w:left="720"/>
        <w:rPr>
          <w:rFonts w:cstheme="minorHAnsi"/>
        </w:rPr>
      </w:pPr>
      <w:r w:rsidRPr="00737D01">
        <w:rPr>
          <w:rFonts w:eastAsia="Aptos" w:cstheme="minorHAnsi"/>
        </w:rPr>
        <w:t xml:space="preserve"> </w:t>
      </w:r>
    </w:p>
    <w:p w14:paraId="58E68B5C" w14:textId="4975EEB1" w:rsidR="0D45E65B" w:rsidRPr="00737D01" w:rsidRDefault="0D45E65B" w:rsidP="00670CC3">
      <w:pPr>
        <w:spacing w:line="360" w:lineRule="auto"/>
        <w:ind w:firstLine="720"/>
        <w:rPr>
          <w:rFonts w:cstheme="minorHAnsi"/>
        </w:rPr>
      </w:pPr>
      <w:r w:rsidRPr="00737D01">
        <w:rPr>
          <w:rFonts w:eastAsia="Aptos" w:cstheme="minorHAnsi"/>
        </w:rPr>
        <w:t>1.2. VPN Gateways</w:t>
      </w:r>
    </w:p>
    <w:p w14:paraId="3C8A5B33" w14:textId="2283C9EC" w:rsidR="0D45E65B" w:rsidRPr="00737D01" w:rsidRDefault="0D45E65B" w:rsidP="00AE5EA3">
      <w:pPr>
        <w:spacing w:line="360" w:lineRule="auto"/>
        <w:rPr>
          <w:rFonts w:cstheme="minorHAnsi"/>
        </w:rPr>
      </w:pPr>
      <w:r w:rsidRPr="00737D01">
        <w:rPr>
          <w:rFonts w:eastAsia="Aptos" w:cstheme="minorHAnsi"/>
        </w:rPr>
        <w:lastRenderedPageBreak/>
        <w:t>Secure remote access is provided through Cisco AnyConnect VPN, which creates encrypted tunnel communication for remote employees and locations accessing corporate resources. While providing excellent protection for standard remote access, VPN connections are supplemented with additional security measures for critical systems access.</w:t>
      </w:r>
    </w:p>
    <w:p w14:paraId="536B1DAA" w14:textId="42B58B26" w:rsidR="0D45E65B" w:rsidRPr="00737D01" w:rsidRDefault="0D45E65B" w:rsidP="00670CC3">
      <w:pPr>
        <w:pStyle w:val="ListParagraph"/>
        <w:numPr>
          <w:ilvl w:val="0"/>
          <w:numId w:val="50"/>
        </w:numPr>
        <w:spacing w:line="360" w:lineRule="auto"/>
        <w:rPr>
          <w:rFonts w:cstheme="minorHAnsi"/>
          <w:sz w:val="28"/>
          <w:szCs w:val="28"/>
        </w:rPr>
      </w:pPr>
      <w:r w:rsidRPr="00737D01">
        <w:rPr>
          <w:rFonts w:eastAsia="Aptos" w:cstheme="minorHAnsi"/>
          <w:b/>
          <w:bCs/>
        </w:rPr>
        <w:t xml:space="preserve"> </w:t>
      </w:r>
      <w:r w:rsidRPr="00737D01">
        <w:rPr>
          <w:rFonts w:eastAsia="Aptos" w:cstheme="minorHAnsi"/>
          <w:b/>
          <w:bCs/>
          <w:color w:val="4472C4" w:themeColor="accent1"/>
          <w:sz w:val="28"/>
          <w:szCs w:val="28"/>
        </w:rPr>
        <w:t>Network Security Layer</w:t>
      </w:r>
    </w:p>
    <w:p w14:paraId="47DA1547" w14:textId="78161871" w:rsidR="0D45E65B" w:rsidRPr="00737D01" w:rsidRDefault="0D45E65B" w:rsidP="00AE5EA3">
      <w:pPr>
        <w:spacing w:line="360" w:lineRule="auto"/>
        <w:rPr>
          <w:rFonts w:cstheme="minorHAnsi"/>
        </w:rPr>
      </w:pPr>
      <w:r w:rsidRPr="00737D01">
        <w:rPr>
          <w:rFonts w:eastAsia="Aptos" w:cstheme="minorHAnsi"/>
        </w:rPr>
        <w:t>The Network Security layer protects and manages internal traffic, controlling lateral movement within the organization and detecting malicious activities. This layer implements a zero-trust model across all parts of the network.</w:t>
      </w:r>
    </w:p>
    <w:p w14:paraId="0163FFF8" w14:textId="7F7486FE" w:rsidR="0D45E65B" w:rsidRPr="00737D01" w:rsidRDefault="0D45E65B" w:rsidP="00670CC3">
      <w:pPr>
        <w:spacing w:line="360" w:lineRule="auto"/>
        <w:ind w:firstLine="720"/>
        <w:rPr>
          <w:rFonts w:cstheme="minorHAnsi"/>
        </w:rPr>
      </w:pPr>
      <w:r w:rsidRPr="00737D01">
        <w:rPr>
          <w:rFonts w:eastAsia="Aptos" w:cstheme="minorHAnsi"/>
        </w:rPr>
        <w:t>2.1. Internal Firewalls</w:t>
      </w:r>
    </w:p>
    <w:p w14:paraId="78D2861A" w14:textId="642F1181" w:rsidR="0D45E65B" w:rsidRPr="00737D01" w:rsidRDefault="0D45E65B" w:rsidP="00AE5EA3">
      <w:pPr>
        <w:spacing w:line="360" w:lineRule="auto"/>
        <w:rPr>
          <w:rFonts w:cstheme="minorHAnsi"/>
        </w:rPr>
      </w:pPr>
      <w:r w:rsidRPr="00737D01">
        <w:rPr>
          <w:rFonts w:eastAsia="Aptos" w:cstheme="minorHAnsi"/>
        </w:rPr>
        <w:t>While perimeter firewalls keep threats out, internal firewalls using Cisco Firepower technology keep resources segmented and contained. These firewalls implement:</w:t>
      </w:r>
    </w:p>
    <w:p w14:paraId="753A1AF0" w14:textId="6B6F388F" w:rsidR="0D45E65B" w:rsidRPr="00737D01" w:rsidRDefault="0D45E65B" w:rsidP="00AE5EA3">
      <w:pPr>
        <w:pStyle w:val="ListParagraph"/>
        <w:numPr>
          <w:ilvl w:val="0"/>
          <w:numId w:val="45"/>
        </w:numPr>
        <w:spacing w:after="0" w:line="360" w:lineRule="auto"/>
        <w:rPr>
          <w:rFonts w:eastAsia="Aptos" w:cstheme="minorHAnsi"/>
        </w:rPr>
      </w:pPr>
      <w:r w:rsidRPr="00737D01">
        <w:rPr>
          <w:rFonts w:eastAsia="Aptos" w:cstheme="minorHAnsi"/>
        </w:rPr>
        <w:t>Internal network segmentation</w:t>
      </w:r>
    </w:p>
    <w:p w14:paraId="26BD26E8" w14:textId="1142FA41" w:rsidR="0D45E65B" w:rsidRPr="00737D01" w:rsidRDefault="0D45E65B" w:rsidP="00AE5EA3">
      <w:pPr>
        <w:pStyle w:val="ListParagraph"/>
        <w:numPr>
          <w:ilvl w:val="0"/>
          <w:numId w:val="45"/>
        </w:numPr>
        <w:spacing w:after="0" w:line="360" w:lineRule="auto"/>
        <w:rPr>
          <w:rFonts w:eastAsia="Aptos" w:cstheme="minorHAnsi"/>
        </w:rPr>
      </w:pPr>
      <w:r w:rsidRPr="00737D01">
        <w:rPr>
          <w:rFonts w:eastAsia="Aptos" w:cstheme="minorHAnsi"/>
        </w:rPr>
        <w:t>Strict access control rules</w:t>
      </w:r>
    </w:p>
    <w:p w14:paraId="793C0801" w14:textId="12DF6D28" w:rsidR="0D45E65B" w:rsidRPr="00737D01" w:rsidRDefault="0D45E65B" w:rsidP="00AE5EA3">
      <w:pPr>
        <w:pStyle w:val="ListParagraph"/>
        <w:numPr>
          <w:ilvl w:val="0"/>
          <w:numId w:val="45"/>
        </w:numPr>
        <w:spacing w:after="0" w:line="360" w:lineRule="auto"/>
        <w:rPr>
          <w:rFonts w:eastAsia="Aptos" w:cstheme="minorHAnsi"/>
        </w:rPr>
      </w:pPr>
      <w:r w:rsidRPr="00737D01">
        <w:rPr>
          <w:rFonts w:eastAsia="Aptos" w:cstheme="minorHAnsi"/>
        </w:rPr>
        <w:t>Micro-segmentation for critical assets</w:t>
      </w:r>
    </w:p>
    <w:p w14:paraId="7A8CA92F" w14:textId="0A92A75D" w:rsidR="0D45E65B" w:rsidRPr="00737D01" w:rsidRDefault="0D45E65B" w:rsidP="00AE5EA3">
      <w:pPr>
        <w:pStyle w:val="ListParagraph"/>
        <w:numPr>
          <w:ilvl w:val="0"/>
          <w:numId w:val="45"/>
        </w:numPr>
        <w:spacing w:after="0" w:line="360" w:lineRule="auto"/>
        <w:rPr>
          <w:rFonts w:eastAsia="Aptos" w:cstheme="minorHAnsi"/>
        </w:rPr>
      </w:pPr>
      <w:r w:rsidRPr="00737D01">
        <w:rPr>
          <w:rFonts w:eastAsia="Aptos" w:cstheme="minorHAnsi"/>
        </w:rPr>
        <w:t>Traffic monitoring between segments</w:t>
      </w:r>
    </w:p>
    <w:p w14:paraId="726FC895" w14:textId="1398EED7" w:rsidR="0D45E65B" w:rsidRPr="00737D01" w:rsidRDefault="0D45E65B" w:rsidP="00AE5EA3">
      <w:pPr>
        <w:spacing w:after="0" w:line="360" w:lineRule="auto"/>
        <w:ind w:left="720"/>
        <w:rPr>
          <w:rFonts w:cstheme="minorHAnsi"/>
        </w:rPr>
      </w:pPr>
      <w:r w:rsidRPr="00737D01">
        <w:rPr>
          <w:rFonts w:eastAsia="Aptos" w:cstheme="minorHAnsi"/>
        </w:rPr>
        <w:t xml:space="preserve"> </w:t>
      </w:r>
    </w:p>
    <w:p w14:paraId="558A2BA0" w14:textId="3CAD573F" w:rsidR="0D45E65B" w:rsidRPr="00737D01" w:rsidRDefault="0D45E65B" w:rsidP="00670CC3">
      <w:pPr>
        <w:spacing w:line="360" w:lineRule="auto"/>
        <w:ind w:firstLine="720"/>
        <w:rPr>
          <w:rFonts w:cstheme="minorHAnsi"/>
        </w:rPr>
      </w:pPr>
      <w:r w:rsidRPr="00737D01">
        <w:rPr>
          <w:rFonts w:eastAsia="Aptos" w:cstheme="minorHAnsi"/>
        </w:rPr>
        <w:t>2.2. Network Access Control (NAC)</w:t>
      </w:r>
    </w:p>
    <w:p w14:paraId="4FEE49B2" w14:textId="3FB34F8A" w:rsidR="0D45E65B" w:rsidRPr="00737D01" w:rsidRDefault="0D45E65B" w:rsidP="00AE5EA3">
      <w:pPr>
        <w:spacing w:line="360" w:lineRule="auto"/>
        <w:rPr>
          <w:rFonts w:cstheme="minorHAnsi"/>
        </w:rPr>
      </w:pPr>
      <w:r w:rsidRPr="00737D01">
        <w:rPr>
          <w:rFonts w:eastAsia="Aptos" w:cstheme="minorHAnsi"/>
        </w:rPr>
        <w:t>Cisco Identity Services Engine provides authentication and authorization at network entry points, preventing unauthorized or compromised devices from connecting to internal network segments. This solution:</w:t>
      </w:r>
    </w:p>
    <w:p w14:paraId="4102F7F5" w14:textId="0FCCB6E9" w:rsidR="0D45E65B" w:rsidRPr="00737D01" w:rsidRDefault="0D45E65B" w:rsidP="00AE5EA3">
      <w:pPr>
        <w:pStyle w:val="ListParagraph"/>
        <w:numPr>
          <w:ilvl w:val="0"/>
          <w:numId w:val="44"/>
        </w:numPr>
        <w:spacing w:after="0" w:line="360" w:lineRule="auto"/>
        <w:rPr>
          <w:rFonts w:eastAsia="Aptos" w:cstheme="minorHAnsi"/>
        </w:rPr>
      </w:pPr>
      <w:r w:rsidRPr="00737D01">
        <w:rPr>
          <w:rFonts w:eastAsia="Aptos" w:cstheme="minorHAnsi"/>
        </w:rPr>
        <w:t>Verifies device compliance before network access</w:t>
      </w:r>
    </w:p>
    <w:p w14:paraId="20E13940" w14:textId="4E9A4E93" w:rsidR="0D45E65B" w:rsidRPr="00737D01" w:rsidRDefault="0D45E65B" w:rsidP="00AE5EA3">
      <w:pPr>
        <w:pStyle w:val="ListParagraph"/>
        <w:numPr>
          <w:ilvl w:val="0"/>
          <w:numId w:val="44"/>
        </w:numPr>
        <w:spacing w:after="0" w:line="360" w:lineRule="auto"/>
        <w:rPr>
          <w:rFonts w:eastAsia="Aptos" w:cstheme="minorHAnsi"/>
        </w:rPr>
      </w:pPr>
      <w:r w:rsidRPr="00737D01">
        <w:rPr>
          <w:rFonts w:eastAsia="Aptos" w:cstheme="minorHAnsi"/>
        </w:rPr>
        <w:t>Implements role-based access restrictions</w:t>
      </w:r>
    </w:p>
    <w:p w14:paraId="49923828" w14:textId="5A4AC069" w:rsidR="0D45E65B" w:rsidRPr="00737D01" w:rsidRDefault="0D45E65B" w:rsidP="00AE5EA3">
      <w:pPr>
        <w:pStyle w:val="ListParagraph"/>
        <w:numPr>
          <w:ilvl w:val="0"/>
          <w:numId w:val="44"/>
        </w:numPr>
        <w:spacing w:after="0" w:line="360" w:lineRule="auto"/>
        <w:rPr>
          <w:rFonts w:eastAsia="Aptos" w:cstheme="minorHAnsi"/>
        </w:rPr>
      </w:pPr>
      <w:r w:rsidRPr="00737D01">
        <w:rPr>
          <w:rFonts w:eastAsia="Aptos" w:cstheme="minorHAnsi"/>
        </w:rPr>
        <w:t>Monitors device behavior on the network</w:t>
      </w:r>
    </w:p>
    <w:p w14:paraId="516C68CF" w14:textId="0744A345" w:rsidR="0D45E65B" w:rsidRPr="00737D01" w:rsidRDefault="0D45E65B" w:rsidP="00AE5EA3">
      <w:pPr>
        <w:pStyle w:val="ListParagraph"/>
        <w:numPr>
          <w:ilvl w:val="0"/>
          <w:numId w:val="44"/>
        </w:numPr>
        <w:spacing w:after="0" w:line="360" w:lineRule="auto"/>
        <w:rPr>
          <w:rFonts w:eastAsia="Aptos" w:cstheme="minorHAnsi"/>
        </w:rPr>
      </w:pPr>
      <w:r w:rsidRPr="00737D01">
        <w:rPr>
          <w:rFonts w:eastAsia="Aptos" w:cstheme="minorHAnsi"/>
        </w:rPr>
        <w:t>Automates response to suspicious device activity</w:t>
      </w:r>
    </w:p>
    <w:p w14:paraId="7782361D" w14:textId="19525279" w:rsidR="0D45E65B" w:rsidRPr="00737D01" w:rsidRDefault="0D45E65B" w:rsidP="00AE5EA3">
      <w:pPr>
        <w:spacing w:after="0" w:line="360" w:lineRule="auto"/>
        <w:ind w:left="720"/>
        <w:rPr>
          <w:rFonts w:cstheme="minorHAnsi"/>
        </w:rPr>
      </w:pPr>
      <w:r w:rsidRPr="00737D01">
        <w:rPr>
          <w:rFonts w:eastAsia="Aptos" w:cstheme="minorHAnsi"/>
        </w:rPr>
        <w:t xml:space="preserve"> </w:t>
      </w:r>
    </w:p>
    <w:p w14:paraId="3231A674" w14:textId="1AC6504E" w:rsidR="0D45E65B" w:rsidRPr="00737D01" w:rsidRDefault="0D45E65B" w:rsidP="00670CC3">
      <w:pPr>
        <w:spacing w:line="360" w:lineRule="auto"/>
        <w:ind w:firstLine="720"/>
        <w:rPr>
          <w:rFonts w:cstheme="minorHAnsi"/>
        </w:rPr>
      </w:pPr>
      <w:r w:rsidRPr="00737D01">
        <w:rPr>
          <w:rFonts w:eastAsia="Aptos" w:cstheme="minorHAnsi"/>
        </w:rPr>
        <w:t>2.3. Intrusion Detection and Prevention Systems</w:t>
      </w:r>
    </w:p>
    <w:p w14:paraId="3C56900D" w14:textId="605A40DC" w:rsidR="0D45E65B" w:rsidRPr="00737D01" w:rsidRDefault="0D45E65B" w:rsidP="00AE5EA3">
      <w:pPr>
        <w:spacing w:line="360" w:lineRule="auto"/>
        <w:rPr>
          <w:rFonts w:cstheme="minorHAnsi"/>
        </w:rPr>
      </w:pPr>
      <w:r w:rsidRPr="00737D01">
        <w:rPr>
          <w:rFonts w:eastAsia="Aptos" w:cstheme="minorHAnsi"/>
        </w:rPr>
        <w:lastRenderedPageBreak/>
        <w:t>Cisco Secure IPS and Snort monitor and alert on malicious activities using anomaly detection with real-time threat response. Positioned at strategic points within the network, these systems detect both ingress/egress threats and lateral movement between internal hosts.</w:t>
      </w:r>
    </w:p>
    <w:p w14:paraId="1122ED4F" w14:textId="59300141" w:rsidR="0D45E65B" w:rsidRPr="00737D01" w:rsidRDefault="0D45E65B" w:rsidP="00670CC3">
      <w:pPr>
        <w:spacing w:line="360" w:lineRule="auto"/>
        <w:ind w:firstLine="720"/>
        <w:rPr>
          <w:rFonts w:cstheme="minorHAnsi"/>
        </w:rPr>
      </w:pPr>
      <w:r w:rsidRPr="00737D01">
        <w:rPr>
          <w:rFonts w:eastAsia="Aptos" w:cstheme="minorHAnsi"/>
        </w:rPr>
        <w:t>2.4. Jump Server/Bastion Host</w:t>
      </w:r>
    </w:p>
    <w:p w14:paraId="72125FC6" w14:textId="16F9F9F3" w:rsidR="0D45E65B" w:rsidRPr="00737D01" w:rsidRDefault="0D45E65B" w:rsidP="00AE5EA3">
      <w:pPr>
        <w:spacing w:line="360" w:lineRule="auto"/>
        <w:rPr>
          <w:rFonts w:cstheme="minorHAnsi"/>
        </w:rPr>
      </w:pPr>
      <w:r w:rsidRPr="00737D01">
        <w:rPr>
          <w:rFonts w:eastAsia="Aptos" w:cstheme="minorHAnsi"/>
        </w:rPr>
        <w:t>For secure access to critical infrastructure components, hardened Cisco UCS X-series jump servers provide an additional security layer beyond VPN connections. These servers:</w:t>
      </w:r>
    </w:p>
    <w:p w14:paraId="202BFDAD" w14:textId="28A07CB4" w:rsidR="0D45E65B" w:rsidRPr="00737D01" w:rsidRDefault="0D45E65B" w:rsidP="00AE5EA3">
      <w:pPr>
        <w:pStyle w:val="ListParagraph"/>
        <w:numPr>
          <w:ilvl w:val="0"/>
          <w:numId w:val="43"/>
        </w:numPr>
        <w:spacing w:after="0" w:line="360" w:lineRule="auto"/>
        <w:rPr>
          <w:rFonts w:eastAsia="Aptos" w:cstheme="minorHAnsi"/>
        </w:rPr>
      </w:pPr>
      <w:r w:rsidRPr="00737D01">
        <w:rPr>
          <w:rFonts w:eastAsia="Aptos" w:cstheme="minorHAnsi"/>
        </w:rPr>
        <w:t>Serve as controlled access points for administrative functions</w:t>
      </w:r>
    </w:p>
    <w:p w14:paraId="244B749F" w14:textId="6C69E452" w:rsidR="0D45E65B" w:rsidRPr="00737D01" w:rsidRDefault="0D45E65B" w:rsidP="00AE5EA3">
      <w:pPr>
        <w:pStyle w:val="ListParagraph"/>
        <w:numPr>
          <w:ilvl w:val="0"/>
          <w:numId w:val="43"/>
        </w:numPr>
        <w:spacing w:after="0" w:line="360" w:lineRule="auto"/>
        <w:rPr>
          <w:rFonts w:eastAsia="Aptos" w:cstheme="minorHAnsi"/>
        </w:rPr>
      </w:pPr>
      <w:r w:rsidRPr="00737D01">
        <w:rPr>
          <w:rFonts w:eastAsia="Aptos" w:cstheme="minorHAnsi"/>
        </w:rPr>
        <w:t>Implement enhanced authentication requirements</w:t>
      </w:r>
    </w:p>
    <w:p w14:paraId="1EE6D574" w14:textId="77DD8606" w:rsidR="0D45E65B" w:rsidRPr="00737D01" w:rsidRDefault="0D45E65B" w:rsidP="00AE5EA3">
      <w:pPr>
        <w:pStyle w:val="ListParagraph"/>
        <w:numPr>
          <w:ilvl w:val="0"/>
          <w:numId w:val="43"/>
        </w:numPr>
        <w:spacing w:after="0" w:line="360" w:lineRule="auto"/>
        <w:rPr>
          <w:rFonts w:eastAsia="Aptos" w:cstheme="minorHAnsi"/>
        </w:rPr>
      </w:pPr>
      <w:r w:rsidRPr="00737D01">
        <w:rPr>
          <w:rFonts w:eastAsia="Aptos" w:cstheme="minorHAnsi"/>
        </w:rPr>
        <w:t>Provide detailed logging and auditing of all activities</w:t>
      </w:r>
    </w:p>
    <w:p w14:paraId="5578C0B1" w14:textId="7CBBD5D0" w:rsidR="0D45E65B" w:rsidRPr="00737D01" w:rsidRDefault="0D45E65B" w:rsidP="00AE5EA3">
      <w:pPr>
        <w:pStyle w:val="ListParagraph"/>
        <w:numPr>
          <w:ilvl w:val="0"/>
          <w:numId w:val="43"/>
        </w:numPr>
        <w:spacing w:after="0" w:line="360" w:lineRule="auto"/>
        <w:rPr>
          <w:rFonts w:eastAsia="Aptos" w:cstheme="minorHAnsi"/>
        </w:rPr>
      </w:pPr>
      <w:r w:rsidRPr="00737D01">
        <w:rPr>
          <w:rFonts w:eastAsia="Aptos" w:cstheme="minorHAnsi"/>
        </w:rPr>
        <w:t>Restrict direct access to sensitive systems</w:t>
      </w:r>
    </w:p>
    <w:p w14:paraId="6916A24D" w14:textId="77777777" w:rsidR="00670CC3" w:rsidRPr="00737D01" w:rsidRDefault="00670CC3" w:rsidP="00670CC3">
      <w:pPr>
        <w:spacing w:after="0" w:line="360" w:lineRule="auto"/>
        <w:rPr>
          <w:rFonts w:cstheme="minorHAnsi"/>
        </w:rPr>
      </w:pPr>
    </w:p>
    <w:p w14:paraId="0495DE2F" w14:textId="04C48265" w:rsidR="0D45E65B" w:rsidRPr="00737D01" w:rsidRDefault="0D45E65B" w:rsidP="00670CC3">
      <w:pPr>
        <w:pStyle w:val="ListParagraph"/>
        <w:numPr>
          <w:ilvl w:val="0"/>
          <w:numId w:val="50"/>
        </w:numPr>
        <w:spacing w:after="0" w:line="360" w:lineRule="auto"/>
        <w:rPr>
          <w:rFonts w:cstheme="minorHAnsi"/>
          <w:color w:val="4472C4" w:themeColor="accent1"/>
          <w:sz w:val="28"/>
          <w:szCs w:val="28"/>
        </w:rPr>
      </w:pPr>
      <w:r w:rsidRPr="00737D01">
        <w:rPr>
          <w:rFonts w:eastAsia="Aptos" w:cstheme="minorHAnsi"/>
          <w:b/>
          <w:bCs/>
          <w:color w:val="4472C4" w:themeColor="accent1"/>
          <w:sz w:val="28"/>
          <w:szCs w:val="28"/>
        </w:rPr>
        <w:t>Host-Based Security Layer</w:t>
      </w:r>
    </w:p>
    <w:p w14:paraId="37AE659B" w14:textId="0EF68C46" w:rsidR="0D45E65B" w:rsidRPr="00737D01" w:rsidRDefault="0D45E65B" w:rsidP="00AE5EA3">
      <w:pPr>
        <w:spacing w:line="360" w:lineRule="auto"/>
        <w:rPr>
          <w:rFonts w:cstheme="minorHAnsi"/>
        </w:rPr>
      </w:pPr>
      <w:r w:rsidRPr="00737D01">
        <w:rPr>
          <w:rFonts w:eastAsia="Aptos" w:cstheme="minorHAnsi"/>
        </w:rPr>
        <w:t>The host security layer focuses on protecting individual endpoint devices against various threats.</w:t>
      </w:r>
    </w:p>
    <w:p w14:paraId="0B032394" w14:textId="3BF2B453" w:rsidR="0D45E65B" w:rsidRPr="00737D01" w:rsidRDefault="0D45E65B" w:rsidP="00670CC3">
      <w:pPr>
        <w:spacing w:line="360" w:lineRule="auto"/>
        <w:ind w:firstLine="720"/>
        <w:rPr>
          <w:rFonts w:cstheme="minorHAnsi"/>
        </w:rPr>
      </w:pPr>
      <w:r w:rsidRPr="00737D01">
        <w:rPr>
          <w:rFonts w:eastAsia="Aptos" w:cstheme="minorHAnsi"/>
        </w:rPr>
        <w:t>3.1. Endpoint Detection &amp; Response (EDR) Solutions</w:t>
      </w:r>
    </w:p>
    <w:p w14:paraId="02BE1E1D" w14:textId="788BD5A1" w:rsidR="0D45E65B" w:rsidRPr="00737D01" w:rsidRDefault="0D45E65B" w:rsidP="00AE5EA3">
      <w:pPr>
        <w:spacing w:line="360" w:lineRule="auto"/>
        <w:rPr>
          <w:rFonts w:cstheme="minorHAnsi"/>
        </w:rPr>
      </w:pPr>
      <w:r w:rsidRPr="00737D01">
        <w:rPr>
          <w:rFonts w:eastAsia="Aptos" w:cstheme="minorHAnsi"/>
        </w:rPr>
        <w:t>Real-time monitoring, detection, and response capabilities are deployed to all endpoints to protect against malware, ransomware, and advanced persistent threats (APTs). The organization may expand to Extended Detection and Response (XDR) solutions in future phases.</w:t>
      </w:r>
    </w:p>
    <w:p w14:paraId="407B3951" w14:textId="5A3877EA" w:rsidR="0D45E65B" w:rsidRPr="00737D01" w:rsidRDefault="0D45E65B" w:rsidP="00670CC3">
      <w:pPr>
        <w:spacing w:line="360" w:lineRule="auto"/>
        <w:ind w:firstLine="720"/>
        <w:rPr>
          <w:rFonts w:cstheme="minorHAnsi"/>
        </w:rPr>
      </w:pPr>
      <w:r w:rsidRPr="00737D01">
        <w:rPr>
          <w:rFonts w:eastAsia="Aptos" w:cstheme="minorHAnsi"/>
        </w:rPr>
        <w:t>3.2. COBO Devices</w:t>
      </w:r>
    </w:p>
    <w:p w14:paraId="01C1036B" w14:textId="5EFBA50E" w:rsidR="0D45E65B" w:rsidRPr="00737D01" w:rsidRDefault="0D45E65B" w:rsidP="00AE5EA3">
      <w:pPr>
        <w:spacing w:line="360" w:lineRule="auto"/>
        <w:rPr>
          <w:rFonts w:cstheme="minorHAnsi"/>
        </w:rPr>
      </w:pPr>
      <w:r w:rsidRPr="00737D01">
        <w:rPr>
          <w:rFonts w:eastAsia="Aptos" w:cstheme="minorHAnsi"/>
        </w:rPr>
        <w:t>Mobile device security follows a strict Corporately Owned, Business Only (COBO) policy. All personnel are issued company-owned mobile devices configured exclusively for work purposes. These devices feature:</w:t>
      </w:r>
    </w:p>
    <w:p w14:paraId="21E74BB6" w14:textId="0FE30AAC" w:rsidR="0D45E65B" w:rsidRPr="00737D01" w:rsidRDefault="0D45E65B" w:rsidP="00AE5EA3">
      <w:pPr>
        <w:pStyle w:val="ListParagraph"/>
        <w:numPr>
          <w:ilvl w:val="0"/>
          <w:numId w:val="42"/>
        </w:numPr>
        <w:spacing w:after="0" w:line="360" w:lineRule="auto"/>
        <w:rPr>
          <w:rFonts w:eastAsia="Aptos" w:cstheme="minorHAnsi"/>
        </w:rPr>
      </w:pPr>
      <w:r w:rsidRPr="00737D01">
        <w:rPr>
          <w:rFonts w:eastAsia="Aptos" w:cstheme="minorHAnsi"/>
        </w:rPr>
        <w:t>Remote wipe capabilities</w:t>
      </w:r>
    </w:p>
    <w:p w14:paraId="50029D40" w14:textId="3EEB462E" w:rsidR="0D45E65B" w:rsidRPr="00737D01" w:rsidRDefault="0D45E65B" w:rsidP="00AE5EA3">
      <w:pPr>
        <w:pStyle w:val="ListParagraph"/>
        <w:numPr>
          <w:ilvl w:val="0"/>
          <w:numId w:val="42"/>
        </w:numPr>
        <w:spacing w:after="0" w:line="360" w:lineRule="auto"/>
        <w:rPr>
          <w:rFonts w:eastAsia="Aptos" w:cstheme="minorHAnsi"/>
        </w:rPr>
      </w:pPr>
      <w:r w:rsidRPr="00737D01">
        <w:rPr>
          <w:rFonts w:eastAsia="Aptos" w:cstheme="minorHAnsi"/>
        </w:rPr>
        <w:t>Full disk encryption</w:t>
      </w:r>
    </w:p>
    <w:p w14:paraId="1AAD72B4" w14:textId="0FF06F5E" w:rsidR="0D45E65B" w:rsidRPr="00737D01" w:rsidRDefault="0D45E65B" w:rsidP="00AE5EA3">
      <w:pPr>
        <w:pStyle w:val="ListParagraph"/>
        <w:numPr>
          <w:ilvl w:val="0"/>
          <w:numId w:val="42"/>
        </w:numPr>
        <w:spacing w:after="0" w:line="360" w:lineRule="auto"/>
        <w:rPr>
          <w:rFonts w:eastAsia="Aptos" w:cstheme="minorHAnsi"/>
        </w:rPr>
      </w:pPr>
      <w:r w:rsidRPr="00737D01">
        <w:rPr>
          <w:rFonts w:eastAsia="Aptos" w:cstheme="minorHAnsi"/>
        </w:rPr>
        <w:t>Biometric authentication</w:t>
      </w:r>
    </w:p>
    <w:p w14:paraId="2EB7E258" w14:textId="60937B3D" w:rsidR="0D45E65B" w:rsidRPr="00737D01" w:rsidRDefault="0D45E65B" w:rsidP="00AE5EA3">
      <w:pPr>
        <w:pStyle w:val="ListParagraph"/>
        <w:numPr>
          <w:ilvl w:val="0"/>
          <w:numId w:val="42"/>
        </w:numPr>
        <w:spacing w:after="0" w:line="360" w:lineRule="auto"/>
        <w:rPr>
          <w:rFonts w:eastAsia="Aptos" w:cstheme="minorHAnsi"/>
        </w:rPr>
      </w:pPr>
      <w:r w:rsidRPr="00737D01">
        <w:rPr>
          <w:rFonts w:eastAsia="Aptos" w:cstheme="minorHAnsi"/>
        </w:rPr>
        <w:t>Secure MFA token storage</w:t>
      </w:r>
    </w:p>
    <w:p w14:paraId="0BEC6B7E" w14:textId="094D91D8" w:rsidR="0D45E65B" w:rsidRPr="00737D01" w:rsidRDefault="0D45E65B" w:rsidP="00AE5EA3">
      <w:pPr>
        <w:pStyle w:val="ListParagraph"/>
        <w:numPr>
          <w:ilvl w:val="0"/>
          <w:numId w:val="42"/>
        </w:numPr>
        <w:spacing w:after="0" w:line="360" w:lineRule="auto"/>
        <w:rPr>
          <w:rFonts w:eastAsia="Aptos" w:cstheme="minorHAnsi"/>
        </w:rPr>
      </w:pPr>
      <w:r w:rsidRPr="00737D01">
        <w:rPr>
          <w:rFonts w:eastAsia="Aptos" w:cstheme="minorHAnsi"/>
        </w:rPr>
        <w:t>Comprehensive device management</w:t>
      </w:r>
    </w:p>
    <w:p w14:paraId="4475BB9C" w14:textId="40475798" w:rsidR="0D45E65B" w:rsidRPr="00737D01" w:rsidRDefault="0D45E65B" w:rsidP="00AE5EA3">
      <w:pPr>
        <w:spacing w:after="0" w:line="360" w:lineRule="auto"/>
        <w:ind w:left="720"/>
        <w:rPr>
          <w:rFonts w:cstheme="minorHAnsi"/>
        </w:rPr>
      </w:pPr>
      <w:r w:rsidRPr="00737D01">
        <w:rPr>
          <w:rFonts w:eastAsia="Aptos" w:cstheme="minorHAnsi"/>
        </w:rPr>
        <w:t xml:space="preserve"> </w:t>
      </w:r>
    </w:p>
    <w:p w14:paraId="6E570232" w14:textId="4C81BF45" w:rsidR="0D45E65B" w:rsidRPr="00737D01" w:rsidRDefault="0D45E65B" w:rsidP="00670CC3">
      <w:pPr>
        <w:pStyle w:val="ListParagraph"/>
        <w:numPr>
          <w:ilvl w:val="0"/>
          <w:numId w:val="50"/>
        </w:numPr>
        <w:spacing w:line="360" w:lineRule="auto"/>
        <w:rPr>
          <w:rFonts w:cstheme="minorHAnsi"/>
          <w:color w:val="4472C4" w:themeColor="accent1"/>
          <w:sz w:val="28"/>
          <w:szCs w:val="28"/>
        </w:rPr>
      </w:pPr>
      <w:r w:rsidRPr="00737D01">
        <w:rPr>
          <w:rFonts w:eastAsia="Aptos" w:cstheme="minorHAnsi"/>
          <w:b/>
          <w:bCs/>
          <w:color w:val="4472C4" w:themeColor="accent1"/>
          <w:sz w:val="28"/>
          <w:szCs w:val="28"/>
        </w:rPr>
        <w:t>Application Security Layer</w:t>
      </w:r>
    </w:p>
    <w:p w14:paraId="1C550E14" w14:textId="1BEC7CDF" w:rsidR="0D45E65B" w:rsidRPr="00737D01" w:rsidRDefault="0D45E65B" w:rsidP="00AE5EA3">
      <w:pPr>
        <w:spacing w:line="360" w:lineRule="auto"/>
        <w:rPr>
          <w:rFonts w:cstheme="minorHAnsi"/>
        </w:rPr>
      </w:pPr>
      <w:r w:rsidRPr="00737D01">
        <w:rPr>
          <w:rFonts w:eastAsia="Aptos" w:cstheme="minorHAnsi"/>
        </w:rPr>
        <w:lastRenderedPageBreak/>
        <w:t>This layer protects software applications by mitigating vulnerabilities throughout the development lifecycle and during deployment.</w:t>
      </w:r>
    </w:p>
    <w:p w14:paraId="2C65896B" w14:textId="6E74C0EE" w:rsidR="0D45E65B" w:rsidRPr="00737D01" w:rsidRDefault="0D45E65B" w:rsidP="00670CC3">
      <w:pPr>
        <w:spacing w:line="360" w:lineRule="auto"/>
        <w:ind w:firstLine="720"/>
        <w:rPr>
          <w:rFonts w:cstheme="minorHAnsi"/>
        </w:rPr>
      </w:pPr>
      <w:r w:rsidRPr="00737D01">
        <w:rPr>
          <w:rFonts w:eastAsia="Aptos" w:cstheme="minorHAnsi"/>
        </w:rPr>
        <w:t>4.1. Software Assurance</w:t>
      </w:r>
    </w:p>
    <w:p w14:paraId="5F588557" w14:textId="42CA14BB" w:rsidR="0D45E65B" w:rsidRPr="00737D01" w:rsidRDefault="0D45E65B" w:rsidP="00AE5EA3">
      <w:pPr>
        <w:spacing w:line="360" w:lineRule="auto"/>
        <w:rPr>
          <w:rFonts w:cstheme="minorHAnsi"/>
        </w:rPr>
      </w:pPr>
      <w:r w:rsidRPr="00737D01">
        <w:rPr>
          <w:rFonts w:eastAsia="Aptos" w:cstheme="minorHAnsi"/>
        </w:rPr>
        <w:t>A comprehensive software assurance process is implemented with multiple security checkpoints, including:</w:t>
      </w:r>
    </w:p>
    <w:p w14:paraId="77C59F6F" w14:textId="2CE7D396" w:rsidR="0D45E65B" w:rsidRPr="00737D01" w:rsidRDefault="0D45E65B" w:rsidP="00AE5EA3">
      <w:pPr>
        <w:pStyle w:val="ListParagraph"/>
        <w:numPr>
          <w:ilvl w:val="0"/>
          <w:numId w:val="41"/>
        </w:numPr>
        <w:spacing w:after="0" w:line="360" w:lineRule="auto"/>
        <w:rPr>
          <w:rFonts w:eastAsia="Aptos" w:cstheme="minorHAnsi"/>
        </w:rPr>
      </w:pPr>
      <w:r w:rsidRPr="00737D01">
        <w:rPr>
          <w:rFonts w:eastAsia="Aptos" w:cstheme="minorHAnsi"/>
        </w:rPr>
        <w:t>Secure coding practices and standards</w:t>
      </w:r>
    </w:p>
    <w:p w14:paraId="28D8A07E" w14:textId="124A0A86" w:rsidR="0D45E65B" w:rsidRPr="00737D01" w:rsidRDefault="0D45E65B" w:rsidP="00AE5EA3">
      <w:pPr>
        <w:pStyle w:val="ListParagraph"/>
        <w:numPr>
          <w:ilvl w:val="0"/>
          <w:numId w:val="41"/>
        </w:numPr>
        <w:spacing w:after="0" w:line="360" w:lineRule="auto"/>
        <w:rPr>
          <w:rFonts w:eastAsia="Aptos" w:cstheme="minorHAnsi"/>
        </w:rPr>
      </w:pPr>
      <w:r w:rsidRPr="00737D01">
        <w:rPr>
          <w:rFonts w:eastAsia="Aptos" w:cstheme="minorHAnsi"/>
        </w:rPr>
        <w:t>Static and dynamic analysis tools throughout the SDLC</w:t>
      </w:r>
    </w:p>
    <w:p w14:paraId="37EDF2A8" w14:textId="7FE2C0A6" w:rsidR="0D45E65B" w:rsidRPr="00737D01" w:rsidRDefault="0D45E65B" w:rsidP="00AE5EA3">
      <w:pPr>
        <w:pStyle w:val="ListParagraph"/>
        <w:numPr>
          <w:ilvl w:val="0"/>
          <w:numId w:val="41"/>
        </w:numPr>
        <w:spacing w:after="0" w:line="360" w:lineRule="auto"/>
        <w:rPr>
          <w:rFonts w:eastAsia="Aptos" w:cstheme="minorHAnsi"/>
        </w:rPr>
      </w:pPr>
      <w:r w:rsidRPr="00737D01">
        <w:rPr>
          <w:rFonts w:eastAsia="Aptos" w:cstheme="minorHAnsi"/>
        </w:rPr>
        <w:t>Regular code reviews and security testing</w:t>
      </w:r>
    </w:p>
    <w:p w14:paraId="520FBA62" w14:textId="57AE2B68" w:rsidR="0D45E65B" w:rsidRPr="00737D01" w:rsidRDefault="0D45E65B" w:rsidP="00AE5EA3">
      <w:pPr>
        <w:pStyle w:val="ListParagraph"/>
        <w:numPr>
          <w:ilvl w:val="0"/>
          <w:numId w:val="41"/>
        </w:numPr>
        <w:spacing w:after="0" w:line="360" w:lineRule="auto"/>
        <w:rPr>
          <w:rFonts w:eastAsia="Aptos" w:cstheme="minorHAnsi"/>
        </w:rPr>
      </w:pPr>
      <w:r w:rsidRPr="00737D01">
        <w:rPr>
          <w:rFonts w:eastAsia="Aptos" w:cstheme="minorHAnsi"/>
        </w:rPr>
        <w:t>Vulnerability management procedures</w:t>
      </w:r>
    </w:p>
    <w:p w14:paraId="47EE174F" w14:textId="05BF5D89" w:rsidR="0D45E65B" w:rsidRPr="00737D01" w:rsidRDefault="0D45E65B" w:rsidP="00AE5EA3">
      <w:pPr>
        <w:pStyle w:val="ListParagraph"/>
        <w:numPr>
          <w:ilvl w:val="0"/>
          <w:numId w:val="41"/>
        </w:numPr>
        <w:spacing w:after="0" w:line="360" w:lineRule="auto"/>
        <w:rPr>
          <w:rFonts w:eastAsia="Aptos" w:cstheme="minorHAnsi"/>
        </w:rPr>
      </w:pPr>
      <w:r w:rsidRPr="00737D01">
        <w:rPr>
          <w:rFonts w:eastAsia="Aptos" w:cstheme="minorHAnsi"/>
        </w:rPr>
        <w:t>Penetration testing for critical applications</w:t>
      </w:r>
    </w:p>
    <w:p w14:paraId="6287066E" w14:textId="1ABDA512" w:rsidR="0D45E65B" w:rsidRPr="00737D01" w:rsidRDefault="0D45E65B" w:rsidP="00AE5EA3">
      <w:pPr>
        <w:spacing w:after="0" w:line="360" w:lineRule="auto"/>
        <w:ind w:left="720"/>
        <w:rPr>
          <w:rFonts w:cstheme="minorHAnsi"/>
        </w:rPr>
      </w:pPr>
      <w:r w:rsidRPr="00737D01">
        <w:rPr>
          <w:rFonts w:eastAsia="Aptos" w:cstheme="minorHAnsi"/>
          <w:b/>
          <w:bCs/>
        </w:rPr>
        <w:t xml:space="preserve"> </w:t>
      </w:r>
    </w:p>
    <w:p w14:paraId="6B099C68" w14:textId="05226B71" w:rsidR="0D45E65B" w:rsidRPr="00737D01" w:rsidRDefault="0D45E65B" w:rsidP="00670CC3">
      <w:pPr>
        <w:spacing w:line="360" w:lineRule="auto"/>
        <w:ind w:firstLine="720"/>
        <w:rPr>
          <w:rFonts w:cstheme="minorHAnsi"/>
        </w:rPr>
      </w:pPr>
      <w:r w:rsidRPr="00737D01">
        <w:rPr>
          <w:rFonts w:eastAsia="Aptos" w:cstheme="minorHAnsi"/>
        </w:rPr>
        <w:t>4.2. Web Application Firewall (WAF)</w:t>
      </w:r>
    </w:p>
    <w:p w14:paraId="067E4E51" w14:textId="50E217BE" w:rsidR="0D45E65B" w:rsidRPr="00737D01" w:rsidRDefault="0D45E65B" w:rsidP="00AE5EA3">
      <w:pPr>
        <w:spacing w:line="360" w:lineRule="auto"/>
        <w:rPr>
          <w:rFonts w:cstheme="minorHAnsi"/>
        </w:rPr>
      </w:pPr>
      <w:r w:rsidRPr="00737D01">
        <w:rPr>
          <w:rFonts w:eastAsia="Aptos" w:cstheme="minorHAnsi"/>
        </w:rPr>
        <w:t>Web-facing applications are protected by dedicated WAF solutions that defend against:</w:t>
      </w:r>
    </w:p>
    <w:p w14:paraId="3D56945D" w14:textId="2CD55CA0" w:rsidR="0D45E65B" w:rsidRPr="00737D01" w:rsidRDefault="0D45E65B" w:rsidP="00AE5EA3">
      <w:pPr>
        <w:pStyle w:val="ListParagraph"/>
        <w:numPr>
          <w:ilvl w:val="0"/>
          <w:numId w:val="40"/>
        </w:numPr>
        <w:spacing w:after="0" w:line="360" w:lineRule="auto"/>
        <w:rPr>
          <w:rFonts w:eastAsia="Aptos" w:cstheme="minorHAnsi"/>
        </w:rPr>
      </w:pPr>
      <w:r w:rsidRPr="00737D01">
        <w:rPr>
          <w:rFonts w:eastAsia="Aptos" w:cstheme="minorHAnsi"/>
        </w:rPr>
        <w:t>Distributed Denial of Service (DDoS) attacks</w:t>
      </w:r>
    </w:p>
    <w:p w14:paraId="5127CAB9" w14:textId="66A09901" w:rsidR="0D45E65B" w:rsidRPr="00737D01" w:rsidRDefault="0D45E65B" w:rsidP="00AE5EA3">
      <w:pPr>
        <w:pStyle w:val="ListParagraph"/>
        <w:numPr>
          <w:ilvl w:val="0"/>
          <w:numId w:val="40"/>
        </w:numPr>
        <w:spacing w:after="0" w:line="360" w:lineRule="auto"/>
        <w:rPr>
          <w:rFonts w:eastAsia="Aptos" w:cstheme="minorHAnsi"/>
        </w:rPr>
      </w:pPr>
      <w:r w:rsidRPr="00737D01">
        <w:rPr>
          <w:rFonts w:eastAsia="Aptos" w:cstheme="minorHAnsi"/>
        </w:rPr>
        <w:t>SQL injection and other code injection attacks</w:t>
      </w:r>
    </w:p>
    <w:p w14:paraId="0D00A2C0" w14:textId="64987CB1" w:rsidR="0D45E65B" w:rsidRPr="00737D01" w:rsidRDefault="0D45E65B" w:rsidP="00AE5EA3">
      <w:pPr>
        <w:pStyle w:val="ListParagraph"/>
        <w:numPr>
          <w:ilvl w:val="0"/>
          <w:numId w:val="40"/>
        </w:numPr>
        <w:spacing w:after="0" w:line="360" w:lineRule="auto"/>
        <w:rPr>
          <w:rFonts w:eastAsia="Aptos" w:cstheme="minorHAnsi"/>
        </w:rPr>
      </w:pPr>
      <w:r w:rsidRPr="00737D01">
        <w:rPr>
          <w:rFonts w:eastAsia="Aptos" w:cstheme="minorHAnsi"/>
        </w:rPr>
        <w:t>Cross-site scripting (XSS)</w:t>
      </w:r>
    </w:p>
    <w:p w14:paraId="2111E3EA" w14:textId="7680103D" w:rsidR="0D45E65B" w:rsidRPr="00737D01" w:rsidRDefault="0D45E65B" w:rsidP="00AE5EA3">
      <w:pPr>
        <w:pStyle w:val="ListParagraph"/>
        <w:numPr>
          <w:ilvl w:val="0"/>
          <w:numId w:val="40"/>
        </w:numPr>
        <w:spacing w:after="0" w:line="360" w:lineRule="auto"/>
        <w:rPr>
          <w:rFonts w:eastAsia="Aptos" w:cstheme="minorHAnsi"/>
        </w:rPr>
      </w:pPr>
      <w:r w:rsidRPr="00737D01">
        <w:rPr>
          <w:rFonts w:eastAsia="Aptos" w:cstheme="minorHAnsi"/>
        </w:rPr>
        <w:t>OWASP Top 10 vulnerabilities</w:t>
      </w:r>
    </w:p>
    <w:p w14:paraId="459BCC05" w14:textId="48E4F39B" w:rsidR="0D45E65B" w:rsidRPr="00737D01" w:rsidRDefault="0D45E65B" w:rsidP="00AE5EA3">
      <w:pPr>
        <w:pStyle w:val="ListParagraph"/>
        <w:numPr>
          <w:ilvl w:val="0"/>
          <w:numId w:val="40"/>
        </w:numPr>
        <w:spacing w:after="0" w:line="360" w:lineRule="auto"/>
        <w:rPr>
          <w:rFonts w:eastAsia="Aptos" w:cstheme="minorHAnsi"/>
        </w:rPr>
      </w:pPr>
      <w:r w:rsidRPr="00737D01">
        <w:rPr>
          <w:rFonts w:eastAsia="Aptos" w:cstheme="minorHAnsi"/>
        </w:rPr>
        <w:t>Zero-day exploit attempts</w:t>
      </w:r>
    </w:p>
    <w:p w14:paraId="4BB5BACF" w14:textId="1BC421B5" w:rsidR="0D45E65B" w:rsidRPr="00737D01" w:rsidRDefault="0D45E65B" w:rsidP="00AE5EA3">
      <w:pPr>
        <w:spacing w:after="0" w:line="360" w:lineRule="auto"/>
        <w:rPr>
          <w:rFonts w:cstheme="minorHAnsi"/>
        </w:rPr>
      </w:pPr>
      <w:r w:rsidRPr="00737D01">
        <w:rPr>
          <w:rFonts w:eastAsia="Aptos" w:cstheme="minorHAnsi"/>
          <w:b/>
          <w:bCs/>
        </w:rPr>
        <w:t xml:space="preserve"> </w:t>
      </w:r>
    </w:p>
    <w:p w14:paraId="14BA6E78" w14:textId="3033C7A2" w:rsidR="0D45E65B" w:rsidRPr="00737D01" w:rsidRDefault="0D45E65B" w:rsidP="00670CC3">
      <w:pPr>
        <w:pStyle w:val="ListParagraph"/>
        <w:numPr>
          <w:ilvl w:val="0"/>
          <w:numId w:val="50"/>
        </w:numPr>
        <w:spacing w:line="360" w:lineRule="auto"/>
        <w:rPr>
          <w:rFonts w:cstheme="minorHAnsi"/>
          <w:color w:val="4472C4" w:themeColor="accent1"/>
          <w:sz w:val="28"/>
          <w:szCs w:val="28"/>
        </w:rPr>
      </w:pPr>
      <w:r w:rsidRPr="00737D01">
        <w:rPr>
          <w:rFonts w:eastAsia="Aptos" w:cstheme="minorHAnsi"/>
          <w:b/>
          <w:bCs/>
          <w:color w:val="4472C4" w:themeColor="accent1"/>
          <w:sz w:val="28"/>
          <w:szCs w:val="28"/>
        </w:rPr>
        <w:t xml:space="preserve"> Data Security Layer</w:t>
      </w:r>
    </w:p>
    <w:p w14:paraId="2258BA1B" w14:textId="5D143BA0" w:rsidR="0D45E65B" w:rsidRPr="00737D01" w:rsidRDefault="0D45E65B" w:rsidP="00AE5EA3">
      <w:pPr>
        <w:spacing w:line="360" w:lineRule="auto"/>
        <w:rPr>
          <w:rFonts w:cstheme="minorHAnsi"/>
        </w:rPr>
      </w:pPr>
      <w:r w:rsidRPr="00737D01">
        <w:rPr>
          <w:rFonts w:eastAsia="Aptos" w:cstheme="minorHAnsi"/>
        </w:rPr>
        <w:t>The data security layer focuses on protecting sensitive information during storage, access, and transmission.</w:t>
      </w:r>
    </w:p>
    <w:p w14:paraId="6F8C8324" w14:textId="46ADE0B4" w:rsidR="0D45E65B" w:rsidRPr="00737D01" w:rsidRDefault="0D45E65B" w:rsidP="00670CC3">
      <w:pPr>
        <w:spacing w:line="360" w:lineRule="auto"/>
        <w:ind w:firstLine="720"/>
        <w:rPr>
          <w:rFonts w:cstheme="minorHAnsi"/>
        </w:rPr>
      </w:pPr>
      <w:r w:rsidRPr="00737D01">
        <w:rPr>
          <w:rFonts w:eastAsia="Aptos" w:cstheme="minorHAnsi"/>
        </w:rPr>
        <w:t>5.1. Encryption Solutions</w:t>
      </w:r>
    </w:p>
    <w:p w14:paraId="6A60B0D4" w14:textId="02DECE2C" w:rsidR="0D45E65B" w:rsidRPr="00737D01" w:rsidRDefault="0D45E65B" w:rsidP="00AE5EA3">
      <w:pPr>
        <w:spacing w:line="360" w:lineRule="auto"/>
        <w:rPr>
          <w:rFonts w:cstheme="minorHAnsi"/>
        </w:rPr>
      </w:pPr>
      <w:r w:rsidRPr="00737D01">
        <w:rPr>
          <w:rFonts w:eastAsia="Aptos" w:cstheme="minorHAnsi"/>
        </w:rPr>
        <w:t>Multiple encryption methods are employed based on specific use cases:</w:t>
      </w:r>
    </w:p>
    <w:p w14:paraId="0E22CBE3" w14:textId="64EB7D12" w:rsidR="0D45E65B" w:rsidRPr="00737D01" w:rsidRDefault="0D45E65B" w:rsidP="00AE5EA3">
      <w:pPr>
        <w:pStyle w:val="ListParagraph"/>
        <w:numPr>
          <w:ilvl w:val="0"/>
          <w:numId w:val="39"/>
        </w:numPr>
        <w:spacing w:after="0" w:line="360" w:lineRule="auto"/>
        <w:rPr>
          <w:rFonts w:eastAsia="Aptos" w:cstheme="minorHAnsi"/>
        </w:rPr>
      </w:pPr>
      <w:r w:rsidRPr="00737D01">
        <w:rPr>
          <w:rFonts w:eastAsia="Aptos" w:cstheme="minorHAnsi"/>
        </w:rPr>
        <w:t>Data at Rest Protection:</w:t>
      </w:r>
    </w:p>
    <w:p w14:paraId="62250D84" w14:textId="3158C849"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AES encryption standards (minimum) for stored data</w:t>
      </w:r>
    </w:p>
    <w:p w14:paraId="70D4560E" w14:textId="3DD84B2F"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Record-level encryption for sensitive database fields</w:t>
      </w:r>
    </w:p>
    <w:p w14:paraId="6D61BDCE" w14:textId="65B311B5"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Full disk encryption for endpoint devices</w:t>
      </w:r>
    </w:p>
    <w:p w14:paraId="4216C24A" w14:textId="1B53E976"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lastRenderedPageBreak/>
        <w:t>Volume and partition encryption for servers</w:t>
      </w:r>
    </w:p>
    <w:p w14:paraId="7BE24D7B" w14:textId="21C66663"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File-level encryption for documents containing sensitive data</w:t>
      </w:r>
    </w:p>
    <w:p w14:paraId="52551FE9" w14:textId="6B6244C8"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SHA256 (minimum) for data hashing</w:t>
      </w:r>
    </w:p>
    <w:p w14:paraId="6F888FD1" w14:textId="1189BA18" w:rsidR="0D45E65B" w:rsidRPr="00737D01" w:rsidRDefault="0D45E65B" w:rsidP="00AE5EA3">
      <w:pPr>
        <w:pStyle w:val="ListParagraph"/>
        <w:numPr>
          <w:ilvl w:val="0"/>
          <w:numId w:val="39"/>
        </w:numPr>
        <w:spacing w:after="0" w:line="360" w:lineRule="auto"/>
        <w:rPr>
          <w:rFonts w:eastAsia="Aptos" w:cstheme="minorHAnsi"/>
        </w:rPr>
      </w:pPr>
      <w:r w:rsidRPr="00737D01">
        <w:rPr>
          <w:rFonts w:eastAsia="Aptos" w:cstheme="minorHAnsi"/>
        </w:rPr>
        <w:t>Data in Transit Protection:</w:t>
      </w:r>
    </w:p>
    <w:p w14:paraId="03764CB2" w14:textId="7C56A9D0"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TLS encryption for HTTPS communications</w:t>
      </w:r>
    </w:p>
    <w:p w14:paraId="13F9D125" w14:textId="4F3B259D"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Secure VPN tunnels for remote access</w:t>
      </w:r>
    </w:p>
    <w:p w14:paraId="7EFC466E" w14:textId="51908707"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Digital certificates and PKI infrastructure</w:t>
      </w:r>
    </w:p>
    <w:p w14:paraId="1C039BD1" w14:textId="68490601" w:rsidR="0D45E65B" w:rsidRPr="00737D01" w:rsidRDefault="0D45E65B" w:rsidP="00AE5EA3">
      <w:pPr>
        <w:pStyle w:val="ListParagraph"/>
        <w:numPr>
          <w:ilvl w:val="1"/>
          <w:numId w:val="39"/>
        </w:numPr>
        <w:spacing w:after="0" w:line="360" w:lineRule="auto"/>
        <w:rPr>
          <w:rFonts w:eastAsia="Aptos" w:cstheme="minorHAnsi"/>
        </w:rPr>
      </w:pPr>
      <w:r w:rsidRPr="00737D01">
        <w:rPr>
          <w:rFonts w:eastAsia="Aptos" w:cstheme="minorHAnsi"/>
        </w:rPr>
        <w:t>Secure file transfer protocols</w:t>
      </w:r>
    </w:p>
    <w:p w14:paraId="7CD9572F" w14:textId="218AEC0C" w:rsidR="0D45E65B" w:rsidRPr="00737D01" w:rsidRDefault="0D45E65B" w:rsidP="00AE5EA3">
      <w:pPr>
        <w:spacing w:after="0" w:line="360" w:lineRule="auto"/>
        <w:ind w:left="1440"/>
        <w:rPr>
          <w:rFonts w:cstheme="minorHAnsi"/>
        </w:rPr>
      </w:pPr>
      <w:r w:rsidRPr="00737D01">
        <w:rPr>
          <w:rFonts w:eastAsia="Aptos" w:cstheme="minorHAnsi"/>
          <w:b/>
          <w:bCs/>
        </w:rPr>
        <w:t xml:space="preserve"> </w:t>
      </w:r>
    </w:p>
    <w:p w14:paraId="645A7B81" w14:textId="59A59CA0" w:rsidR="0D45E65B" w:rsidRPr="00737D01" w:rsidRDefault="0D45E65B" w:rsidP="00670CC3">
      <w:pPr>
        <w:spacing w:line="360" w:lineRule="auto"/>
        <w:ind w:firstLine="720"/>
        <w:rPr>
          <w:rFonts w:cstheme="minorHAnsi"/>
        </w:rPr>
      </w:pPr>
      <w:r w:rsidRPr="00737D01">
        <w:rPr>
          <w:rFonts w:eastAsia="Aptos" w:cstheme="minorHAnsi"/>
        </w:rPr>
        <w:t>5.2. Data Loss Prevention</w:t>
      </w:r>
    </w:p>
    <w:p w14:paraId="45B471F3" w14:textId="337DD2C2" w:rsidR="0D45E65B" w:rsidRPr="00737D01" w:rsidRDefault="0D45E65B" w:rsidP="00AE5EA3">
      <w:pPr>
        <w:spacing w:line="360" w:lineRule="auto"/>
        <w:rPr>
          <w:rFonts w:cstheme="minorHAnsi"/>
        </w:rPr>
      </w:pPr>
      <w:r w:rsidRPr="00737D01">
        <w:rPr>
          <w:rFonts w:eastAsia="Aptos" w:cstheme="minorHAnsi"/>
        </w:rPr>
        <w:t>Symantec DLP solutions monitor, detect, and prevent unauthorized exfiltration of sensitive corporate data, protecting against both accidental and intentional data leakage through:</w:t>
      </w:r>
    </w:p>
    <w:p w14:paraId="4F79A5D3" w14:textId="253583AC" w:rsidR="0D45E65B" w:rsidRPr="00737D01" w:rsidRDefault="0D45E65B" w:rsidP="00AE5EA3">
      <w:pPr>
        <w:pStyle w:val="ListParagraph"/>
        <w:numPr>
          <w:ilvl w:val="0"/>
          <w:numId w:val="38"/>
        </w:numPr>
        <w:spacing w:after="0" w:line="360" w:lineRule="auto"/>
        <w:rPr>
          <w:rFonts w:eastAsia="Aptos" w:cstheme="minorHAnsi"/>
        </w:rPr>
      </w:pPr>
      <w:r w:rsidRPr="00737D01">
        <w:rPr>
          <w:rFonts w:eastAsia="Aptos" w:cstheme="minorHAnsi"/>
        </w:rPr>
        <w:t>Email and web monitoring</w:t>
      </w:r>
    </w:p>
    <w:p w14:paraId="5FE40048" w14:textId="758D08AC" w:rsidR="0D45E65B" w:rsidRPr="00737D01" w:rsidRDefault="0D45E65B" w:rsidP="00AE5EA3">
      <w:pPr>
        <w:pStyle w:val="ListParagraph"/>
        <w:numPr>
          <w:ilvl w:val="0"/>
          <w:numId w:val="38"/>
        </w:numPr>
        <w:spacing w:after="0" w:line="360" w:lineRule="auto"/>
        <w:rPr>
          <w:rFonts w:eastAsia="Aptos" w:cstheme="minorHAnsi"/>
        </w:rPr>
      </w:pPr>
      <w:r w:rsidRPr="00737D01">
        <w:rPr>
          <w:rFonts w:eastAsia="Aptos" w:cstheme="minorHAnsi"/>
        </w:rPr>
        <w:t>Endpoint protection</w:t>
      </w:r>
    </w:p>
    <w:p w14:paraId="6895C7A4" w14:textId="77A32488" w:rsidR="0D45E65B" w:rsidRPr="00737D01" w:rsidRDefault="0D45E65B" w:rsidP="00AE5EA3">
      <w:pPr>
        <w:pStyle w:val="ListParagraph"/>
        <w:numPr>
          <w:ilvl w:val="0"/>
          <w:numId w:val="38"/>
        </w:numPr>
        <w:spacing w:after="0" w:line="360" w:lineRule="auto"/>
        <w:rPr>
          <w:rFonts w:eastAsia="Aptos" w:cstheme="minorHAnsi"/>
        </w:rPr>
      </w:pPr>
      <w:r w:rsidRPr="00737D01">
        <w:rPr>
          <w:rFonts w:eastAsia="Aptos" w:cstheme="minorHAnsi"/>
        </w:rPr>
        <w:t>Network monitoring</w:t>
      </w:r>
    </w:p>
    <w:p w14:paraId="4B8C82D4" w14:textId="2C5E7F1D" w:rsidR="0D45E65B" w:rsidRPr="00737D01" w:rsidRDefault="0D45E65B" w:rsidP="00AE5EA3">
      <w:pPr>
        <w:pStyle w:val="ListParagraph"/>
        <w:numPr>
          <w:ilvl w:val="0"/>
          <w:numId w:val="38"/>
        </w:numPr>
        <w:spacing w:after="0" w:line="360" w:lineRule="auto"/>
        <w:rPr>
          <w:rFonts w:eastAsia="Aptos" w:cstheme="minorHAnsi"/>
        </w:rPr>
      </w:pPr>
      <w:r w:rsidRPr="00737D01">
        <w:rPr>
          <w:rFonts w:eastAsia="Aptos" w:cstheme="minorHAnsi"/>
        </w:rPr>
        <w:t>Cloud application control</w:t>
      </w:r>
    </w:p>
    <w:p w14:paraId="6C0950CA" w14:textId="43353230" w:rsidR="0D45E65B" w:rsidRPr="00737D01" w:rsidRDefault="0D45E65B" w:rsidP="00AE5EA3">
      <w:pPr>
        <w:pStyle w:val="ListParagraph"/>
        <w:numPr>
          <w:ilvl w:val="0"/>
          <w:numId w:val="38"/>
        </w:numPr>
        <w:spacing w:after="0" w:line="360" w:lineRule="auto"/>
        <w:rPr>
          <w:rFonts w:eastAsia="Aptos" w:cstheme="minorHAnsi"/>
        </w:rPr>
      </w:pPr>
      <w:r w:rsidRPr="00737D01">
        <w:rPr>
          <w:rFonts w:eastAsia="Aptos" w:cstheme="minorHAnsi"/>
        </w:rPr>
        <w:t>Content inspection and classification</w:t>
      </w:r>
    </w:p>
    <w:p w14:paraId="319C1C99" w14:textId="27EB274B" w:rsidR="0D45E65B" w:rsidRPr="00737D01" w:rsidRDefault="0D45E65B" w:rsidP="00AE5EA3">
      <w:pPr>
        <w:spacing w:after="0" w:line="360" w:lineRule="auto"/>
        <w:ind w:left="360"/>
        <w:rPr>
          <w:rFonts w:cstheme="minorHAnsi"/>
        </w:rPr>
      </w:pPr>
      <w:r w:rsidRPr="00737D01">
        <w:rPr>
          <w:rFonts w:eastAsia="Aptos" w:cstheme="minorHAnsi"/>
          <w:b/>
          <w:bCs/>
        </w:rPr>
        <w:t xml:space="preserve"> </w:t>
      </w:r>
    </w:p>
    <w:p w14:paraId="654633A5" w14:textId="25B4F411" w:rsidR="0D45E65B" w:rsidRPr="00737D01" w:rsidRDefault="0D45E65B" w:rsidP="00707912">
      <w:pPr>
        <w:pStyle w:val="ListParagraph"/>
        <w:numPr>
          <w:ilvl w:val="0"/>
          <w:numId w:val="50"/>
        </w:numPr>
        <w:spacing w:line="360" w:lineRule="auto"/>
        <w:rPr>
          <w:rFonts w:cstheme="minorHAnsi"/>
          <w:color w:val="4472C4" w:themeColor="accent1"/>
          <w:sz w:val="28"/>
          <w:szCs w:val="28"/>
        </w:rPr>
      </w:pPr>
      <w:r w:rsidRPr="00737D01">
        <w:rPr>
          <w:rFonts w:eastAsia="Aptos" w:cstheme="minorHAnsi"/>
          <w:b/>
          <w:bCs/>
          <w:color w:val="4472C4" w:themeColor="accent1"/>
          <w:sz w:val="28"/>
          <w:szCs w:val="28"/>
        </w:rPr>
        <w:t>Physical Security Layer</w:t>
      </w:r>
    </w:p>
    <w:p w14:paraId="03D30767" w14:textId="676B7CFB" w:rsidR="0D45E65B" w:rsidRPr="00737D01" w:rsidRDefault="0D45E65B" w:rsidP="00AE5EA3">
      <w:pPr>
        <w:spacing w:line="360" w:lineRule="auto"/>
        <w:rPr>
          <w:rFonts w:cstheme="minorHAnsi"/>
        </w:rPr>
      </w:pPr>
      <w:r w:rsidRPr="00737D01">
        <w:rPr>
          <w:rFonts w:eastAsia="Aptos" w:cstheme="minorHAnsi"/>
        </w:rPr>
        <w:t>The final layer addresses physical infrastructure and access point protection.</w:t>
      </w:r>
    </w:p>
    <w:p w14:paraId="1FD24892" w14:textId="5F7E9540" w:rsidR="0D45E65B" w:rsidRPr="00737D01" w:rsidRDefault="0D45E65B" w:rsidP="00707912">
      <w:pPr>
        <w:spacing w:line="360" w:lineRule="auto"/>
        <w:ind w:firstLine="720"/>
        <w:rPr>
          <w:rFonts w:cstheme="minorHAnsi"/>
        </w:rPr>
      </w:pPr>
      <w:r w:rsidRPr="00737D01">
        <w:rPr>
          <w:rFonts w:eastAsia="Aptos" w:cstheme="minorHAnsi"/>
        </w:rPr>
        <w:t>6.1. Controlled Physical Access</w:t>
      </w:r>
    </w:p>
    <w:p w14:paraId="53245741" w14:textId="4648FE89" w:rsidR="0D45E65B" w:rsidRPr="00737D01" w:rsidRDefault="0D45E65B" w:rsidP="00AE5EA3">
      <w:pPr>
        <w:spacing w:line="360" w:lineRule="auto"/>
        <w:rPr>
          <w:rFonts w:cstheme="minorHAnsi"/>
        </w:rPr>
      </w:pPr>
      <w:r w:rsidRPr="00737D01">
        <w:rPr>
          <w:rFonts w:eastAsia="Aptos" w:cstheme="minorHAnsi"/>
        </w:rPr>
        <w:t>Physical security measures include:</w:t>
      </w:r>
    </w:p>
    <w:p w14:paraId="622BB9C9" w14:textId="11481C1B" w:rsidR="0D45E65B" w:rsidRPr="00737D01" w:rsidRDefault="0D45E65B" w:rsidP="00AE5EA3">
      <w:pPr>
        <w:pStyle w:val="ListParagraph"/>
        <w:numPr>
          <w:ilvl w:val="0"/>
          <w:numId w:val="37"/>
        </w:numPr>
        <w:spacing w:after="0" w:line="360" w:lineRule="auto"/>
        <w:rPr>
          <w:rFonts w:eastAsia="Aptos" w:cstheme="minorHAnsi"/>
        </w:rPr>
      </w:pPr>
      <w:r w:rsidRPr="00737D01">
        <w:rPr>
          <w:rFonts w:eastAsia="Aptos" w:cstheme="minorHAnsi"/>
        </w:rPr>
        <w:t>Surveillance cameras with motion detection</w:t>
      </w:r>
    </w:p>
    <w:p w14:paraId="470AAA51" w14:textId="6C2DD46F" w:rsidR="0D45E65B" w:rsidRPr="00737D01" w:rsidRDefault="0D45E65B" w:rsidP="00AE5EA3">
      <w:pPr>
        <w:pStyle w:val="ListParagraph"/>
        <w:numPr>
          <w:ilvl w:val="0"/>
          <w:numId w:val="37"/>
        </w:numPr>
        <w:spacing w:after="0" w:line="360" w:lineRule="auto"/>
        <w:rPr>
          <w:rFonts w:eastAsia="Aptos" w:cstheme="minorHAnsi"/>
        </w:rPr>
      </w:pPr>
      <w:r w:rsidRPr="00737D01">
        <w:rPr>
          <w:rFonts w:eastAsia="Aptos" w:cstheme="minorHAnsi"/>
        </w:rPr>
        <w:t>Electronic access control systems with multi-factor authentication</w:t>
      </w:r>
    </w:p>
    <w:p w14:paraId="16C0FFA3" w14:textId="420D91FE" w:rsidR="0D45E65B" w:rsidRPr="00737D01" w:rsidRDefault="0D45E65B" w:rsidP="00AE5EA3">
      <w:pPr>
        <w:pStyle w:val="ListParagraph"/>
        <w:numPr>
          <w:ilvl w:val="0"/>
          <w:numId w:val="37"/>
        </w:numPr>
        <w:spacing w:after="0" w:line="360" w:lineRule="auto"/>
        <w:rPr>
          <w:rFonts w:eastAsia="Aptos" w:cstheme="minorHAnsi"/>
        </w:rPr>
      </w:pPr>
      <w:r w:rsidRPr="00737D01">
        <w:rPr>
          <w:rFonts w:eastAsia="Aptos" w:cstheme="minorHAnsi"/>
        </w:rPr>
        <w:t>Biometric authentication for sensitive areas</w:t>
      </w:r>
    </w:p>
    <w:p w14:paraId="5293FDA0" w14:textId="46D7A98C" w:rsidR="0D45E65B" w:rsidRPr="00737D01" w:rsidRDefault="0D45E65B" w:rsidP="00AE5EA3">
      <w:pPr>
        <w:pStyle w:val="ListParagraph"/>
        <w:numPr>
          <w:ilvl w:val="0"/>
          <w:numId w:val="37"/>
        </w:numPr>
        <w:spacing w:after="0" w:line="360" w:lineRule="auto"/>
        <w:rPr>
          <w:rFonts w:eastAsia="Aptos" w:cstheme="minorHAnsi"/>
        </w:rPr>
      </w:pPr>
      <w:r w:rsidRPr="00737D01">
        <w:rPr>
          <w:rFonts w:eastAsia="Aptos" w:cstheme="minorHAnsi"/>
        </w:rPr>
        <w:t>Secure document handling and destruction</w:t>
      </w:r>
    </w:p>
    <w:p w14:paraId="1E097224" w14:textId="25373C19" w:rsidR="0D45E65B" w:rsidRPr="00737D01" w:rsidRDefault="0D45E65B" w:rsidP="00AE5EA3">
      <w:pPr>
        <w:pStyle w:val="ListParagraph"/>
        <w:numPr>
          <w:ilvl w:val="0"/>
          <w:numId w:val="37"/>
        </w:numPr>
        <w:spacing w:after="0" w:line="360" w:lineRule="auto"/>
        <w:rPr>
          <w:rFonts w:eastAsia="Aptos" w:cstheme="minorHAnsi"/>
        </w:rPr>
      </w:pPr>
      <w:r w:rsidRPr="00737D01">
        <w:rPr>
          <w:rFonts w:eastAsia="Aptos" w:cstheme="minorHAnsi"/>
        </w:rPr>
        <w:t>Access control vestibules and mantrap entries</w:t>
      </w:r>
    </w:p>
    <w:p w14:paraId="7B3DC41F" w14:textId="5564B29A" w:rsidR="0D45E65B" w:rsidRPr="00737D01" w:rsidRDefault="0D45E65B" w:rsidP="00AE5EA3">
      <w:pPr>
        <w:pStyle w:val="ListParagraph"/>
        <w:numPr>
          <w:ilvl w:val="0"/>
          <w:numId w:val="37"/>
        </w:numPr>
        <w:spacing w:after="0" w:line="360" w:lineRule="auto"/>
        <w:rPr>
          <w:rFonts w:eastAsia="Aptos" w:cstheme="minorHAnsi"/>
        </w:rPr>
      </w:pPr>
      <w:r w:rsidRPr="00737D01">
        <w:rPr>
          <w:rFonts w:eastAsia="Aptos" w:cstheme="minorHAnsi"/>
        </w:rPr>
        <w:t>Security personnel for critical facilities</w:t>
      </w:r>
    </w:p>
    <w:p w14:paraId="74C742FD" w14:textId="28C5F126" w:rsidR="0D45E65B" w:rsidRPr="00737D01" w:rsidRDefault="0D45E65B" w:rsidP="00AE5EA3">
      <w:pPr>
        <w:pStyle w:val="ListParagraph"/>
        <w:numPr>
          <w:ilvl w:val="0"/>
          <w:numId w:val="37"/>
        </w:numPr>
        <w:spacing w:after="0" w:line="360" w:lineRule="auto"/>
        <w:rPr>
          <w:rFonts w:eastAsia="Aptos" w:cstheme="minorHAnsi"/>
        </w:rPr>
      </w:pPr>
      <w:r w:rsidRPr="00737D01">
        <w:rPr>
          <w:rFonts w:eastAsia="Aptos" w:cstheme="minorHAnsi"/>
        </w:rPr>
        <w:t>Physical barriers (fencing, bollards, reinforced entry points)</w:t>
      </w:r>
    </w:p>
    <w:p w14:paraId="27BC6710" w14:textId="66EFBF74" w:rsidR="0D45E65B" w:rsidRPr="00737D01" w:rsidRDefault="0D45E65B" w:rsidP="00AE5EA3">
      <w:pPr>
        <w:spacing w:after="0" w:line="360" w:lineRule="auto"/>
        <w:ind w:left="720"/>
        <w:rPr>
          <w:rFonts w:cstheme="minorHAnsi"/>
        </w:rPr>
      </w:pPr>
      <w:r w:rsidRPr="00737D01">
        <w:rPr>
          <w:rFonts w:eastAsia="Aptos" w:cstheme="minorHAnsi"/>
          <w:b/>
          <w:bCs/>
        </w:rPr>
        <w:lastRenderedPageBreak/>
        <w:t xml:space="preserve"> </w:t>
      </w:r>
    </w:p>
    <w:p w14:paraId="3AF9B064" w14:textId="6FE84518" w:rsidR="0D45E65B" w:rsidRPr="00737D01" w:rsidRDefault="0D45E65B" w:rsidP="00707912">
      <w:pPr>
        <w:spacing w:line="360" w:lineRule="auto"/>
        <w:ind w:firstLine="720"/>
        <w:rPr>
          <w:rFonts w:cstheme="minorHAnsi"/>
        </w:rPr>
      </w:pPr>
      <w:r w:rsidRPr="00737D01">
        <w:rPr>
          <w:rFonts w:eastAsia="Aptos" w:cstheme="minorHAnsi"/>
        </w:rPr>
        <w:t>6.2. Secure Data Centers</w:t>
      </w:r>
    </w:p>
    <w:p w14:paraId="5048FB64" w14:textId="13850E0E" w:rsidR="0D45E65B" w:rsidRPr="00737D01" w:rsidRDefault="0D45E65B" w:rsidP="00AE5EA3">
      <w:pPr>
        <w:spacing w:line="360" w:lineRule="auto"/>
        <w:rPr>
          <w:rFonts w:cstheme="minorHAnsi"/>
        </w:rPr>
      </w:pPr>
      <w:r w:rsidRPr="00737D01">
        <w:rPr>
          <w:rFonts w:eastAsia="Aptos" w:cstheme="minorHAnsi"/>
        </w:rPr>
        <w:t>Data center protection includes:</w:t>
      </w:r>
    </w:p>
    <w:p w14:paraId="7F85FE85" w14:textId="0045276E" w:rsidR="0D45E65B" w:rsidRPr="00737D01" w:rsidRDefault="0D45E65B" w:rsidP="00AE5EA3">
      <w:pPr>
        <w:pStyle w:val="ListParagraph"/>
        <w:numPr>
          <w:ilvl w:val="0"/>
          <w:numId w:val="36"/>
        </w:numPr>
        <w:spacing w:after="0" w:line="360" w:lineRule="auto"/>
        <w:rPr>
          <w:rFonts w:eastAsia="Aptos" w:cstheme="minorHAnsi"/>
        </w:rPr>
      </w:pPr>
      <w:r w:rsidRPr="00737D01">
        <w:rPr>
          <w:rFonts w:eastAsia="Aptos" w:cstheme="minorHAnsi"/>
        </w:rPr>
        <w:t>Hardened server rooms with reinforced construction</w:t>
      </w:r>
    </w:p>
    <w:p w14:paraId="2C1842F1" w14:textId="7D111CE7" w:rsidR="0D45E65B" w:rsidRPr="00737D01" w:rsidRDefault="0D45E65B" w:rsidP="00AE5EA3">
      <w:pPr>
        <w:pStyle w:val="ListParagraph"/>
        <w:numPr>
          <w:ilvl w:val="0"/>
          <w:numId w:val="36"/>
        </w:numPr>
        <w:spacing w:after="0" w:line="360" w:lineRule="auto"/>
        <w:rPr>
          <w:rFonts w:eastAsia="Aptos" w:cstheme="minorHAnsi"/>
        </w:rPr>
      </w:pPr>
      <w:r w:rsidRPr="00737D01">
        <w:rPr>
          <w:rFonts w:eastAsia="Aptos" w:cstheme="minorHAnsi"/>
        </w:rPr>
        <w:t>Comprehensive facility access controls</w:t>
      </w:r>
    </w:p>
    <w:p w14:paraId="2A0DD970" w14:textId="78BF0457" w:rsidR="0D45E65B" w:rsidRPr="00737D01" w:rsidRDefault="0D45E65B" w:rsidP="00AE5EA3">
      <w:pPr>
        <w:pStyle w:val="ListParagraph"/>
        <w:numPr>
          <w:ilvl w:val="0"/>
          <w:numId w:val="36"/>
        </w:numPr>
        <w:spacing w:after="0" w:line="360" w:lineRule="auto"/>
        <w:rPr>
          <w:rFonts w:eastAsia="Aptos" w:cstheme="minorHAnsi"/>
        </w:rPr>
      </w:pPr>
      <w:r w:rsidRPr="00737D01">
        <w:rPr>
          <w:rFonts w:eastAsia="Aptos" w:cstheme="minorHAnsi"/>
        </w:rPr>
        <w:t>Environmental monitoring and control systems</w:t>
      </w:r>
    </w:p>
    <w:p w14:paraId="171EDFAA" w14:textId="607C7794" w:rsidR="0D45E65B" w:rsidRPr="00737D01" w:rsidRDefault="0D45E65B" w:rsidP="00AE5EA3">
      <w:pPr>
        <w:pStyle w:val="ListParagraph"/>
        <w:numPr>
          <w:ilvl w:val="0"/>
          <w:numId w:val="36"/>
        </w:numPr>
        <w:spacing w:after="0" w:line="360" w:lineRule="auto"/>
        <w:rPr>
          <w:rFonts w:eastAsia="Aptos" w:cstheme="minorHAnsi"/>
        </w:rPr>
      </w:pPr>
      <w:r w:rsidRPr="00737D01">
        <w:rPr>
          <w:rFonts w:eastAsia="Aptos" w:cstheme="minorHAnsi"/>
        </w:rPr>
        <w:t>Advanced fire detection and suppression</w:t>
      </w:r>
    </w:p>
    <w:p w14:paraId="1B3CC200" w14:textId="32140745" w:rsidR="0D45E65B" w:rsidRPr="00737D01" w:rsidRDefault="0D45E65B" w:rsidP="00AE5EA3">
      <w:pPr>
        <w:pStyle w:val="ListParagraph"/>
        <w:numPr>
          <w:ilvl w:val="0"/>
          <w:numId w:val="36"/>
        </w:numPr>
        <w:spacing w:after="0" w:line="360" w:lineRule="auto"/>
        <w:rPr>
          <w:rFonts w:eastAsia="Aptos" w:cstheme="minorHAnsi"/>
        </w:rPr>
      </w:pPr>
      <w:r w:rsidRPr="00737D01">
        <w:rPr>
          <w:rFonts w:eastAsia="Aptos" w:cstheme="minorHAnsi"/>
        </w:rPr>
        <w:t>Redundant power and cooling</w:t>
      </w:r>
    </w:p>
    <w:p w14:paraId="547B8990" w14:textId="51FB108B" w:rsidR="0D45E65B" w:rsidRPr="00737D01" w:rsidRDefault="0D45E65B" w:rsidP="00AE5EA3">
      <w:pPr>
        <w:pStyle w:val="ListParagraph"/>
        <w:numPr>
          <w:ilvl w:val="0"/>
          <w:numId w:val="36"/>
        </w:numPr>
        <w:spacing w:after="0" w:line="360" w:lineRule="auto"/>
        <w:rPr>
          <w:rFonts w:eastAsia="Aptos" w:cstheme="minorHAnsi"/>
        </w:rPr>
      </w:pPr>
      <w:r w:rsidRPr="00737D01">
        <w:rPr>
          <w:rFonts w:eastAsia="Aptos" w:cstheme="minorHAnsi"/>
        </w:rPr>
        <w:t>24/7 monitoring and alerting</w:t>
      </w:r>
    </w:p>
    <w:p w14:paraId="4807C260" w14:textId="7B7D7A2B" w:rsidR="3B2AC101" w:rsidRPr="00737D01" w:rsidRDefault="3B2AC101" w:rsidP="00AE5EA3">
      <w:pPr>
        <w:spacing w:line="360" w:lineRule="auto"/>
        <w:rPr>
          <w:rFonts w:cstheme="minorHAnsi"/>
          <w:b/>
          <w:sz w:val="24"/>
          <w:szCs w:val="24"/>
        </w:rPr>
      </w:pPr>
    </w:p>
    <w:p w14:paraId="769F25BD" w14:textId="4ED8584F" w:rsidR="0D45E65B" w:rsidRPr="00737D01" w:rsidRDefault="0D45E65B" w:rsidP="00AE5EA3">
      <w:pPr>
        <w:spacing w:line="360" w:lineRule="auto"/>
        <w:rPr>
          <w:rFonts w:cstheme="minorHAnsi"/>
          <w:sz w:val="24"/>
          <w:szCs w:val="24"/>
        </w:rPr>
      </w:pPr>
      <w:bookmarkStart w:id="9" w:name="_Toc196351795"/>
      <w:r w:rsidRPr="00737D01">
        <w:rPr>
          <w:rStyle w:val="Heading1Char"/>
          <w:rFonts w:asciiTheme="minorHAnsi" w:hAnsiTheme="minorHAnsi" w:cstheme="minorHAnsi"/>
        </w:rPr>
        <w:t>Components of the Defense in Depth</w:t>
      </w:r>
      <w:bookmarkEnd w:id="9"/>
      <w:r w:rsidR="7B22F974" w:rsidRPr="00737D01">
        <w:rPr>
          <w:rFonts w:eastAsia="Aptos" w:cstheme="minorHAnsi"/>
          <w:b/>
        </w:rPr>
        <w:t xml:space="preserve"> – </w:t>
      </w:r>
      <w:r w:rsidR="009F4190">
        <w:rPr>
          <w:rFonts w:eastAsia="Aptos" w:cstheme="minorHAnsi"/>
          <w:b/>
        </w:rPr>
        <w:t>[Team Member 2]</w:t>
      </w:r>
    </w:p>
    <w:p w14:paraId="00CBB302" w14:textId="09C4F659" w:rsidR="0D45E65B" w:rsidRPr="00737D01" w:rsidRDefault="0D45E65B" w:rsidP="00AE5EA3">
      <w:pPr>
        <w:spacing w:line="360" w:lineRule="auto"/>
        <w:rPr>
          <w:rFonts w:cstheme="minorHAnsi"/>
        </w:rPr>
      </w:pPr>
      <w:r w:rsidRPr="00737D01">
        <w:rPr>
          <w:rFonts w:eastAsia="Aptos" w:cstheme="minorHAnsi"/>
        </w:rPr>
        <w:t>This section provides detailed descriptions of the specific technological solutions, their configurations, and relationships that together form our multi-layered defense strategy for protecting electronic Protected Health Information (ePHI) at Humongous Holdings.</w:t>
      </w:r>
    </w:p>
    <w:p w14:paraId="639DBA5C" w14:textId="41F7789C" w:rsidR="0D45E65B" w:rsidRPr="00737D01" w:rsidRDefault="0D45E65B" w:rsidP="00AE5EA3">
      <w:pPr>
        <w:spacing w:line="360" w:lineRule="auto"/>
        <w:rPr>
          <w:rFonts w:cstheme="minorHAnsi"/>
        </w:rPr>
      </w:pPr>
      <w:r w:rsidRPr="00737D01">
        <w:rPr>
          <w:rFonts w:eastAsia="Aptos" w:cstheme="minorHAnsi"/>
        </w:rPr>
        <w:t xml:space="preserve"> </w:t>
      </w:r>
    </w:p>
    <w:p w14:paraId="4F12EE3A" w14:textId="7528CD98" w:rsidR="0D45E65B" w:rsidRPr="00737D01" w:rsidRDefault="0D45E65B" w:rsidP="00AE5EA3">
      <w:pPr>
        <w:spacing w:line="360" w:lineRule="auto"/>
        <w:rPr>
          <w:rFonts w:cstheme="minorHAnsi"/>
        </w:rPr>
      </w:pPr>
      <w:r w:rsidRPr="00737D01">
        <w:rPr>
          <w:rFonts w:eastAsia="Aptos" w:cstheme="minorHAnsi"/>
          <w:b/>
          <w:bCs/>
        </w:rPr>
        <w:t>Security Layer Components</w:t>
      </w:r>
    </w:p>
    <w:tbl>
      <w:tblPr>
        <w:tblStyle w:val="TableGrid"/>
        <w:tblW w:w="9692" w:type="dxa"/>
        <w:jc w:val="center"/>
        <w:tblLayout w:type="fixed"/>
        <w:tblLook w:val="04A0" w:firstRow="1" w:lastRow="0" w:firstColumn="1" w:lastColumn="0" w:noHBand="0" w:noVBand="1"/>
      </w:tblPr>
      <w:tblGrid>
        <w:gridCol w:w="1598"/>
        <w:gridCol w:w="1396"/>
        <w:gridCol w:w="1698"/>
        <w:gridCol w:w="2528"/>
        <w:gridCol w:w="2472"/>
      </w:tblGrid>
      <w:tr w:rsidR="00737D01" w:rsidRPr="00737D01" w14:paraId="3F710309" w14:textId="77777777" w:rsidTr="008B5D8D">
        <w:trPr>
          <w:trHeight w:val="215"/>
          <w:jc w:val="center"/>
        </w:trPr>
        <w:tc>
          <w:tcPr>
            <w:tcW w:w="159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197FC9E4" w14:textId="545E14D8" w:rsidR="08476B0D" w:rsidRPr="00737D01" w:rsidRDefault="08476B0D" w:rsidP="00B10E0C">
            <w:pPr>
              <w:spacing w:after="160" w:line="360" w:lineRule="auto"/>
              <w:jc w:val="center"/>
              <w:rPr>
                <w:rFonts w:cstheme="minorHAnsi"/>
              </w:rPr>
            </w:pPr>
            <w:r w:rsidRPr="00737D01">
              <w:rPr>
                <w:rFonts w:eastAsia="Aptos" w:cstheme="minorHAnsi"/>
                <w:b/>
                <w:bCs/>
                <w:color w:val="FFFFFF" w:themeColor="background1"/>
              </w:rPr>
              <w:t>Security Layer</w:t>
            </w:r>
          </w:p>
        </w:tc>
        <w:tc>
          <w:tcPr>
            <w:tcW w:w="139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3D756EFF" w14:textId="6D6B08D9" w:rsidR="08476B0D" w:rsidRPr="00737D01" w:rsidRDefault="08476B0D" w:rsidP="00B10E0C">
            <w:pPr>
              <w:spacing w:after="160" w:line="360" w:lineRule="auto"/>
              <w:jc w:val="center"/>
              <w:rPr>
                <w:rFonts w:cstheme="minorHAnsi"/>
              </w:rPr>
            </w:pPr>
            <w:r w:rsidRPr="00737D01">
              <w:rPr>
                <w:rFonts w:eastAsia="Aptos" w:cstheme="minorHAnsi"/>
                <w:b/>
                <w:bCs/>
                <w:color w:val="FFFFFF" w:themeColor="background1"/>
              </w:rPr>
              <w:t>Component</w:t>
            </w:r>
          </w:p>
        </w:tc>
        <w:tc>
          <w:tcPr>
            <w:tcW w:w="169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3593F71E" w14:textId="255C1094" w:rsidR="08476B0D" w:rsidRPr="00737D01" w:rsidRDefault="08476B0D" w:rsidP="00B10E0C">
            <w:pPr>
              <w:spacing w:after="160" w:line="360" w:lineRule="auto"/>
              <w:jc w:val="center"/>
              <w:rPr>
                <w:rFonts w:cstheme="minorHAnsi"/>
              </w:rPr>
            </w:pPr>
            <w:r w:rsidRPr="00737D01">
              <w:rPr>
                <w:rFonts w:eastAsia="Aptos" w:cstheme="minorHAnsi"/>
                <w:b/>
                <w:bCs/>
                <w:color w:val="FFFFFF" w:themeColor="background1"/>
              </w:rPr>
              <w:t>Description</w:t>
            </w:r>
          </w:p>
        </w:tc>
        <w:tc>
          <w:tcPr>
            <w:tcW w:w="252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17165A10" w14:textId="08909CD7" w:rsidR="08476B0D" w:rsidRPr="00737D01" w:rsidRDefault="08476B0D" w:rsidP="00B10E0C">
            <w:pPr>
              <w:spacing w:after="160" w:line="360" w:lineRule="auto"/>
              <w:jc w:val="center"/>
              <w:rPr>
                <w:rFonts w:cstheme="minorHAnsi"/>
              </w:rPr>
            </w:pPr>
            <w:r w:rsidRPr="00737D01">
              <w:rPr>
                <w:rFonts w:eastAsia="Aptos" w:cstheme="minorHAnsi"/>
                <w:b/>
                <w:bCs/>
                <w:color w:val="FFFFFF" w:themeColor="background1"/>
              </w:rPr>
              <w:t>Configuration Details</w:t>
            </w:r>
          </w:p>
        </w:tc>
        <w:tc>
          <w:tcPr>
            <w:tcW w:w="247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46C881D4" w14:textId="6DCE3C5F" w:rsidR="08476B0D" w:rsidRPr="00737D01" w:rsidRDefault="08476B0D" w:rsidP="00B10E0C">
            <w:pPr>
              <w:spacing w:after="160" w:line="360" w:lineRule="auto"/>
              <w:jc w:val="center"/>
              <w:rPr>
                <w:rFonts w:cstheme="minorHAnsi"/>
              </w:rPr>
            </w:pPr>
            <w:r w:rsidRPr="00737D01">
              <w:rPr>
                <w:rFonts w:eastAsia="Aptos" w:cstheme="minorHAnsi"/>
                <w:b/>
                <w:bCs/>
                <w:color w:val="FFFFFF" w:themeColor="background1"/>
              </w:rPr>
              <w:t>Relationships</w:t>
            </w:r>
          </w:p>
        </w:tc>
      </w:tr>
      <w:tr w:rsidR="006C602F" w:rsidRPr="00737D01" w14:paraId="2A8F67C2"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B90AB9" w14:textId="2884880B" w:rsidR="08476B0D" w:rsidRPr="00737D01" w:rsidRDefault="08476B0D" w:rsidP="00B10E0C">
            <w:pPr>
              <w:spacing w:after="160" w:line="360" w:lineRule="auto"/>
              <w:jc w:val="center"/>
              <w:rPr>
                <w:rFonts w:cstheme="minorHAnsi"/>
              </w:rPr>
            </w:pPr>
            <w:r w:rsidRPr="00737D01">
              <w:rPr>
                <w:rFonts w:eastAsia="Aptos" w:cstheme="minorHAnsi"/>
                <w:b/>
                <w:bCs/>
              </w:rPr>
              <w:t>Perimeter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D1945C" w14:textId="403870EB" w:rsidR="08476B0D" w:rsidRPr="00737D01" w:rsidRDefault="08476B0D" w:rsidP="00B10E0C">
            <w:pPr>
              <w:spacing w:after="160" w:line="360" w:lineRule="auto"/>
              <w:jc w:val="center"/>
              <w:rPr>
                <w:rFonts w:cstheme="minorHAnsi"/>
              </w:rPr>
            </w:pPr>
            <w:r w:rsidRPr="00737D01">
              <w:rPr>
                <w:rFonts w:eastAsia="Aptos" w:cstheme="minorHAnsi"/>
              </w:rPr>
              <w:t>Palo Alto PA-Series NGFW</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6A9E7F" w14:textId="7AC9BDAE" w:rsidR="08476B0D" w:rsidRPr="00737D01" w:rsidRDefault="08476B0D" w:rsidP="00B10E0C">
            <w:pPr>
              <w:spacing w:after="160" w:line="360" w:lineRule="auto"/>
              <w:jc w:val="center"/>
              <w:rPr>
                <w:rFonts w:cstheme="minorHAnsi"/>
              </w:rPr>
            </w:pPr>
            <w:r w:rsidRPr="00737D01">
              <w:rPr>
                <w:rFonts w:eastAsia="Aptos" w:cstheme="minorHAnsi"/>
              </w:rPr>
              <w:t>Enterprise-grade firewalls with deep packet inspection</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E203E" w14:textId="3B988699" w:rsidR="08476B0D" w:rsidRPr="00737D01" w:rsidRDefault="08476B0D" w:rsidP="00B10E0C">
            <w:pPr>
              <w:spacing w:after="160" w:line="360" w:lineRule="auto"/>
              <w:jc w:val="center"/>
              <w:rPr>
                <w:rFonts w:cstheme="minorHAnsi"/>
              </w:rPr>
            </w:pPr>
            <w:r w:rsidRPr="00737D01">
              <w:rPr>
                <w:rFonts w:eastAsia="Aptos" w:cstheme="minorHAnsi"/>
              </w:rPr>
              <w:t>Active-active deployment, HTTPS inspection, healthcare threat profiles</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C4211" w14:textId="31F88A66" w:rsidR="08476B0D" w:rsidRPr="00737D01" w:rsidRDefault="08476B0D" w:rsidP="00B10E0C">
            <w:pPr>
              <w:spacing w:after="160" w:line="360" w:lineRule="auto"/>
              <w:jc w:val="center"/>
              <w:rPr>
                <w:rFonts w:cstheme="minorHAnsi"/>
              </w:rPr>
            </w:pPr>
            <w:r w:rsidRPr="00737D01">
              <w:rPr>
                <w:rFonts w:eastAsia="Aptos" w:cstheme="minorHAnsi"/>
              </w:rPr>
              <w:t>SIEM integration, NAC, threat intel feeds</w:t>
            </w:r>
          </w:p>
        </w:tc>
      </w:tr>
      <w:tr w:rsidR="006C602F" w:rsidRPr="00737D01" w14:paraId="25240062"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4A088" w14:textId="452D1DF0" w:rsidR="08476B0D" w:rsidRPr="00737D01" w:rsidRDefault="08476B0D" w:rsidP="00B10E0C">
            <w:pPr>
              <w:spacing w:after="160" w:line="360" w:lineRule="auto"/>
              <w:jc w:val="center"/>
              <w:rPr>
                <w:rFonts w:cstheme="minorHAnsi"/>
              </w:rPr>
            </w:pPr>
            <w:r w:rsidRPr="00737D01">
              <w:rPr>
                <w:rFonts w:eastAsia="Aptos" w:cstheme="minorHAnsi"/>
                <w:b/>
                <w:bCs/>
              </w:rPr>
              <w:t>Perimeter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7097B6" w14:textId="544D2A4E" w:rsidR="08476B0D" w:rsidRPr="00737D01" w:rsidRDefault="08476B0D" w:rsidP="00B10E0C">
            <w:pPr>
              <w:spacing w:after="160" w:line="360" w:lineRule="auto"/>
              <w:jc w:val="center"/>
              <w:rPr>
                <w:rFonts w:cstheme="minorHAnsi"/>
              </w:rPr>
            </w:pPr>
            <w:r w:rsidRPr="00737D01">
              <w:rPr>
                <w:rFonts w:eastAsia="Aptos" w:cstheme="minorHAnsi"/>
              </w:rPr>
              <w:t>Cisco AnyConnect VPN</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7ECA62" w14:textId="35C6EAF2" w:rsidR="08476B0D" w:rsidRPr="00737D01" w:rsidRDefault="08476B0D" w:rsidP="00B10E0C">
            <w:pPr>
              <w:spacing w:after="160" w:line="360" w:lineRule="auto"/>
              <w:jc w:val="center"/>
              <w:rPr>
                <w:rFonts w:cstheme="minorHAnsi"/>
              </w:rPr>
            </w:pPr>
            <w:r w:rsidRPr="00737D01">
              <w:rPr>
                <w:rFonts w:eastAsia="Aptos" w:cstheme="minorHAnsi"/>
              </w:rPr>
              <w:t>Secure remote access solution</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8A62D5" w14:textId="0B4C01AE" w:rsidR="08476B0D" w:rsidRPr="00737D01" w:rsidRDefault="08476B0D" w:rsidP="00B10E0C">
            <w:pPr>
              <w:spacing w:after="160" w:line="360" w:lineRule="auto"/>
              <w:jc w:val="center"/>
              <w:rPr>
                <w:rFonts w:cstheme="minorHAnsi"/>
              </w:rPr>
            </w:pPr>
            <w:r w:rsidRPr="00737D01">
              <w:rPr>
                <w:rFonts w:eastAsia="Aptos" w:cstheme="minorHAnsi"/>
              </w:rPr>
              <w:t>MFA enforced, no split-tunnel, session timeout, posture assessment</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023A3" w14:textId="34C7FFA8" w:rsidR="08476B0D" w:rsidRPr="00737D01" w:rsidRDefault="08476B0D" w:rsidP="00B10E0C">
            <w:pPr>
              <w:spacing w:after="160" w:line="360" w:lineRule="auto"/>
              <w:jc w:val="center"/>
              <w:rPr>
                <w:rFonts w:cstheme="minorHAnsi"/>
              </w:rPr>
            </w:pPr>
            <w:r w:rsidRPr="00737D01">
              <w:rPr>
                <w:rFonts w:eastAsia="Aptos" w:cstheme="minorHAnsi"/>
              </w:rPr>
              <w:t xml:space="preserve">Identity </w:t>
            </w:r>
            <w:proofErr w:type="spellStart"/>
            <w:r w:rsidRPr="00737D01">
              <w:rPr>
                <w:rFonts w:eastAsia="Aptos" w:cstheme="minorHAnsi"/>
              </w:rPr>
              <w:t>mgmt</w:t>
            </w:r>
            <w:proofErr w:type="spellEnd"/>
            <w:r w:rsidRPr="00737D01">
              <w:rPr>
                <w:rFonts w:eastAsia="Aptos" w:cstheme="minorHAnsi"/>
              </w:rPr>
              <w:t>, NAC, SIEM logging</w:t>
            </w:r>
          </w:p>
        </w:tc>
      </w:tr>
      <w:tr w:rsidR="006C602F" w:rsidRPr="00737D01" w14:paraId="3C59BD68"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644F06" w14:textId="6CF80553" w:rsidR="08476B0D" w:rsidRPr="00737D01" w:rsidRDefault="08476B0D" w:rsidP="00B10E0C">
            <w:pPr>
              <w:spacing w:after="160" w:line="360" w:lineRule="auto"/>
              <w:jc w:val="center"/>
              <w:rPr>
                <w:rFonts w:cstheme="minorHAnsi"/>
              </w:rPr>
            </w:pPr>
            <w:r w:rsidRPr="00737D01">
              <w:rPr>
                <w:rFonts w:eastAsia="Aptos" w:cstheme="minorHAnsi"/>
                <w:b/>
                <w:bCs/>
              </w:rPr>
              <w:lastRenderedPageBreak/>
              <w:t>Network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75D04B" w14:textId="5A8C6404" w:rsidR="08476B0D" w:rsidRPr="00737D01" w:rsidRDefault="08476B0D" w:rsidP="00B10E0C">
            <w:pPr>
              <w:spacing w:after="160" w:line="360" w:lineRule="auto"/>
              <w:jc w:val="center"/>
              <w:rPr>
                <w:rFonts w:cstheme="minorHAnsi"/>
              </w:rPr>
            </w:pPr>
            <w:r w:rsidRPr="00737D01">
              <w:rPr>
                <w:rFonts w:eastAsia="Aptos" w:cstheme="minorHAnsi"/>
              </w:rPr>
              <w:t>Cisco Firepower Internal Firewalls</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F84EBF" w14:textId="515A97E5" w:rsidR="08476B0D" w:rsidRPr="00737D01" w:rsidRDefault="08476B0D" w:rsidP="00B10E0C">
            <w:pPr>
              <w:spacing w:after="160" w:line="360" w:lineRule="auto"/>
              <w:jc w:val="center"/>
              <w:rPr>
                <w:rFonts w:cstheme="minorHAnsi"/>
              </w:rPr>
            </w:pPr>
            <w:r w:rsidRPr="00737D01">
              <w:rPr>
                <w:rFonts w:eastAsia="Aptos" w:cstheme="minorHAnsi"/>
              </w:rPr>
              <w:t>Internal segmentation firewalls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0F825A" w14:textId="4D144D02" w:rsidR="08476B0D" w:rsidRPr="00737D01" w:rsidRDefault="08476B0D" w:rsidP="00B10E0C">
            <w:pPr>
              <w:spacing w:after="160" w:line="360" w:lineRule="auto"/>
              <w:jc w:val="center"/>
              <w:rPr>
                <w:rFonts w:cstheme="minorHAnsi"/>
              </w:rPr>
            </w:pPr>
            <w:r w:rsidRPr="00737D01">
              <w:rPr>
                <w:rFonts w:eastAsia="Aptos" w:cstheme="minorHAnsi"/>
              </w:rPr>
              <w:t>Micro-segmentation, application-aware, inter-segment logging</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650182" w14:textId="08C9E60F" w:rsidR="08476B0D" w:rsidRPr="00737D01" w:rsidRDefault="08476B0D" w:rsidP="00B10E0C">
            <w:pPr>
              <w:spacing w:after="160" w:line="360" w:lineRule="auto"/>
              <w:jc w:val="center"/>
              <w:rPr>
                <w:rFonts w:cstheme="minorHAnsi"/>
              </w:rPr>
            </w:pPr>
            <w:r w:rsidRPr="00737D01">
              <w:rPr>
                <w:rFonts w:eastAsia="Aptos" w:cstheme="minorHAnsi"/>
              </w:rPr>
              <w:t xml:space="preserve">NAC, SIEM, identity </w:t>
            </w:r>
            <w:proofErr w:type="spellStart"/>
            <w:r w:rsidRPr="00737D01">
              <w:rPr>
                <w:rFonts w:eastAsia="Aptos" w:cstheme="minorHAnsi"/>
              </w:rPr>
              <w:t>mgmt</w:t>
            </w:r>
            <w:proofErr w:type="spellEnd"/>
          </w:p>
        </w:tc>
      </w:tr>
      <w:tr w:rsidR="006C602F" w:rsidRPr="00737D01" w14:paraId="440A18BB"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15D65" w14:textId="2197D7DD" w:rsidR="08476B0D" w:rsidRPr="00737D01" w:rsidRDefault="08476B0D" w:rsidP="00B10E0C">
            <w:pPr>
              <w:spacing w:after="160" w:line="360" w:lineRule="auto"/>
              <w:jc w:val="center"/>
              <w:rPr>
                <w:rFonts w:cstheme="minorHAnsi"/>
              </w:rPr>
            </w:pPr>
            <w:r w:rsidRPr="00737D01">
              <w:rPr>
                <w:rFonts w:eastAsia="Aptos" w:cstheme="minorHAnsi"/>
                <w:b/>
                <w:bCs/>
              </w:rPr>
              <w:t>Network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C9806" w14:textId="55A87E57" w:rsidR="08476B0D" w:rsidRPr="00737D01" w:rsidRDefault="08476B0D" w:rsidP="00B10E0C">
            <w:pPr>
              <w:spacing w:after="160" w:line="360" w:lineRule="auto"/>
              <w:jc w:val="center"/>
              <w:rPr>
                <w:rFonts w:cstheme="minorHAnsi"/>
              </w:rPr>
            </w:pPr>
            <w:r w:rsidRPr="00737D01">
              <w:rPr>
                <w:rFonts w:eastAsia="Aptos" w:cstheme="minorHAnsi"/>
              </w:rPr>
              <w:t>Cisco ISE</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12DC87" w14:textId="4EC2105B" w:rsidR="08476B0D" w:rsidRPr="00737D01" w:rsidRDefault="08476B0D" w:rsidP="00B10E0C">
            <w:pPr>
              <w:spacing w:after="160" w:line="360" w:lineRule="auto"/>
              <w:jc w:val="center"/>
              <w:rPr>
                <w:rFonts w:cstheme="minorHAnsi"/>
              </w:rPr>
            </w:pPr>
            <w:r w:rsidRPr="00737D01">
              <w:rPr>
                <w:rFonts w:eastAsia="Aptos" w:cstheme="minorHAnsi"/>
              </w:rPr>
              <w:t>Network Access Control</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C15FC" w14:textId="45245739" w:rsidR="08476B0D" w:rsidRPr="00737D01" w:rsidRDefault="08476B0D" w:rsidP="00B10E0C">
            <w:pPr>
              <w:spacing w:after="160" w:line="360" w:lineRule="auto"/>
              <w:jc w:val="center"/>
              <w:rPr>
                <w:rFonts w:cstheme="minorHAnsi"/>
              </w:rPr>
            </w:pPr>
            <w:r w:rsidRPr="00737D01">
              <w:rPr>
                <w:rFonts w:eastAsia="Aptos" w:cstheme="minorHAnsi"/>
              </w:rPr>
              <w:t>802.1X auth, role-based controls, guest isolation, HIPAA checks</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9EDA8" w14:textId="5A11A475" w:rsidR="08476B0D" w:rsidRPr="00737D01" w:rsidRDefault="08476B0D" w:rsidP="00B10E0C">
            <w:pPr>
              <w:spacing w:after="160" w:line="360" w:lineRule="auto"/>
              <w:jc w:val="center"/>
              <w:rPr>
                <w:rFonts w:cstheme="minorHAnsi"/>
              </w:rPr>
            </w:pPr>
            <w:r w:rsidRPr="00737D01">
              <w:rPr>
                <w:rFonts w:eastAsia="Aptos" w:cstheme="minorHAnsi"/>
              </w:rPr>
              <w:t>AD/LDAP, endpoint sec, SIEM</w:t>
            </w:r>
          </w:p>
        </w:tc>
      </w:tr>
      <w:tr w:rsidR="006C602F" w:rsidRPr="00737D01" w14:paraId="32B65796"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D3AC86" w14:textId="58E4D80F" w:rsidR="08476B0D" w:rsidRPr="00737D01" w:rsidRDefault="08476B0D" w:rsidP="00B10E0C">
            <w:pPr>
              <w:spacing w:after="160" w:line="360" w:lineRule="auto"/>
              <w:jc w:val="center"/>
              <w:rPr>
                <w:rFonts w:cstheme="minorHAnsi"/>
              </w:rPr>
            </w:pPr>
            <w:r w:rsidRPr="00737D01">
              <w:rPr>
                <w:rFonts w:eastAsia="Aptos" w:cstheme="minorHAnsi"/>
                <w:b/>
                <w:bCs/>
              </w:rPr>
              <w:t>Network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D29B3D" w14:textId="70A17829" w:rsidR="08476B0D" w:rsidRPr="00737D01" w:rsidRDefault="08476B0D" w:rsidP="00B10E0C">
            <w:pPr>
              <w:spacing w:after="160" w:line="360" w:lineRule="auto"/>
              <w:jc w:val="center"/>
              <w:rPr>
                <w:rFonts w:cstheme="minorHAnsi"/>
              </w:rPr>
            </w:pPr>
            <w:r w:rsidRPr="00737D01">
              <w:rPr>
                <w:rFonts w:eastAsia="Aptos" w:cstheme="minorHAnsi"/>
              </w:rPr>
              <w:t>Cisco Secure IPS and Snort</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60D76" w14:textId="482736C5" w:rsidR="08476B0D" w:rsidRPr="00737D01" w:rsidRDefault="08476B0D" w:rsidP="00B10E0C">
            <w:pPr>
              <w:spacing w:after="160" w:line="360" w:lineRule="auto"/>
              <w:jc w:val="center"/>
              <w:rPr>
                <w:rFonts w:cstheme="minorHAnsi"/>
              </w:rPr>
            </w:pPr>
            <w:r w:rsidRPr="00737D01">
              <w:rPr>
                <w:rFonts w:eastAsia="Aptos" w:cstheme="minorHAnsi"/>
              </w:rPr>
              <w:t>Intrusion prevention and detection</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29F502" w14:textId="7690F408" w:rsidR="08476B0D" w:rsidRPr="00737D01" w:rsidRDefault="08476B0D" w:rsidP="00B10E0C">
            <w:pPr>
              <w:spacing w:after="160" w:line="360" w:lineRule="auto"/>
              <w:jc w:val="center"/>
              <w:rPr>
                <w:rFonts w:cstheme="minorHAnsi"/>
              </w:rPr>
            </w:pPr>
            <w:r w:rsidRPr="00737D01">
              <w:rPr>
                <w:rFonts w:eastAsia="Aptos" w:cstheme="minorHAnsi"/>
              </w:rPr>
              <w:t>Healthcare signatures, anomaly detection, real-time blocking</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972C9" w14:textId="40DF21F6" w:rsidR="08476B0D" w:rsidRPr="00737D01" w:rsidRDefault="08476B0D" w:rsidP="00B10E0C">
            <w:pPr>
              <w:spacing w:after="160" w:line="360" w:lineRule="auto"/>
              <w:jc w:val="center"/>
              <w:rPr>
                <w:rFonts w:cstheme="minorHAnsi"/>
              </w:rPr>
            </w:pPr>
            <w:r w:rsidRPr="00737D01">
              <w:rPr>
                <w:rFonts w:eastAsia="Aptos" w:cstheme="minorHAnsi"/>
              </w:rPr>
              <w:t>SIEM alerts, threat intel, firewall coordination</w:t>
            </w:r>
          </w:p>
        </w:tc>
      </w:tr>
      <w:tr w:rsidR="006C602F" w:rsidRPr="00737D01" w14:paraId="39EA069F"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A94BF0" w14:textId="41D16EFF" w:rsidR="08476B0D" w:rsidRPr="00737D01" w:rsidRDefault="08476B0D" w:rsidP="00B10E0C">
            <w:pPr>
              <w:spacing w:after="160" w:line="360" w:lineRule="auto"/>
              <w:jc w:val="center"/>
              <w:rPr>
                <w:rFonts w:cstheme="minorHAnsi"/>
              </w:rPr>
            </w:pPr>
            <w:r w:rsidRPr="00737D01">
              <w:rPr>
                <w:rFonts w:eastAsia="Aptos" w:cstheme="minorHAnsi"/>
                <w:b/>
                <w:bCs/>
              </w:rPr>
              <w:t>Network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A89EA9" w14:textId="5554CFFF" w:rsidR="08476B0D" w:rsidRPr="00737D01" w:rsidRDefault="08476B0D" w:rsidP="00B10E0C">
            <w:pPr>
              <w:spacing w:after="160" w:line="360" w:lineRule="auto"/>
              <w:jc w:val="center"/>
              <w:rPr>
                <w:rFonts w:cstheme="minorHAnsi"/>
              </w:rPr>
            </w:pPr>
            <w:r w:rsidRPr="00737D01">
              <w:rPr>
                <w:rFonts w:eastAsia="Aptos" w:cstheme="minorHAnsi"/>
              </w:rPr>
              <w:t>Cisco UCS X-Series Jump Servers</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E08D74" w14:textId="285519F9" w:rsidR="08476B0D" w:rsidRPr="00737D01" w:rsidRDefault="08476B0D" w:rsidP="00B10E0C">
            <w:pPr>
              <w:spacing w:after="160" w:line="360" w:lineRule="auto"/>
              <w:jc w:val="center"/>
              <w:rPr>
                <w:rFonts w:cstheme="minorHAnsi"/>
              </w:rPr>
            </w:pPr>
            <w:r w:rsidRPr="00737D01">
              <w:rPr>
                <w:rFonts w:eastAsia="Aptos" w:cstheme="minorHAnsi"/>
              </w:rPr>
              <w:t>Admin access points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3B12A" w14:textId="09D293AA" w:rsidR="08476B0D" w:rsidRPr="00737D01" w:rsidRDefault="08476B0D" w:rsidP="00B10E0C">
            <w:pPr>
              <w:spacing w:after="160" w:line="360" w:lineRule="auto"/>
              <w:jc w:val="center"/>
              <w:rPr>
                <w:rFonts w:cstheme="minorHAnsi"/>
              </w:rPr>
            </w:pPr>
            <w:r w:rsidRPr="00737D01">
              <w:rPr>
                <w:rFonts w:eastAsia="Aptos" w:cstheme="minorHAnsi"/>
              </w:rPr>
              <w:t>Hardened OS, session recording, PAM, MFA</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88C82" w14:textId="18E01516" w:rsidR="08476B0D" w:rsidRPr="00737D01" w:rsidRDefault="08476B0D" w:rsidP="00B10E0C">
            <w:pPr>
              <w:spacing w:after="160" w:line="360" w:lineRule="auto"/>
              <w:jc w:val="center"/>
              <w:rPr>
                <w:rFonts w:cstheme="minorHAnsi"/>
              </w:rPr>
            </w:pPr>
            <w:r w:rsidRPr="00737D01">
              <w:rPr>
                <w:rFonts w:eastAsia="Aptos" w:cstheme="minorHAnsi"/>
              </w:rPr>
              <w:t xml:space="preserve">PAM, SIEM, identity </w:t>
            </w:r>
            <w:proofErr w:type="spellStart"/>
            <w:r w:rsidRPr="00737D01">
              <w:rPr>
                <w:rFonts w:eastAsia="Aptos" w:cstheme="minorHAnsi"/>
              </w:rPr>
              <w:t>mgmt</w:t>
            </w:r>
            <w:proofErr w:type="spellEnd"/>
          </w:p>
        </w:tc>
      </w:tr>
      <w:tr w:rsidR="006C602F" w:rsidRPr="00737D01" w14:paraId="1850A226"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AA42F" w14:textId="3B0BBE62" w:rsidR="08476B0D" w:rsidRPr="00737D01" w:rsidRDefault="08476B0D" w:rsidP="00B10E0C">
            <w:pPr>
              <w:spacing w:after="160" w:line="360" w:lineRule="auto"/>
              <w:jc w:val="center"/>
              <w:rPr>
                <w:rFonts w:cstheme="minorHAnsi"/>
              </w:rPr>
            </w:pPr>
            <w:r w:rsidRPr="00737D01">
              <w:rPr>
                <w:rFonts w:eastAsia="Aptos" w:cstheme="minorHAnsi"/>
                <w:b/>
                <w:bCs/>
              </w:rPr>
              <w:t>Host-Based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A4F58A" w14:textId="37707A2B" w:rsidR="08476B0D" w:rsidRPr="00737D01" w:rsidRDefault="08476B0D" w:rsidP="00B10E0C">
            <w:pPr>
              <w:spacing w:after="160" w:line="360" w:lineRule="auto"/>
              <w:jc w:val="center"/>
              <w:rPr>
                <w:rFonts w:cstheme="minorHAnsi"/>
              </w:rPr>
            </w:pPr>
            <w:r w:rsidRPr="00737D01">
              <w:rPr>
                <w:rFonts w:eastAsia="Aptos" w:cstheme="minorHAnsi"/>
              </w:rPr>
              <w:t>System Hardening</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6738C5" w14:textId="7C1FACB4" w:rsidR="08476B0D" w:rsidRPr="00737D01" w:rsidRDefault="08476B0D" w:rsidP="00B10E0C">
            <w:pPr>
              <w:spacing w:after="160" w:line="360" w:lineRule="auto"/>
              <w:jc w:val="center"/>
              <w:rPr>
                <w:rFonts w:cstheme="minorHAnsi"/>
              </w:rPr>
            </w:pPr>
            <w:r w:rsidRPr="00737D01">
              <w:rPr>
                <w:rFonts w:eastAsia="Aptos" w:cstheme="minorHAnsi"/>
              </w:rPr>
              <w:t>OS/app secure configs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CA6AC7" w14:textId="73918DD2" w:rsidR="08476B0D" w:rsidRPr="00737D01" w:rsidRDefault="08476B0D" w:rsidP="00B10E0C">
            <w:pPr>
              <w:spacing w:after="160" w:line="360" w:lineRule="auto"/>
              <w:jc w:val="center"/>
              <w:rPr>
                <w:rFonts w:cstheme="minorHAnsi"/>
              </w:rPr>
            </w:pPr>
            <w:r w:rsidRPr="00737D01">
              <w:rPr>
                <w:rFonts w:eastAsia="Aptos" w:cstheme="minorHAnsi"/>
              </w:rPr>
              <w:t>CIS benchmarks, secure boot, local firewalls</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6EFDE4" w14:textId="0CFDDA4E" w:rsidR="08476B0D" w:rsidRPr="00737D01" w:rsidRDefault="08476B0D" w:rsidP="00B10E0C">
            <w:pPr>
              <w:spacing w:after="160" w:line="360" w:lineRule="auto"/>
              <w:jc w:val="center"/>
              <w:rPr>
                <w:rFonts w:cstheme="minorHAnsi"/>
              </w:rPr>
            </w:pPr>
            <w:r w:rsidRPr="00737D01">
              <w:rPr>
                <w:rFonts w:eastAsia="Aptos" w:cstheme="minorHAnsi"/>
              </w:rPr>
              <w:t xml:space="preserve">Vuln scanning, config </w:t>
            </w:r>
            <w:proofErr w:type="spellStart"/>
            <w:r w:rsidRPr="00737D01">
              <w:rPr>
                <w:rFonts w:eastAsia="Aptos" w:cstheme="minorHAnsi"/>
              </w:rPr>
              <w:t>mgmt</w:t>
            </w:r>
            <w:proofErr w:type="spellEnd"/>
            <w:r w:rsidRPr="00737D01">
              <w:rPr>
                <w:rFonts w:eastAsia="Aptos" w:cstheme="minorHAnsi"/>
              </w:rPr>
              <w:t>, SIEM</w:t>
            </w:r>
          </w:p>
        </w:tc>
      </w:tr>
      <w:tr w:rsidR="006C602F" w:rsidRPr="00737D01" w14:paraId="7A5C7CB7"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87CCE1" w14:textId="328E851D" w:rsidR="08476B0D" w:rsidRPr="00737D01" w:rsidRDefault="08476B0D" w:rsidP="00B10E0C">
            <w:pPr>
              <w:spacing w:after="160" w:line="360" w:lineRule="auto"/>
              <w:jc w:val="center"/>
              <w:rPr>
                <w:rFonts w:cstheme="minorHAnsi"/>
              </w:rPr>
            </w:pPr>
            <w:r w:rsidRPr="00737D01">
              <w:rPr>
                <w:rFonts w:eastAsia="Aptos" w:cstheme="minorHAnsi"/>
                <w:b/>
                <w:bCs/>
              </w:rPr>
              <w:t>Host-Based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D98731" w14:textId="0CBDB36F" w:rsidR="08476B0D" w:rsidRPr="00737D01" w:rsidRDefault="08476B0D" w:rsidP="00B10E0C">
            <w:pPr>
              <w:spacing w:after="160" w:line="360" w:lineRule="auto"/>
              <w:jc w:val="center"/>
              <w:rPr>
                <w:rFonts w:cstheme="minorHAnsi"/>
              </w:rPr>
            </w:pPr>
            <w:r w:rsidRPr="00737D01">
              <w:rPr>
                <w:rFonts w:eastAsia="Aptos" w:cstheme="minorHAnsi"/>
              </w:rPr>
              <w:t>Anti-Malware</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5BD1E" w14:textId="57E6CF75" w:rsidR="08476B0D" w:rsidRPr="00737D01" w:rsidRDefault="08476B0D" w:rsidP="00B10E0C">
            <w:pPr>
              <w:spacing w:after="160" w:line="360" w:lineRule="auto"/>
              <w:jc w:val="center"/>
              <w:rPr>
                <w:rFonts w:cstheme="minorHAnsi"/>
              </w:rPr>
            </w:pPr>
            <w:r w:rsidRPr="00737D01">
              <w:rPr>
                <w:rFonts w:eastAsia="Aptos" w:cstheme="minorHAnsi"/>
              </w:rPr>
              <w:t>Endpoint protection</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5A48EB" w14:textId="3D8B921A" w:rsidR="08476B0D" w:rsidRPr="00737D01" w:rsidRDefault="08476B0D" w:rsidP="00B10E0C">
            <w:pPr>
              <w:spacing w:after="160" w:line="360" w:lineRule="auto"/>
              <w:jc w:val="center"/>
              <w:rPr>
                <w:rFonts w:cstheme="minorHAnsi"/>
              </w:rPr>
            </w:pPr>
            <w:r w:rsidRPr="00737D01">
              <w:rPr>
                <w:rFonts w:eastAsia="Aptos" w:cstheme="minorHAnsi"/>
              </w:rPr>
              <w:t>Behavioral analysis, file/web/email scanning</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2D2166" w14:textId="10F42CB6" w:rsidR="08476B0D" w:rsidRPr="00737D01" w:rsidRDefault="08476B0D" w:rsidP="00B10E0C">
            <w:pPr>
              <w:spacing w:after="160" w:line="360" w:lineRule="auto"/>
              <w:jc w:val="center"/>
              <w:rPr>
                <w:rFonts w:cstheme="minorHAnsi"/>
              </w:rPr>
            </w:pPr>
            <w:r w:rsidRPr="00737D01">
              <w:rPr>
                <w:rFonts w:eastAsia="Aptos" w:cstheme="minorHAnsi"/>
              </w:rPr>
              <w:t xml:space="preserve">Central </w:t>
            </w:r>
            <w:proofErr w:type="spellStart"/>
            <w:r w:rsidRPr="00737D01">
              <w:rPr>
                <w:rFonts w:eastAsia="Aptos" w:cstheme="minorHAnsi"/>
              </w:rPr>
              <w:t>mgmt</w:t>
            </w:r>
            <w:proofErr w:type="spellEnd"/>
            <w:r w:rsidRPr="00737D01">
              <w:rPr>
                <w:rFonts w:eastAsia="Aptos" w:cstheme="minorHAnsi"/>
              </w:rPr>
              <w:t>, threat intel, SIEM</w:t>
            </w:r>
          </w:p>
        </w:tc>
      </w:tr>
      <w:tr w:rsidR="006C602F" w:rsidRPr="00737D01" w14:paraId="67F2FC0C"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7FC14A" w14:textId="2BD238B1" w:rsidR="08476B0D" w:rsidRPr="00737D01" w:rsidRDefault="08476B0D" w:rsidP="00B10E0C">
            <w:pPr>
              <w:spacing w:after="160" w:line="360" w:lineRule="auto"/>
              <w:jc w:val="center"/>
              <w:rPr>
                <w:rFonts w:cstheme="minorHAnsi"/>
              </w:rPr>
            </w:pPr>
            <w:r w:rsidRPr="00737D01">
              <w:rPr>
                <w:rFonts w:eastAsia="Aptos" w:cstheme="minorHAnsi"/>
                <w:b/>
                <w:bCs/>
              </w:rPr>
              <w:t>Host-Based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97000" w14:textId="2CC69EF8" w:rsidR="08476B0D" w:rsidRPr="00737D01" w:rsidRDefault="08476B0D" w:rsidP="00B10E0C">
            <w:pPr>
              <w:spacing w:after="160" w:line="360" w:lineRule="auto"/>
              <w:jc w:val="center"/>
              <w:rPr>
                <w:rFonts w:cstheme="minorHAnsi"/>
              </w:rPr>
            </w:pPr>
            <w:r w:rsidRPr="00737D01">
              <w:rPr>
                <w:rFonts w:eastAsia="Aptos" w:cstheme="minorHAnsi"/>
              </w:rPr>
              <w:t>EDR</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14EDF" w14:textId="04C21898" w:rsidR="08476B0D" w:rsidRPr="00737D01" w:rsidRDefault="08476B0D" w:rsidP="00B10E0C">
            <w:pPr>
              <w:spacing w:after="160" w:line="360" w:lineRule="auto"/>
              <w:jc w:val="center"/>
              <w:rPr>
                <w:rFonts w:cstheme="minorHAnsi"/>
              </w:rPr>
            </w:pPr>
            <w:r w:rsidRPr="00737D01">
              <w:rPr>
                <w:rFonts w:eastAsia="Aptos" w:cstheme="minorHAnsi"/>
              </w:rPr>
              <w:t>Endpoint detection/response</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F69A15" w14:textId="1E3DD7EE" w:rsidR="08476B0D" w:rsidRPr="00737D01" w:rsidRDefault="08476B0D" w:rsidP="00B10E0C">
            <w:pPr>
              <w:spacing w:after="160" w:line="360" w:lineRule="auto"/>
              <w:jc w:val="center"/>
              <w:rPr>
                <w:rFonts w:cstheme="minorHAnsi"/>
              </w:rPr>
            </w:pPr>
            <w:r w:rsidRPr="00737D01">
              <w:rPr>
                <w:rFonts w:eastAsia="Aptos" w:cstheme="minorHAnsi"/>
              </w:rPr>
              <w:t>Behavioral analytics, automated response, forensic data</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3701AE" w14:textId="648AFBFF" w:rsidR="08476B0D" w:rsidRPr="00737D01" w:rsidRDefault="08476B0D" w:rsidP="00B10E0C">
            <w:pPr>
              <w:spacing w:after="160" w:line="360" w:lineRule="auto"/>
              <w:jc w:val="center"/>
              <w:rPr>
                <w:rFonts w:cstheme="minorHAnsi"/>
              </w:rPr>
            </w:pPr>
            <w:r w:rsidRPr="00737D01">
              <w:rPr>
                <w:rFonts w:eastAsia="Aptos" w:cstheme="minorHAnsi"/>
              </w:rPr>
              <w:t>SIEM, NAC quarantine, threat intel</w:t>
            </w:r>
          </w:p>
        </w:tc>
      </w:tr>
      <w:tr w:rsidR="006C602F" w:rsidRPr="00737D01" w14:paraId="1E6D5608"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A700B" w14:textId="2B3F4307" w:rsidR="08476B0D" w:rsidRPr="00737D01" w:rsidRDefault="08476B0D" w:rsidP="00B10E0C">
            <w:pPr>
              <w:spacing w:after="160" w:line="360" w:lineRule="auto"/>
              <w:jc w:val="center"/>
              <w:rPr>
                <w:rFonts w:cstheme="minorHAnsi"/>
              </w:rPr>
            </w:pPr>
            <w:r w:rsidRPr="00737D01">
              <w:rPr>
                <w:rFonts w:eastAsia="Aptos" w:cstheme="minorHAnsi"/>
                <w:b/>
                <w:bCs/>
              </w:rPr>
              <w:t>Host-Based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372E9" w14:textId="10DF149B" w:rsidR="08476B0D" w:rsidRPr="00737D01" w:rsidRDefault="08476B0D" w:rsidP="00B10E0C">
            <w:pPr>
              <w:spacing w:after="160" w:line="360" w:lineRule="auto"/>
              <w:jc w:val="center"/>
              <w:rPr>
                <w:rFonts w:cstheme="minorHAnsi"/>
              </w:rPr>
            </w:pPr>
            <w:r w:rsidRPr="00737D01">
              <w:rPr>
                <w:rFonts w:eastAsia="Aptos" w:cstheme="minorHAnsi"/>
              </w:rPr>
              <w:t>COBO Devices</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FF3273" w14:textId="612AC6AB" w:rsidR="08476B0D" w:rsidRPr="00737D01" w:rsidRDefault="08476B0D" w:rsidP="00B10E0C">
            <w:pPr>
              <w:spacing w:after="160" w:line="360" w:lineRule="auto"/>
              <w:jc w:val="center"/>
              <w:rPr>
                <w:rFonts w:cstheme="minorHAnsi"/>
              </w:rPr>
            </w:pPr>
            <w:r w:rsidRPr="00737D01">
              <w:rPr>
                <w:rFonts w:eastAsia="Aptos" w:cstheme="minorHAnsi"/>
              </w:rPr>
              <w:t>Secured business mobile devices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2BB2F4" w14:textId="2A2DEEC6" w:rsidR="08476B0D" w:rsidRPr="00737D01" w:rsidRDefault="08476B0D" w:rsidP="00B10E0C">
            <w:pPr>
              <w:spacing w:after="160" w:line="360" w:lineRule="auto"/>
              <w:jc w:val="center"/>
              <w:rPr>
                <w:rFonts w:cstheme="minorHAnsi"/>
              </w:rPr>
            </w:pPr>
            <w:r w:rsidRPr="00737D01">
              <w:rPr>
                <w:rFonts w:eastAsia="Aptos" w:cstheme="minorHAnsi"/>
              </w:rPr>
              <w:t>Full encryption, MDM, biometric auth, app whitelisting</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E22A9" w14:textId="766091A9" w:rsidR="08476B0D" w:rsidRPr="00737D01" w:rsidRDefault="08476B0D" w:rsidP="00B10E0C">
            <w:pPr>
              <w:spacing w:after="160" w:line="360" w:lineRule="auto"/>
              <w:jc w:val="center"/>
              <w:rPr>
                <w:rFonts w:cstheme="minorHAnsi"/>
              </w:rPr>
            </w:pPr>
            <w:r w:rsidRPr="00737D01">
              <w:rPr>
                <w:rFonts w:eastAsia="Aptos" w:cstheme="minorHAnsi"/>
              </w:rPr>
              <w:t>Auth systems, enterprise apps, SOC monitoring</w:t>
            </w:r>
          </w:p>
        </w:tc>
      </w:tr>
      <w:tr w:rsidR="006C602F" w:rsidRPr="00737D01" w14:paraId="0564A6FA"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7CD115" w14:textId="60BBE889" w:rsidR="08476B0D" w:rsidRPr="00737D01" w:rsidRDefault="08476B0D" w:rsidP="00B10E0C">
            <w:pPr>
              <w:spacing w:after="160" w:line="360" w:lineRule="auto"/>
              <w:jc w:val="center"/>
              <w:rPr>
                <w:rFonts w:cstheme="minorHAnsi"/>
              </w:rPr>
            </w:pPr>
            <w:r w:rsidRPr="00737D01">
              <w:rPr>
                <w:rFonts w:eastAsia="Aptos" w:cstheme="minorHAnsi"/>
                <w:b/>
                <w:bCs/>
              </w:rPr>
              <w:t>Application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9C18B0" w14:textId="5680FC75" w:rsidR="08476B0D" w:rsidRPr="00737D01" w:rsidRDefault="08476B0D" w:rsidP="00B10E0C">
            <w:pPr>
              <w:spacing w:after="160" w:line="360" w:lineRule="auto"/>
              <w:jc w:val="center"/>
              <w:rPr>
                <w:rFonts w:cstheme="minorHAnsi"/>
              </w:rPr>
            </w:pPr>
            <w:r w:rsidRPr="00737D01">
              <w:rPr>
                <w:rFonts w:eastAsia="Aptos" w:cstheme="minorHAnsi"/>
              </w:rPr>
              <w:t>Software Assurance</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913CF" w14:textId="173390F5" w:rsidR="08476B0D" w:rsidRPr="00737D01" w:rsidRDefault="08476B0D" w:rsidP="00B10E0C">
            <w:pPr>
              <w:spacing w:after="160" w:line="360" w:lineRule="auto"/>
              <w:jc w:val="center"/>
              <w:rPr>
                <w:rFonts w:cstheme="minorHAnsi"/>
              </w:rPr>
            </w:pPr>
            <w:r w:rsidRPr="00737D01">
              <w:rPr>
                <w:rFonts w:eastAsia="Aptos" w:cstheme="minorHAnsi"/>
              </w:rPr>
              <w:t>Secure app lifecycle</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FD5033" w14:textId="0EF9396E" w:rsidR="08476B0D" w:rsidRPr="00737D01" w:rsidRDefault="08476B0D" w:rsidP="00B10E0C">
            <w:pPr>
              <w:spacing w:after="160" w:line="360" w:lineRule="auto"/>
              <w:jc w:val="center"/>
              <w:rPr>
                <w:rFonts w:cstheme="minorHAnsi"/>
              </w:rPr>
            </w:pPr>
            <w:r w:rsidRPr="00737D01">
              <w:rPr>
                <w:rFonts w:eastAsia="Aptos" w:cstheme="minorHAnsi"/>
              </w:rPr>
              <w:t>SAST, DAST, pen testing, code signing</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23FA43" w14:textId="281583C4" w:rsidR="08476B0D" w:rsidRPr="00737D01" w:rsidRDefault="08476B0D" w:rsidP="00B10E0C">
            <w:pPr>
              <w:spacing w:after="160" w:line="360" w:lineRule="auto"/>
              <w:jc w:val="center"/>
              <w:rPr>
                <w:rFonts w:cstheme="minorHAnsi"/>
              </w:rPr>
            </w:pPr>
            <w:r w:rsidRPr="00737D01">
              <w:rPr>
                <w:rFonts w:eastAsia="Aptos" w:cstheme="minorHAnsi"/>
              </w:rPr>
              <w:t xml:space="preserve">CI/CD, vuln </w:t>
            </w:r>
            <w:proofErr w:type="spellStart"/>
            <w:r w:rsidRPr="00737D01">
              <w:rPr>
                <w:rFonts w:eastAsia="Aptos" w:cstheme="minorHAnsi"/>
              </w:rPr>
              <w:t>mgmt</w:t>
            </w:r>
            <w:proofErr w:type="spellEnd"/>
            <w:r w:rsidRPr="00737D01">
              <w:rPr>
                <w:rFonts w:eastAsia="Aptos" w:cstheme="minorHAnsi"/>
              </w:rPr>
              <w:t xml:space="preserve">, change </w:t>
            </w:r>
            <w:proofErr w:type="spellStart"/>
            <w:r w:rsidRPr="00737D01">
              <w:rPr>
                <w:rFonts w:eastAsia="Aptos" w:cstheme="minorHAnsi"/>
              </w:rPr>
              <w:t>mgmt</w:t>
            </w:r>
            <w:proofErr w:type="spellEnd"/>
          </w:p>
        </w:tc>
      </w:tr>
      <w:tr w:rsidR="006C602F" w:rsidRPr="00737D01" w14:paraId="17DD1F1A"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34FA23" w14:textId="21E2FB90" w:rsidR="08476B0D" w:rsidRPr="00737D01" w:rsidRDefault="08476B0D" w:rsidP="00B10E0C">
            <w:pPr>
              <w:spacing w:after="160" w:line="360" w:lineRule="auto"/>
              <w:jc w:val="center"/>
              <w:rPr>
                <w:rFonts w:cstheme="minorHAnsi"/>
              </w:rPr>
            </w:pPr>
            <w:r w:rsidRPr="00737D01">
              <w:rPr>
                <w:rFonts w:eastAsia="Aptos" w:cstheme="minorHAnsi"/>
                <w:b/>
                <w:bCs/>
              </w:rPr>
              <w:lastRenderedPageBreak/>
              <w:t>Application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CCDCF3" w14:textId="2C3CB311" w:rsidR="08476B0D" w:rsidRPr="00737D01" w:rsidRDefault="08476B0D" w:rsidP="00B10E0C">
            <w:pPr>
              <w:spacing w:after="160" w:line="360" w:lineRule="auto"/>
              <w:jc w:val="center"/>
              <w:rPr>
                <w:rFonts w:cstheme="minorHAnsi"/>
              </w:rPr>
            </w:pPr>
            <w:r w:rsidRPr="00737D01">
              <w:rPr>
                <w:rFonts w:eastAsia="Aptos" w:cstheme="minorHAnsi"/>
              </w:rPr>
              <w:t>Web App Firewall</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DB47C" w14:textId="4B01BACA" w:rsidR="08476B0D" w:rsidRPr="00737D01" w:rsidRDefault="08476B0D" w:rsidP="00B10E0C">
            <w:pPr>
              <w:spacing w:after="160" w:line="360" w:lineRule="auto"/>
              <w:jc w:val="center"/>
              <w:rPr>
                <w:rFonts w:cstheme="minorHAnsi"/>
              </w:rPr>
            </w:pPr>
            <w:r w:rsidRPr="00737D01">
              <w:rPr>
                <w:rFonts w:eastAsia="Aptos" w:cstheme="minorHAnsi"/>
              </w:rPr>
              <w:t>Protects web apps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DF6C50" w14:textId="64BF3884" w:rsidR="08476B0D" w:rsidRPr="00737D01" w:rsidRDefault="08476B0D" w:rsidP="00B10E0C">
            <w:pPr>
              <w:spacing w:after="160" w:line="360" w:lineRule="auto"/>
              <w:jc w:val="center"/>
              <w:rPr>
                <w:rFonts w:cstheme="minorHAnsi"/>
              </w:rPr>
            </w:pPr>
            <w:r w:rsidRPr="00737D01">
              <w:rPr>
                <w:rFonts w:eastAsia="Aptos" w:cstheme="minorHAnsi"/>
              </w:rPr>
              <w:t>OWASP rules, API protection, DDoS, ePHI leakage prevention</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68BB87" w14:textId="26680AA7" w:rsidR="08476B0D" w:rsidRPr="00737D01" w:rsidRDefault="08476B0D" w:rsidP="00B10E0C">
            <w:pPr>
              <w:spacing w:after="160" w:line="360" w:lineRule="auto"/>
              <w:jc w:val="center"/>
              <w:rPr>
                <w:rFonts w:cstheme="minorHAnsi"/>
              </w:rPr>
            </w:pPr>
            <w:r w:rsidRPr="00737D01">
              <w:rPr>
                <w:rFonts w:eastAsia="Aptos" w:cstheme="minorHAnsi"/>
              </w:rPr>
              <w:t>App monitoring, SIEM, firewalls</w:t>
            </w:r>
          </w:p>
        </w:tc>
      </w:tr>
      <w:tr w:rsidR="006C602F" w:rsidRPr="00737D01" w14:paraId="3E5DAF5A"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B4F0FF" w14:textId="7379375F" w:rsidR="08476B0D" w:rsidRPr="00737D01" w:rsidRDefault="08476B0D" w:rsidP="00B10E0C">
            <w:pPr>
              <w:spacing w:after="160" w:line="360" w:lineRule="auto"/>
              <w:jc w:val="center"/>
              <w:rPr>
                <w:rFonts w:cstheme="minorHAnsi"/>
              </w:rPr>
            </w:pPr>
            <w:r w:rsidRPr="00737D01">
              <w:rPr>
                <w:rFonts w:eastAsia="Aptos" w:cstheme="minorHAnsi"/>
                <w:b/>
                <w:bCs/>
              </w:rPr>
              <w:t>Data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F227D" w14:textId="2460F944" w:rsidR="08476B0D" w:rsidRPr="00737D01" w:rsidRDefault="08476B0D" w:rsidP="00B10E0C">
            <w:pPr>
              <w:spacing w:after="160" w:line="360" w:lineRule="auto"/>
              <w:jc w:val="center"/>
              <w:rPr>
                <w:rFonts w:cstheme="minorHAnsi"/>
              </w:rPr>
            </w:pPr>
            <w:r w:rsidRPr="00737D01">
              <w:rPr>
                <w:rFonts w:eastAsia="Aptos" w:cstheme="minorHAnsi"/>
              </w:rPr>
              <w:t>Encryption</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5DC4A" w14:textId="4732C617" w:rsidR="08476B0D" w:rsidRPr="00737D01" w:rsidRDefault="08476B0D" w:rsidP="00B10E0C">
            <w:pPr>
              <w:spacing w:after="160" w:line="360" w:lineRule="auto"/>
              <w:jc w:val="center"/>
              <w:rPr>
                <w:rFonts w:cstheme="minorHAnsi"/>
              </w:rPr>
            </w:pPr>
            <w:r w:rsidRPr="00737D01">
              <w:rPr>
                <w:rFonts w:eastAsia="Aptos" w:cstheme="minorHAnsi"/>
              </w:rPr>
              <w:t>Encrypt data at rest/transit</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34EF13" w14:textId="07B7170C" w:rsidR="08476B0D" w:rsidRPr="00737D01" w:rsidRDefault="08476B0D" w:rsidP="00B10E0C">
            <w:pPr>
              <w:spacing w:after="160" w:line="360" w:lineRule="auto"/>
              <w:jc w:val="center"/>
              <w:rPr>
                <w:rFonts w:cstheme="minorHAnsi"/>
              </w:rPr>
            </w:pPr>
            <w:r w:rsidRPr="00737D01">
              <w:rPr>
                <w:rFonts w:eastAsia="Aptos" w:cstheme="minorHAnsi"/>
              </w:rPr>
              <w:t>AES-256, TLS 1.3, PKI, HSM</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DA49A" w14:textId="41805E27" w:rsidR="08476B0D" w:rsidRPr="00737D01" w:rsidRDefault="08476B0D" w:rsidP="00B10E0C">
            <w:pPr>
              <w:spacing w:after="160" w:line="360" w:lineRule="auto"/>
              <w:jc w:val="center"/>
              <w:rPr>
                <w:rFonts w:cstheme="minorHAnsi"/>
              </w:rPr>
            </w:pPr>
            <w:r w:rsidRPr="00737D01">
              <w:rPr>
                <w:rFonts w:eastAsia="Aptos" w:cstheme="minorHAnsi"/>
              </w:rPr>
              <w:t xml:space="preserve">IAM, key </w:t>
            </w:r>
            <w:proofErr w:type="spellStart"/>
            <w:r w:rsidRPr="00737D01">
              <w:rPr>
                <w:rFonts w:eastAsia="Aptos" w:cstheme="minorHAnsi"/>
              </w:rPr>
              <w:t>mgmt</w:t>
            </w:r>
            <w:proofErr w:type="spellEnd"/>
            <w:r w:rsidRPr="00737D01">
              <w:rPr>
                <w:rFonts w:eastAsia="Aptos" w:cstheme="minorHAnsi"/>
              </w:rPr>
              <w:t>, cert lifecycle</w:t>
            </w:r>
          </w:p>
        </w:tc>
      </w:tr>
      <w:tr w:rsidR="006C602F" w:rsidRPr="00737D01" w14:paraId="2E372F10"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C8C61C" w14:textId="11881B6D" w:rsidR="08476B0D" w:rsidRPr="00737D01" w:rsidRDefault="08476B0D" w:rsidP="00B10E0C">
            <w:pPr>
              <w:spacing w:after="160" w:line="360" w:lineRule="auto"/>
              <w:jc w:val="center"/>
              <w:rPr>
                <w:rFonts w:cstheme="minorHAnsi"/>
              </w:rPr>
            </w:pPr>
            <w:r w:rsidRPr="00737D01">
              <w:rPr>
                <w:rFonts w:eastAsia="Aptos" w:cstheme="minorHAnsi"/>
                <w:b/>
                <w:bCs/>
              </w:rPr>
              <w:t>Data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4AF9A3" w14:textId="1B56C06D" w:rsidR="08476B0D" w:rsidRPr="00737D01" w:rsidRDefault="08476B0D" w:rsidP="00B10E0C">
            <w:pPr>
              <w:spacing w:after="160" w:line="360" w:lineRule="auto"/>
              <w:jc w:val="center"/>
              <w:rPr>
                <w:rFonts w:cstheme="minorHAnsi"/>
              </w:rPr>
            </w:pPr>
            <w:r w:rsidRPr="00737D01">
              <w:rPr>
                <w:rFonts w:eastAsia="Aptos" w:cstheme="minorHAnsi"/>
              </w:rPr>
              <w:t>Symantec DLP</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2691E6" w14:textId="137D22AE" w:rsidR="08476B0D" w:rsidRPr="00737D01" w:rsidRDefault="08476B0D" w:rsidP="00B10E0C">
            <w:pPr>
              <w:spacing w:after="160" w:line="360" w:lineRule="auto"/>
              <w:jc w:val="center"/>
              <w:rPr>
                <w:rFonts w:cstheme="minorHAnsi"/>
              </w:rPr>
            </w:pPr>
            <w:r w:rsidRPr="00737D01">
              <w:rPr>
                <w:rFonts w:eastAsia="Aptos" w:cstheme="minorHAnsi"/>
              </w:rPr>
              <w:t>Prevent data loss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48EB2" w14:textId="235EF5EE" w:rsidR="08476B0D" w:rsidRPr="00737D01" w:rsidRDefault="08476B0D" w:rsidP="00B10E0C">
            <w:pPr>
              <w:spacing w:after="160" w:line="360" w:lineRule="auto"/>
              <w:jc w:val="center"/>
              <w:rPr>
                <w:rFonts w:cstheme="minorHAnsi"/>
              </w:rPr>
            </w:pPr>
            <w:r w:rsidRPr="00737D01">
              <w:rPr>
                <w:rFonts w:eastAsia="Aptos" w:cstheme="minorHAnsi"/>
              </w:rPr>
              <w:t>ePHI pattern detection, policy control, user education</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CF6DD0" w14:textId="2D620F75" w:rsidR="08476B0D" w:rsidRPr="00737D01" w:rsidRDefault="08476B0D" w:rsidP="00B10E0C">
            <w:pPr>
              <w:spacing w:after="160" w:line="360" w:lineRule="auto"/>
              <w:jc w:val="center"/>
              <w:rPr>
                <w:rFonts w:cstheme="minorHAnsi"/>
              </w:rPr>
            </w:pPr>
            <w:r w:rsidRPr="00737D01">
              <w:rPr>
                <w:rFonts w:eastAsia="Aptos" w:cstheme="minorHAnsi"/>
              </w:rPr>
              <w:t>Email/web gateways, SIEM, incident response</w:t>
            </w:r>
          </w:p>
        </w:tc>
      </w:tr>
      <w:tr w:rsidR="006C602F" w:rsidRPr="00737D01" w14:paraId="694843F2"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2EA9D1" w14:textId="79A6CE81" w:rsidR="08476B0D" w:rsidRPr="00737D01" w:rsidRDefault="08476B0D" w:rsidP="00B10E0C">
            <w:pPr>
              <w:spacing w:after="160" w:line="360" w:lineRule="auto"/>
              <w:jc w:val="center"/>
              <w:rPr>
                <w:rFonts w:cstheme="minorHAnsi"/>
              </w:rPr>
            </w:pPr>
            <w:r w:rsidRPr="00737D01">
              <w:rPr>
                <w:rFonts w:eastAsia="Aptos" w:cstheme="minorHAnsi"/>
                <w:b/>
                <w:bCs/>
              </w:rPr>
              <w:t>Physical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6BA3DC" w14:textId="4823CFD9" w:rsidR="08476B0D" w:rsidRPr="00737D01" w:rsidRDefault="08476B0D" w:rsidP="00B10E0C">
            <w:pPr>
              <w:spacing w:after="160" w:line="360" w:lineRule="auto"/>
              <w:jc w:val="center"/>
              <w:rPr>
                <w:rFonts w:cstheme="minorHAnsi"/>
              </w:rPr>
            </w:pPr>
            <w:r w:rsidRPr="00737D01">
              <w:rPr>
                <w:rFonts w:eastAsia="Aptos" w:cstheme="minorHAnsi"/>
              </w:rPr>
              <w:t>Access Control Systems</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EB3E2" w14:textId="02970B4A" w:rsidR="08476B0D" w:rsidRPr="00737D01" w:rsidRDefault="08476B0D" w:rsidP="00B10E0C">
            <w:pPr>
              <w:spacing w:after="160" w:line="360" w:lineRule="auto"/>
              <w:jc w:val="center"/>
              <w:rPr>
                <w:rFonts w:cstheme="minorHAnsi"/>
              </w:rPr>
            </w:pPr>
            <w:r w:rsidRPr="00737D01">
              <w:rPr>
                <w:rFonts w:eastAsia="Aptos" w:cstheme="minorHAnsi"/>
              </w:rPr>
              <w:t>Restrict physical access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68C149" w14:textId="26C0E903" w:rsidR="08476B0D" w:rsidRPr="00737D01" w:rsidRDefault="08476B0D" w:rsidP="00B10E0C">
            <w:pPr>
              <w:spacing w:after="160" w:line="360" w:lineRule="auto"/>
              <w:jc w:val="center"/>
              <w:rPr>
                <w:rFonts w:cstheme="minorHAnsi"/>
              </w:rPr>
            </w:pPr>
            <w:r w:rsidRPr="00737D01">
              <w:rPr>
                <w:rFonts w:eastAsia="Aptos" w:cstheme="minorHAnsi"/>
              </w:rPr>
              <w:t xml:space="preserve">Biometrics, time restrictions, visitor </w:t>
            </w:r>
            <w:proofErr w:type="spellStart"/>
            <w:r w:rsidRPr="00737D01">
              <w:rPr>
                <w:rFonts w:eastAsia="Aptos" w:cstheme="minorHAnsi"/>
              </w:rPr>
              <w:t>mgmt</w:t>
            </w:r>
            <w:proofErr w:type="spellEnd"/>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5F930A" w14:textId="48C10CCA" w:rsidR="08476B0D" w:rsidRPr="00737D01" w:rsidRDefault="08476B0D" w:rsidP="00B10E0C">
            <w:pPr>
              <w:spacing w:after="160" w:line="360" w:lineRule="auto"/>
              <w:jc w:val="center"/>
              <w:rPr>
                <w:rFonts w:cstheme="minorHAnsi"/>
              </w:rPr>
            </w:pPr>
            <w:r w:rsidRPr="00737D01">
              <w:rPr>
                <w:rFonts w:eastAsia="Aptos" w:cstheme="minorHAnsi"/>
              </w:rPr>
              <w:t xml:space="preserve">Identity </w:t>
            </w:r>
            <w:proofErr w:type="spellStart"/>
            <w:r w:rsidRPr="00737D01">
              <w:rPr>
                <w:rFonts w:eastAsia="Aptos" w:cstheme="minorHAnsi"/>
              </w:rPr>
              <w:t>mgmt</w:t>
            </w:r>
            <w:proofErr w:type="spellEnd"/>
            <w:r w:rsidRPr="00737D01">
              <w:rPr>
                <w:rFonts w:eastAsia="Aptos" w:cstheme="minorHAnsi"/>
              </w:rPr>
              <w:t>, PSIM, video surveillance</w:t>
            </w:r>
          </w:p>
        </w:tc>
      </w:tr>
      <w:tr w:rsidR="006C602F" w:rsidRPr="00737D01" w14:paraId="42A3510C"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ADCFB3" w14:textId="29579609" w:rsidR="08476B0D" w:rsidRPr="00737D01" w:rsidRDefault="08476B0D" w:rsidP="00B10E0C">
            <w:pPr>
              <w:spacing w:after="160" w:line="360" w:lineRule="auto"/>
              <w:jc w:val="center"/>
              <w:rPr>
                <w:rFonts w:cstheme="minorHAnsi"/>
              </w:rPr>
            </w:pPr>
            <w:r w:rsidRPr="00737D01">
              <w:rPr>
                <w:rFonts w:eastAsia="Aptos" w:cstheme="minorHAnsi"/>
                <w:b/>
                <w:bCs/>
              </w:rPr>
              <w:t>Physical Security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C4F775" w14:textId="24CDADCA" w:rsidR="08476B0D" w:rsidRPr="00737D01" w:rsidRDefault="08476B0D" w:rsidP="00B10E0C">
            <w:pPr>
              <w:spacing w:after="160" w:line="360" w:lineRule="auto"/>
              <w:jc w:val="center"/>
              <w:rPr>
                <w:rFonts w:cstheme="minorHAnsi"/>
              </w:rPr>
            </w:pPr>
            <w:r w:rsidRPr="00737D01">
              <w:rPr>
                <w:rFonts w:eastAsia="Aptos" w:cstheme="minorHAnsi"/>
              </w:rPr>
              <w:t>Environmental Controls</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3D31C" w14:textId="3CBE1FFC" w:rsidR="08476B0D" w:rsidRPr="00737D01" w:rsidRDefault="08476B0D" w:rsidP="00B10E0C">
            <w:pPr>
              <w:spacing w:after="160" w:line="360" w:lineRule="auto"/>
              <w:jc w:val="center"/>
              <w:rPr>
                <w:rFonts w:cstheme="minorHAnsi"/>
              </w:rPr>
            </w:pPr>
            <w:r w:rsidRPr="00737D01">
              <w:rPr>
                <w:rFonts w:eastAsia="Aptos" w:cstheme="minorHAnsi"/>
              </w:rPr>
              <w:t>Protect infrastructure</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F6A1D" w14:textId="7136E2B0" w:rsidR="08476B0D" w:rsidRPr="00737D01" w:rsidRDefault="08476B0D" w:rsidP="00B10E0C">
            <w:pPr>
              <w:spacing w:after="160" w:line="360" w:lineRule="auto"/>
              <w:jc w:val="center"/>
              <w:rPr>
                <w:rFonts w:cstheme="minorHAnsi"/>
              </w:rPr>
            </w:pPr>
            <w:r w:rsidRPr="00737D01">
              <w:rPr>
                <w:rFonts w:eastAsia="Aptos" w:cstheme="minorHAnsi"/>
              </w:rPr>
              <w:t>Fire suppression, redundant power, separation</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D74EB" w14:textId="7D2CA8F1" w:rsidR="08476B0D" w:rsidRPr="00737D01" w:rsidRDefault="08476B0D" w:rsidP="00B10E0C">
            <w:pPr>
              <w:spacing w:after="160" w:line="360" w:lineRule="auto"/>
              <w:jc w:val="center"/>
              <w:rPr>
                <w:rFonts w:cstheme="minorHAnsi"/>
              </w:rPr>
            </w:pPr>
            <w:r w:rsidRPr="00737D01">
              <w:rPr>
                <w:rFonts w:eastAsia="Aptos" w:cstheme="minorHAnsi"/>
              </w:rPr>
              <w:t xml:space="preserve">Facilities </w:t>
            </w:r>
            <w:proofErr w:type="spellStart"/>
            <w:r w:rsidRPr="00737D01">
              <w:rPr>
                <w:rFonts w:eastAsia="Aptos" w:cstheme="minorHAnsi"/>
              </w:rPr>
              <w:t>mgmt</w:t>
            </w:r>
            <w:proofErr w:type="spellEnd"/>
            <w:r w:rsidRPr="00737D01">
              <w:rPr>
                <w:rFonts w:eastAsia="Aptos" w:cstheme="minorHAnsi"/>
              </w:rPr>
              <w:t>, disaster recovery, SOC</w:t>
            </w:r>
          </w:p>
        </w:tc>
      </w:tr>
      <w:tr w:rsidR="006C602F" w:rsidRPr="00737D01" w14:paraId="4B43FFC1"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713A7" w14:textId="0543482E" w:rsidR="08476B0D" w:rsidRPr="00737D01" w:rsidRDefault="08476B0D" w:rsidP="00B10E0C">
            <w:pPr>
              <w:spacing w:after="160" w:line="360" w:lineRule="auto"/>
              <w:jc w:val="center"/>
              <w:rPr>
                <w:rFonts w:cstheme="minorHAnsi"/>
              </w:rPr>
            </w:pPr>
            <w:r w:rsidRPr="00737D01">
              <w:rPr>
                <w:rFonts w:eastAsia="Aptos" w:cstheme="minorHAnsi"/>
                <w:b/>
                <w:bCs/>
              </w:rPr>
              <w:t>Security Management</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2725D" w14:textId="7AE96E0D" w:rsidR="08476B0D" w:rsidRPr="00737D01" w:rsidRDefault="08476B0D" w:rsidP="00B10E0C">
            <w:pPr>
              <w:spacing w:after="160" w:line="360" w:lineRule="auto"/>
              <w:jc w:val="center"/>
              <w:rPr>
                <w:rFonts w:cstheme="minorHAnsi"/>
              </w:rPr>
            </w:pPr>
            <w:r w:rsidRPr="00737D01">
              <w:rPr>
                <w:rFonts w:eastAsia="Aptos" w:cstheme="minorHAnsi"/>
              </w:rPr>
              <w:t>SIEM</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3832FF" w14:textId="3A0025C0" w:rsidR="08476B0D" w:rsidRPr="00737D01" w:rsidRDefault="08476B0D" w:rsidP="00B10E0C">
            <w:pPr>
              <w:spacing w:after="160" w:line="360" w:lineRule="auto"/>
              <w:jc w:val="center"/>
              <w:rPr>
                <w:rFonts w:cstheme="minorHAnsi"/>
              </w:rPr>
            </w:pPr>
            <w:r w:rsidRPr="00737D01">
              <w:rPr>
                <w:rFonts w:eastAsia="Aptos" w:cstheme="minorHAnsi"/>
              </w:rPr>
              <w:t>Log aggregation and alerting</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6E0D3" w14:textId="5B9BAFB0" w:rsidR="08476B0D" w:rsidRPr="00737D01" w:rsidRDefault="08476B0D" w:rsidP="00B10E0C">
            <w:pPr>
              <w:spacing w:after="160" w:line="360" w:lineRule="auto"/>
              <w:jc w:val="center"/>
              <w:rPr>
                <w:rFonts w:cstheme="minorHAnsi"/>
              </w:rPr>
            </w:pPr>
            <w:r w:rsidRPr="00737D01">
              <w:rPr>
                <w:rFonts w:eastAsia="Aptos" w:cstheme="minorHAnsi"/>
              </w:rPr>
              <w:t>Real-time alerts, HIPAA compliance reporting</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7D500" w14:textId="51A1F9C0" w:rsidR="08476B0D" w:rsidRPr="00737D01" w:rsidRDefault="08476B0D" w:rsidP="00B10E0C">
            <w:pPr>
              <w:spacing w:after="160" w:line="360" w:lineRule="auto"/>
              <w:jc w:val="center"/>
              <w:rPr>
                <w:rFonts w:cstheme="minorHAnsi"/>
              </w:rPr>
            </w:pPr>
            <w:r w:rsidRPr="00737D01">
              <w:rPr>
                <w:rFonts w:eastAsia="Aptos" w:cstheme="minorHAnsi"/>
              </w:rPr>
              <w:t>All security components, IR workflow, analytics</w:t>
            </w:r>
          </w:p>
        </w:tc>
      </w:tr>
      <w:tr w:rsidR="006C602F" w:rsidRPr="00737D01" w14:paraId="2B377946"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018987" w14:textId="518B5A2C" w:rsidR="08476B0D" w:rsidRPr="00737D01" w:rsidRDefault="08476B0D" w:rsidP="00B10E0C">
            <w:pPr>
              <w:spacing w:after="160" w:line="360" w:lineRule="auto"/>
              <w:jc w:val="center"/>
              <w:rPr>
                <w:rFonts w:cstheme="minorHAnsi"/>
              </w:rPr>
            </w:pPr>
            <w:r w:rsidRPr="00737D01">
              <w:rPr>
                <w:rFonts w:eastAsia="Aptos" w:cstheme="minorHAnsi"/>
                <w:b/>
                <w:bCs/>
              </w:rPr>
              <w:t>Security Management</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70E0E7" w14:textId="0A9B80E4" w:rsidR="08476B0D" w:rsidRPr="00737D01" w:rsidRDefault="08476B0D" w:rsidP="00B10E0C">
            <w:pPr>
              <w:spacing w:after="160" w:line="360" w:lineRule="auto"/>
              <w:jc w:val="center"/>
              <w:rPr>
                <w:rFonts w:cstheme="minorHAnsi"/>
              </w:rPr>
            </w:pPr>
            <w:r w:rsidRPr="00737D01">
              <w:rPr>
                <w:rFonts w:eastAsia="Aptos" w:cstheme="minorHAnsi"/>
              </w:rPr>
              <w:t xml:space="preserve">Vuln </w:t>
            </w:r>
            <w:proofErr w:type="spellStart"/>
            <w:r w:rsidRPr="00737D01">
              <w:rPr>
                <w:rFonts w:eastAsia="Aptos" w:cstheme="minorHAnsi"/>
              </w:rPr>
              <w:t>M</w:t>
            </w:r>
            <w:r w:rsidR="004B1DB7" w:rsidRPr="00737D01">
              <w:rPr>
                <w:rFonts w:eastAsia="Aptos" w:cstheme="minorHAnsi"/>
              </w:rPr>
              <w:t>gmt</w:t>
            </w:r>
            <w:proofErr w:type="spellEnd"/>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7ED71" w14:textId="74A70466" w:rsidR="08476B0D" w:rsidRPr="00737D01" w:rsidRDefault="08476B0D" w:rsidP="00B10E0C">
            <w:pPr>
              <w:spacing w:after="160" w:line="360" w:lineRule="auto"/>
              <w:jc w:val="center"/>
              <w:rPr>
                <w:rFonts w:cstheme="minorHAnsi"/>
              </w:rPr>
            </w:pPr>
            <w:r w:rsidRPr="00737D01">
              <w:rPr>
                <w:rFonts w:eastAsia="Aptos" w:cstheme="minorHAnsi"/>
              </w:rPr>
              <w:t>Find and prioritize weaknesses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3AF872" w14:textId="0FB45452" w:rsidR="08476B0D" w:rsidRPr="00737D01" w:rsidRDefault="08476B0D" w:rsidP="00B10E0C">
            <w:pPr>
              <w:spacing w:after="160" w:line="360" w:lineRule="auto"/>
              <w:jc w:val="center"/>
              <w:rPr>
                <w:rFonts w:cstheme="minorHAnsi"/>
              </w:rPr>
            </w:pPr>
            <w:r w:rsidRPr="00737D01">
              <w:rPr>
                <w:rFonts w:eastAsia="Aptos" w:cstheme="minorHAnsi"/>
              </w:rPr>
              <w:t>Scanning, risk prioritization, patch integration</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665A02" w14:textId="25979D6A" w:rsidR="08476B0D" w:rsidRPr="00737D01" w:rsidRDefault="08476B0D" w:rsidP="00B10E0C">
            <w:pPr>
              <w:spacing w:after="160" w:line="360" w:lineRule="auto"/>
              <w:jc w:val="center"/>
              <w:rPr>
                <w:rFonts w:cstheme="minorHAnsi"/>
              </w:rPr>
            </w:pPr>
            <w:r w:rsidRPr="00737D01">
              <w:rPr>
                <w:rFonts w:eastAsia="Aptos" w:cstheme="minorHAnsi"/>
              </w:rPr>
              <w:t xml:space="preserve">Change </w:t>
            </w:r>
            <w:proofErr w:type="spellStart"/>
            <w:r w:rsidRPr="00737D01">
              <w:rPr>
                <w:rFonts w:eastAsia="Aptos" w:cstheme="minorHAnsi"/>
              </w:rPr>
              <w:t>mgmt</w:t>
            </w:r>
            <w:proofErr w:type="spellEnd"/>
            <w:r w:rsidRPr="00737D01">
              <w:rPr>
                <w:rFonts w:eastAsia="Aptos" w:cstheme="minorHAnsi"/>
              </w:rPr>
              <w:t>, remediation, governance</w:t>
            </w:r>
          </w:p>
        </w:tc>
      </w:tr>
      <w:tr w:rsidR="006C602F" w:rsidRPr="00737D01" w14:paraId="7B221F36"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4C22D8" w14:textId="52AAA6A4" w:rsidR="08476B0D" w:rsidRPr="00737D01" w:rsidRDefault="08476B0D" w:rsidP="00B10E0C">
            <w:pPr>
              <w:spacing w:after="160" w:line="360" w:lineRule="auto"/>
              <w:jc w:val="center"/>
              <w:rPr>
                <w:rFonts w:cstheme="minorHAnsi"/>
              </w:rPr>
            </w:pPr>
            <w:r w:rsidRPr="00737D01">
              <w:rPr>
                <w:rFonts w:eastAsia="Aptos" w:cstheme="minorHAnsi"/>
                <w:b/>
                <w:bCs/>
              </w:rPr>
              <w:t>Security Management</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A767E6" w14:textId="47B3E07F" w:rsidR="08476B0D" w:rsidRPr="00737D01" w:rsidRDefault="08476B0D" w:rsidP="00B10E0C">
            <w:pPr>
              <w:spacing w:after="160" w:line="360" w:lineRule="auto"/>
              <w:jc w:val="center"/>
              <w:rPr>
                <w:rFonts w:cstheme="minorHAnsi"/>
              </w:rPr>
            </w:pPr>
            <w:r w:rsidRPr="00737D01">
              <w:rPr>
                <w:rFonts w:eastAsia="Aptos" w:cstheme="minorHAnsi"/>
              </w:rPr>
              <w:t xml:space="preserve">Identity &amp; Access </w:t>
            </w:r>
            <w:proofErr w:type="spellStart"/>
            <w:r w:rsidRPr="00737D01">
              <w:rPr>
                <w:rFonts w:eastAsia="Aptos" w:cstheme="minorHAnsi"/>
              </w:rPr>
              <w:t>Mgmt</w:t>
            </w:r>
            <w:proofErr w:type="spellEnd"/>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EFED47" w14:textId="45B8404A" w:rsidR="08476B0D" w:rsidRPr="00737D01" w:rsidRDefault="08476B0D" w:rsidP="00B10E0C">
            <w:pPr>
              <w:spacing w:after="160" w:line="360" w:lineRule="auto"/>
              <w:jc w:val="center"/>
              <w:rPr>
                <w:rFonts w:cstheme="minorHAnsi"/>
              </w:rPr>
            </w:pPr>
            <w:r w:rsidRPr="00737D01">
              <w:rPr>
                <w:rFonts w:eastAsia="Aptos" w:cstheme="minorHAnsi"/>
              </w:rPr>
              <w:t>Central auth and access</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EB5B1" w14:textId="762C8F8C" w:rsidR="08476B0D" w:rsidRPr="00737D01" w:rsidRDefault="08476B0D" w:rsidP="00B10E0C">
            <w:pPr>
              <w:spacing w:after="160" w:line="360" w:lineRule="auto"/>
              <w:jc w:val="center"/>
              <w:rPr>
                <w:rFonts w:cstheme="minorHAnsi"/>
              </w:rPr>
            </w:pPr>
            <w:r w:rsidRPr="00737D01">
              <w:rPr>
                <w:rFonts w:eastAsia="Aptos" w:cstheme="minorHAnsi"/>
              </w:rPr>
              <w:t>RBAC, MFA, PAM, access reviews</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2894F" w14:textId="7DA166CB" w:rsidR="08476B0D" w:rsidRPr="00737D01" w:rsidRDefault="08476B0D" w:rsidP="00B10E0C">
            <w:pPr>
              <w:spacing w:after="160" w:line="360" w:lineRule="auto"/>
              <w:jc w:val="center"/>
              <w:rPr>
                <w:rFonts w:cstheme="minorHAnsi"/>
              </w:rPr>
            </w:pPr>
            <w:r w:rsidRPr="00737D01">
              <w:rPr>
                <w:rFonts w:eastAsia="Aptos" w:cstheme="minorHAnsi"/>
              </w:rPr>
              <w:t>HR systems, app auth, security layers</w:t>
            </w:r>
          </w:p>
        </w:tc>
      </w:tr>
      <w:tr w:rsidR="006C602F" w:rsidRPr="00737D01" w14:paraId="0AE20EB6"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D2BD00" w14:textId="16045FA2" w:rsidR="08476B0D" w:rsidRPr="00737D01" w:rsidRDefault="08476B0D" w:rsidP="00B10E0C">
            <w:pPr>
              <w:spacing w:after="160" w:line="360" w:lineRule="auto"/>
              <w:jc w:val="center"/>
              <w:rPr>
                <w:rFonts w:cstheme="minorHAnsi"/>
              </w:rPr>
            </w:pPr>
            <w:r w:rsidRPr="00737D01">
              <w:rPr>
                <w:rFonts w:eastAsia="Aptos" w:cstheme="minorHAnsi"/>
                <w:b/>
                <w:bCs/>
              </w:rPr>
              <w:t>Operations</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0717B7" w14:textId="5A5FF644" w:rsidR="08476B0D" w:rsidRPr="00737D01" w:rsidRDefault="08476B0D" w:rsidP="00B10E0C">
            <w:pPr>
              <w:spacing w:after="160" w:line="360" w:lineRule="auto"/>
              <w:jc w:val="center"/>
              <w:rPr>
                <w:rFonts w:eastAsia="Aptos" w:cstheme="minorHAnsi"/>
              </w:rPr>
            </w:pPr>
            <w:r w:rsidRPr="00737D01">
              <w:rPr>
                <w:rFonts w:eastAsia="Aptos" w:cstheme="minorHAnsi"/>
              </w:rPr>
              <w:t>Security Ops Center</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8B6B89" w14:textId="20A58691" w:rsidR="08476B0D" w:rsidRPr="00737D01" w:rsidRDefault="08476B0D" w:rsidP="00B10E0C">
            <w:pPr>
              <w:spacing w:after="160" w:line="360" w:lineRule="auto"/>
              <w:jc w:val="center"/>
              <w:rPr>
                <w:rFonts w:eastAsia="Aptos" w:cstheme="minorHAnsi"/>
              </w:rPr>
            </w:pPr>
            <w:r w:rsidRPr="00737D01">
              <w:rPr>
                <w:rFonts w:eastAsia="Aptos" w:cstheme="minorHAnsi"/>
              </w:rPr>
              <w:t>Security monitoring and response</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70983" w14:textId="1B352AD6" w:rsidR="08476B0D" w:rsidRPr="00737D01" w:rsidRDefault="08476B0D" w:rsidP="00B10E0C">
            <w:pPr>
              <w:spacing w:after="160" w:line="360" w:lineRule="auto"/>
              <w:jc w:val="center"/>
              <w:rPr>
                <w:rFonts w:eastAsia="Aptos" w:cstheme="minorHAnsi"/>
              </w:rPr>
            </w:pPr>
            <w:r w:rsidRPr="00737D01">
              <w:rPr>
                <w:rFonts w:eastAsia="Aptos" w:cstheme="minorHAnsi"/>
              </w:rPr>
              <w:t>24/7 monitoring, threat hunting, SOAR</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C103E7" w14:textId="18665C8B" w:rsidR="08476B0D" w:rsidRPr="00737D01" w:rsidRDefault="08476B0D" w:rsidP="00B10E0C">
            <w:pPr>
              <w:spacing w:after="160" w:line="360" w:lineRule="auto"/>
              <w:jc w:val="center"/>
              <w:rPr>
                <w:rFonts w:eastAsia="Aptos" w:cstheme="minorHAnsi"/>
              </w:rPr>
            </w:pPr>
            <w:r w:rsidRPr="00737D01">
              <w:rPr>
                <w:rFonts w:eastAsia="Aptos" w:cstheme="minorHAnsi"/>
              </w:rPr>
              <w:t>All components, IR coordination, governance</w:t>
            </w:r>
          </w:p>
        </w:tc>
      </w:tr>
      <w:tr w:rsidR="006C602F" w:rsidRPr="00737D01" w14:paraId="3FB6399D"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77B30" w14:textId="19561A98" w:rsidR="08476B0D" w:rsidRPr="00737D01" w:rsidRDefault="08476B0D" w:rsidP="00B10E0C">
            <w:pPr>
              <w:spacing w:after="160" w:line="360" w:lineRule="auto"/>
              <w:jc w:val="center"/>
              <w:rPr>
                <w:rFonts w:cstheme="minorHAnsi"/>
              </w:rPr>
            </w:pPr>
            <w:r w:rsidRPr="00737D01">
              <w:rPr>
                <w:rFonts w:eastAsia="Aptos" w:cstheme="minorHAnsi"/>
                <w:b/>
                <w:bCs/>
              </w:rPr>
              <w:t>Operations</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3355DB" w14:textId="73CC1131" w:rsidR="08476B0D" w:rsidRPr="00737D01" w:rsidRDefault="08476B0D" w:rsidP="00B10E0C">
            <w:pPr>
              <w:spacing w:after="160" w:line="360" w:lineRule="auto"/>
              <w:jc w:val="center"/>
              <w:rPr>
                <w:rFonts w:eastAsia="Aptos" w:cstheme="minorHAnsi"/>
              </w:rPr>
            </w:pPr>
            <w:r w:rsidRPr="00737D01">
              <w:rPr>
                <w:rFonts w:eastAsia="Aptos" w:cstheme="minorHAnsi"/>
              </w:rPr>
              <w:t>Backup &amp; Recovery</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E0B2A7" w14:textId="41087966" w:rsidR="08476B0D" w:rsidRPr="00737D01" w:rsidRDefault="08476B0D" w:rsidP="00B10E0C">
            <w:pPr>
              <w:spacing w:after="160" w:line="360" w:lineRule="auto"/>
              <w:jc w:val="center"/>
              <w:rPr>
                <w:rFonts w:eastAsia="Aptos" w:cstheme="minorHAnsi"/>
              </w:rPr>
            </w:pPr>
            <w:r w:rsidRPr="00737D01">
              <w:rPr>
                <w:rFonts w:eastAsia="Aptos" w:cstheme="minorHAnsi"/>
              </w:rPr>
              <w:t>Data protection and continuity</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61943A" w14:textId="0437A693" w:rsidR="08476B0D" w:rsidRPr="00737D01" w:rsidRDefault="08476B0D" w:rsidP="00B10E0C">
            <w:pPr>
              <w:spacing w:after="160" w:line="360" w:lineRule="auto"/>
              <w:jc w:val="center"/>
              <w:rPr>
                <w:rFonts w:eastAsia="Aptos" w:cstheme="minorHAnsi"/>
              </w:rPr>
            </w:pPr>
            <w:r w:rsidRPr="00737D01">
              <w:rPr>
                <w:rFonts w:eastAsia="Aptos" w:cstheme="minorHAnsi"/>
              </w:rPr>
              <w:t>Encrypted, tested, offsite backups</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0AAA32" w14:textId="0C3270F0" w:rsidR="08476B0D" w:rsidRPr="00737D01" w:rsidRDefault="08476B0D" w:rsidP="00B10E0C">
            <w:pPr>
              <w:spacing w:after="160" w:line="360" w:lineRule="auto"/>
              <w:jc w:val="center"/>
              <w:rPr>
                <w:rFonts w:eastAsia="Aptos" w:cstheme="minorHAnsi"/>
              </w:rPr>
            </w:pPr>
            <w:r w:rsidRPr="00737D01">
              <w:rPr>
                <w:rFonts w:eastAsia="Aptos" w:cstheme="minorHAnsi"/>
              </w:rPr>
              <w:t>Disaster recovery, data protection</w:t>
            </w:r>
          </w:p>
        </w:tc>
      </w:tr>
      <w:tr w:rsidR="006C602F" w:rsidRPr="00737D01" w14:paraId="621B19AE" w14:textId="77777777" w:rsidTr="00B10E0C">
        <w:trPr>
          <w:trHeight w:val="215"/>
          <w:jc w:val="center"/>
        </w:trPr>
        <w:tc>
          <w:tcPr>
            <w:tcW w:w="15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8E05F" w14:textId="460CCC04" w:rsidR="08476B0D" w:rsidRPr="00737D01" w:rsidRDefault="08476B0D" w:rsidP="00B10E0C">
            <w:pPr>
              <w:spacing w:after="160" w:line="360" w:lineRule="auto"/>
              <w:jc w:val="center"/>
              <w:rPr>
                <w:rFonts w:cstheme="minorHAnsi"/>
              </w:rPr>
            </w:pPr>
            <w:r w:rsidRPr="00737D01">
              <w:rPr>
                <w:rFonts w:eastAsia="Aptos" w:cstheme="minorHAnsi"/>
                <w:b/>
                <w:bCs/>
              </w:rPr>
              <w:lastRenderedPageBreak/>
              <w:t>Operations</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80E7E2" w14:textId="44D731DF" w:rsidR="08476B0D" w:rsidRPr="00737D01" w:rsidRDefault="08476B0D" w:rsidP="00B10E0C">
            <w:pPr>
              <w:spacing w:after="160" w:line="360" w:lineRule="auto"/>
              <w:jc w:val="center"/>
              <w:rPr>
                <w:rFonts w:eastAsia="Aptos" w:cstheme="minorHAnsi"/>
              </w:rPr>
            </w:pPr>
            <w:r w:rsidRPr="00737D01">
              <w:rPr>
                <w:rFonts w:eastAsia="Aptos" w:cstheme="minorHAnsi"/>
              </w:rPr>
              <w:t>Security Awareness Training</w:t>
            </w:r>
          </w:p>
        </w:tc>
        <w:tc>
          <w:tcPr>
            <w:tcW w:w="16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AC1B5" w14:textId="504911BB" w:rsidR="08476B0D" w:rsidRPr="00737D01" w:rsidRDefault="08476B0D" w:rsidP="00B10E0C">
            <w:pPr>
              <w:spacing w:after="160" w:line="360" w:lineRule="auto"/>
              <w:jc w:val="center"/>
              <w:rPr>
                <w:rFonts w:eastAsia="Aptos" w:cstheme="minorHAnsi"/>
              </w:rPr>
            </w:pPr>
            <w:r w:rsidRPr="00737D01">
              <w:rPr>
                <w:rFonts w:eastAsia="Aptos" w:cstheme="minorHAnsi"/>
              </w:rPr>
              <w:t>Train personnel</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E113B" w14:textId="4FB84310" w:rsidR="08476B0D" w:rsidRPr="00737D01" w:rsidRDefault="08476B0D" w:rsidP="00B10E0C">
            <w:pPr>
              <w:spacing w:after="160" w:line="360" w:lineRule="auto"/>
              <w:jc w:val="center"/>
              <w:rPr>
                <w:rFonts w:eastAsia="Aptos" w:cstheme="minorHAnsi"/>
              </w:rPr>
            </w:pPr>
            <w:r w:rsidRPr="00737D01">
              <w:rPr>
                <w:rFonts w:eastAsia="Aptos" w:cstheme="minorHAnsi"/>
              </w:rPr>
              <w:t>Role-based, phishing tests, compliance tracking</w:t>
            </w:r>
          </w:p>
        </w:tc>
        <w:tc>
          <w:tcPr>
            <w:tcW w:w="24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A19FA1" w14:textId="512D8133" w:rsidR="08476B0D" w:rsidRPr="00737D01" w:rsidRDefault="08476B0D" w:rsidP="00B10E0C">
            <w:pPr>
              <w:spacing w:after="160" w:line="360" w:lineRule="auto"/>
              <w:jc w:val="center"/>
              <w:rPr>
                <w:rFonts w:eastAsia="Aptos" w:cstheme="minorHAnsi"/>
              </w:rPr>
            </w:pPr>
            <w:r w:rsidRPr="00737D01">
              <w:rPr>
                <w:rFonts w:eastAsia="Aptos" w:cstheme="minorHAnsi"/>
              </w:rPr>
              <w:t>HR integration, metrics, tech controls</w:t>
            </w:r>
          </w:p>
        </w:tc>
      </w:tr>
    </w:tbl>
    <w:p w14:paraId="1FCD9DB3" w14:textId="0387D401" w:rsidR="47C90744" w:rsidRPr="00737D01" w:rsidRDefault="47C90744" w:rsidP="00AE5EA3">
      <w:pPr>
        <w:spacing w:line="360" w:lineRule="auto"/>
        <w:rPr>
          <w:rFonts w:cstheme="minorHAnsi"/>
        </w:rPr>
      </w:pPr>
      <w:r w:rsidRPr="00737D01">
        <w:rPr>
          <w:rFonts w:eastAsia="Aptos" w:cstheme="minorHAnsi"/>
          <w:b/>
          <w:bCs/>
        </w:rPr>
        <w:t xml:space="preserve"> </w:t>
      </w:r>
    </w:p>
    <w:p w14:paraId="40BE3C81" w14:textId="6C3A9DA5" w:rsidR="47C90744" w:rsidRPr="00737D01" w:rsidRDefault="47C90744" w:rsidP="00AE5EA3">
      <w:pPr>
        <w:spacing w:line="360" w:lineRule="auto"/>
        <w:rPr>
          <w:rFonts w:cstheme="minorHAnsi"/>
        </w:rPr>
      </w:pPr>
      <w:r w:rsidRPr="00737D01">
        <w:rPr>
          <w:rFonts w:eastAsia="Aptos" w:cstheme="minorHAnsi"/>
          <w:b/>
          <w:bCs/>
        </w:rPr>
        <w:t xml:space="preserve"> </w:t>
      </w:r>
    </w:p>
    <w:p w14:paraId="20FC354D" w14:textId="4A350E7B" w:rsidR="47C90744" w:rsidRPr="00737D01" w:rsidRDefault="47C90744" w:rsidP="00AE5EA3">
      <w:pPr>
        <w:spacing w:line="360" w:lineRule="auto"/>
        <w:rPr>
          <w:rFonts w:cstheme="minorHAnsi"/>
        </w:rPr>
      </w:pPr>
      <w:r w:rsidRPr="00737D01">
        <w:rPr>
          <w:rFonts w:eastAsia="Aptos" w:cstheme="minorHAnsi"/>
          <w:b/>
          <w:bCs/>
        </w:rPr>
        <w:t>Deployment Architecture</w:t>
      </w:r>
    </w:p>
    <w:p w14:paraId="4AC4AF83" w14:textId="7C4DAA6B" w:rsidR="47C90744" w:rsidRPr="00737D01" w:rsidRDefault="47C90744" w:rsidP="00AE5EA3">
      <w:pPr>
        <w:spacing w:line="360" w:lineRule="auto"/>
        <w:rPr>
          <w:rFonts w:cstheme="minorHAnsi"/>
        </w:rPr>
      </w:pPr>
      <w:r w:rsidRPr="00737D01">
        <w:rPr>
          <w:rFonts w:eastAsia="Aptos" w:cstheme="minorHAnsi"/>
        </w:rPr>
        <w:t>The components described above will be deployed in a layered architecture across Humongous Holdings' global infrastructure, with particular emphasis on healthcare facilities and systems processing ePHI. Each facility will maintain local instances of security components with centralized management and monitoring from the New York headquarters and regional security operations centers.</w:t>
      </w:r>
    </w:p>
    <w:p w14:paraId="16A3C2B1" w14:textId="2538D83C" w:rsidR="47C90744" w:rsidRPr="00737D01" w:rsidRDefault="47C90744" w:rsidP="00AE5EA3">
      <w:pPr>
        <w:spacing w:line="360" w:lineRule="auto"/>
        <w:rPr>
          <w:rFonts w:cstheme="minorHAnsi"/>
        </w:rPr>
      </w:pPr>
      <w:r w:rsidRPr="00737D01">
        <w:rPr>
          <w:rFonts w:eastAsia="Aptos" w:cstheme="minorHAnsi"/>
        </w:rPr>
        <w:t>Special consideration is given to the flow of ePHI data through the various security layers, ensuring that appropriate protections are maintained throughout the data lifecycle - from creation and storage to transmission and eventual disposal.</w:t>
      </w:r>
    </w:p>
    <w:p w14:paraId="10E9D98B" w14:textId="7CBB925D" w:rsidR="08476B0D" w:rsidRPr="00737D01" w:rsidRDefault="08476B0D" w:rsidP="00AE5EA3">
      <w:pPr>
        <w:spacing w:line="360" w:lineRule="auto"/>
        <w:rPr>
          <w:rFonts w:cstheme="minorHAnsi"/>
          <w:b/>
          <w:sz w:val="24"/>
          <w:szCs w:val="24"/>
        </w:rPr>
      </w:pPr>
    </w:p>
    <w:p w14:paraId="1AFC613B" w14:textId="665A2B79" w:rsidR="00A0762E" w:rsidRPr="00737D01" w:rsidRDefault="6BF31381" w:rsidP="00AE5EA3">
      <w:pPr>
        <w:spacing w:line="360" w:lineRule="auto"/>
        <w:rPr>
          <w:rFonts w:cstheme="minorHAnsi"/>
          <w:b/>
          <w:sz w:val="24"/>
          <w:szCs w:val="24"/>
        </w:rPr>
      </w:pPr>
      <w:bookmarkStart w:id="10" w:name="_Toc196351796"/>
      <w:r w:rsidRPr="00737D01">
        <w:rPr>
          <w:rStyle w:val="Heading1Char"/>
          <w:rFonts w:asciiTheme="minorHAnsi" w:hAnsiTheme="minorHAnsi" w:cstheme="minorHAnsi"/>
        </w:rPr>
        <w:t>Assurance</w:t>
      </w:r>
      <w:r w:rsidR="02E03BA1" w:rsidRPr="00737D01">
        <w:rPr>
          <w:rStyle w:val="Heading1Char"/>
          <w:rFonts w:asciiTheme="minorHAnsi" w:hAnsiTheme="minorHAnsi" w:cstheme="minorHAnsi"/>
        </w:rPr>
        <w:t xml:space="preserve"> Process for </w:t>
      </w:r>
      <w:r w:rsidRPr="00737D01">
        <w:rPr>
          <w:rStyle w:val="Heading1Char"/>
          <w:rFonts w:asciiTheme="minorHAnsi" w:hAnsiTheme="minorHAnsi" w:cstheme="minorHAnsi"/>
        </w:rPr>
        <w:t>Deployed Countermeasures</w:t>
      </w:r>
      <w:bookmarkEnd w:id="10"/>
      <w:r w:rsidR="5A30B365" w:rsidRPr="00737D01">
        <w:rPr>
          <w:rFonts w:cstheme="minorHAnsi"/>
          <w:b/>
          <w:sz w:val="24"/>
          <w:szCs w:val="24"/>
        </w:rPr>
        <w:t xml:space="preserve"> – </w:t>
      </w:r>
      <w:r w:rsidR="00704B42" w:rsidRPr="00737D01">
        <w:rPr>
          <w:rFonts w:cstheme="minorHAnsi"/>
          <w:sz w:val="24"/>
          <w:szCs w:val="24"/>
        </w:rPr>
        <w:t>Cydney</w:t>
      </w:r>
      <w:r w:rsidR="00704B42" w:rsidRPr="00737D01">
        <w:rPr>
          <w:rFonts w:cstheme="minorHAnsi"/>
          <w:b/>
          <w:sz w:val="24"/>
          <w:szCs w:val="24"/>
        </w:rPr>
        <w:t xml:space="preserve"> </w:t>
      </w:r>
    </w:p>
    <w:p w14:paraId="63F3BE80" w14:textId="054932F1" w:rsidR="7B671F4A" w:rsidRPr="00737D01" w:rsidRDefault="6EDBE3AE" w:rsidP="00AE5EA3">
      <w:pPr>
        <w:spacing w:before="240" w:after="240" w:line="360" w:lineRule="auto"/>
        <w:rPr>
          <w:rFonts w:cstheme="minorHAnsi"/>
        </w:rPr>
      </w:pPr>
      <w:r w:rsidRPr="00737D01">
        <w:rPr>
          <w:rFonts w:eastAsia="Calibri" w:cstheme="minorHAnsi"/>
          <w:sz w:val="24"/>
          <w:szCs w:val="24"/>
        </w:rPr>
        <w:t>As a</w:t>
      </w:r>
      <w:r w:rsidRPr="00737D01">
        <w:rPr>
          <w:rFonts w:eastAsia="Calibri" w:cstheme="minorHAnsi"/>
          <w:color w:val="000000" w:themeColor="text1"/>
          <w:sz w:val="24"/>
          <w:szCs w:val="24"/>
        </w:rPr>
        <w:t xml:space="preserve">ccording to </w:t>
      </w:r>
      <w:hyperlink r:id="rId54">
        <w:r w:rsidRPr="00737D01">
          <w:rPr>
            <w:rStyle w:val="Hyperlink"/>
            <w:rFonts w:eastAsia="Calibri" w:cstheme="minorHAnsi"/>
            <w:sz w:val="24"/>
            <w:szCs w:val="24"/>
          </w:rPr>
          <w:t>Appendix A to Subpart C of Part 164—Security Standards: Matrix</w:t>
        </w:r>
      </w:hyperlink>
      <w:r w:rsidRPr="00737D01">
        <w:rPr>
          <w:rFonts w:eastAsia="Calibri" w:cstheme="minorHAnsi"/>
          <w:color w:val="000000" w:themeColor="text1"/>
          <w:sz w:val="24"/>
          <w:szCs w:val="24"/>
        </w:rPr>
        <w:t xml:space="preserve">, there are administrative safeguards that can be put in place to ensure sustainment of the risk mitigation plan. </w:t>
      </w:r>
      <w:proofErr w:type="gramStart"/>
      <w:r w:rsidRPr="00737D01">
        <w:rPr>
          <w:rFonts w:eastAsia="Calibri" w:cstheme="minorHAnsi"/>
          <w:color w:val="000000" w:themeColor="text1"/>
          <w:sz w:val="24"/>
          <w:szCs w:val="24"/>
        </w:rPr>
        <w:t>In order to</w:t>
      </w:r>
      <w:proofErr w:type="gramEnd"/>
      <w:r w:rsidRPr="00737D01">
        <w:rPr>
          <w:rFonts w:eastAsia="Calibri" w:cstheme="minorHAnsi"/>
          <w:color w:val="000000" w:themeColor="text1"/>
          <w:sz w:val="24"/>
          <w:szCs w:val="24"/>
        </w:rPr>
        <w:t xml:space="preserve"> maintain alignment with the deployed solutions and an ever-evolving world of cyber threats, there are nine areas of administrative controls to ensure the continued protection of ePHI. </w:t>
      </w:r>
    </w:p>
    <w:p w14:paraId="3B4F984D" w14:textId="1F4115BF" w:rsidR="7B671F4A" w:rsidRPr="00737D01" w:rsidRDefault="6EDBE3AE" w:rsidP="00AE5EA3">
      <w:pPr>
        <w:spacing w:before="240" w:after="240" w:line="360" w:lineRule="auto"/>
        <w:rPr>
          <w:rFonts w:eastAsia="Calibri" w:cstheme="minorHAnsi"/>
          <w:color w:val="000000" w:themeColor="text1"/>
          <w:sz w:val="24"/>
          <w:szCs w:val="24"/>
        </w:rPr>
      </w:pPr>
      <w:r w:rsidRPr="00737D01">
        <w:rPr>
          <w:rFonts w:eastAsia="Calibri" w:cstheme="minorHAnsi"/>
          <w:color w:val="000000" w:themeColor="text1"/>
          <w:sz w:val="24"/>
          <w:szCs w:val="24"/>
        </w:rPr>
        <w:t>These areas of administrative controls include the Security Management Process, Assigned Security Responsibility, Workforce Security, Information Access Management, Security Awareness and Training, Security Incident Procedures, Contingency Plan, Evaluation, and Business Associate Contracts.</w:t>
      </w:r>
      <w:r w:rsidR="766D568B" w:rsidRPr="00737D01">
        <w:rPr>
          <w:rFonts w:eastAsia="Calibri" w:cstheme="minorHAnsi"/>
          <w:color w:val="000000" w:themeColor="text1"/>
          <w:sz w:val="24"/>
          <w:szCs w:val="24"/>
        </w:rPr>
        <w:t xml:space="preserve"> As previously discussed in the risk mitigation plan, each area is specified as Required (R) or Addressable (A</w:t>
      </w:r>
      <w:r w:rsidR="33F788B3" w:rsidRPr="00737D01">
        <w:rPr>
          <w:rFonts w:eastAsia="Calibri" w:cstheme="minorHAnsi"/>
          <w:color w:val="000000" w:themeColor="text1"/>
          <w:sz w:val="24"/>
          <w:szCs w:val="24"/>
        </w:rPr>
        <w:t>) and</w:t>
      </w:r>
      <w:r w:rsidR="56EE363B" w:rsidRPr="00737D01">
        <w:rPr>
          <w:rFonts w:eastAsia="Calibri" w:cstheme="minorHAnsi"/>
          <w:color w:val="000000" w:themeColor="text1"/>
          <w:sz w:val="24"/>
          <w:szCs w:val="24"/>
        </w:rPr>
        <w:t xml:space="preserve"> will be determined as such upon further investigation. </w:t>
      </w:r>
    </w:p>
    <w:p w14:paraId="3ACC6485" w14:textId="4A631479" w:rsidR="7B671F4A" w:rsidRPr="00737D01" w:rsidRDefault="74822561" w:rsidP="00AE5EA3">
      <w:pPr>
        <w:spacing w:before="240" w:after="240" w:line="360" w:lineRule="auto"/>
        <w:rPr>
          <w:rFonts w:eastAsia="Calibri" w:cstheme="minorHAnsi"/>
        </w:rPr>
      </w:pPr>
      <w:r w:rsidRPr="00737D01">
        <w:rPr>
          <w:rFonts w:eastAsia="Calibri" w:cstheme="minorHAnsi"/>
          <w:sz w:val="24"/>
          <w:szCs w:val="24"/>
        </w:rPr>
        <w:lastRenderedPageBreak/>
        <w:t xml:space="preserve">A covered entity or business associate must, in accordance with </w:t>
      </w:r>
      <w:hyperlink r:id="rId55">
        <w:r w:rsidRPr="00737D01">
          <w:rPr>
            <w:rStyle w:val="Hyperlink"/>
            <w:rFonts w:eastAsia="Calibri" w:cstheme="minorHAnsi"/>
            <w:sz w:val="24"/>
            <w:szCs w:val="24"/>
          </w:rPr>
          <w:t>§ 164.306</w:t>
        </w:r>
      </w:hyperlink>
      <w:r w:rsidRPr="00737D01">
        <w:rPr>
          <w:rFonts w:eastAsia="Calibri" w:cstheme="minorHAnsi"/>
          <w:sz w:val="24"/>
          <w:szCs w:val="24"/>
        </w:rPr>
        <w:t>:</w:t>
      </w:r>
    </w:p>
    <w:p w14:paraId="6470421D" w14:textId="6A545DA9" w:rsidR="7B671F4A" w:rsidRPr="00737D01" w:rsidRDefault="7FBEDDE1" w:rsidP="00AE5EA3">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 xml:space="preserve">Security Management Process </w:t>
      </w:r>
    </w:p>
    <w:p w14:paraId="059BC9C5" w14:textId="35794084" w:rsidR="7B671F4A" w:rsidRPr="00737D01" w:rsidRDefault="312F4F3C" w:rsidP="00AE5EA3">
      <w:pPr>
        <w:pStyle w:val="ListParagraph"/>
        <w:numPr>
          <w:ilvl w:val="0"/>
          <w:numId w:val="19"/>
        </w:numPr>
        <w:spacing w:before="240" w:after="240" w:line="360" w:lineRule="auto"/>
        <w:rPr>
          <w:rFonts w:cstheme="minorHAnsi"/>
        </w:rPr>
      </w:pPr>
      <w:r w:rsidRPr="00737D01">
        <w:rPr>
          <w:rFonts w:cstheme="minorHAnsi"/>
          <w:b/>
          <w:i/>
          <w:sz w:val="24"/>
          <w:szCs w:val="24"/>
        </w:rPr>
        <w:t>Standard: Security management process.</w:t>
      </w:r>
      <w:r w:rsidRPr="00737D01">
        <w:rPr>
          <w:rFonts w:cstheme="minorHAnsi"/>
          <w:sz w:val="24"/>
          <w:szCs w:val="24"/>
        </w:rPr>
        <w:t xml:space="preserve"> Implement policies and procedures to prevent, detect, contain, and correct security violations.</w:t>
      </w:r>
    </w:p>
    <w:p w14:paraId="1FB5C529" w14:textId="018E1FD6" w:rsidR="7B671F4A" w:rsidRPr="00737D01" w:rsidRDefault="312F4F3C" w:rsidP="00AE5EA3">
      <w:pPr>
        <w:pStyle w:val="ListParagraph"/>
        <w:numPr>
          <w:ilvl w:val="0"/>
          <w:numId w:val="19"/>
        </w:numPr>
        <w:spacing w:before="240" w:after="240" w:line="360" w:lineRule="auto"/>
        <w:rPr>
          <w:rFonts w:cstheme="minorHAnsi"/>
          <w:sz w:val="24"/>
          <w:szCs w:val="24"/>
        </w:rPr>
      </w:pPr>
      <w:r w:rsidRPr="00737D01">
        <w:rPr>
          <w:rFonts w:cstheme="minorHAnsi"/>
          <w:b/>
          <w:i/>
          <w:sz w:val="24"/>
          <w:szCs w:val="24"/>
        </w:rPr>
        <w:t>Implementation specifications:</w:t>
      </w:r>
      <w:r w:rsidRPr="00737D01">
        <w:rPr>
          <w:rFonts w:cstheme="minorHAnsi"/>
          <w:sz w:val="24"/>
          <w:szCs w:val="24"/>
        </w:rPr>
        <w:t xml:space="preserve"> </w:t>
      </w:r>
    </w:p>
    <w:p w14:paraId="25759AC1" w14:textId="38B30D17" w:rsidR="7B671F4A" w:rsidRPr="00737D01" w:rsidRDefault="312F4F3C" w:rsidP="00AE5EA3">
      <w:pPr>
        <w:pStyle w:val="ListParagraph"/>
        <w:numPr>
          <w:ilvl w:val="0"/>
          <w:numId w:val="18"/>
        </w:numPr>
        <w:spacing w:before="240" w:after="240" w:line="360" w:lineRule="auto"/>
        <w:rPr>
          <w:rFonts w:cstheme="minorHAnsi"/>
          <w:sz w:val="24"/>
          <w:szCs w:val="24"/>
        </w:rPr>
      </w:pPr>
      <w:r w:rsidRPr="00737D01">
        <w:rPr>
          <w:rFonts w:cstheme="minorHAnsi"/>
          <w:b/>
          <w:i/>
          <w:sz w:val="24"/>
          <w:szCs w:val="24"/>
        </w:rPr>
        <w:t>Risk analysis (Required).</w:t>
      </w:r>
      <w:r w:rsidRPr="00737D01">
        <w:rPr>
          <w:rFonts w:cstheme="minorHAnsi"/>
          <w:sz w:val="24"/>
          <w:szCs w:val="24"/>
        </w:rPr>
        <w:t xml:space="preserve"> Conduct an accurate and thorough assessment of the potential risks and vulnerabilities to the confidentiality, integrity, and availability of electronic protected health information held by the covered entity or business associate.</w:t>
      </w:r>
    </w:p>
    <w:p w14:paraId="1BF8088F" w14:textId="75570C87" w:rsidR="7B671F4A" w:rsidRPr="00737D01" w:rsidRDefault="312F4F3C" w:rsidP="00AE5EA3">
      <w:pPr>
        <w:pStyle w:val="ListParagraph"/>
        <w:numPr>
          <w:ilvl w:val="0"/>
          <w:numId w:val="18"/>
        </w:numPr>
        <w:spacing w:before="240" w:after="240" w:line="360" w:lineRule="auto"/>
        <w:rPr>
          <w:rFonts w:cstheme="minorHAnsi"/>
          <w:sz w:val="24"/>
          <w:szCs w:val="24"/>
        </w:rPr>
      </w:pPr>
      <w:r w:rsidRPr="00737D01">
        <w:rPr>
          <w:rFonts w:cstheme="minorHAnsi"/>
          <w:b/>
          <w:i/>
          <w:sz w:val="24"/>
          <w:szCs w:val="24"/>
        </w:rPr>
        <w:t>Risk management (Required).</w:t>
      </w:r>
      <w:r w:rsidRPr="00737D01">
        <w:rPr>
          <w:rFonts w:cstheme="minorHAnsi"/>
          <w:sz w:val="24"/>
          <w:szCs w:val="24"/>
        </w:rPr>
        <w:t xml:space="preserve"> Implement security measures sufficient to reduce risks and vulnerabilities to a reasonable and appropriate level to comply with </w:t>
      </w:r>
      <w:hyperlink r:id="rId56" w:anchor="p-164.306(a)">
        <w:r w:rsidRPr="00737D01">
          <w:rPr>
            <w:rStyle w:val="Hyperlink"/>
            <w:rFonts w:cstheme="minorHAnsi"/>
            <w:sz w:val="24"/>
            <w:szCs w:val="24"/>
          </w:rPr>
          <w:t>§ 164.306(a)</w:t>
        </w:r>
      </w:hyperlink>
      <w:r w:rsidRPr="00737D01">
        <w:rPr>
          <w:rFonts w:cstheme="minorHAnsi"/>
          <w:sz w:val="24"/>
          <w:szCs w:val="24"/>
        </w:rPr>
        <w:t>.</w:t>
      </w:r>
    </w:p>
    <w:p w14:paraId="79DCF2EE" w14:textId="5424EBBF" w:rsidR="7B671F4A" w:rsidRPr="00737D01" w:rsidRDefault="312F4F3C" w:rsidP="00AE5EA3">
      <w:pPr>
        <w:pStyle w:val="ListParagraph"/>
        <w:numPr>
          <w:ilvl w:val="0"/>
          <w:numId w:val="18"/>
        </w:numPr>
        <w:spacing w:before="240" w:after="240" w:line="360" w:lineRule="auto"/>
        <w:rPr>
          <w:rFonts w:cstheme="minorHAnsi"/>
          <w:sz w:val="24"/>
          <w:szCs w:val="24"/>
        </w:rPr>
      </w:pPr>
      <w:r w:rsidRPr="00737D01">
        <w:rPr>
          <w:rFonts w:cstheme="minorHAnsi"/>
          <w:b/>
          <w:i/>
          <w:sz w:val="24"/>
          <w:szCs w:val="24"/>
        </w:rPr>
        <w:t>Sanction policy (Required).</w:t>
      </w:r>
      <w:r w:rsidRPr="00737D01">
        <w:rPr>
          <w:rFonts w:cstheme="minorHAnsi"/>
          <w:sz w:val="24"/>
          <w:szCs w:val="24"/>
        </w:rPr>
        <w:t xml:space="preserve"> Apply appropriate sanctions against workforce members who fail to comply with the security policies and procedures of the covered entity or business associate.</w:t>
      </w:r>
    </w:p>
    <w:p w14:paraId="64618324" w14:textId="77777777" w:rsidR="002517B3" w:rsidRPr="00737D01" w:rsidRDefault="312F4F3C" w:rsidP="00AE5EA3">
      <w:pPr>
        <w:pStyle w:val="ListParagraph"/>
        <w:numPr>
          <w:ilvl w:val="0"/>
          <w:numId w:val="18"/>
        </w:numPr>
        <w:spacing w:before="240" w:after="240" w:line="360" w:lineRule="auto"/>
        <w:rPr>
          <w:rFonts w:cstheme="minorHAnsi"/>
          <w:sz w:val="24"/>
          <w:szCs w:val="24"/>
        </w:rPr>
      </w:pPr>
      <w:r w:rsidRPr="00737D01">
        <w:rPr>
          <w:rFonts w:cstheme="minorHAnsi"/>
          <w:b/>
          <w:i/>
          <w:sz w:val="24"/>
          <w:szCs w:val="24"/>
        </w:rPr>
        <w:t>Information system activity review (Required).</w:t>
      </w:r>
      <w:r w:rsidRPr="00737D01">
        <w:rPr>
          <w:rFonts w:cstheme="minorHAnsi"/>
          <w:sz w:val="24"/>
          <w:szCs w:val="24"/>
        </w:rPr>
        <w:t xml:space="preserve"> Implement procedures to regularly review records of information system activity, such as audit logs, access reports, and security incident tracking reports.</w:t>
      </w:r>
    </w:p>
    <w:p w14:paraId="4DE31C8E" w14:textId="5A187F9D" w:rsidR="7B671F4A" w:rsidRPr="00523A2A" w:rsidRDefault="002517B3" w:rsidP="00AE5EA3">
      <w:pPr>
        <w:spacing w:before="240" w:after="240" w:line="360" w:lineRule="auto"/>
        <w:ind w:firstLine="720"/>
        <w:rPr>
          <w:rFonts w:cstheme="minorHAnsi"/>
          <w:sz w:val="24"/>
          <w:szCs w:val="24"/>
        </w:rPr>
      </w:pPr>
      <w:r w:rsidRPr="00737D01">
        <w:rPr>
          <w:rFonts w:cstheme="minorHAnsi"/>
          <w:sz w:val="24"/>
          <w:szCs w:val="24"/>
        </w:rPr>
        <w:t>T</w:t>
      </w:r>
      <w:r w:rsidR="3825814C" w:rsidRPr="00523A2A">
        <w:rPr>
          <w:rFonts w:cstheme="minorHAnsi"/>
          <w:sz w:val="24"/>
          <w:szCs w:val="24"/>
        </w:rPr>
        <w:t xml:space="preserve">his requires: </w:t>
      </w:r>
    </w:p>
    <w:p w14:paraId="11B14CD9" w14:textId="1736C890" w:rsidR="002517B3" w:rsidRPr="00737D01" w:rsidRDefault="3825814C" w:rsidP="00AE5EA3">
      <w:pPr>
        <w:pStyle w:val="ListParagraph"/>
        <w:numPr>
          <w:ilvl w:val="0"/>
          <w:numId w:val="28"/>
        </w:numPr>
        <w:spacing w:before="240" w:after="240" w:line="360" w:lineRule="auto"/>
        <w:rPr>
          <w:rFonts w:cstheme="minorHAnsi"/>
          <w:sz w:val="24"/>
          <w:szCs w:val="24"/>
        </w:rPr>
      </w:pPr>
      <w:hyperlink r:id="rId57" w:anchor="page=41" w:history="1">
        <w:r w:rsidRPr="00523A2A">
          <w:rPr>
            <w:rStyle w:val="Hyperlink"/>
            <w:rFonts w:cstheme="minorHAnsi"/>
            <w:sz w:val="24"/>
            <w:szCs w:val="24"/>
          </w:rPr>
          <w:t>NIST 800-66r2 5.1.1</w:t>
        </w:r>
        <w:r w:rsidR="00080833" w:rsidRPr="00737D01">
          <w:rPr>
            <w:rStyle w:val="Hyperlink"/>
            <w:rFonts w:cstheme="minorHAnsi"/>
          </w:rPr>
          <w:t>: Security Management Process</w:t>
        </w:r>
      </w:hyperlink>
    </w:p>
    <w:p w14:paraId="74255928" w14:textId="32FE847C" w:rsidR="002517B3" w:rsidRPr="00737D01" w:rsidRDefault="25930822" w:rsidP="00AE5EA3">
      <w:pPr>
        <w:pStyle w:val="ListParagraph"/>
        <w:numPr>
          <w:ilvl w:val="0"/>
          <w:numId w:val="28"/>
        </w:numPr>
        <w:spacing w:before="240" w:after="240" w:line="360" w:lineRule="auto"/>
        <w:rPr>
          <w:rFonts w:cstheme="minorHAnsi"/>
          <w:sz w:val="24"/>
          <w:szCs w:val="24"/>
        </w:rPr>
      </w:pPr>
      <w:hyperlink r:id="rId58" w:anchor="/cprt/framework/version/SP_800_53_A_5_1_1/home?element=AC-02" w:history="1">
        <w:r w:rsidRPr="00523A2A">
          <w:rPr>
            <w:rStyle w:val="Hyperlink"/>
            <w:rFonts w:cstheme="minorHAnsi"/>
            <w:sz w:val="24"/>
            <w:szCs w:val="24"/>
          </w:rPr>
          <w:t>NIST 800-53r5 AC-2</w:t>
        </w:r>
        <w:r w:rsidR="00080833" w:rsidRPr="00737D01">
          <w:rPr>
            <w:rStyle w:val="Hyperlink"/>
            <w:rFonts w:cstheme="minorHAnsi"/>
            <w:sz w:val="24"/>
            <w:szCs w:val="24"/>
          </w:rPr>
          <w:t>: Account Management</w:t>
        </w:r>
      </w:hyperlink>
    </w:p>
    <w:p w14:paraId="25B7E629" w14:textId="1255AC22" w:rsidR="002517B3" w:rsidRPr="00737D01" w:rsidRDefault="654719E7" w:rsidP="00AE5EA3">
      <w:pPr>
        <w:pStyle w:val="ListParagraph"/>
        <w:numPr>
          <w:ilvl w:val="0"/>
          <w:numId w:val="28"/>
        </w:numPr>
        <w:spacing w:before="240" w:after="240" w:line="360" w:lineRule="auto"/>
        <w:rPr>
          <w:rFonts w:cstheme="minorHAnsi"/>
          <w:sz w:val="24"/>
          <w:szCs w:val="24"/>
        </w:rPr>
      </w:pPr>
      <w:hyperlink r:id="rId59" w:anchor="/cprt/framework/version/SP_800_53_A_5_1_1/home?element=PM-09" w:history="1">
        <w:r w:rsidRPr="00523A2A">
          <w:rPr>
            <w:rStyle w:val="Hyperlink"/>
            <w:rFonts w:cstheme="minorHAnsi"/>
            <w:sz w:val="24"/>
            <w:szCs w:val="24"/>
          </w:rPr>
          <w:t>NIST 800-53r5 PM-9</w:t>
        </w:r>
        <w:r w:rsidR="00F60477" w:rsidRPr="00737D01">
          <w:rPr>
            <w:rStyle w:val="Hyperlink"/>
            <w:rFonts w:cstheme="minorHAnsi"/>
            <w:sz w:val="24"/>
            <w:szCs w:val="24"/>
          </w:rPr>
          <w:t>: Risk Management Strat</w:t>
        </w:r>
        <w:r w:rsidR="00F739F9" w:rsidRPr="00737D01">
          <w:rPr>
            <w:rStyle w:val="Hyperlink"/>
            <w:rFonts w:cstheme="minorHAnsi"/>
            <w:sz w:val="24"/>
            <w:szCs w:val="24"/>
          </w:rPr>
          <w:t>egy</w:t>
        </w:r>
      </w:hyperlink>
    </w:p>
    <w:p w14:paraId="49423CE8" w14:textId="51BF6344" w:rsidR="25930822" w:rsidRPr="00737D01" w:rsidRDefault="0F7D37BE" w:rsidP="00AE5EA3">
      <w:pPr>
        <w:pStyle w:val="ListParagraph"/>
        <w:numPr>
          <w:ilvl w:val="0"/>
          <w:numId w:val="28"/>
        </w:numPr>
        <w:spacing w:before="240" w:after="240" w:line="360" w:lineRule="auto"/>
        <w:rPr>
          <w:rFonts w:cstheme="minorHAnsi"/>
          <w:sz w:val="24"/>
          <w:szCs w:val="24"/>
        </w:rPr>
      </w:pPr>
      <w:hyperlink r:id="rId60" w:anchor="/cprt/framework/version/SP_800_53_A_5_1_1/home?element=PS-07" w:history="1">
        <w:r w:rsidRPr="00523A2A">
          <w:rPr>
            <w:rStyle w:val="Hyperlink"/>
            <w:rFonts w:cstheme="minorHAnsi"/>
            <w:sz w:val="24"/>
            <w:szCs w:val="24"/>
          </w:rPr>
          <w:t>NIST 800-53r5 PS-7</w:t>
        </w:r>
        <w:r w:rsidR="00F739F9" w:rsidRPr="00737D01">
          <w:rPr>
            <w:rStyle w:val="Hyperlink"/>
            <w:rFonts w:cstheme="minorHAnsi"/>
            <w:sz w:val="24"/>
            <w:szCs w:val="24"/>
          </w:rPr>
          <w:t>: External Personnel Security</w:t>
        </w:r>
      </w:hyperlink>
    </w:p>
    <w:p w14:paraId="4AF10AC7" w14:textId="77777777" w:rsidR="002C48D8" w:rsidRPr="00523A2A" w:rsidRDefault="002C48D8" w:rsidP="00AE5EA3">
      <w:pPr>
        <w:spacing w:before="240" w:after="240" w:line="360" w:lineRule="auto"/>
        <w:rPr>
          <w:rFonts w:cstheme="minorHAnsi"/>
          <w:sz w:val="24"/>
          <w:szCs w:val="24"/>
        </w:rPr>
      </w:pPr>
    </w:p>
    <w:p w14:paraId="001212B4" w14:textId="606ADF8E" w:rsidR="7B671F4A" w:rsidRPr="00737D01" w:rsidRDefault="7FBEDDE1" w:rsidP="004B1DB7">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 xml:space="preserve">Assigned Security Responsibility </w:t>
      </w:r>
    </w:p>
    <w:p w14:paraId="2922E669" w14:textId="07752B95" w:rsidR="7B671F4A" w:rsidRPr="00737D01" w:rsidRDefault="2FE4C1DA" w:rsidP="00AE5EA3">
      <w:pPr>
        <w:pStyle w:val="ListParagraph"/>
        <w:numPr>
          <w:ilvl w:val="0"/>
          <w:numId w:val="17"/>
        </w:numPr>
        <w:spacing w:before="240" w:after="240" w:line="360" w:lineRule="auto"/>
        <w:rPr>
          <w:rFonts w:eastAsia="Calibri" w:cstheme="minorHAnsi"/>
          <w:color w:val="000000" w:themeColor="text1"/>
          <w:sz w:val="24"/>
          <w:szCs w:val="24"/>
        </w:rPr>
      </w:pPr>
      <w:r w:rsidRPr="00737D01">
        <w:rPr>
          <w:rFonts w:cstheme="minorHAnsi"/>
          <w:b/>
          <w:i/>
          <w:sz w:val="24"/>
          <w:szCs w:val="24"/>
        </w:rPr>
        <w:lastRenderedPageBreak/>
        <w:t>Standard: Assigned security responsibility.</w:t>
      </w:r>
      <w:r w:rsidRPr="00737D01">
        <w:rPr>
          <w:rFonts w:cstheme="minorHAnsi"/>
          <w:sz w:val="24"/>
          <w:szCs w:val="24"/>
        </w:rPr>
        <w:t xml:space="preserve"> Identify the security official who is responsible for the development and implementation of the policies and procedures required by this subpart for the covered entity or business associate.</w:t>
      </w:r>
    </w:p>
    <w:p w14:paraId="2BCAF63C" w14:textId="77777777" w:rsidR="002C48D8" w:rsidRPr="00737D01" w:rsidRDefault="7FCCE1F1" w:rsidP="00AE5EA3">
      <w:pPr>
        <w:spacing w:before="240" w:after="240" w:line="360" w:lineRule="auto"/>
        <w:ind w:firstLine="720"/>
        <w:rPr>
          <w:rFonts w:eastAsia="Calibri" w:cstheme="minorHAnsi"/>
          <w:color w:val="000000" w:themeColor="text1"/>
        </w:rPr>
      </w:pPr>
      <w:r w:rsidRPr="00737D01">
        <w:rPr>
          <w:rFonts w:eastAsia="Calibri" w:cstheme="minorHAnsi"/>
          <w:color w:val="000000" w:themeColor="text1"/>
        </w:rPr>
        <w:t xml:space="preserve">This </w:t>
      </w:r>
      <w:r w:rsidR="002C48D8" w:rsidRPr="00737D01">
        <w:rPr>
          <w:rFonts w:eastAsia="Calibri" w:cstheme="minorHAnsi"/>
          <w:color w:val="000000" w:themeColor="text1"/>
        </w:rPr>
        <w:t>requires:</w:t>
      </w:r>
    </w:p>
    <w:p w14:paraId="0CD70FEA" w14:textId="6163C112" w:rsidR="002C48D8" w:rsidRPr="00737D01" w:rsidRDefault="7FCCE1F1" w:rsidP="00AE5EA3">
      <w:pPr>
        <w:pStyle w:val="ListParagraph"/>
        <w:numPr>
          <w:ilvl w:val="0"/>
          <w:numId w:val="28"/>
        </w:numPr>
        <w:spacing w:before="240" w:after="240" w:line="360" w:lineRule="auto"/>
        <w:rPr>
          <w:rFonts w:eastAsia="Calibri" w:cstheme="minorHAnsi"/>
          <w:color w:val="000000" w:themeColor="text1"/>
        </w:rPr>
      </w:pPr>
      <w:hyperlink r:id="rId61" w:anchor="page=46" w:history="1">
        <w:r w:rsidRPr="00737D01">
          <w:rPr>
            <w:rStyle w:val="Hyperlink"/>
            <w:rFonts w:eastAsia="Calibri" w:cstheme="minorHAnsi"/>
          </w:rPr>
          <w:t>NIST 800-66r2 5.1.2</w:t>
        </w:r>
        <w:r w:rsidR="00707115" w:rsidRPr="00737D01">
          <w:rPr>
            <w:rStyle w:val="Hyperlink"/>
            <w:rFonts w:eastAsia="Calibri" w:cstheme="minorHAnsi"/>
          </w:rPr>
          <w:t>: Assigned Security Responsibility</w:t>
        </w:r>
      </w:hyperlink>
    </w:p>
    <w:p w14:paraId="18AE514B" w14:textId="4382F42E" w:rsidR="002C48D8" w:rsidRPr="00737D01" w:rsidRDefault="7B890276" w:rsidP="00AE5EA3">
      <w:pPr>
        <w:pStyle w:val="ListParagraph"/>
        <w:numPr>
          <w:ilvl w:val="0"/>
          <w:numId w:val="28"/>
        </w:numPr>
        <w:spacing w:before="240" w:after="240" w:line="360" w:lineRule="auto"/>
        <w:rPr>
          <w:rFonts w:eastAsia="Calibri" w:cstheme="minorHAnsi"/>
          <w:color w:val="000000" w:themeColor="text1"/>
        </w:rPr>
      </w:pPr>
      <w:hyperlink r:id="rId62" w:anchor="/cprt/framework/version/SP_800_53_A_5_1_1/home?element=PS-06" w:history="1">
        <w:r w:rsidRPr="00737D01">
          <w:rPr>
            <w:rStyle w:val="Hyperlink"/>
            <w:rFonts w:eastAsia="Calibri" w:cstheme="minorHAnsi"/>
          </w:rPr>
          <w:t xml:space="preserve">NIST 800-53r5 </w:t>
        </w:r>
        <w:r w:rsidR="65255404" w:rsidRPr="00737D01">
          <w:rPr>
            <w:rStyle w:val="Hyperlink"/>
            <w:rFonts w:eastAsia="Calibri" w:cstheme="minorHAnsi"/>
          </w:rPr>
          <w:t>PS-6</w:t>
        </w:r>
        <w:r w:rsidR="00707115" w:rsidRPr="00737D01">
          <w:rPr>
            <w:rStyle w:val="Hyperlink"/>
            <w:rFonts w:eastAsia="Calibri" w:cstheme="minorHAnsi"/>
          </w:rPr>
          <w:t>: Access Agreements</w:t>
        </w:r>
      </w:hyperlink>
    </w:p>
    <w:p w14:paraId="2FA93319" w14:textId="6563C8F9" w:rsidR="002C48D8" w:rsidRPr="00737D01" w:rsidRDefault="6171BE8D" w:rsidP="00AE5EA3">
      <w:pPr>
        <w:pStyle w:val="ListParagraph"/>
        <w:numPr>
          <w:ilvl w:val="0"/>
          <w:numId w:val="28"/>
        </w:numPr>
        <w:spacing w:before="240" w:after="240" w:line="360" w:lineRule="auto"/>
        <w:rPr>
          <w:rFonts w:eastAsia="Calibri" w:cstheme="minorHAnsi"/>
          <w:color w:val="000000" w:themeColor="text1"/>
        </w:rPr>
      </w:pPr>
      <w:hyperlink r:id="rId63" w:anchor="/cprt/framework/version/SP_800_53_A_5_1_1/home?element=PL-01" w:history="1">
        <w:r w:rsidRPr="00737D01">
          <w:rPr>
            <w:rStyle w:val="Hyperlink"/>
            <w:rFonts w:eastAsia="Calibri" w:cstheme="minorHAnsi"/>
          </w:rPr>
          <w:t>NIST 800-53r5 PL-1</w:t>
        </w:r>
        <w:r w:rsidR="00707115" w:rsidRPr="00737D01">
          <w:rPr>
            <w:rStyle w:val="Hyperlink"/>
            <w:rFonts w:eastAsia="Calibri" w:cstheme="minorHAnsi"/>
          </w:rPr>
          <w:t>: Policy and Procedures</w:t>
        </w:r>
      </w:hyperlink>
    </w:p>
    <w:p w14:paraId="7F6C87BD" w14:textId="0DBB9C89" w:rsidR="002C48D8" w:rsidRPr="00737D01" w:rsidRDefault="6171BE8D" w:rsidP="00AE5EA3">
      <w:pPr>
        <w:pStyle w:val="ListParagraph"/>
        <w:numPr>
          <w:ilvl w:val="0"/>
          <w:numId w:val="28"/>
        </w:numPr>
        <w:spacing w:before="240" w:after="240" w:line="360" w:lineRule="auto"/>
        <w:rPr>
          <w:rFonts w:eastAsia="Calibri" w:cstheme="minorHAnsi"/>
          <w:color w:val="000000" w:themeColor="text1"/>
        </w:rPr>
      </w:pPr>
      <w:hyperlink r:id="rId64" w:anchor="/cprt/framework/version/SP_800_53_A_5_1_1/home?element=PL-04" w:history="1">
        <w:r w:rsidRPr="00737D01">
          <w:rPr>
            <w:rStyle w:val="Hyperlink"/>
            <w:rFonts w:eastAsia="Calibri" w:cstheme="minorHAnsi"/>
          </w:rPr>
          <w:t>NIST 800-53r5 PL-4</w:t>
        </w:r>
        <w:r w:rsidR="00707115" w:rsidRPr="00737D01">
          <w:rPr>
            <w:rStyle w:val="Hyperlink"/>
            <w:rFonts w:eastAsia="Calibri" w:cstheme="minorHAnsi"/>
          </w:rPr>
          <w:t>: Rules of Behavior</w:t>
        </w:r>
      </w:hyperlink>
    </w:p>
    <w:p w14:paraId="777B6312" w14:textId="77777777" w:rsidR="002C48D8" w:rsidRPr="00737D01" w:rsidRDefault="002C48D8" w:rsidP="00AE5EA3">
      <w:pPr>
        <w:spacing w:before="240" w:after="240" w:line="360" w:lineRule="auto"/>
        <w:rPr>
          <w:rFonts w:eastAsia="Calibri" w:cstheme="minorHAnsi"/>
          <w:color w:val="000000" w:themeColor="text1"/>
        </w:rPr>
      </w:pPr>
    </w:p>
    <w:p w14:paraId="2DAC6C50" w14:textId="1D136B37" w:rsidR="7B671F4A" w:rsidRPr="00737D01" w:rsidRDefault="7FBEDDE1" w:rsidP="004B1DB7">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 xml:space="preserve">Workforce Security </w:t>
      </w:r>
    </w:p>
    <w:p w14:paraId="2AC17A7B" w14:textId="57B21528" w:rsidR="7B671F4A" w:rsidRPr="00737D01" w:rsidRDefault="49347C6B" w:rsidP="00AE5EA3">
      <w:pPr>
        <w:pStyle w:val="ListParagraph"/>
        <w:numPr>
          <w:ilvl w:val="0"/>
          <w:numId w:val="16"/>
        </w:numPr>
        <w:spacing w:before="240" w:after="240" w:line="360" w:lineRule="auto"/>
        <w:rPr>
          <w:rFonts w:cstheme="minorHAnsi"/>
          <w:sz w:val="24"/>
          <w:szCs w:val="24"/>
        </w:rPr>
      </w:pPr>
      <w:r w:rsidRPr="00737D01">
        <w:rPr>
          <w:rFonts w:cstheme="minorHAnsi"/>
          <w:b/>
          <w:i/>
          <w:sz w:val="24"/>
          <w:szCs w:val="24"/>
        </w:rPr>
        <w:t>Standard: Workforce security.</w:t>
      </w:r>
      <w:r w:rsidRPr="00737D01">
        <w:rPr>
          <w:rFonts w:cstheme="minorHAnsi"/>
          <w:sz w:val="24"/>
          <w:szCs w:val="24"/>
        </w:rPr>
        <w:t xml:space="preserve"> Implement policies and procedures to ensure that all members of its workforce have appropriate access to electronic protected health information, as provided under </w:t>
      </w:r>
      <w:hyperlink r:id="rId65" w:anchor="p-164.308(a)(4)">
        <w:r w:rsidRPr="00737D01">
          <w:rPr>
            <w:rStyle w:val="Hyperlink"/>
            <w:rFonts w:cstheme="minorHAnsi"/>
            <w:sz w:val="24"/>
            <w:szCs w:val="24"/>
          </w:rPr>
          <w:t>paragraph (a)(4)</w:t>
        </w:r>
      </w:hyperlink>
      <w:r w:rsidRPr="00737D01">
        <w:rPr>
          <w:rFonts w:cstheme="minorHAnsi"/>
          <w:sz w:val="24"/>
          <w:szCs w:val="24"/>
        </w:rPr>
        <w:t xml:space="preserve"> of this section, and to prevent those workforce members who do not have access under </w:t>
      </w:r>
      <w:hyperlink r:id="rId66" w:anchor="p-164.308(a)(4)">
        <w:r w:rsidRPr="00737D01">
          <w:rPr>
            <w:rStyle w:val="Hyperlink"/>
            <w:rFonts w:cstheme="minorHAnsi"/>
            <w:sz w:val="24"/>
            <w:szCs w:val="24"/>
          </w:rPr>
          <w:t>paragraph (a)(4)</w:t>
        </w:r>
      </w:hyperlink>
      <w:r w:rsidRPr="00737D01">
        <w:rPr>
          <w:rFonts w:cstheme="minorHAnsi"/>
          <w:sz w:val="24"/>
          <w:szCs w:val="24"/>
        </w:rPr>
        <w:t xml:space="preserve"> of this section from obtaining access to electronic protected health information.</w:t>
      </w:r>
    </w:p>
    <w:p w14:paraId="065CE25F" w14:textId="6E95C4A7" w:rsidR="7B671F4A" w:rsidRPr="00737D01" w:rsidRDefault="49347C6B" w:rsidP="00AE5EA3">
      <w:pPr>
        <w:pStyle w:val="ListParagraph"/>
        <w:numPr>
          <w:ilvl w:val="0"/>
          <w:numId w:val="16"/>
        </w:numPr>
        <w:spacing w:before="240" w:after="240" w:line="360" w:lineRule="auto"/>
        <w:rPr>
          <w:rFonts w:cstheme="minorHAnsi"/>
          <w:sz w:val="24"/>
          <w:szCs w:val="24"/>
        </w:rPr>
      </w:pPr>
      <w:r w:rsidRPr="00737D01">
        <w:rPr>
          <w:rFonts w:cstheme="minorHAnsi"/>
          <w:b/>
          <w:i/>
          <w:sz w:val="24"/>
          <w:szCs w:val="24"/>
        </w:rPr>
        <w:t>Implementation specifications:</w:t>
      </w:r>
      <w:r w:rsidRPr="00737D01">
        <w:rPr>
          <w:rFonts w:cstheme="minorHAnsi"/>
          <w:sz w:val="24"/>
          <w:szCs w:val="24"/>
        </w:rPr>
        <w:t xml:space="preserve"> </w:t>
      </w:r>
    </w:p>
    <w:p w14:paraId="7B1AB081" w14:textId="3005F7E8" w:rsidR="7B671F4A" w:rsidRPr="00737D01" w:rsidRDefault="49347C6B" w:rsidP="00AE5EA3">
      <w:pPr>
        <w:pStyle w:val="ListParagraph"/>
        <w:numPr>
          <w:ilvl w:val="0"/>
          <w:numId w:val="15"/>
        </w:numPr>
        <w:spacing w:before="240" w:after="240" w:line="360" w:lineRule="auto"/>
        <w:rPr>
          <w:rFonts w:cstheme="minorHAnsi"/>
          <w:sz w:val="24"/>
          <w:szCs w:val="24"/>
        </w:rPr>
      </w:pPr>
      <w:r w:rsidRPr="00737D01">
        <w:rPr>
          <w:rFonts w:cstheme="minorHAnsi"/>
          <w:b/>
          <w:i/>
          <w:sz w:val="24"/>
          <w:szCs w:val="24"/>
        </w:rPr>
        <w:t>Authorization and/or supervision (Addressable).</w:t>
      </w:r>
      <w:r w:rsidRPr="00737D01">
        <w:rPr>
          <w:rFonts w:cstheme="minorHAnsi"/>
          <w:sz w:val="24"/>
          <w:szCs w:val="24"/>
        </w:rPr>
        <w:t xml:space="preserve"> Implement procedures for the authorization and/or supervision of workforce members who work with electronic protected health information or in locations where it might be accessed.</w:t>
      </w:r>
    </w:p>
    <w:p w14:paraId="0678A256" w14:textId="5D215076" w:rsidR="7B671F4A" w:rsidRPr="00737D01" w:rsidRDefault="49347C6B" w:rsidP="00AE5EA3">
      <w:pPr>
        <w:pStyle w:val="ListParagraph"/>
        <w:numPr>
          <w:ilvl w:val="0"/>
          <w:numId w:val="15"/>
        </w:numPr>
        <w:spacing w:before="240" w:after="240" w:line="360" w:lineRule="auto"/>
        <w:rPr>
          <w:rFonts w:cstheme="minorHAnsi"/>
          <w:sz w:val="24"/>
          <w:szCs w:val="24"/>
        </w:rPr>
      </w:pPr>
      <w:r w:rsidRPr="00737D01">
        <w:rPr>
          <w:rFonts w:cstheme="minorHAnsi"/>
          <w:b/>
          <w:i/>
          <w:sz w:val="24"/>
          <w:szCs w:val="24"/>
        </w:rPr>
        <w:t>Workforce clearance procedure (Addressable).</w:t>
      </w:r>
      <w:r w:rsidRPr="00737D01">
        <w:rPr>
          <w:rFonts w:cstheme="minorHAnsi"/>
          <w:sz w:val="24"/>
          <w:szCs w:val="24"/>
        </w:rPr>
        <w:t xml:space="preserve"> Implement procedures to determine that the access of a workforce member to electronic protected health information is appropriate.</w:t>
      </w:r>
    </w:p>
    <w:p w14:paraId="0E8AE4BA" w14:textId="524C3CCD" w:rsidR="7B671F4A" w:rsidRPr="00737D01" w:rsidRDefault="49347C6B" w:rsidP="00AE5EA3">
      <w:pPr>
        <w:pStyle w:val="ListParagraph"/>
        <w:numPr>
          <w:ilvl w:val="0"/>
          <w:numId w:val="15"/>
        </w:numPr>
        <w:spacing w:before="240" w:after="240" w:line="360" w:lineRule="auto"/>
        <w:rPr>
          <w:rFonts w:cstheme="minorHAnsi"/>
          <w:sz w:val="24"/>
          <w:szCs w:val="24"/>
        </w:rPr>
      </w:pPr>
      <w:r w:rsidRPr="00737D01">
        <w:rPr>
          <w:rFonts w:cstheme="minorHAnsi"/>
          <w:b/>
          <w:i/>
          <w:sz w:val="24"/>
          <w:szCs w:val="24"/>
        </w:rPr>
        <w:t>Termination procedures (Addressable).</w:t>
      </w:r>
      <w:r w:rsidRPr="00737D01">
        <w:rPr>
          <w:rFonts w:cstheme="minorHAnsi"/>
          <w:sz w:val="24"/>
          <w:szCs w:val="24"/>
        </w:rPr>
        <w:t xml:space="preserve"> Implement procedures for terminating access to electronic protected health information when the employment of, or other arrangement with, a workforce member ends or as </w:t>
      </w:r>
      <w:r w:rsidRPr="00737D01">
        <w:rPr>
          <w:rFonts w:cstheme="minorHAnsi"/>
          <w:sz w:val="24"/>
          <w:szCs w:val="24"/>
        </w:rPr>
        <w:lastRenderedPageBreak/>
        <w:t xml:space="preserve">required by determinations made as specified in </w:t>
      </w:r>
      <w:hyperlink r:id="rId67" w:anchor="p-164.308(a)(3)(ii)(B)">
        <w:r w:rsidRPr="00737D01">
          <w:rPr>
            <w:rStyle w:val="Hyperlink"/>
            <w:rFonts w:cstheme="minorHAnsi"/>
            <w:sz w:val="24"/>
            <w:szCs w:val="24"/>
          </w:rPr>
          <w:t>paragraph (a)(3)(ii)(B)</w:t>
        </w:r>
      </w:hyperlink>
      <w:r w:rsidRPr="00737D01">
        <w:rPr>
          <w:rFonts w:cstheme="minorHAnsi"/>
          <w:sz w:val="24"/>
          <w:szCs w:val="24"/>
        </w:rPr>
        <w:t xml:space="preserve"> of this section.</w:t>
      </w:r>
    </w:p>
    <w:p w14:paraId="68B58EEA" w14:textId="1BFF77E2" w:rsidR="002C48D8" w:rsidRPr="00737D01" w:rsidRDefault="466627CD" w:rsidP="00AE5EA3">
      <w:pPr>
        <w:spacing w:before="240" w:after="240" w:line="360" w:lineRule="auto"/>
        <w:ind w:firstLine="720"/>
        <w:rPr>
          <w:rFonts w:cstheme="minorHAnsi"/>
          <w:sz w:val="24"/>
          <w:szCs w:val="24"/>
        </w:rPr>
      </w:pPr>
      <w:r w:rsidRPr="00737D01">
        <w:rPr>
          <w:rFonts w:cstheme="minorHAnsi"/>
          <w:sz w:val="24"/>
          <w:szCs w:val="24"/>
        </w:rPr>
        <w:t xml:space="preserve">This requires: </w:t>
      </w:r>
    </w:p>
    <w:p w14:paraId="7C0164C4" w14:textId="72530A57" w:rsidR="002C48D8" w:rsidRPr="00737D01" w:rsidRDefault="466627CD" w:rsidP="00AE5EA3">
      <w:pPr>
        <w:pStyle w:val="ListParagraph"/>
        <w:numPr>
          <w:ilvl w:val="0"/>
          <w:numId w:val="29"/>
        </w:numPr>
        <w:spacing w:before="240" w:after="240" w:line="360" w:lineRule="auto"/>
        <w:rPr>
          <w:rFonts w:cstheme="minorHAnsi"/>
          <w:sz w:val="24"/>
          <w:szCs w:val="24"/>
        </w:rPr>
      </w:pPr>
      <w:hyperlink r:id="rId68" w:anchor="page=47" w:history="1">
        <w:r w:rsidRPr="00523A2A">
          <w:rPr>
            <w:rStyle w:val="Hyperlink"/>
            <w:rFonts w:cstheme="minorHAnsi"/>
            <w:sz w:val="24"/>
            <w:szCs w:val="24"/>
          </w:rPr>
          <w:t>NIST 800-66r2 5.1.3</w:t>
        </w:r>
        <w:r w:rsidR="007E0032" w:rsidRPr="00737D01">
          <w:rPr>
            <w:rStyle w:val="Hyperlink"/>
            <w:rFonts w:cstheme="minorHAnsi"/>
          </w:rPr>
          <w:t>: Workforce Security</w:t>
        </w:r>
      </w:hyperlink>
    </w:p>
    <w:p w14:paraId="69DF5F6E" w14:textId="4B343001" w:rsidR="002C48D8" w:rsidRPr="00737D01" w:rsidRDefault="157177F0" w:rsidP="00AE5EA3">
      <w:pPr>
        <w:pStyle w:val="ListParagraph"/>
        <w:numPr>
          <w:ilvl w:val="0"/>
          <w:numId w:val="29"/>
        </w:numPr>
        <w:spacing w:before="240" w:after="240" w:line="360" w:lineRule="auto"/>
        <w:rPr>
          <w:rFonts w:cstheme="minorHAnsi"/>
          <w:sz w:val="24"/>
          <w:szCs w:val="24"/>
        </w:rPr>
      </w:pPr>
      <w:hyperlink r:id="rId69" w:anchor="/cprt/framework/version/SP_800_53_A_5_1_1/home?element=AC-02" w:history="1">
        <w:r w:rsidRPr="00523A2A">
          <w:rPr>
            <w:rStyle w:val="Hyperlink"/>
            <w:rFonts w:cstheme="minorHAnsi"/>
            <w:sz w:val="24"/>
            <w:szCs w:val="24"/>
          </w:rPr>
          <w:t>NIST 800-53r5 AC-</w:t>
        </w:r>
        <w:r w:rsidR="5698F90C" w:rsidRPr="00523A2A">
          <w:rPr>
            <w:rStyle w:val="Hyperlink"/>
            <w:rFonts w:cstheme="minorHAnsi"/>
            <w:sz w:val="24"/>
            <w:szCs w:val="24"/>
          </w:rPr>
          <w:t>2</w:t>
        </w:r>
        <w:r w:rsidR="00C45178" w:rsidRPr="00737D01">
          <w:rPr>
            <w:rStyle w:val="Hyperlink"/>
            <w:rFonts w:cstheme="minorHAnsi"/>
            <w:sz w:val="24"/>
            <w:szCs w:val="24"/>
          </w:rPr>
          <w:t>: Account Management</w:t>
        </w:r>
      </w:hyperlink>
    </w:p>
    <w:p w14:paraId="472936E4" w14:textId="20BA5EC3" w:rsidR="002C48D8" w:rsidRPr="00737D01" w:rsidRDefault="6B5AE74A" w:rsidP="00AE5EA3">
      <w:pPr>
        <w:pStyle w:val="ListParagraph"/>
        <w:numPr>
          <w:ilvl w:val="0"/>
          <w:numId w:val="29"/>
        </w:numPr>
        <w:spacing w:before="240" w:after="240" w:line="360" w:lineRule="auto"/>
        <w:rPr>
          <w:rFonts w:cstheme="minorHAnsi"/>
          <w:sz w:val="24"/>
          <w:szCs w:val="24"/>
        </w:rPr>
      </w:pPr>
      <w:hyperlink r:id="rId70" w:anchor="/cprt/framework/version/SP_800_53_A_5_1_1/home?element=IA-02" w:history="1">
        <w:r w:rsidRPr="00523A2A">
          <w:rPr>
            <w:rStyle w:val="Hyperlink"/>
            <w:rFonts w:cstheme="minorHAnsi"/>
            <w:sz w:val="24"/>
            <w:szCs w:val="24"/>
          </w:rPr>
          <w:t>NIST 800-53r5 IA-2</w:t>
        </w:r>
        <w:r w:rsidR="00595B7E" w:rsidRPr="00737D01">
          <w:rPr>
            <w:rStyle w:val="Hyperlink"/>
            <w:rFonts w:cstheme="minorHAnsi"/>
            <w:sz w:val="24"/>
            <w:szCs w:val="24"/>
          </w:rPr>
          <w:t>: Identification and Authentication</w:t>
        </w:r>
      </w:hyperlink>
      <w:r w:rsidR="00595B7E" w:rsidRPr="00737D01">
        <w:rPr>
          <w:rFonts w:cstheme="minorHAnsi"/>
          <w:sz w:val="24"/>
          <w:szCs w:val="24"/>
        </w:rPr>
        <w:t xml:space="preserve"> </w:t>
      </w:r>
    </w:p>
    <w:p w14:paraId="24912E20" w14:textId="28F451D2" w:rsidR="002C48D8" w:rsidRPr="00737D01" w:rsidRDefault="6B5AE74A" w:rsidP="00AE5EA3">
      <w:pPr>
        <w:pStyle w:val="ListParagraph"/>
        <w:numPr>
          <w:ilvl w:val="0"/>
          <w:numId w:val="29"/>
        </w:numPr>
        <w:spacing w:before="240" w:after="240" w:line="360" w:lineRule="auto"/>
        <w:rPr>
          <w:rFonts w:cstheme="minorHAnsi"/>
          <w:sz w:val="24"/>
          <w:szCs w:val="24"/>
        </w:rPr>
      </w:pPr>
      <w:hyperlink r:id="rId71" w:anchor="/cprt/framework/version/SP_800_53_A_5_1_1/home?element=IA-05" w:history="1">
        <w:r w:rsidRPr="00523A2A">
          <w:rPr>
            <w:rStyle w:val="Hyperlink"/>
            <w:rFonts w:cstheme="minorHAnsi"/>
            <w:sz w:val="24"/>
            <w:szCs w:val="24"/>
          </w:rPr>
          <w:t>NIST 800-53r5 IA-5</w:t>
        </w:r>
        <w:r w:rsidR="00595B7E" w:rsidRPr="00737D01">
          <w:rPr>
            <w:rStyle w:val="Hyperlink"/>
            <w:rFonts w:cstheme="minorHAnsi"/>
            <w:sz w:val="24"/>
            <w:szCs w:val="24"/>
          </w:rPr>
          <w:t>: Authenticator Management</w:t>
        </w:r>
      </w:hyperlink>
      <w:r w:rsidR="00595B7E" w:rsidRPr="00737D01">
        <w:rPr>
          <w:rFonts w:cstheme="minorHAnsi"/>
          <w:sz w:val="24"/>
          <w:szCs w:val="24"/>
        </w:rPr>
        <w:t xml:space="preserve"> </w:t>
      </w:r>
    </w:p>
    <w:p w14:paraId="6EDD5499" w14:textId="728F4752" w:rsidR="002C48D8" w:rsidRPr="00737D01" w:rsidRDefault="6B5AE74A" w:rsidP="00AE5EA3">
      <w:pPr>
        <w:pStyle w:val="ListParagraph"/>
        <w:numPr>
          <w:ilvl w:val="0"/>
          <w:numId w:val="29"/>
        </w:numPr>
        <w:spacing w:before="240" w:after="240" w:line="360" w:lineRule="auto"/>
        <w:rPr>
          <w:rFonts w:cstheme="minorHAnsi"/>
          <w:sz w:val="24"/>
          <w:szCs w:val="24"/>
        </w:rPr>
      </w:pPr>
      <w:hyperlink r:id="rId72" w:anchor="/cprt/framework/version/SP_800_53_A_5_1_1/home?element=PS-03" w:history="1">
        <w:r w:rsidRPr="00523A2A">
          <w:rPr>
            <w:rStyle w:val="Hyperlink"/>
            <w:rFonts w:cstheme="minorHAnsi"/>
            <w:sz w:val="24"/>
            <w:szCs w:val="24"/>
          </w:rPr>
          <w:t>NIST 800-53r5 PS-3</w:t>
        </w:r>
        <w:r w:rsidR="008A0CCF" w:rsidRPr="00737D01">
          <w:rPr>
            <w:rStyle w:val="Hyperlink"/>
            <w:rFonts w:cstheme="minorHAnsi"/>
            <w:sz w:val="24"/>
            <w:szCs w:val="24"/>
          </w:rPr>
          <w:t>: Personnel Screening</w:t>
        </w:r>
      </w:hyperlink>
    </w:p>
    <w:p w14:paraId="663390AD" w14:textId="77777777" w:rsidR="008A0CCF" w:rsidRPr="00523A2A" w:rsidRDefault="008A0CCF" w:rsidP="00AE5EA3">
      <w:pPr>
        <w:spacing w:before="240" w:after="240" w:line="360" w:lineRule="auto"/>
        <w:rPr>
          <w:rFonts w:cstheme="minorHAnsi"/>
          <w:sz w:val="24"/>
          <w:szCs w:val="24"/>
        </w:rPr>
      </w:pPr>
    </w:p>
    <w:p w14:paraId="5D02A0B9" w14:textId="307AFE66" w:rsidR="7B671F4A" w:rsidRPr="00737D01" w:rsidRDefault="7FBEDDE1" w:rsidP="004B1DB7">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 xml:space="preserve">Information Access Management </w:t>
      </w:r>
    </w:p>
    <w:p w14:paraId="046056FC" w14:textId="37F92D76" w:rsidR="7B671F4A" w:rsidRPr="00737D01" w:rsidRDefault="6A3F0339" w:rsidP="00AE5EA3">
      <w:pPr>
        <w:pStyle w:val="ListParagraph"/>
        <w:numPr>
          <w:ilvl w:val="0"/>
          <w:numId w:val="14"/>
        </w:numPr>
        <w:spacing w:before="240" w:after="240" w:line="360" w:lineRule="auto"/>
        <w:rPr>
          <w:rFonts w:cstheme="minorHAnsi"/>
          <w:sz w:val="24"/>
          <w:szCs w:val="24"/>
        </w:rPr>
      </w:pPr>
      <w:r w:rsidRPr="00737D01">
        <w:rPr>
          <w:rFonts w:cstheme="minorHAnsi"/>
          <w:b/>
          <w:i/>
          <w:sz w:val="24"/>
          <w:szCs w:val="24"/>
        </w:rPr>
        <w:t>Standard: Information access management.</w:t>
      </w:r>
      <w:r w:rsidRPr="00737D01">
        <w:rPr>
          <w:rFonts w:cstheme="minorHAnsi"/>
          <w:sz w:val="24"/>
          <w:szCs w:val="24"/>
        </w:rPr>
        <w:t xml:space="preserve"> Implement policies and procedures for authorizing access to electronic protected health information that are consistent with the applicable requirements of </w:t>
      </w:r>
      <w:hyperlink r:id="rId73">
        <w:r w:rsidRPr="00737D01">
          <w:rPr>
            <w:rStyle w:val="Hyperlink"/>
            <w:rFonts w:cstheme="minorHAnsi"/>
            <w:sz w:val="24"/>
            <w:szCs w:val="24"/>
          </w:rPr>
          <w:t>subpart E of this part</w:t>
        </w:r>
      </w:hyperlink>
      <w:r w:rsidRPr="00737D01">
        <w:rPr>
          <w:rFonts w:cstheme="minorHAnsi"/>
          <w:sz w:val="24"/>
          <w:szCs w:val="24"/>
        </w:rPr>
        <w:t>.</w:t>
      </w:r>
    </w:p>
    <w:p w14:paraId="15C62B11" w14:textId="097A6994" w:rsidR="7B671F4A" w:rsidRPr="00737D01" w:rsidRDefault="6A3F0339" w:rsidP="00AE5EA3">
      <w:pPr>
        <w:pStyle w:val="ListParagraph"/>
        <w:numPr>
          <w:ilvl w:val="0"/>
          <w:numId w:val="14"/>
        </w:numPr>
        <w:spacing w:before="240" w:after="240" w:line="360" w:lineRule="auto"/>
        <w:rPr>
          <w:rFonts w:cstheme="minorHAnsi"/>
          <w:sz w:val="24"/>
          <w:szCs w:val="24"/>
        </w:rPr>
      </w:pPr>
      <w:r w:rsidRPr="00737D01">
        <w:rPr>
          <w:rFonts w:cstheme="minorHAnsi"/>
          <w:b/>
          <w:i/>
          <w:sz w:val="24"/>
          <w:szCs w:val="24"/>
        </w:rPr>
        <w:t>Implementation specifications:</w:t>
      </w:r>
      <w:r w:rsidRPr="00737D01">
        <w:rPr>
          <w:rFonts w:cstheme="minorHAnsi"/>
          <w:sz w:val="24"/>
          <w:szCs w:val="24"/>
        </w:rPr>
        <w:t xml:space="preserve"> </w:t>
      </w:r>
    </w:p>
    <w:p w14:paraId="6C9AA393" w14:textId="25E94EBA" w:rsidR="7B671F4A" w:rsidRPr="00737D01" w:rsidRDefault="6A3F0339" w:rsidP="00AE5EA3">
      <w:pPr>
        <w:pStyle w:val="ListParagraph"/>
        <w:numPr>
          <w:ilvl w:val="0"/>
          <w:numId w:val="13"/>
        </w:numPr>
        <w:spacing w:before="240" w:after="240" w:line="360" w:lineRule="auto"/>
        <w:rPr>
          <w:rFonts w:cstheme="minorHAnsi"/>
          <w:sz w:val="24"/>
          <w:szCs w:val="24"/>
        </w:rPr>
      </w:pPr>
      <w:r w:rsidRPr="00737D01">
        <w:rPr>
          <w:rFonts w:cstheme="minorHAnsi"/>
          <w:b/>
          <w:i/>
          <w:sz w:val="24"/>
          <w:szCs w:val="24"/>
        </w:rPr>
        <w:t>Isolating health care clearinghouse functions (Required).</w:t>
      </w:r>
      <w:r w:rsidRPr="00737D01">
        <w:rPr>
          <w:rFonts w:cstheme="minorHAnsi"/>
          <w:sz w:val="24"/>
          <w:szCs w:val="24"/>
        </w:rPr>
        <w:t xml:space="preserve"> If a health care clearinghouse is part of a larger organization, the clearinghouse must implement policies and procedures that protect the electronic protected health information of the clearinghouse from unauthorized access by the larger organization.</w:t>
      </w:r>
    </w:p>
    <w:p w14:paraId="46D2F5C6" w14:textId="217BF130" w:rsidR="7B671F4A" w:rsidRPr="00737D01" w:rsidRDefault="6A3F0339" w:rsidP="00AE5EA3">
      <w:pPr>
        <w:pStyle w:val="ListParagraph"/>
        <w:numPr>
          <w:ilvl w:val="0"/>
          <w:numId w:val="13"/>
        </w:numPr>
        <w:spacing w:before="240" w:after="240" w:line="360" w:lineRule="auto"/>
        <w:rPr>
          <w:rFonts w:cstheme="minorHAnsi"/>
          <w:sz w:val="24"/>
          <w:szCs w:val="24"/>
        </w:rPr>
      </w:pPr>
      <w:r w:rsidRPr="00737D01">
        <w:rPr>
          <w:rFonts w:cstheme="minorHAnsi"/>
          <w:b/>
          <w:i/>
          <w:sz w:val="24"/>
          <w:szCs w:val="24"/>
        </w:rPr>
        <w:t>Access authorization (Addressable).</w:t>
      </w:r>
      <w:r w:rsidRPr="00737D01">
        <w:rPr>
          <w:rFonts w:cstheme="minorHAnsi"/>
          <w:sz w:val="24"/>
          <w:szCs w:val="24"/>
        </w:rPr>
        <w:t xml:space="preserve"> Implement policies and procedures for granting access to electronic protected health information, for example, through access to a workstation, transaction, program, process, or other mechanism.</w:t>
      </w:r>
    </w:p>
    <w:p w14:paraId="08293987" w14:textId="5FF5EC17" w:rsidR="7B671F4A" w:rsidRPr="00737D01" w:rsidRDefault="6A3F0339" w:rsidP="00AE5EA3">
      <w:pPr>
        <w:pStyle w:val="ListParagraph"/>
        <w:numPr>
          <w:ilvl w:val="0"/>
          <w:numId w:val="13"/>
        </w:numPr>
        <w:spacing w:before="240" w:after="240" w:line="360" w:lineRule="auto"/>
        <w:rPr>
          <w:rFonts w:cstheme="minorHAnsi"/>
          <w:sz w:val="24"/>
          <w:szCs w:val="24"/>
        </w:rPr>
      </w:pPr>
      <w:r w:rsidRPr="00737D01">
        <w:rPr>
          <w:rFonts w:cstheme="minorHAnsi"/>
          <w:b/>
          <w:i/>
          <w:sz w:val="24"/>
          <w:szCs w:val="24"/>
        </w:rPr>
        <w:t>Access establishment and modification (Addressable).</w:t>
      </w:r>
      <w:r w:rsidRPr="00737D01">
        <w:rPr>
          <w:rFonts w:cstheme="minorHAnsi"/>
          <w:sz w:val="24"/>
          <w:szCs w:val="24"/>
        </w:rPr>
        <w:t xml:space="preserve"> Implement policies and procedures that, based upon the covered entity's or the business associate's access authorization policies, establish, document, review, and </w:t>
      </w:r>
      <w:r w:rsidRPr="00737D01">
        <w:rPr>
          <w:rFonts w:cstheme="minorHAnsi"/>
          <w:sz w:val="24"/>
          <w:szCs w:val="24"/>
        </w:rPr>
        <w:lastRenderedPageBreak/>
        <w:t>modify a user's right of access to a workstation, transaction, program, or process.</w:t>
      </w:r>
    </w:p>
    <w:p w14:paraId="6117E0AD" w14:textId="2DF87E50" w:rsidR="7B671F4A" w:rsidRPr="00737D01" w:rsidRDefault="0A3C04F7" w:rsidP="00AE5EA3">
      <w:pPr>
        <w:spacing w:before="240" w:after="240" w:line="360" w:lineRule="auto"/>
        <w:ind w:firstLine="720"/>
        <w:rPr>
          <w:rFonts w:cstheme="minorHAnsi"/>
        </w:rPr>
      </w:pPr>
      <w:r w:rsidRPr="00737D01">
        <w:rPr>
          <w:rFonts w:cstheme="minorHAnsi"/>
        </w:rPr>
        <w:t xml:space="preserve">This requires: </w:t>
      </w:r>
    </w:p>
    <w:p w14:paraId="56E9E2C3" w14:textId="19702F9F" w:rsidR="002C48D8" w:rsidRPr="00737D01" w:rsidRDefault="0A3C04F7" w:rsidP="00AE5EA3">
      <w:pPr>
        <w:pStyle w:val="ListParagraph"/>
        <w:numPr>
          <w:ilvl w:val="0"/>
          <w:numId w:val="30"/>
        </w:numPr>
        <w:spacing w:before="240" w:after="240" w:line="360" w:lineRule="auto"/>
        <w:rPr>
          <w:rFonts w:cstheme="minorHAnsi"/>
        </w:rPr>
      </w:pPr>
      <w:hyperlink r:id="rId74" w:anchor="page=49" w:history="1">
        <w:r w:rsidRPr="00523A2A">
          <w:rPr>
            <w:rStyle w:val="Hyperlink"/>
            <w:rFonts w:cstheme="minorHAnsi"/>
          </w:rPr>
          <w:t>NIST 800-66r2 5.1.4</w:t>
        </w:r>
        <w:r w:rsidR="001A69D1" w:rsidRPr="00737D01">
          <w:rPr>
            <w:rStyle w:val="Hyperlink"/>
            <w:rFonts w:cstheme="minorHAnsi"/>
          </w:rPr>
          <w:t>: Information Access Management</w:t>
        </w:r>
      </w:hyperlink>
      <w:r w:rsidR="001A69D1" w:rsidRPr="00737D01">
        <w:rPr>
          <w:rFonts w:cstheme="minorHAnsi"/>
        </w:rPr>
        <w:t xml:space="preserve"> </w:t>
      </w:r>
    </w:p>
    <w:p w14:paraId="241AAC90" w14:textId="44C0B72E" w:rsidR="002C48D8" w:rsidRPr="00737D01" w:rsidRDefault="79D2A506" w:rsidP="00AE5EA3">
      <w:pPr>
        <w:pStyle w:val="ListParagraph"/>
        <w:numPr>
          <w:ilvl w:val="0"/>
          <w:numId w:val="30"/>
        </w:numPr>
        <w:spacing w:before="240" w:after="240" w:line="360" w:lineRule="auto"/>
        <w:rPr>
          <w:rFonts w:cstheme="minorHAnsi"/>
        </w:rPr>
      </w:pPr>
      <w:hyperlink r:id="rId75" w:anchor="/cprt/framework/version/SP_800_53_A_5_1_1/home?element=AC-02" w:history="1">
        <w:r w:rsidRPr="00523A2A">
          <w:rPr>
            <w:rStyle w:val="Hyperlink"/>
            <w:rFonts w:cstheme="minorHAnsi"/>
          </w:rPr>
          <w:t>NIST 800-53r5 AC-</w:t>
        </w:r>
        <w:r w:rsidR="37257CDD" w:rsidRPr="00523A2A">
          <w:rPr>
            <w:rStyle w:val="Hyperlink"/>
            <w:rFonts w:cstheme="minorHAnsi"/>
          </w:rPr>
          <w:t>2</w:t>
        </w:r>
        <w:r w:rsidR="005C7CC5" w:rsidRPr="00737D01">
          <w:rPr>
            <w:rStyle w:val="Hyperlink"/>
            <w:rFonts w:cstheme="minorHAnsi"/>
          </w:rPr>
          <w:t>: Account Management</w:t>
        </w:r>
      </w:hyperlink>
      <w:r w:rsidR="005C7CC5" w:rsidRPr="00737D01">
        <w:rPr>
          <w:rFonts w:cstheme="minorHAnsi"/>
        </w:rPr>
        <w:t xml:space="preserve"> </w:t>
      </w:r>
    </w:p>
    <w:p w14:paraId="45F9CB04" w14:textId="4509CAB6" w:rsidR="002C48D8" w:rsidRPr="00737D01" w:rsidRDefault="37257CDD" w:rsidP="00AE5EA3">
      <w:pPr>
        <w:pStyle w:val="ListParagraph"/>
        <w:numPr>
          <w:ilvl w:val="0"/>
          <w:numId w:val="30"/>
        </w:numPr>
        <w:spacing w:before="240" w:after="240" w:line="360" w:lineRule="auto"/>
        <w:rPr>
          <w:rFonts w:cstheme="minorHAnsi"/>
        </w:rPr>
      </w:pPr>
      <w:hyperlink r:id="rId76" w:anchor="/cprt/framework/version/SP_800_53_A_5_1_1/home?element=AC-03" w:history="1">
        <w:r w:rsidRPr="00523A2A">
          <w:rPr>
            <w:rStyle w:val="Hyperlink"/>
            <w:rFonts w:cstheme="minorHAnsi"/>
          </w:rPr>
          <w:t>NIST 800-53r5 AC-3</w:t>
        </w:r>
        <w:r w:rsidR="005C7CC5" w:rsidRPr="00737D01">
          <w:rPr>
            <w:rStyle w:val="Hyperlink"/>
            <w:rFonts w:cstheme="minorHAnsi"/>
          </w:rPr>
          <w:t xml:space="preserve">: Access </w:t>
        </w:r>
        <w:r w:rsidR="00EB6F3B" w:rsidRPr="00737D01">
          <w:rPr>
            <w:rStyle w:val="Hyperlink"/>
            <w:rFonts w:cstheme="minorHAnsi"/>
          </w:rPr>
          <w:t>Enforcement</w:t>
        </w:r>
      </w:hyperlink>
      <w:r w:rsidR="00EB6F3B" w:rsidRPr="00737D01">
        <w:rPr>
          <w:rFonts w:cstheme="minorHAnsi"/>
        </w:rPr>
        <w:t xml:space="preserve"> </w:t>
      </w:r>
    </w:p>
    <w:p w14:paraId="4A552D0D" w14:textId="0FC5A9FC" w:rsidR="002C48D8" w:rsidRPr="00737D01" w:rsidRDefault="37257CDD" w:rsidP="00AE5EA3">
      <w:pPr>
        <w:pStyle w:val="ListParagraph"/>
        <w:numPr>
          <w:ilvl w:val="0"/>
          <w:numId w:val="30"/>
        </w:numPr>
        <w:spacing w:before="240" w:after="240" w:line="360" w:lineRule="auto"/>
        <w:rPr>
          <w:rFonts w:cstheme="minorHAnsi"/>
        </w:rPr>
      </w:pPr>
      <w:hyperlink r:id="rId77" w:anchor="/cprt/framework/version/SP_800_53_A_5_1_1/home?element=AC-06" w:history="1">
        <w:r w:rsidRPr="00523A2A">
          <w:rPr>
            <w:rStyle w:val="Hyperlink"/>
            <w:rFonts w:cstheme="minorHAnsi"/>
          </w:rPr>
          <w:t>NIST 800-53r5 AC-6</w:t>
        </w:r>
        <w:r w:rsidR="00EB6F3B" w:rsidRPr="00737D01">
          <w:rPr>
            <w:rStyle w:val="Hyperlink"/>
            <w:rFonts w:cstheme="minorHAnsi"/>
          </w:rPr>
          <w:t xml:space="preserve">: Least </w:t>
        </w:r>
        <w:r w:rsidR="00283EC4" w:rsidRPr="00737D01">
          <w:rPr>
            <w:rStyle w:val="Hyperlink"/>
            <w:rFonts w:cstheme="minorHAnsi"/>
          </w:rPr>
          <w:t>Privilege</w:t>
        </w:r>
      </w:hyperlink>
      <w:r w:rsidR="00283EC4" w:rsidRPr="00737D01">
        <w:rPr>
          <w:rFonts w:cstheme="minorHAnsi"/>
        </w:rPr>
        <w:t xml:space="preserve"> </w:t>
      </w:r>
    </w:p>
    <w:p w14:paraId="2A256DD5" w14:textId="00BEFF97" w:rsidR="37257CDD" w:rsidRPr="00523A2A" w:rsidRDefault="37257CDD" w:rsidP="00AE5EA3">
      <w:pPr>
        <w:pStyle w:val="ListParagraph"/>
        <w:numPr>
          <w:ilvl w:val="0"/>
          <w:numId w:val="30"/>
        </w:numPr>
        <w:spacing w:before="240" w:after="240" w:line="360" w:lineRule="auto"/>
        <w:rPr>
          <w:rFonts w:cstheme="minorHAnsi"/>
        </w:rPr>
      </w:pPr>
      <w:hyperlink r:id="rId78" w:anchor="/cprt/framework/version/SP_800_53_A_5_1_1/home?element=IA-02" w:history="1">
        <w:r w:rsidRPr="00523A2A">
          <w:rPr>
            <w:rStyle w:val="Hyperlink"/>
            <w:rFonts w:cstheme="minorHAnsi"/>
          </w:rPr>
          <w:t>NIST 800-53r5 IA-2</w:t>
        </w:r>
        <w:r w:rsidR="000F2FBF" w:rsidRPr="00737D01">
          <w:rPr>
            <w:rStyle w:val="Hyperlink"/>
            <w:rFonts w:cstheme="minorHAnsi"/>
          </w:rPr>
          <w:t>: Identification and Authentication</w:t>
        </w:r>
      </w:hyperlink>
      <w:r w:rsidR="000F2FBF" w:rsidRPr="00737D01">
        <w:rPr>
          <w:rFonts w:cstheme="minorHAnsi"/>
        </w:rPr>
        <w:t xml:space="preserve"> </w:t>
      </w:r>
    </w:p>
    <w:p w14:paraId="0FFFDC02" w14:textId="649ECF63" w:rsidR="0D259F61" w:rsidRPr="00737D01" w:rsidRDefault="0D259F61" w:rsidP="00AE5EA3">
      <w:pPr>
        <w:spacing w:before="240" w:after="240" w:line="360" w:lineRule="auto"/>
        <w:rPr>
          <w:rFonts w:cstheme="minorHAnsi"/>
        </w:rPr>
      </w:pPr>
    </w:p>
    <w:p w14:paraId="34C74B21" w14:textId="396467AD" w:rsidR="7B671F4A" w:rsidRPr="00737D01" w:rsidRDefault="7FBEDDE1" w:rsidP="004B1DB7">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Security Awareness and Training</w:t>
      </w:r>
    </w:p>
    <w:p w14:paraId="4F020672" w14:textId="389BA5A8" w:rsidR="7B671F4A" w:rsidRPr="00737D01" w:rsidRDefault="7B3C20B0" w:rsidP="00AE5EA3">
      <w:pPr>
        <w:pStyle w:val="ListParagraph"/>
        <w:numPr>
          <w:ilvl w:val="0"/>
          <w:numId w:val="12"/>
        </w:numPr>
        <w:spacing w:before="240" w:after="240" w:line="360" w:lineRule="auto"/>
        <w:rPr>
          <w:rFonts w:cstheme="minorHAnsi"/>
          <w:sz w:val="24"/>
          <w:szCs w:val="24"/>
        </w:rPr>
      </w:pPr>
      <w:r w:rsidRPr="00737D01">
        <w:rPr>
          <w:rFonts w:cstheme="minorHAnsi"/>
          <w:b/>
          <w:i/>
          <w:sz w:val="24"/>
          <w:szCs w:val="24"/>
        </w:rPr>
        <w:t>Standard: Security awareness and training.</w:t>
      </w:r>
      <w:r w:rsidRPr="00737D01">
        <w:rPr>
          <w:rFonts w:cstheme="minorHAnsi"/>
          <w:sz w:val="24"/>
          <w:szCs w:val="24"/>
        </w:rPr>
        <w:t xml:space="preserve"> Implement a security awareness and training program for all members of its workforce (including management).</w:t>
      </w:r>
    </w:p>
    <w:p w14:paraId="374571EB" w14:textId="238144AC" w:rsidR="7B671F4A" w:rsidRPr="00737D01" w:rsidRDefault="7B3C20B0" w:rsidP="00AE5EA3">
      <w:pPr>
        <w:pStyle w:val="ListParagraph"/>
        <w:numPr>
          <w:ilvl w:val="0"/>
          <w:numId w:val="12"/>
        </w:numPr>
        <w:spacing w:before="240" w:after="240" w:line="360" w:lineRule="auto"/>
        <w:rPr>
          <w:rFonts w:cstheme="minorHAnsi"/>
          <w:sz w:val="24"/>
          <w:szCs w:val="24"/>
        </w:rPr>
      </w:pPr>
      <w:r w:rsidRPr="00737D01">
        <w:rPr>
          <w:rFonts w:cstheme="minorHAnsi"/>
          <w:b/>
          <w:i/>
          <w:sz w:val="24"/>
          <w:szCs w:val="24"/>
        </w:rPr>
        <w:t>Implementation specifications.</w:t>
      </w:r>
      <w:r w:rsidRPr="00737D01">
        <w:rPr>
          <w:rFonts w:cstheme="minorHAnsi"/>
          <w:sz w:val="24"/>
          <w:szCs w:val="24"/>
        </w:rPr>
        <w:t xml:space="preserve"> Implement:</w:t>
      </w:r>
    </w:p>
    <w:p w14:paraId="282AFCB5" w14:textId="5F549B08" w:rsidR="7B671F4A" w:rsidRPr="00737D01" w:rsidRDefault="7B3C20B0" w:rsidP="00AE5EA3">
      <w:pPr>
        <w:pStyle w:val="ListParagraph"/>
        <w:numPr>
          <w:ilvl w:val="0"/>
          <w:numId w:val="11"/>
        </w:numPr>
        <w:spacing w:before="240" w:after="240" w:line="360" w:lineRule="auto"/>
        <w:rPr>
          <w:rFonts w:cstheme="minorHAnsi"/>
          <w:sz w:val="24"/>
          <w:szCs w:val="24"/>
        </w:rPr>
      </w:pPr>
      <w:r w:rsidRPr="00737D01">
        <w:rPr>
          <w:rFonts w:cstheme="minorHAnsi"/>
          <w:b/>
          <w:i/>
          <w:sz w:val="24"/>
          <w:szCs w:val="24"/>
        </w:rPr>
        <w:t>Security reminders (Addressable).</w:t>
      </w:r>
      <w:r w:rsidRPr="00737D01">
        <w:rPr>
          <w:rFonts w:cstheme="minorHAnsi"/>
          <w:sz w:val="24"/>
          <w:szCs w:val="24"/>
        </w:rPr>
        <w:t xml:space="preserve"> Periodic security updates.</w:t>
      </w:r>
    </w:p>
    <w:p w14:paraId="73C57B3F" w14:textId="1E234C87" w:rsidR="7B671F4A" w:rsidRPr="00737D01" w:rsidRDefault="7B3C20B0" w:rsidP="00AE5EA3">
      <w:pPr>
        <w:pStyle w:val="ListParagraph"/>
        <w:numPr>
          <w:ilvl w:val="0"/>
          <w:numId w:val="11"/>
        </w:numPr>
        <w:spacing w:before="240" w:after="240" w:line="360" w:lineRule="auto"/>
        <w:rPr>
          <w:rFonts w:cstheme="minorHAnsi"/>
          <w:sz w:val="24"/>
          <w:szCs w:val="24"/>
        </w:rPr>
      </w:pPr>
      <w:r w:rsidRPr="00737D01">
        <w:rPr>
          <w:rFonts w:cstheme="minorHAnsi"/>
          <w:b/>
          <w:i/>
          <w:sz w:val="24"/>
          <w:szCs w:val="24"/>
        </w:rPr>
        <w:t>Protection from malicious software (Addressable).</w:t>
      </w:r>
      <w:r w:rsidRPr="00737D01">
        <w:rPr>
          <w:rFonts w:cstheme="minorHAnsi"/>
          <w:sz w:val="24"/>
          <w:szCs w:val="24"/>
        </w:rPr>
        <w:t xml:space="preserve"> Procedures for guarding against, detecting, and reporting malicious software.</w:t>
      </w:r>
    </w:p>
    <w:p w14:paraId="3D9864C2" w14:textId="682D5E74" w:rsidR="7B671F4A" w:rsidRPr="00737D01" w:rsidRDefault="7B3C20B0" w:rsidP="00AE5EA3">
      <w:pPr>
        <w:pStyle w:val="ListParagraph"/>
        <w:numPr>
          <w:ilvl w:val="0"/>
          <w:numId w:val="11"/>
        </w:numPr>
        <w:spacing w:before="240" w:after="240" w:line="360" w:lineRule="auto"/>
        <w:rPr>
          <w:rFonts w:cstheme="minorHAnsi"/>
          <w:sz w:val="24"/>
          <w:szCs w:val="24"/>
        </w:rPr>
      </w:pPr>
      <w:r w:rsidRPr="00737D01">
        <w:rPr>
          <w:rFonts w:cstheme="minorHAnsi"/>
          <w:b/>
          <w:i/>
          <w:sz w:val="24"/>
          <w:szCs w:val="24"/>
        </w:rPr>
        <w:t>Log-in monitoring (Addressable).</w:t>
      </w:r>
      <w:r w:rsidRPr="00737D01">
        <w:rPr>
          <w:rFonts w:cstheme="minorHAnsi"/>
          <w:sz w:val="24"/>
          <w:szCs w:val="24"/>
        </w:rPr>
        <w:t xml:space="preserve"> Procedures for monitoring log-in attempts and reporting discrepancies.</w:t>
      </w:r>
    </w:p>
    <w:p w14:paraId="66DE2285" w14:textId="24439363" w:rsidR="7B671F4A" w:rsidRPr="00737D01" w:rsidRDefault="7B3C20B0" w:rsidP="00AE5EA3">
      <w:pPr>
        <w:pStyle w:val="ListParagraph"/>
        <w:numPr>
          <w:ilvl w:val="0"/>
          <w:numId w:val="11"/>
        </w:numPr>
        <w:spacing w:before="240" w:after="240" w:line="360" w:lineRule="auto"/>
        <w:rPr>
          <w:rFonts w:eastAsia="Calibri" w:cstheme="minorHAnsi"/>
          <w:color w:val="000000" w:themeColor="text1"/>
          <w:sz w:val="24"/>
          <w:szCs w:val="24"/>
        </w:rPr>
      </w:pPr>
      <w:r w:rsidRPr="00737D01">
        <w:rPr>
          <w:rFonts w:cstheme="minorHAnsi"/>
          <w:b/>
          <w:i/>
          <w:sz w:val="24"/>
          <w:szCs w:val="24"/>
        </w:rPr>
        <w:t>Password management (Addressable).</w:t>
      </w:r>
      <w:r w:rsidRPr="00737D01">
        <w:rPr>
          <w:rFonts w:cstheme="minorHAnsi"/>
          <w:sz w:val="24"/>
          <w:szCs w:val="24"/>
        </w:rPr>
        <w:t xml:space="preserve"> Procedures for creating, changing, and safeguarding passwords.</w:t>
      </w:r>
      <w:r w:rsidR="001A69D1" w:rsidRPr="00737D01">
        <w:rPr>
          <w:rFonts w:cstheme="minorHAnsi"/>
        </w:rPr>
        <w:t xml:space="preserve"> </w:t>
      </w:r>
      <w:hyperlink r:id="rId79" w:anchor="/cprt/framework/version/SP_800_53_A_5_1_1/home?element=AT-01" w:history="1">
        <w:r w:rsidR="001A69D1" w:rsidRPr="00737D01">
          <w:rPr>
            <w:rStyle w:val="Hyperlink"/>
            <w:rFonts w:cstheme="minorHAnsi"/>
          </w:rPr>
          <w:t xml:space="preserve">AT-01 </w:t>
        </w:r>
      </w:hyperlink>
    </w:p>
    <w:p w14:paraId="7FA8CA02" w14:textId="7AB851CE" w:rsidR="7B671F4A" w:rsidRPr="00737D01" w:rsidRDefault="5C959680" w:rsidP="00AE5EA3">
      <w:pPr>
        <w:spacing w:before="240" w:after="240" w:line="360" w:lineRule="auto"/>
        <w:ind w:firstLine="720"/>
        <w:rPr>
          <w:rFonts w:eastAsia="Calibri" w:cstheme="minorHAnsi"/>
          <w:color w:val="000000" w:themeColor="text1"/>
        </w:rPr>
      </w:pPr>
      <w:r w:rsidRPr="00737D01">
        <w:rPr>
          <w:rFonts w:eastAsia="Calibri" w:cstheme="minorHAnsi"/>
          <w:color w:val="000000" w:themeColor="text1"/>
        </w:rPr>
        <w:t xml:space="preserve">This requires: </w:t>
      </w:r>
    </w:p>
    <w:p w14:paraId="49293416" w14:textId="2DDAB7B4" w:rsidR="7B671F4A" w:rsidRPr="00737D01" w:rsidRDefault="50AE3E6A" w:rsidP="00AE5EA3">
      <w:pPr>
        <w:pStyle w:val="ListParagraph"/>
        <w:numPr>
          <w:ilvl w:val="0"/>
          <w:numId w:val="31"/>
        </w:numPr>
        <w:spacing w:before="240" w:after="240" w:line="360" w:lineRule="auto"/>
        <w:rPr>
          <w:rFonts w:eastAsia="Calibri" w:cstheme="minorHAnsi"/>
          <w:color w:val="000000" w:themeColor="text1"/>
        </w:rPr>
      </w:pPr>
      <w:hyperlink r:id="rId80" w:anchor="page=52" w:history="1">
        <w:r w:rsidRPr="00737D01">
          <w:rPr>
            <w:rStyle w:val="Hyperlink"/>
            <w:rFonts w:eastAsia="Calibri" w:cstheme="minorHAnsi"/>
          </w:rPr>
          <w:t>NIST 800-66r2 5.1.5</w:t>
        </w:r>
        <w:r w:rsidR="00887A67" w:rsidRPr="00737D01">
          <w:rPr>
            <w:rStyle w:val="Hyperlink"/>
            <w:rFonts w:eastAsia="Calibri" w:cstheme="minorHAnsi"/>
          </w:rPr>
          <w:t>: Security Awareness and Training</w:t>
        </w:r>
      </w:hyperlink>
    </w:p>
    <w:p w14:paraId="490FBFA0" w14:textId="5D5B4238" w:rsidR="744F7474" w:rsidRPr="00523A2A" w:rsidRDefault="744F7474" w:rsidP="00AE5EA3">
      <w:pPr>
        <w:pStyle w:val="ListParagraph"/>
        <w:numPr>
          <w:ilvl w:val="0"/>
          <w:numId w:val="31"/>
        </w:numPr>
        <w:spacing w:before="240" w:after="240" w:line="360" w:lineRule="auto"/>
        <w:rPr>
          <w:rFonts w:cstheme="minorHAnsi"/>
        </w:rPr>
      </w:pPr>
      <w:hyperlink r:id="rId81" w:anchor="/cprt/framework/version/SP_800_53_A_5_1_1/home?element=AT-01" w:history="1">
        <w:r w:rsidRPr="00523A2A">
          <w:rPr>
            <w:rStyle w:val="Hyperlink"/>
            <w:rFonts w:cstheme="minorHAnsi"/>
          </w:rPr>
          <w:t>NIST 800-53r5 AT-1</w:t>
        </w:r>
        <w:r w:rsidR="001A69D1" w:rsidRPr="00737D01">
          <w:rPr>
            <w:rStyle w:val="Hyperlink"/>
            <w:rFonts w:cstheme="minorHAnsi"/>
          </w:rPr>
          <w:t>: Policy and Procedures</w:t>
        </w:r>
      </w:hyperlink>
    </w:p>
    <w:p w14:paraId="0168DD6F" w14:textId="4E3E007E" w:rsidR="63ADB51E" w:rsidRPr="00737D01" w:rsidRDefault="63ADB51E" w:rsidP="00AE5EA3">
      <w:pPr>
        <w:pStyle w:val="ListParagraph"/>
        <w:numPr>
          <w:ilvl w:val="0"/>
          <w:numId w:val="31"/>
        </w:numPr>
        <w:spacing w:before="240" w:after="240" w:line="360" w:lineRule="auto"/>
        <w:rPr>
          <w:rFonts w:eastAsia="Calibri" w:cstheme="minorHAnsi"/>
          <w:color w:val="000000" w:themeColor="text1"/>
        </w:rPr>
      </w:pPr>
      <w:hyperlink r:id="rId82" w:anchor="/cprt/framework/version/SP_800_53_A_5_1_1/home?element=AT-02" w:history="1">
        <w:r w:rsidRPr="00737D01">
          <w:rPr>
            <w:rStyle w:val="Hyperlink"/>
            <w:rFonts w:eastAsia="Calibri" w:cstheme="minorHAnsi"/>
          </w:rPr>
          <w:t>NIST 800-53r5 AT-2</w:t>
        </w:r>
        <w:r w:rsidR="001A69D1" w:rsidRPr="00737D01">
          <w:rPr>
            <w:rStyle w:val="Hyperlink"/>
            <w:rFonts w:eastAsia="Calibri" w:cstheme="minorHAnsi"/>
          </w:rPr>
          <w:t>: Literacy Training and Awareness</w:t>
        </w:r>
      </w:hyperlink>
    </w:p>
    <w:p w14:paraId="6464B134" w14:textId="07B89F72" w:rsidR="63ADB51E" w:rsidRPr="00737D01" w:rsidRDefault="6C72FD86" w:rsidP="00AE5EA3">
      <w:pPr>
        <w:pStyle w:val="ListParagraph"/>
        <w:numPr>
          <w:ilvl w:val="0"/>
          <w:numId w:val="31"/>
        </w:numPr>
        <w:spacing w:before="240" w:after="240" w:line="360" w:lineRule="auto"/>
        <w:rPr>
          <w:rFonts w:eastAsia="Calibri" w:cstheme="minorHAnsi"/>
          <w:color w:val="000000" w:themeColor="text1"/>
        </w:rPr>
      </w:pPr>
      <w:hyperlink r:id="rId83" w:anchor="/cprt/framework/version/SP_800_53_A_5_1_1/home?element=AT-03" w:history="1">
        <w:r w:rsidRPr="00737D01">
          <w:rPr>
            <w:rStyle w:val="Hyperlink"/>
            <w:rFonts w:eastAsia="Calibri" w:cstheme="minorHAnsi"/>
          </w:rPr>
          <w:t>NIST 800-53r5 AT-</w:t>
        </w:r>
        <w:r w:rsidR="6C2F7863" w:rsidRPr="00737D01">
          <w:rPr>
            <w:rStyle w:val="Hyperlink"/>
            <w:rFonts w:eastAsia="Calibri" w:cstheme="minorHAnsi"/>
          </w:rPr>
          <w:t>3</w:t>
        </w:r>
        <w:r w:rsidR="001A69D1" w:rsidRPr="00737D01">
          <w:rPr>
            <w:rStyle w:val="Hyperlink"/>
            <w:rFonts w:eastAsia="Calibri" w:cstheme="minorHAnsi"/>
          </w:rPr>
          <w:t>: Role-Based Training</w:t>
        </w:r>
      </w:hyperlink>
    </w:p>
    <w:p w14:paraId="77F3D0BC" w14:textId="48B31CF9" w:rsidR="6C2F7863" w:rsidRPr="00523A2A" w:rsidRDefault="6C2F7863" w:rsidP="00AE5EA3">
      <w:pPr>
        <w:pStyle w:val="ListParagraph"/>
        <w:numPr>
          <w:ilvl w:val="0"/>
          <w:numId w:val="31"/>
        </w:numPr>
        <w:spacing w:before="240" w:after="240" w:line="360" w:lineRule="auto"/>
        <w:rPr>
          <w:rFonts w:cstheme="minorHAnsi"/>
        </w:rPr>
      </w:pPr>
      <w:hyperlink r:id="rId84" w:anchor="/cprt/framework/version/SP_800_53_A_5_1_1/home?element=AT-04" w:history="1">
        <w:r w:rsidRPr="00523A2A">
          <w:rPr>
            <w:rStyle w:val="Hyperlink"/>
            <w:rFonts w:cstheme="minorHAnsi"/>
          </w:rPr>
          <w:t>NIST 800-53r5 AT-4</w:t>
        </w:r>
        <w:r w:rsidR="001A69D1" w:rsidRPr="00737D01">
          <w:rPr>
            <w:rStyle w:val="Hyperlink"/>
            <w:rFonts w:cstheme="minorHAnsi"/>
          </w:rPr>
          <w:t>: Training Records</w:t>
        </w:r>
      </w:hyperlink>
    </w:p>
    <w:p w14:paraId="0C9845F0" w14:textId="5D2C60AE" w:rsidR="0D259F61" w:rsidRPr="00737D01" w:rsidRDefault="0D259F61" w:rsidP="00AE5EA3">
      <w:pPr>
        <w:spacing w:before="240" w:after="240" w:line="360" w:lineRule="auto"/>
        <w:rPr>
          <w:rFonts w:eastAsia="Calibri" w:cstheme="minorHAnsi"/>
          <w:color w:val="000000" w:themeColor="text1"/>
        </w:rPr>
      </w:pPr>
    </w:p>
    <w:p w14:paraId="69C77CFE" w14:textId="68EB66B7" w:rsidR="7B671F4A" w:rsidRPr="00737D01" w:rsidRDefault="7FBEDDE1" w:rsidP="004B1DB7">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 xml:space="preserve">Security Incident Procedures </w:t>
      </w:r>
    </w:p>
    <w:p w14:paraId="4EA409CE" w14:textId="33009435" w:rsidR="7B671F4A" w:rsidRPr="00737D01" w:rsidRDefault="35CE8F4C" w:rsidP="00AE5EA3">
      <w:pPr>
        <w:pStyle w:val="ListParagraph"/>
        <w:numPr>
          <w:ilvl w:val="0"/>
          <w:numId w:val="10"/>
        </w:numPr>
        <w:spacing w:before="240" w:after="240" w:line="360" w:lineRule="auto"/>
        <w:rPr>
          <w:rFonts w:cstheme="minorHAnsi"/>
          <w:sz w:val="24"/>
          <w:szCs w:val="24"/>
        </w:rPr>
      </w:pPr>
      <w:r w:rsidRPr="00737D01">
        <w:rPr>
          <w:rFonts w:cstheme="minorHAnsi"/>
          <w:b/>
          <w:i/>
          <w:sz w:val="24"/>
          <w:szCs w:val="24"/>
        </w:rPr>
        <w:t>Standard: Security incident procedures.</w:t>
      </w:r>
      <w:r w:rsidRPr="00737D01">
        <w:rPr>
          <w:rFonts w:cstheme="minorHAnsi"/>
          <w:sz w:val="24"/>
          <w:szCs w:val="24"/>
        </w:rPr>
        <w:t xml:space="preserve"> Implement policies and procedures to address security incidents.</w:t>
      </w:r>
    </w:p>
    <w:p w14:paraId="61F33B9D" w14:textId="670E77E1" w:rsidR="7B671F4A" w:rsidRPr="00737D01" w:rsidRDefault="35CE8F4C" w:rsidP="00AE5EA3">
      <w:pPr>
        <w:pStyle w:val="ListParagraph"/>
        <w:numPr>
          <w:ilvl w:val="0"/>
          <w:numId w:val="10"/>
        </w:numPr>
        <w:spacing w:before="240" w:after="240" w:line="360" w:lineRule="auto"/>
        <w:rPr>
          <w:rFonts w:cstheme="minorHAnsi"/>
          <w:sz w:val="24"/>
          <w:szCs w:val="24"/>
        </w:rPr>
      </w:pPr>
      <w:r w:rsidRPr="00737D01">
        <w:rPr>
          <w:rFonts w:cstheme="minorHAnsi"/>
          <w:b/>
          <w:i/>
          <w:sz w:val="24"/>
          <w:szCs w:val="24"/>
        </w:rPr>
        <w:t>Implementation specification: Response and reporting (Required).</w:t>
      </w:r>
      <w:r w:rsidRPr="00737D01">
        <w:rPr>
          <w:rFonts w:cstheme="minorHAnsi"/>
          <w:sz w:val="24"/>
          <w:szCs w:val="24"/>
        </w:rPr>
        <w:t xml:space="preserve"> Identify and respond to suspected or known security incidents; mitigate, to the extent practicable, harmful effects of security incidents that are known to the covered entity or business associate; and document security incidents and their outcomes.</w:t>
      </w:r>
    </w:p>
    <w:p w14:paraId="74D6A716" w14:textId="7361BB62" w:rsidR="7B671F4A" w:rsidRPr="00737D01" w:rsidRDefault="6BA3C26B" w:rsidP="00AE5EA3">
      <w:pPr>
        <w:spacing w:before="240" w:after="240" w:line="360" w:lineRule="auto"/>
        <w:ind w:firstLine="720"/>
        <w:rPr>
          <w:rFonts w:cstheme="minorHAnsi"/>
        </w:rPr>
      </w:pPr>
      <w:r w:rsidRPr="00737D01">
        <w:rPr>
          <w:rFonts w:cstheme="minorHAnsi"/>
        </w:rPr>
        <w:t xml:space="preserve">This requires: </w:t>
      </w:r>
    </w:p>
    <w:p w14:paraId="3F9B00B4" w14:textId="054BCAA3" w:rsidR="7B671F4A" w:rsidRPr="00523A2A" w:rsidRDefault="6F541B3F" w:rsidP="00AE5EA3">
      <w:pPr>
        <w:pStyle w:val="ListParagraph"/>
        <w:numPr>
          <w:ilvl w:val="0"/>
          <w:numId w:val="32"/>
        </w:numPr>
        <w:spacing w:before="240" w:after="240" w:line="360" w:lineRule="auto"/>
        <w:rPr>
          <w:rFonts w:cstheme="minorHAnsi"/>
        </w:rPr>
      </w:pPr>
      <w:hyperlink r:id="rId85" w:anchor="page=55" w:history="1">
        <w:r w:rsidRPr="00523A2A">
          <w:rPr>
            <w:rStyle w:val="Hyperlink"/>
            <w:rFonts w:cstheme="minorHAnsi"/>
          </w:rPr>
          <w:t>NIST 800-66r2 5.1.6</w:t>
        </w:r>
        <w:r w:rsidR="00D05FFC" w:rsidRPr="00737D01">
          <w:rPr>
            <w:rStyle w:val="Hyperlink"/>
            <w:rFonts w:cstheme="minorHAnsi"/>
          </w:rPr>
          <w:t>: Security Incident Procedures</w:t>
        </w:r>
      </w:hyperlink>
      <w:r w:rsidR="00D05FFC" w:rsidRPr="00737D01">
        <w:rPr>
          <w:rFonts w:cstheme="minorHAnsi"/>
        </w:rPr>
        <w:t xml:space="preserve"> </w:t>
      </w:r>
    </w:p>
    <w:p w14:paraId="575ABBEA" w14:textId="768E0B6E" w:rsidR="0A0C3214" w:rsidRPr="00523A2A" w:rsidRDefault="0A0C3214" w:rsidP="00AE5EA3">
      <w:pPr>
        <w:pStyle w:val="ListParagraph"/>
        <w:numPr>
          <w:ilvl w:val="0"/>
          <w:numId w:val="32"/>
        </w:numPr>
        <w:spacing w:before="240" w:after="240" w:line="360" w:lineRule="auto"/>
        <w:rPr>
          <w:rFonts w:cstheme="minorHAnsi"/>
        </w:rPr>
      </w:pPr>
      <w:hyperlink r:id="rId86" w:anchor="/cprt/framework/version/SP_800_53_A_5_1_1/home?element=IR-01" w:history="1">
        <w:r w:rsidRPr="00523A2A">
          <w:rPr>
            <w:rStyle w:val="Hyperlink"/>
            <w:rFonts w:cstheme="minorHAnsi"/>
          </w:rPr>
          <w:t>NIST 800-53r5 IR-1</w:t>
        </w:r>
        <w:r w:rsidR="00D05FFC" w:rsidRPr="00737D01">
          <w:rPr>
            <w:rStyle w:val="Hyperlink"/>
            <w:rFonts w:cstheme="minorHAnsi"/>
          </w:rPr>
          <w:t>: Policy and Procedures</w:t>
        </w:r>
      </w:hyperlink>
      <w:r w:rsidR="00D05FFC" w:rsidRPr="00737D01">
        <w:rPr>
          <w:rFonts w:cstheme="minorHAnsi"/>
        </w:rPr>
        <w:t xml:space="preserve"> </w:t>
      </w:r>
    </w:p>
    <w:p w14:paraId="0029B6C2" w14:textId="458533DE" w:rsidR="0A0C3214" w:rsidRPr="00523A2A" w:rsidRDefault="0A0C3214" w:rsidP="00AE5EA3">
      <w:pPr>
        <w:pStyle w:val="ListParagraph"/>
        <w:numPr>
          <w:ilvl w:val="0"/>
          <w:numId w:val="32"/>
        </w:numPr>
        <w:spacing w:before="240" w:after="240" w:line="360" w:lineRule="auto"/>
        <w:rPr>
          <w:rFonts w:cstheme="minorHAnsi"/>
        </w:rPr>
      </w:pPr>
      <w:hyperlink r:id="rId87" w:anchor="/cprt/framework/version/SP_800_53_A_5_1_1/home?element=IR-02" w:history="1">
        <w:r w:rsidRPr="00523A2A">
          <w:rPr>
            <w:rStyle w:val="Hyperlink"/>
            <w:rFonts w:cstheme="minorHAnsi"/>
          </w:rPr>
          <w:t>NIST 800-53r5 IR-2</w:t>
        </w:r>
        <w:r w:rsidR="00D05FFC" w:rsidRPr="00737D01">
          <w:rPr>
            <w:rStyle w:val="Hyperlink"/>
            <w:rFonts w:cstheme="minorHAnsi"/>
          </w:rPr>
          <w:t>: Incident Response Training</w:t>
        </w:r>
      </w:hyperlink>
    </w:p>
    <w:p w14:paraId="194C180F" w14:textId="5A2C6A3A" w:rsidR="0A0C3214" w:rsidRPr="00523A2A" w:rsidRDefault="0A0C3214" w:rsidP="00AE5EA3">
      <w:pPr>
        <w:pStyle w:val="ListParagraph"/>
        <w:numPr>
          <w:ilvl w:val="0"/>
          <w:numId w:val="32"/>
        </w:numPr>
        <w:spacing w:before="240" w:after="240" w:line="360" w:lineRule="auto"/>
        <w:rPr>
          <w:rFonts w:cstheme="minorHAnsi"/>
        </w:rPr>
      </w:pPr>
      <w:hyperlink r:id="rId88" w:anchor="/cprt/framework/version/SP_800_53_A_5_1_1/home?element=IR-04" w:history="1">
        <w:r w:rsidRPr="00523A2A">
          <w:rPr>
            <w:rStyle w:val="Hyperlink"/>
            <w:rFonts w:cstheme="minorHAnsi"/>
          </w:rPr>
          <w:t>NIST 800-53r5 IR-4</w:t>
        </w:r>
        <w:r w:rsidR="00D05FFC" w:rsidRPr="00737D01">
          <w:rPr>
            <w:rStyle w:val="Hyperlink"/>
            <w:rFonts w:cstheme="minorHAnsi"/>
          </w:rPr>
          <w:t>: Incident Handling</w:t>
        </w:r>
      </w:hyperlink>
    </w:p>
    <w:p w14:paraId="5F1B602A" w14:textId="659FB96D" w:rsidR="0A0C3214" w:rsidRPr="00523A2A" w:rsidRDefault="0A0C3214" w:rsidP="00AE5EA3">
      <w:pPr>
        <w:pStyle w:val="ListParagraph"/>
        <w:numPr>
          <w:ilvl w:val="0"/>
          <w:numId w:val="32"/>
        </w:numPr>
        <w:spacing w:before="240" w:after="240" w:line="360" w:lineRule="auto"/>
        <w:rPr>
          <w:rFonts w:cstheme="minorHAnsi"/>
        </w:rPr>
      </w:pPr>
      <w:hyperlink r:id="rId89" w:anchor="/cprt/framework/version/SP_800_53_A_5_1_1/home?element=IR-05" w:history="1">
        <w:r w:rsidRPr="00523A2A">
          <w:rPr>
            <w:rStyle w:val="Hyperlink"/>
            <w:rFonts w:cstheme="minorHAnsi"/>
          </w:rPr>
          <w:t>NIST 800-53r5 IR-5</w:t>
        </w:r>
        <w:r w:rsidR="00D05FFC" w:rsidRPr="00737D01">
          <w:rPr>
            <w:rStyle w:val="Hyperlink"/>
            <w:rFonts w:cstheme="minorHAnsi"/>
          </w:rPr>
          <w:t>: Incident Monitoring</w:t>
        </w:r>
      </w:hyperlink>
      <w:r w:rsidR="00D05FFC" w:rsidRPr="00737D01">
        <w:rPr>
          <w:rFonts w:cstheme="minorHAnsi"/>
        </w:rPr>
        <w:t xml:space="preserve"> </w:t>
      </w:r>
    </w:p>
    <w:p w14:paraId="7EDAE268" w14:textId="3F62C4F4" w:rsidR="0A0C3214" w:rsidRPr="00737D01" w:rsidRDefault="0A0C3214" w:rsidP="00AE5EA3">
      <w:pPr>
        <w:pStyle w:val="ListParagraph"/>
        <w:numPr>
          <w:ilvl w:val="0"/>
          <w:numId w:val="32"/>
        </w:numPr>
        <w:spacing w:before="240" w:after="240" w:line="360" w:lineRule="auto"/>
        <w:rPr>
          <w:rFonts w:cstheme="minorHAnsi"/>
        </w:rPr>
      </w:pPr>
      <w:hyperlink r:id="rId90" w:anchor="/cprt/framework/version/SP_800_53_A_5_1_1/home?element=IR-06" w:history="1">
        <w:r w:rsidRPr="00523A2A">
          <w:rPr>
            <w:rStyle w:val="Hyperlink"/>
            <w:rFonts w:cstheme="minorHAnsi"/>
          </w:rPr>
          <w:t>NIST 800-53r5 IR-6</w:t>
        </w:r>
        <w:r w:rsidR="00D05FFC" w:rsidRPr="00737D01">
          <w:rPr>
            <w:rStyle w:val="Hyperlink"/>
            <w:rFonts w:cstheme="minorHAnsi"/>
          </w:rPr>
          <w:t>: Incident Reporting</w:t>
        </w:r>
      </w:hyperlink>
    </w:p>
    <w:p w14:paraId="4FAA0649" w14:textId="77777777" w:rsidR="00A12555" w:rsidRPr="00523A2A" w:rsidRDefault="00A12555" w:rsidP="00AE5EA3">
      <w:pPr>
        <w:spacing w:before="240" w:after="240" w:line="360" w:lineRule="auto"/>
        <w:rPr>
          <w:rFonts w:cstheme="minorHAnsi"/>
        </w:rPr>
      </w:pPr>
    </w:p>
    <w:p w14:paraId="4FFA2076" w14:textId="5C4B9027" w:rsidR="7B671F4A" w:rsidRPr="00737D01" w:rsidRDefault="7FBEDDE1" w:rsidP="004B1DB7">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Contingency Plan</w:t>
      </w:r>
    </w:p>
    <w:p w14:paraId="0B7697B4" w14:textId="2DD2DF65" w:rsidR="7B671F4A" w:rsidRPr="00737D01" w:rsidRDefault="2D02B8B2" w:rsidP="00AE5EA3">
      <w:pPr>
        <w:pStyle w:val="ListParagraph"/>
        <w:numPr>
          <w:ilvl w:val="0"/>
          <w:numId w:val="9"/>
        </w:numPr>
        <w:spacing w:before="240" w:after="240" w:line="360" w:lineRule="auto"/>
        <w:rPr>
          <w:rFonts w:cstheme="minorHAnsi"/>
          <w:sz w:val="24"/>
          <w:szCs w:val="24"/>
        </w:rPr>
      </w:pPr>
      <w:r w:rsidRPr="00737D01">
        <w:rPr>
          <w:rFonts w:cstheme="minorHAnsi"/>
          <w:b/>
          <w:i/>
          <w:sz w:val="24"/>
          <w:szCs w:val="24"/>
        </w:rPr>
        <w:t>Standard: Contingency plan.</w:t>
      </w:r>
      <w:r w:rsidRPr="00737D01">
        <w:rPr>
          <w:rFonts w:cstheme="minorHAnsi"/>
          <w:sz w:val="24"/>
          <w:szCs w:val="24"/>
        </w:rPr>
        <w:t xml:space="preserve"> Establish (and implement as needed) policies and procedures for responding to an emergency or other occurrence (for example, fire, vandalism, system failure, and natural disaster) that damages systems that contain electronic protected health information.</w:t>
      </w:r>
    </w:p>
    <w:p w14:paraId="004F8A54" w14:textId="0C540EF3" w:rsidR="7B671F4A" w:rsidRPr="00737D01" w:rsidRDefault="2D02B8B2" w:rsidP="00AE5EA3">
      <w:pPr>
        <w:pStyle w:val="ListParagraph"/>
        <w:numPr>
          <w:ilvl w:val="0"/>
          <w:numId w:val="9"/>
        </w:numPr>
        <w:spacing w:before="240" w:after="240" w:line="360" w:lineRule="auto"/>
        <w:rPr>
          <w:rFonts w:cstheme="minorHAnsi"/>
          <w:sz w:val="24"/>
          <w:szCs w:val="24"/>
        </w:rPr>
      </w:pPr>
      <w:r w:rsidRPr="00737D01">
        <w:rPr>
          <w:rFonts w:cstheme="minorHAnsi"/>
          <w:b/>
          <w:i/>
          <w:sz w:val="24"/>
          <w:szCs w:val="24"/>
        </w:rPr>
        <w:t>Implementation specifications:</w:t>
      </w:r>
      <w:r w:rsidRPr="00737D01">
        <w:rPr>
          <w:rFonts w:cstheme="minorHAnsi"/>
          <w:sz w:val="24"/>
          <w:szCs w:val="24"/>
        </w:rPr>
        <w:t xml:space="preserve"> </w:t>
      </w:r>
    </w:p>
    <w:p w14:paraId="6A45857C" w14:textId="55481F69" w:rsidR="7B671F4A" w:rsidRPr="00737D01" w:rsidRDefault="2D02B8B2" w:rsidP="00AE5EA3">
      <w:pPr>
        <w:pStyle w:val="ListParagraph"/>
        <w:numPr>
          <w:ilvl w:val="0"/>
          <w:numId w:val="8"/>
        </w:numPr>
        <w:spacing w:before="240" w:after="240" w:line="360" w:lineRule="auto"/>
        <w:rPr>
          <w:rFonts w:cstheme="minorHAnsi"/>
          <w:sz w:val="24"/>
          <w:szCs w:val="24"/>
        </w:rPr>
      </w:pPr>
      <w:r w:rsidRPr="00737D01">
        <w:rPr>
          <w:rFonts w:cstheme="minorHAnsi"/>
          <w:b/>
          <w:i/>
          <w:sz w:val="24"/>
          <w:szCs w:val="24"/>
        </w:rPr>
        <w:t>Data backup plan (Required).</w:t>
      </w:r>
      <w:r w:rsidRPr="00737D01">
        <w:rPr>
          <w:rFonts w:cstheme="minorHAnsi"/>
          <w:sz w:val="24"/>
          <w:szCs w:val="24"/>
        </w:rPr>
        <w:t xml:space="preserve"> Establish and implement procedures to create and maintain retrievable exact copies of electronic protected health information.</w:t>
      </w:r>
    </w:p>
    <w:p w14:paraId="459DD5BE" w14:textId="4007B9D7" w:rsidR="7B671F4A" w:rsidRPr="00737D01" w:rsidRDefault="2D02B8B2" w:rsidP="00AE5EA3">
      <w:pPr>
        <w:pStyle w:val="ListParagraph"/>
        <w:numPr>
          <w:ilvl w:val="0"/>
          <w:numId w:val="8"/>
        </w:numPr>
        <w:spacing w:before="240" w:after="240" w:line="360" w:lineRule="auto"/>
        <w:rPr>
          <w:rFonts w:cstheme="minorHAnsi"/>
          <w:sz w:val="24"/>
          <w:szCs w:val="24"/>
        </w:rPr>
      </w:pPr>
      <w:r w:rsidRPr="00737D01">
        <w:rPr>
          <w:rFonts w:cstheme="minorHAnsi"/>
          <w:b/>
          <w:i/>
          <w:sz w:val="24"/>
          <w:szCs w:val="24"/>
        </w:rPr>
        <w:t>Disaster recovery plan (Required).</w:t>
      </w:r>
      <w:r w:rsidRPr="00737D01">
        <w:rPr>
          <w:rFonts w:cstheme="minorHAnsi"/>
          <w:sz w:val="24"/>
          <w:szCs w:val="24"/>
        </w:rPr>
        <w:t xml:space="preserve"> Establish (and implement as needed) procedures to restore any loss of data.</w:t>
      </w:r>
    </w:p>
    <w:p w14:paraId="7C368870" w14:textId="45EE0F6E" w:rsidR="7B671F4A" w:rsidRPr="00737D01" w:rsidRDefault="2D02B8B2" w:rsidP="00AE5EA3">
      <w:pPr>
        <w:pStyle w:val="ListParagraph"/>
        <w:numPr>
          <w:ilvl w:val="0"/>
          <w:numId w:val="8"/>
        </w:numPr>
        <w:spacing w:before="240" w:after="240" w:line="360" w:lineRule="auto"/>
        <w:rPr>
          <w:rFonts w:cstheme="minorHAnsi"/>
          <w:sz w:val="24"/>
          <w:szCs w:val="24"/>
        </w:rPr>
      </w:pPr>
      <w:r w:rsidRPr="00737D01">
        <w:rPr>
          <w:rFonts w:cstheme="minorHAnsi"/>
          <w:b/>
          <w:i/>
          <w:sz w:val="24"/>
          <w:szCs w:val="24"/>
        </w:rPr>
        <w:lastRenderedPageBreak/>
        <w:t>Emergency mode operation plan (Required).</w:t>
      </w:r>
      <w:r w:rsidRPr="00737D01">
        <w:rPr>
          <w:rFonts w:cstheme="minorHAnsi"/>
          <w:sz w:val="24"/>
          <w:szCs w:val="24"/>
        </w:rPr>
        <w:t xml:space="preserve"> Establish (and implement as needed) procedures to enable continuation of critical business processes for protection of the security of electronic protected health information while operating in emergency mode.</w:t>
      </w:r>
    </w:p>
    <w:p w14:paraId="68911324" w14:textId="4D7F9F98" w:rsidR="7B671F4A" w:rsidRPr="00737D01" w:rsidRDefault="2D02B8B2" w:rsidP="00AE5EA3">
      <w:pPr>
        <w:pStyle w:val="ListParagraph"/>
        <w:numPr>
          <w:ilvl w:val="0"/>
          <w:numId w:val="8"/>
        </w:numPr>
        <w:spacing w:before="240" w:after="240" w:line="360" w:lineRule="auto"/>
        <w:rPr>
          <w:rFonts w:cstheme="minorHAnsi"/>
          <w:sz w:val="24"/>
          <w:szCs w:val="24"/>
        </w:rPr>
      </w:pPr>
      <w:r w:rsidRPr="00737D01">
        <w:rPr>
          <w:rFonts w:cstheme="minorHAnsi"/>
          <w:b/>
          <w:i/>
          <w:sz w:val="24"/>
          <w:szCs w:val="24"/>
        </w:rPr>
        <w:t>Testing and revision procedures (Addressable).</w:t>
      </w:r>
      <w:r w:rsidRPr="00737D01">
        <w:rPr>
          <w:rFonts w:cstheme="minorHAnsi"/>
          <w:sz w:val="24"/>
          <w:szCs w:val="24"/>
        </w:rPr>
        <w:t xml:space="preserve"> Implement procedures for periodic testing and revision of contingency plans.</w:t>
      </w:r>
    </w:p>
    <w:p w14:paraId="4452AC3B" w14:textId="4B1B0DE9" w:rsidR="7B671F4A" w:rsidRPr="00737D01" w:rsidRDefault="2D02B8B2" w:rsidP="00AE5EA3">
      <w:pPr>
        <w:pStyle w:val="ListParagraph"/>
        <w:numPr>
          <w:ilvl w:val="0"/>
          <w:numId w:val="8"/>
        </w:numPr>
        <w:spacing w:before="240" w:after="240" w:line="360" w:lineRule="auto"/>
        <w:rPr>
          <w:rFonts w:cstheme="minorHAnsi"/>
          <w:sz w:val="24"/>
          <w:szCs w:val="24"/>
        </w:rPr>
      </w:pPr>
      <w:r w:rsidRPr="00737D01">
        <w:rPr>
          <w:rFonts w:cstheme="minorHAnsi"/>
          <w:b/>
          <w:i/>
          <w:sz w:val="24"/>
          <w:szCs w:val="24"/>
        </w:rPr>
        <w:t>Applications and data criticality analysis (Addressable).</w:t>
      </w:r>
      <w:r w:rsidRPr="00737D01">
        <w:rPr>
          <w:rFonts w:cstheme="minorHAnsi"/>
          <w:sz w:val="24"/>
          <w:szCs w:val="24"/>
        </w:rPr>
        <w:t xml:space="preserve"> Assess the relative criticality of specific applications and data in support of other contingency plan components.</w:t>
      </w:r>
    </w:p>
    <w:p w14:paraId="05F6AEA6" w14:textId="49C89A29" w:rsidR="7B671F4A" w:rsidRPr="00737D01" w:rsidRDefault="30F71CB6" w:rsidP="00AE5EA3">
      <w:pPr>
        <w:spacing w:before="240" w:after="240" w:line="360" w:lineRule="auto"/>
        <w:ind w:firstLine="720"/>
        <w:rPr>
          <w:rFonts w:cstheme="minorHAnsi"/>
        </w:rPr>
      </w:pPr>
      <w:r w:rsidRPr="00737D01">
        <w:rPr>
          <w:rFonts w:cstheme="minorHAnsi"/>
        </w:rPr>
        <w:t xml:space="preserve">This requires: </w:t>
      </w:r>
    </w:p>
    <w:p w14:paraId="46C0CA13" w14:textId="430BA7DE" w:rsidR="00A12555" w:rsidRPr="00737D01" w:rsidRDefault="3BF3F9F9" w:rsidP="00AE5EA3">
      <w:pPr>
        <w:pStyle w:val="ListParagraph"/>
        <w:numPr>
          <w:ilvl w:val="0"/>
          <w:numId w:val="33"/>
        </w:numPr>
        <w:spacing w:before="240" w:after="240" w:line="360" w:lineRule="auto"/>
        <w:rPr>
          <w:rFonts w:cstheme="minorHAnsi"/>
          <w:color w:val="0563C1"/>
          <w:u w:val="single"/>
        </w:rPr>
      </w:pPr>
      <w:hyperlink r:id="rId91" w:anchor="page=58" w:history="1">
        <w:r w:rsidRPr="00523A2A">
          <w:rPr>
            <w:rStyle w:val="Hyperlink"/>
            <w:rFonts w:cstheme="minorHAnsi"/>
          </w:rPr>
          <w:t>NIST 800-66r2 5.1.7</w:t>
        </w:r>
        <w:r w:rsidR="00D05FFC" w:rsidRPr="00737D01">
          <w:rPr>
            <w:rStyle w:val="Hyperlink"/>
            <w:rFonts w:cstheme="minorHAnsi"/>
          </w:rPr>
          <w:t>: Contingency Plan</w:t>
        </w:r>
      </w:hyperlink>
    </w:p>
    <w:p w14:paraId="46B82A9D" w14:textId="47ECC931" w:rsidR="00A12555" w:rsidRPr="00737D01" w:rsidRDefault="2F686BD4" w:rsidP="00AE5EA3">
      <w:pPr>
        <w:pStyle w:val="ListParagraph"/>
        <w:numPr>
          <w:ilvl w:val="0"/>
          <w:numId w:val="33"/>
        </w:numPr>
        <w:spacing w:before="240" w:after="240" w:line="360" w:lineRule="auto"/>
        <w:rPr>
          <w:rFonts w:cstheme="minorHAnsi"/>
          <w:color w:val="0563C1"/>
          <w:u w:val="single"/>
        </w:rPr>
      </w:pPr>
      <w:hyperlink r:id="rId92" w:anchor="/cprt/framework/version/SP_800_53_A_5_1_1/home?element=CP-01" w:history="1">
        <w:r w:rsidRPr="00523A2A">
          <w:rPr>
            <w:rStyle w:val="Hyperlink"/>
            <w:rFonts w:cstheme="minorHAnsi"/>
          </w:rPr>
          <w:t>NIST 800-53r5 CP-1</w:t>
        </w:r>
        <w:r w:rsidR="00D05FFC" w:rsidRPr="00737D01">
          <w:rPr>
            <w:rStyle w:val="Hyperlink"/>
            <w:rFonts w:cstheme="minorHAnsi"/>
          </w:rPr>
          <w:t>: Policy and Procedures</w:t>
        </w:r>
      </w:hyperlink>
      <w:r w:rsidR="00D05FFC" w:rsidRPr="00737D01">
        <w:rPr>
          <w:rFonts w:cstheme="minorHAnsi"/>
        </w:rPr>
        <w:t xml:space="preserve"> </w:t>
      </w:r>
    </w:p>
    <w:p w14:paraId="4359039B" w14:textId="0A8836B8" w:rsidR="00A12555" w:rsidRPr="00737D01" w:rsidRDefault="2F686BD4" w:rsidP="00AE5EA3">
      <w:pPr>
        <w:pStyle w:val="ListParagraph"/>
        <w:numPr>
          <w:ilvl w:val="0"/>
          <w:numId w:val="33"/>
        </w:numPr>
        <w:spacing w:before="240" w:after="240" w:line="360" w:lineRule="auto"/>
        <w:rPr>
          <w:rFonts w:cstheme="minorHAnsi"/>
          <w:color w:val="0563C1"/>
          <w:u w:val="single"/>
        </w:rPr>
      </w:pPr>
      <w:hyperlink r:id="rId93" w:anchor="/cprt/framework/version/SP_800_53_A_5_1_1/home?element=CP-02" w:history="1">
        <w:r w:rsidRPr="00523A2A">
          <w:rPr>
            <w:rStyle w:val="Hyperlink"/>
            <w:rFonts w:cstheme="minorHAnsi"/>
          </w:rPr>
          <w:t>NIST 800-53r5 CP-2</w:t>
        </w:r>
        <w:r w:rsidR="00D05FFC" w:rsidRPr="00737D01">
          <w:rPr>
            <w:rStyle w:val="Hyperlink"/>
            <w:rFonts w:cstheme="minorHAnsi"/>
          </w:rPr>
          <w:t>: Contingency Plan</w:t>
        </w:r>
      </w:hyperlink>
    </w:p>
    <w:p w14:paraId="0B68DC1E" w14:textId="4046D079" w:rsidR="00A12555" w:rsidRPr="00737D01" w:rsidRDefault="2F686BD4" w:rsidP="00AE5EA3">
      <w:pPr>
        <w:pStyle w:val="ListParagraph"/>
        <w:numPr>
          <w:ilvl w:val="0"/>
          <w:numId w:val="33"/>
        </w:numPr>
        <w:spacing w:before="240" w:after="240" w:line="360" w:lineRule="auto"/>
        <w:rPr>
          <w:rFonts w:cstheme="minorHAnsi"/>
          <w:color w:val="0563C1"/>
          <w:u w:val="single"/>
        </w:rPr>
      </w:pPr>
      <w:hyperlink r:id="rId94" w:anchor="/cprt/framework/version/SP_800_53_A_5_1_1/home?element=CP-03" w:history="1">
        <w:r w:rsidRPr="00523A2A">
          <w:rPr>
            <w:rStyle w:val="Hyperlink"/>
            <w:rFonts w:cstheme="minorHAnsi"/>
          </w:rPr>
          <w:t>NIST 800-53r5 CP-3</w:t>
        </w:r>
        <w:r w:rsidR="00D05FFC" w:rsidRPr="00737D01">
          <w:rPr>
            <w:rStyle w:val="Hyperlink"/>
            <w:rFonts w:cstheme="minorHAnsi"/>
          </w:rPr>
          <w:t>: Contingency Training</w:t>
        </w:r>
      </w:hyperlink>
    </w:p>
    <w:p w14:paraId="1023C2B9" w14:textId="4AF62348" w:rsidR="00A12555" w:rsidRPr="00737D01" w:rsidRDefault="2F686BD4" w:rsidP="00AE5EA3">
      <w:pPr>
        <w:pStyle w:val="ListParagraph"/>
        <w:numPr>
          <w:ilvl w:val="0"/>
          <w:numId w:val="33"/>
        </w:numPr>
        <w:spacing w:before="240" w:after="240" w:line="360" w:lineRule="auto"/>
        <w:rPr>
          <w:rFonts w:cstheme="minorHAnsi"/>
          <w:color w:val="0563C1"/>
          <w:u w:val="single"/>
        </w:rPr>
      </w:pPr>
      <w:hyperlink r:id="rId95" w:anchor="/cprt/framework/version/SP_800_53_A_5_1_1/home?element=CP-04" w:history="1">
        <w:r w:rsidRPr="00523A2A">
          <w:rPr>
            <w:rStyle w:val="Hyperlink"/>
            <w:rFonts w:cstheme="minorHAnsi"/>
          </w:rPr>
          <w:t>NIST 800-53r5 CP-4</w:t>
        </w:r>
        <w:r w:rsidR="00D05FFC" w:rsidRPr="00737D01">
          <w:rPr>
            <w:rStyle w:val="Hyperlink"/>
            <w:rFonts w:cstheme="minorHAnsi"/>
          </w:rPr>
          <w:t>: Contingency Plan Testing</w:t>
        </w:r>
      </w:hyperlink>
    </w:p>
    <w:p w14:paraId="527EEC64" w14:textId="2E6BC766" w:rsidR="00A12555" w:rsidRPr="00737D01" w:rsidRDefault="2F686BD4" w:rsidP="00AE5EA3">
      <w:pPr>
        <w:pStyle w:val="ListParagraph"/>
        <w:numPr>
          <w:ilvl w:val="0"/>
          <w:numId w:val="33"/>
        </w:numPr>
        <w:spacing w:before="240" w:after="240" w:line="360" w:lineRule="auto"/>
        <w:rPr>
          <w:rFonts w:cstheme="minorHAnsi"/>
          <w:color w:val="0563C1"/>
          <w:u w:val="single"/>
        </w:rPr>
      </w:pPr>
      <w:hyperlink r:id="rId96" w:anchor="/cprt/framework/version/SP_800_53_A_5_1_1/home?element=CP-06" w:history="1">
        <w:r w:rsidRPr="00523A2A">
          <w:rPr>
            <w:rStyle w:val="Hyperlink"/>
            <w:rFonts w:cstheme="minorHAnsi"/>
          </w:rPr>
          <w:t>NIST 800-53r5 CP-6</w:t>
        </w:r>
        <w:r w:rsidR="00D05FFC" w:rsidRPr="00737D01">
          <w:rPr>
            <w:rStyle w:val="Hyperlink"/>
            <w:rFonts w:cstheme="minorHAnsi"/>
          </w:rPr>
          <w:t>: Alternate Storage Site</w:t>
        </w:r>
      </w:hyperlink>
    </w:p>
    <w:p w14:paraId="1DCD0993" w14:textId="77777777" w:rsidR="00D05FFC" w:rsidRPr="00523A2A" w:rsidRDefault="00D05FFC" w:rsidP="00AE5EA3">
      <w:pPr>
        <w:spacing w:before="240" w:after="240" w:line="360" w:lineRule="auto"/>
        <w:rPr>
          <w:rFonts w:cstheme="minorHAnsi"/>
          <w:color w:val="0563C1"/>
          <w:u w:val="single"/>
        </w:rPr>
      </w:pPr>
    </w:p>
    <w:p w14:paraId="21F1286D" w14:textId="0D840234" w:rsidR="7B671F4A" w:rsidRPr="00737D01" w:rsidRDefault="7FBEDDE1" w:rsidP="004B1DB7">
      <w:pPr>
        <w:pStyle w:val="ListParagraph"/>
        <w:numPr>
          <w:ilvl w:val="0"/>
          <w:numId w:val="26"/>
        </w:numPr>
        <w:spacing w:before="240" w:after="240" w:line="360" w:lineRule="auto"/>
        <w:rPr>
          <w:rFonts w:eastAsia="Calibri" w:cstheme="minorHAnsi"/>
          <w:b/>
          <w:bCs/>
          <w:color w:val="4472C4" w:themeColor="accent1"/>
        </w:rPr>
      </w:pPr>
      <w:r w:rsidRPr="00737D01">
        <w:rPr>
          <w:rFonts w:eastAsia="Calibri" w:cstheme="minorHAnsi"/>
          <w:b/>
          <w:bCs/>
          <w:color w:val="4472C4" w:themeColor="accent1"/>
          <w:sz w:val="28"/>
          <w:szCs w:val="28"/>
        </w:rPr>
        <w:t xml:space="preserve">Evaluation </w:t>
      </w:r>
    </w:p>
    <w:p w14:paraId="2A2294ED" w14:textId="6C3E11A7" w:rsidR="7B671F4A" w:rsidRPr="00737D01" w:rsidRDefault="27B3E3F6" w:rsidP="00AE5EA3">
      <w:pPr>
        <w:pStyle w:val="ListParagraph"/>
        <w:numPr>
          <w:ilvl w:val="0"/>
          <w:numId w:val="7"/>
        </w:numPr>
        <w:spacing w:before="240" w:after="240" w:line="360" w:lineRule="auto"/>
        <w:rPr>
          <w:rFonts w:eastAsia="Calibri" w:cstheme="minorHAnsi"/>
          <w:color w:val="000000" w:themeColor="text1"/>
          <w:sz w:val="24"/>
          <w:szCs w:val="24"/>
        </w:rPr>
      </w:pPr>
      <w:r w:rsidRPr="00737D01">
        <w:rPr>
          <w:rFonts w:eastAsia="Calibri" w:cstheme="minorHAnsi"/>
          <w:color w:val="000000" w:themeColor="text1"/>
          <w:sz w:val="24"/>
          <w:szCs w:val="24"/>
        </w:rPr>
        <w:t>S</w:t>
      </w:r>
      <w:r w:rsidRPr="00737D01">
        <w:rPr>
          <w:rFonts w:cstheme="minorHAnsi"/>
          <w:b/>
          <w:i/>
          <w:sz w:val="24"/>
          <w:szCs w:val="24"/>
        </w:rPr>
        <w:t>tandard: Evaluation.</w:t>
      </w:r>
      <w:r w:rsidRPr="00737D01">
        <w:rPr>
          <w:rFonts w:cstheme="minorHAnsi"/>
          <w:sz w:val="24"/>
          <w:szCs w:val="24"/>
        </w:rPr>
        <w:t xml:space="preserve"> Perform a periodic technical and nontechnical evaluation, based initially upon the standards implemented under this rule and, subsequently, in response to environmental or operational changes affecting the security of electronic protected health information, that establishes the extent to which a covered entity's or business associate's security policies and procedures meet the requirements of this subpart.</w:t>
      </w:r>
    </w:p>
    <w:p w14:paraId="764799F2" w14:textId="77777777" w:rsidR="00A12555" w:rsidRPr="00737D01" w:rsidRDefault="49478BF3" w:rsidP="00AE5EA3">
      <w:pPr>
        <w:spacing w:before="240" w:after="240" w:line="360" w:lineRule="auto"/>
        <w:ind w:firstLine="720"/>
        <w:rPr>
          <w:rFonts w:eastAsia="Calibri" w:cstheme="minorHAnsi"/>
          <w:color w:val="000000" w:themeColor="text1"/>
        </w:rPr>
      </w:pPr>
      <w:r w:rsidRPr="00737D01">
        <w:rPr>
          <w:rFonts w:eastAsia="Calibri" w:cstheme="minorHAnsi"/>
          <w:color w:val="000000" w:themeColor="text1"/>
        </w:rPr>
        <w:t>This requires</w:t>
      </w:r>
      <w:r w:rsidR="7885D6B1" w:rsidRPr="00737D01">
        <w:rPr>
          <w:rFonts w:eastAsia="Calibri" w:cstheme="minorHAnsi"/>
          <w:color w:val="000000" w:themeColor="text1"/>
        </w:rPr>
        <w:t xml:space="preserve">: </w:t>
      </w:r>
    </w:p>
    <w:p w14:paraId="3857F80C" w14:textId="3943A322" w:rsidR="00A12555" w:rsidRPr="00737D01" w:rsidRDefault="1F99BDEB" w:rsidP="00AE5EA3">
      <w:pPr>
        <w:pStyle w:val="ListParagraph"/>
        <w:numPr>
          <w:ilvl w:val="0"/>
          <w:numId w:val="34"/>
        </w:numPr>
        <w:spacing w:before="240" w:after="240" w:line="360" w:lineRule="auto"/>
        <w:rPr>
          <w:rFonts w:eastAsia="Calibri" w:cstheme="minorHAnsi"/>
          <w:color w:val="000000" w:themeColor="text1"/>
        </w:rPr>
      </w:pPr>
      <w:hyperlink r:id="rId97" w:anchor="page=62" w:history="1">
        <w:r w:rsidRPr="00737D01">
          <w:rPr>
            <w:rStyle w:val="Hyperlink"/>
            <w:rFonts w:eastAsia="Calibri" w:cstheme="minorHAnsi"/>
          </w:rPr>
          <w:t>NIST 800-66r2 5.1.8</w:t>
        </w:r>
        <w:r w:rsidR="00F92F1C" w:rsidRPr="00737D01">
          <w:rPr>
            <w:rStyle w:val="Hyperlink"/>
            <w:rFonts w:cstheme="minorHAnsi"/>
          </w:rPr>
          <w:t>: Evaluation</w:t>
        </w:r>
      </w:hyperlink>
    </w:p>
    <w:p w14:paraId="0C21203B" w14:textId="164FFEDE" w:rsidR="00A12555" w:rsidRPr="00737D01" w:rsidRDefault="5495B494" w:rsidP="00AE5EA3">
      <w:pPr>
        <w:pStyle w:val="ListParagraph"/>
        <w:numPr>
          <w:ilvl w:val="0"/>
          <w:numId w:val="34"/>
        </w:numPr>
        <w:spacing w:before="240" w:after="240" w:line="360" w:lineRule="auto"/>
        <w:rPr>
          <w:rFonts w:eastAsia="Calibri" w:cstheme="minorHAnsi"/>
          <w:color w:val="000000" w:themeColor="text1"/>
        </w:rPr>
      </w:pPr>
      <w:hyperlink r:id="rId98" w:anchor="/cprt/framework/version/SP_800_53_A_5_1_1/home?element=PM-09" w:history="1">
        <w:r w:rsidRPr="00737D01">
          <w:rPr>
            <w:rStyle w:val="Hyperlink"/>
            <w:rFonts w:eastAsia="Calibri" w:cstheme="minorHAnsi"/>
          </w:rPr>
          <w:t>NIST 800-53r5 PM-9</w:t>
        </w:r>
        <w:r w:rsidR="00D70258" w:rsidRPr="00737D01">
          <w:rPr>
            <w:rStyle w:val="Hyperlink"/>
            <w:rFonts w:eastAsia="Calibri" w:cstheme="minorHAnsi"/>
          </w:rPr>
          <w:t>: Risk Management Strategy</w:t>
        </w:r>
      </w:hyperlink>
    </w:p>
    <w:p w14:paraId="07AE70DB" w14:textId="2330A6FC" w:rsidR="00A12555" w:rsidRPr="00737D01" w:rsidRDefault="5495B494" w:rsidP="00AE5EA3">
      <w:pPr>
        <w:pStyle w:val="ListParagraph"/>
        <w:numPr>
          <w:ilvl w:val="0"/>
          <w:numId w:val="34"/>
        </w:numPr>
        <w:spacing w:before="240" w:after="240" w:line="360" w:lineRule="auto"/>
        <w:rPr>
          <w:rFonts w:eastAsia="Calibri" w:cstheme="minorHAnsi"/>
          <w:color w:val="000000" w:themeColor="text1"/>
        </w:rPr>
      </w:pPr>
      <w:hyperlink r:id="rId99" w:anchor="/cprt/framework/version/SP_800_53_A_5_1_1/home?element=PM-11" w:history="1">
        <w:r w:rsidRPr="00737D01">
          <w:rPr>
            <w:rStyle w:val="Hyperlink"/>
            <w:rFonts w:eastAsia="Calibri" w:cstheme="minorHAnsi"/>
          </w:rPr>
          <w:t>NIST 800-53r5 PM-11</w:t>
        </w:r>
        <w:r w:rsidR="00D70258" w:rsidRPr="00737D01">
          <w:rPr>
            <w:rStyle w:val="Hyperlink"/>
            <w:rFonts w:eastAsia="Calibri" w:cstheme="minorHAnsi"/>
          </w:rPr>
          <w:t>: Mission and Business Process Definition</w:t>
        </w:r>
      </w:hyperlink>
    </w:p>
    <w:p w14:paraId="6A307BB4" w14:textId="58294326" w:rsidR="5495B494" w:rsidRPr="00737D01" w:rsidRDefault="5495B494" w:rsidP="00AE5EA3">
      <w:pPr>
        <w:pStyle w:val="ListParagraph"/>
        <w:numPr>
          <w:ilvl w:val="0"/>
          <w:numId w:val="34"/>
        </w:numPr>
        <w:spacing w:before="240" w:after="240" w:line="360" w:lineRule="auto"/>
        <w:rPr>
          <w:rFonts w:eastAsia="Calibri" w:cstheme="minorHAnsi"/>
          <w:color w:val="000000" w:themeColor="text1"/>
        </w:rPr>
      </w:pPr>
      <w:hyperlink r:id="rId100" w:anchor="/cprt/framework/version/SP_800_53_A_5_1_1/home?element=SA-11" w:history="1">
        <w:r w:rsidRPr="00737D01">
          <w:rPr>
            <w:rStyle w:val="Hyperlink"/>
            <w:rFonts w:eastAsia="Calibri" w:cstheme="minorHAnsi"/>
          </w:rPr>
          <w:t>NIST 800-53r5 SA-11</w:t>
        </w:r>
        <w:r w:rsidR="007573D4" w:rsidRPr="00737D01">
          <w:rPr>
            <w:rStyle w:val="Hyperlink"/>
            <w:rFonts w:eastAsia="Calibri" w:cstheme="minorHAnsi"/>
          </w:rPr>
          <w:t>: Developer Testing and Evaluation</w:t>
        </w:r>
      </w:hyperlink>
      <w:r w:rsidR="007573D4" w:rsidRPr="00737D01">
        <w:rPr>
          <w:rFonts w:eastAsia="Calibri" w:cstheme="minorHAnsi"/>
          <w:color w:val="000000" w:themeColor="text1"/>
        </w:rPr>
        <w:t xml:space="preserve"> </w:t>
      </w:r>
    </w:p>
    <w:p w14:paraId="45198A23" w14:textId="132C94DB" w:rsidR="7B671F4A" w:rsidRPr="00737D01" w:rsidRDefault="7FBEDDE1" w:rsidP="00AE5EA3">
      <w:pPr>
        <w:spacing w:before="240" w:after="240" w:line="360" w:lineRule="auto"/>
        <w:rPr>
          <w:rFonts w:eastAsia="Calibri" w:cstheme="minorHAnsi"/>
          <w:color w:val="000000" w:themeColor="text1"/>
          <w:sz w:val="24"/>
          <w:szCs w:val="24"/>
        </w:rPr>
      </w:pPr>
      <w:r w:rsidRPr="00737D01">
        <w:rPr>
          <w:rFonts w:eastAsia="Calibri" w:cstheme="minorHAnsi"/>
          <w:b/>
          <w:bCs/>
          <w:color w:val="4472C4" w:themeColor="accent1"/>
          <w:sz w:val="28"/>
          <w:szCs w:val="28"/>
        </w:rPr>
        <w:t>Business Associate Contracts and Other Arrangements</w:t>
      </w:r>
      <w:r w:rsidRPr="00737D01">
        <w:rPr>
          <w:rFonts w:eastAsia="Calibri" w:cstheme="minorHAnsi"/>
          <w:color w:val="000000" w:themeColor="text1"/>
          <w:sz w:val="24"/>
          <w:szCs w:val="24"/>
        </w:rPr>
        <w:t xml:space="preserve"> </w:t>
      </w:r>
    </w:p>
    <w:p w14:paraId="7CB85F87" w14:textId="3BDCA8CE" w:rsidR="7B671F4A" w:rsidRPr="00737D01" w:rsidRDefault="4CEC328E" w:rsidP="00AE5EA3">
      <w:pPr>
        <w:pStyle w:val="ListParagraph"/>
        <w:numPr>
          <w:ilvl w:val="0"/>
          <w:numId w:val="6"/>
        </w:numPr>
        <w:spacing w:before="240" w:after="240" w:line="360" w:lineRule="auto"/>
        <w:rPr>
          <w:rFonts w:eastAsia="Calibri" w:cstheme="minorHAnsi"/>
          <w:color w:val="000000" w:themeColor="text1"/>
          <w:sz w:val="24"/>
          <w:szCs w:val="24"/>
        </w:rPr>
      </w:pPr>
      <w:r w:rsidRPr="00737D01">
        <w:rPr>
          <w:rFonts w:cstheme="minorHAnsi"/>
          <w:b/>
          <w:i/>
          <w:sz w:val="24"/>
          <w:szCs w:val="24"/>
        </w:rPr>
        <w:t>Business associate contracts and other arrangements.</w:t>
      </w:r>
      <w:r w:rsidRPr="00737D01">
        <w:rPr>
          <w:rFonts w:cstheme="minorHAnsi"/>
          <w:sz w:val="24"/>
          <w:szCs w:val="24"/>
        </w:rPr>
        <w:t xml:space="preserve"> A covered entity may permit a business associate to create, receive, maintain, or transmit electronic protected health information on the covered entity's behalf only if the covered entity obtains satisfactory assurances, in accordance with </w:t>
      </w:r>
      <w:hyperlink r:id="rId101" w:anchor="p-164.314(a)">
        <w:r w:rsidRPr="00737D01">
          <w:rPr>
            <w:rStyle w:val="Hyperlink"/>
            <w:rFonts w:cstheme="minorHAnsi"/>
            <w:sz w:val="24"/>
            <w:szCs w:val="24"/>
          </w:rPr>
          <w:t>§ 164.314(a)</w:t>
        </w:r>
      </w:hyperlink>
      <w:r w:rsidRPr="00737D01">
        <w:rPr>
          <w:rFonts w:cstheme="minorHAnsi"/>
          <w:sz w:val="24"/>
          <w:szCs w:val="24"/>
        </w:rPr>
        <w:t>, that the business associate will appropriately safeguard the information. A covered entity is not required to obtain such satisfactory assurances from a business associate that is a subcontractor.</w:t>
      </w:r>
    </w:p>
    <w:p w14:paraId="4A18A668" w14:textId="65E9C74C" w:rsidR="7B671F4A" w:rsidRPr="00737D01" w:rsidRDefault="4CEC328E" w:rsidP="00AE5EA3">
      <w:pPr>
        <w:pStyle w:val="ListParagraph"/>
        <w:numPr>
          <w:ilvl w:val="0"/>
          <w:numId w:val="6"/>
        </w:numPr>
        <w:spacing w:before="240" w:after="240" w:line="360" w:lineRule="auto"/>
        <w:rPr>
          <w:rFonts w:cstheme="minorHAnsi"/>
          <w:sz w:val="24"/>
          <w:szCs w:val="24"/>
        </w:rPr>
      </w:pPr>
      <w:r w:rsidRPr="00737D01">
        <w:rPr>
          <w:rFonts w:cstheme="minorHAnsi"/>
          <w:sz w:val="24"/>
          <w:szCs w:val="24"/>
        </w:rPr>
        <w:t xml:space="preserve">A business associate may permit a business associate that is a subcontractor to create, receive, maintain, or transmit electronic protected health information on its behalf only if the business associate obtains satisfactory assurances, in accordance with </w:t>
      </w:r>
      <w:hyperlink r:id="rId102" w:anchor="p-164.314(a)">
        <w:r w:rsidRPr="00737D01">
          <w:rPr>
            <w:rStyle w:val="Hyperlink"/>
            <w:rFonts w:cstheme="minorHAnsi"/>
            <w:sz w:val="24"/>
            <w:szCs w:val="24"/>
          </w:rPr>
          <w:t>§ 164.314(a)</w:t>
        </w:r>
      </w:hyperlink>
      <w:r w:rsidRPr="00737D01">
        <w:rPr>
          <w:rFonts w:cstheme="minorHAnsi"/>
          <w:sz w:val="24"/>
          <w:szCs w:val="24"/>
        </w:rPr>
        <w:t>, the subcontractor will appropriately safeguard the information.</w:t>
      </w:r>
    </w:p>
    <w:p w14:paraId="6F6643FC" w14:textId="50A4F64A" w:rsidR="7B671F4A" w:rsidRPr="00737D01" w:rsidRDefault="4CEC328E" w:rsidP="00AE5EA3">
      <w:pPr>
        <w:pStyle w:val="ListParagraph"/>
        <w:numPr>
          <w:ilvl w:val="0"/>
          <w:numId w:val="5"/>
        </w:numPr>
        <w:spacing w:before="240" w:after="240" w:line="360" w:lineRule="auto"/>
        <w:rPr>
          <w:rFonts w:cstheme="minorHAnsi"/>
          <w:sz w:val="24"/>
          <w:szCs w:val="24"/>
        </w:rPr>
      </w:pPr>
      <w:r w:rsidRPr="00737D01">
        <w:rPr>
          <w:rFonts w:cstheme="minorHAnsi"/>
          <w:b/>
          <w:i/>
          <w:sz w:val="24"/>
          <w:szCs w:val="24"/>
        </w:rPr>
        <w:t>Implementation specifications: Written contract or other arrangement (Required).</w:t>
      </w:r>
      <w:r w:rsidRPr="00737D01">
        <w:rPr>
          <w:rFonts w:cstheme="minorHAnsi"/>
          <w:sz w:val="24"/>
          <w:szCs w:val="24"/>
        </w:rPr>
        <w:t xml:space="preserve"> Document the satisfactory assurances required by </w:t>
      </w:r>
      <w:hyperlink r:id="rId103" w:anchor="p-164.308(b)(1)">
        <w:r w:rsidRPr="00737D01">
          <w:rPr>
            <w:rStyle w:val="Hyperlink"/>
            <w:rFonts w:cstheme="minorHAnsi"/>
            <w:sz w:val="24"/>
            <w:szCs w:val="24"/>
          </w:rPr>
          <w:t>paragraph (b)(1)</w:t>
        </w:r>
      </w:hyperlink>
      <w:r w:rsidRPr="00737D01">
        <w:rPr>
          <w:rFonts w:cstheme="minorHAnsi"/>
          <w:sz w:val="24"/>
          <w:szCs w:val="24"/>
        </w:rPr>
        <w:t xml:space="preserve"> or </w:t>
      </w:r>
      <w:hyperlink r:id="rId104" w:anchor="p-164.308(b)(2)">
        <w:r w:rsidRPr="00737D01">
          <w:rPr>
            <w:rStyle w:val="Hyperlink"/>
            <w:rFonts w:cstheme="minorHAnsi"/>
            <w:sz w:val="24"/>
            <w:szCs w:val="24"/>
          </w:rPr>
          <w:t>(b)(2)</w:t>
        </w:r>
      </w:hyperlink>
      <w:r w:rsidRPr="00737D01">
        <w:rPr>
          <w:rFonts w:cstheme="minorHAnsi"/>
          <w:sz w:val="24"/>
          <w:szCs w:val="24"/>
        </w:rPr>
        <w:t xml:space="preserve"> of this section through a written contract or other arrangement with the business associate that meets the applicable requirements of </w:t>
      </w:r>
      <w:hyperlink r:id="rId105" w:anchor="p-164.314(a)">
        <w:r w:rsidRPr="00737D01">
          <w:rPr>
            <w:rStyle w:val="Hyperlink"/>
            <w:rFonts w:cstheme="minorHAnsi"/>
            <w:sz w:val="24"/>
            <w:szCs w:val="24"/>
          </w:rPr>
          <w:t>§ 164.314(a)</w:t>
        </w:r>
      </w:hyperlink>
      <w:r w:rsidRPr="00737D01">
        <w:rPr>
          <w:rFonts w:cstheme="minorHAnsi"/>
          <w:sz w:val="24"/>
          <w:szCs w:val="24"/>
        </w:rPr>
        <w:t>.</w:t>
      </w:r>
    </w:p>
    <w:p w14:paraId="1DCC605D" w14:textId="5C967267" w:rsidR="7B671F4A" w:rsidRPr="00737D01" w:rsidRDefault="60F2ABB6" w:rsidP="00AE5EA3">
      <w:pPr>
        <w:spacing w:before="240" w:after="240" w:line="360" w:lineRule="auto"/>
        <w:ind w:firstLine="720"/>
        <w:rPr>
          <w:rFonts w:eastAsia="Calibri" w:cstheme="minorHAnsi"/>
          <w:color w:val="000000" w:themeColor="text1"/>
        </w:rPr>
      </w:pPr>
      <w:r w:rsidRPr="00737D01">
        <w:rPr>
          <w:rFonts w:eastAsia="Calibri" w:cstheme="minorHAnsi"/>
          <w:color w:val="000000" w:themeColor="text1"/>
        </w:rPr>
        <w:t xml:space="preserve">This requires: </w:t>
      </w:r>
    </w:p>
    <w:p w14:paraId="19FA963D" w14:textId="77777777" w:rsidR="00A12555" w:rsidRPr="00737D01" w:rsidRDefault="5DEBA9B7" w:rsidP="00AE5EA3">
      <w:pPr>
        <w:pStyle w:val="ListParagraph"/>
        <w:numPr>
          <w:ilvl w:val="0"/>
          <w:numId w:val="35"/>
        </w:numPr>
        <w:spacing w:before="240" w:after="240" w:line="360" w:lineRule="auto"/>
        <w:rPr>
          <w:rFonts w:eastAsia="Calibri" w:cstheme="minorHAnsi"/>
          <w:color w:val="000000" w:themeColor="text1"/>
        </w:rPr>
      </w:pPr>
      <w:hyperlink r:id="rId106" w:anchor="page=65">
        <w:r w:rsidRPr="00737D01">
          <w:rPr>
            <w:rStyle w:val="Hyperlink"/>
            <w:rFonts w:eastAsia="Calibri" w:cstheme="minorHAnsi"/>
          </w:rPr>
          <w:t>NIST 800-66r2 5.1.9</w:t>
        </w:r>
        <w:r w:rsidR="3A1A13A5" w:rsidRPr="00737D01">
          <w:rPr>
            <w:rStyle w:val="Hyperlink"/>
            <w:rFonts w:eastAsia="Calibri" w:cstheme="minorHAnsi"/>
          </w:rPr>
          <w:t>: Business Associate Contracts and Other Arrangements</w:t>
        </w:r>
      </w:hyperlink>
    </w:p>
    <w:p w14:paraId="24A426ED" w14:textId="77777777" w:rsidR="00A12555" w:rsidRPr="00737D01" w:rsidRDefault="53ABEF01" w:rsidP="00AE5EA3">
      <w:pPr>
        <w:pStyle w:val="ListParagraph"/>
        <w:numPr>
          <w:ilvl w:val="0"/>
          <w:numId w:val="35"/>
        </w:numPr>
        <w:spacing w:before="240" w:after="240" w:line="360" w:lineRule="auto"/>
        <w:rPr>
          <w:rFonts w:eastAsia="Calibri" w:cstheme="minorHAnsi"/>
          <w:color w:val="000000" w:themeColor="text1"/>
        </w:rPr>
      </w:pPr>
      <w:hyperlink r:id="rId107" w:anchor="/cprt/framework/version/SP_800_53_A_5_1_1/home?element=SA-09">
        <w:r w:rsidRPr="00737D01">
          <w:rPr>
            <w:rStyle w:val="Hyperlink"/>
            <w:rFonts w:eastAsia="Calibri" w:cstheme="minorHAnsi"/>
          </w:rPr>
          <w:t>NIST 800-53r5 SA-9: External System Services</w:t>
        </w:r>
      </w:hyperlink>
    </w:p>
    <w:p w14:paraId="78C5BC3B" w14:textId="77777777" w:rsidR="00A12555" w:rsidRPr="00737D01" w:rsidRDefault="53ABEF01" w:rsidP="00AE5EA3">
      <w:pPr>
        <w:pStyle w:val="ListParagraph"/>
        <w:numPr>
          <w:ilvl w:val="0"/>
          <w:numId w:val="35"/>
        </w:numPr>
        <w:spacing w:before="240" w:after="240" w:line="360" w:lineRule="auto"/>
        <w:rPr>
          <w:rFonts w:eastAsia="Calibri" w:cstheme="minorHAnsi"/>
          <w:color w:val="000000" w:themeColor="text1"/>
        </w:rPr>
      </w:pPr>
      <w:hyperlink r:id="rId108" w:anchor="/cprt/framework/version/SP_800_53_A_5_1_1/home?element=SA-12">
        <w:r w:rsidRPr="00737D01">
          <w:rPr>
            <w:rStyle w:val="Hyperlink"/>
            <w:rFonts w:eastAsia="Calibri" w:cstheme="minorHAnsi"/>
          </w:rPr>
          <w:t>NIST 800-53r5 SA-12: Supply Chain Protection</w:t>
        </w:r>
      </w:hyperlink>
    </w:p>
    <w:p w14:paraId="6ECCEADB" w14:textId="62D0A138" w:rsidR="53ABEF01" w:rsidRPr="00737D01" w:rsidRDefault="53ABEF01" w:rsidP="00AE5EA3">
      <w:pPr>
        <w:pStyle w:val="ListParagraph"/>
        <w:numPr>
          <w:ilvl w:val="0"/>
          <w:numId w:val="35"/>
        </w:numPr>
        <w:spacing w:before="240" w:after="240" w:line="360" w:lineRule="auto"/>
        <w:rPr>
          <w:rFonts w:eastAsia="Calibri" w:cstheme="minorHAnsi"/>
          <w:color w:val="000000" w:themeColor="text1"/>
        </w:rPr>
      </w:pPr>
      <w:hyperlink r:id="rId109" w:anchor="/cprt/framework/version/SP_800_53_A_5_1_1/home?element=PM-13">
        <w:r w:rsidRPr="00737D01">
          <w:rPr>
            <w:rStyle w:val="Hyperlink"/>
            <w:rFonts w:eastAsia="Calibri" w:cstheme="minorHAnsi"/>
          </w:rPr>
          <w:t xml:space="preserve">NIST 800-53r5 PM-13: </w:t>
        </w:r>
        <w:r w:rsidR="5331D0DE" w:rsidRPr="00737D01">
          <w:rPr>
            <w:rStyle w:val="Hyperlink"/>
            <w:rFonts w:eastAsia="Calibri" w:cstheme="minorHAnsi"/>
          </w:rPr>
          <w:t>Security and Privacy Workforce</w:t>
        </w:r>
      </w:hyperlink>
    </w:p>
    <w:p w14:paraId="7B038CB1" w14:textId="77777777" w:rsidR="004B1DB7" w:rsidRPr="00737D01" w:rsidRDefault="004B1DB7" w:rsidP="008B5D8D">
      <w:pPr>
        <w:spacing w:before="240" w:after="240" w:line="360" w:lineRule="auto"/>
        <w:ind w:left="360"/>
        <w:rPr>
          <w:rFonts w:eastAsia="Calibri" w:cstheme="minorHAnsi"/>
          <w:color w:val="000000" w:themeColor="text1"/>
        </w:rPr>
      </w:pPr>
    </w:p>
    <w:p w14:paraId="7ADFF1CF" w14:textId="1B3742B6" w:rsidR="7B671F4A" w:rsidRPr="00737D01" w:rsidRDefault="7B671F4A" w:rsidP="00AE5EA3">
      <w:pPr>
        <w:spacing w:line="360" w:lineRule="auto"/>
        <w:rPr>
          <w:rFonts w:cstheme="minorHAnsi"/>
          <w:b/>
          <w:sz w:val="24"/>
          <w:szCs w:val="24"/>
        </w:rPr>
      </w:pPr>
    </w:p>
    <w:p w14:paraId="1D1BAD4B" w14:textId="665384B3" w:rsidR="4DDAB4EB" w:rsidRPr="00737D01" w:rsidRDefault="4DDAB4EB" w:rsidP="00AE5EA3">
      <w:pPr>
        <w:spacing w:line="360" w:lineRule="auto"/>
        <w:rPr>
          <w:rFonts w:cstheme="minorHAnsi"/>
        </w:rPr>
      </w:pPr>
      <w:bookmarkStart w:id="11" w:name="_Toc196351797"/>
      <w:r w:rsidRPr="00737D01">
        <w:rPr>
          <w:rStyle w:val="Heading1Char"/>
          <w:rFonts w:asciiTheme="minorHAnsi" w:hAnsiTheme="minorHAnsi" w:cstheme="minorHAnsi"/>
        </w:rPr>
        <w:lastRenderedPageBreak/>
        <w:t>Incident Response Plan Including Contingencies</w:t>
      </w:r>
      <w:bookmarkEnd w:id="11"/>
      <w:r w:rsidR="4ED56F65" w:rsidRPr="00737D01">
        <w:rPr>
          <w:rStyle w:val="Heading1Char"/>
          <w:rFonts w:asciiTheme="minorHAnsi" w:hAnsiTheme="minorHAnsi" w:cstheme="minorHAnsi"/>
        </w:rPr>
        <w:t xml:space="preserve"> </w:t>
      </w:r>
      <w:r w:rsidR="4ED56F65" w:rsidRPr="00737D01">
        <w:rPr>
          <w:rFonts w:eastAsia="Aptos" w:cstheme="minorHAnsi"/>
          <w:b/>
        </w:rPr>
        <w:t xml:space="preserve">– </w:t>
      </w:r>
      <w:r w:rsidR="009F4190">
        <w:rPr>
          <w:rFonts w:eastAsia="Aptos" w:cstheme="minorHAnsi"/>
        </w:rPr>
        <w:t>[Team Member 2]</w:t>
      </w:r>
    </w:p>
    <w:p w14:paraId="199933B6" w14:textId="1A51A871" w:rsidR="4DDAB4EB" w:rsidRPr="00737D01" w:rsidRDefault="4DDAB4EB" w:rsidP="00AE5EA3">
      <w:pPr>
        <w:spacing w:line="360" w:lineRule="auto"/>
        <w:rPr>
          <w:rFonts w:cstheme="minorHAnsi"/>
        </w:rPr>
      </w:pPr>
      <w:r w:rsidRPr="00737D01">
        <w:rPr>
          <w:rFonts w:eastAsia="Aptos" w:cstheme="minorHAnsi"/>
        </w:rPr>
        <w:t xml:space="preserve">The Incident response plan aims to confirm the structured approach that Humongous Holdings will follow to address security incidents affecting tis diverse portfolio of subsidiaries. The plan integrates with the multi-layered defense strategy to ensure rapid detection, effective containment, and strong remediation of security events while maintaining compliance with regulations across defense, technology, and financial sectors. </w:t>
      </w:r>
    </w:p>
    <w:p w14:paraId="2F379354" w14:textId="702D70E4" w:rsidR="4DDAB4EB" w:rsidRPr="00737D01" w:rsidRDefault="4DDAB4EB" w:rsidP="00AE5EA3">
      <w:pPr>
        <w:spacing w:line="360" w:lineRule="auto"/>
        <w:rPr>
          <w:rFonts w:cstheme="minorHAnsi"/>
        </w:rPr>
      </w:pPr>
      <w:r w:rsidRPr="00737D01">
        <w:rPr>
          <w:rFonts w:eastAsia="Aptos" w:cstheme="minorHAnsi"/>
        </w:rPr>
        <w:t xml:space="preserve"> </w:t>
      </w:r>
    </w:p>
    <w:p w14:paraId="1950A874" w14:textId="110FF196" w:rsidR="4DDAB4EB" w:rsidRPr="00737D01" w:rsidRDefault="4DDAB4EB" w:rsidP="00AE5EA3">
      <w:pPr>
        <w:spacing w:line="360" w:lineRule="auto"/>
        <w:rPr>
          <w:rFonts w:cstheme="minorHAnsi"/>
        </w:rPr>
      </w:pPr>
      <w:r w:rsidRPr="00737D01">
        <w:rPr>
          <w:rFonts w:eastAsia="Aptos" w:cstheme="minorHAnsi"/>
        </w:rPr>
        <w:t>Incident Response Framework</w:t>
      </w:r>
    </w:p>
    <w:p w14:paraId="6BFA2290" w14:textId="6FC8EA3B" w:rsidR="4DDAB4EB" w:rsidRPr="00737D01" w:rsidRDefault="4DDAB4EB" w:rsidP="00AE5EA3">
      <w:pPr>
        <w:pStyle w:val="ListParagraph"/>
        <w:numPr>
          <w:ilvl w:val="1"/>
          <w:numId w:val="49"/>
        </w:numPr>
        <w:spacing w:after="0" w:line="360" w:lineRule="auto"/>
        <w:ind w:left="375" w:hanging="375"/>
        <w:rPr>
          <w:rFonts w:eastAsia="Aptos" w:cstheme="minorHAnsi"/>
        </w:rPr>
      </w:pPr>
      <w:r w:rsidRPr="00737D01">
        <w:rPr>
          <w:rFonts w:eastAsia="Aptos" w:cstheme="minorHAnsi"/>
        </w:rPr>
        <w:t>IR Team Structure</w:t>
      </w:r>
    </w:p>
    <w:tbl>
      <w:tblPr>
        <w:tblStyle w:val="TableGrid"/>
        <w:tblW w:w="10816" w:type="dxa"/>
        <w:jc w:val="center"/>
        <w:tblLayout w:type="fixed"/>
        <w:tblLook w:val="04A0" w:firstRow="1" w:lastRow="0" w:firstColumn="1" w:lastColumn="0" w:noHBand="0" w:noVBand="1"/>
      </w:tblPr>
      <w:tblGrid>
        <w:gridCol w:w="2535"/>
        <w:gridCol w:w="3525"/>
        <w:gridCol w:w="4756"/>
      </w:tblGrid>
      <w:tr w:rsidR="006C602F" w:rsidRPr="00737D01" w14:paraId="22DBF95E" w14:textId="77777777" w:rsidTr="008B5D8D">
        <w:trPr>
          <w:trHeight w:val="597"/>
          <w:jc w:val="center"/>
        </w:trPr>
        <w:tc>
          <w:tcPr>
            <w:tcW w:w="253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4EC69E64" w14:textId="5595BE7E" w:rsidR="3620247D" w:rsidRPr="00737D01" w:rsidRDefault="3620247D" w:rsidP="004B1DB7">
            <w:pPr>
              <w:spacing w:after="160" w:line="360" w:lineRule="auto"/>
              <w:jc w:val="center"/>
              <w:rPr>
                <w:rFonts w:cstheme="minorHAnsi"/>
              </w:rPr>
            </w:pPr>
            <w:r w:rsidRPr="00737D01">
              <w:rPr>
                <w:rFonts w:eastAsia="Aptos" w:cstheme="minorHAnsi"/>
                <w:b/>
                <w:bCs/>
                <w:color w:val="FFFFFF" w:themeColor="background1"/>
              </w:rPr>
              <w:t>Team</w:t>
            </w:r>
          </w:p>
        </w:tc>
        <w:tc>
          <w:tcPr>
            <w:tcW w:w="352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2F3F7470" w14:textId="62924AF7" w:rsidR="3620247D" w:rsidRPr="00737D01" w:rsidRDefault="3620247D" w:rsidP="004B1DB7">
            <w:pPr>
              <w:spacing w:after="160" w:line="360" w:lineRule="auto"/>
              <w:jc w:val="center"/>
              <w:rPr>
                <w:rFonts w:cstheme="minorHAnsi"/>
              </w:rPr>
            </w:pPr>
            <w:r w:rsidRPr="00737D01">
              <w:rPr>
                <w:rFonts w:eastAsia="Aptos" w:cstheme="minorHAnsi"/>
                <w:b/>
                <w:bCs/>
                <w:color w:val="FFFFFF" w:themeColor="background1"/>
              </w:rPr>
              <w:t>Members</w:t>
            </w:r>
          </w:p>
        </w:tc>
        <w:tc>
          <w:tcPr>
            <w:tcW w:w="475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1CDC2AF9" w14:textId="601F3BD2" w:rsidR="3620247D" w:rsidRPr="00737D01" w:rsidRDefault="3620247D" w:rsidP="004B1DB7">
            <w:pPr>
              <w:spacing w:after="160" w:line="360" w:lineRule="auto"/>
              <w:jc w:val="center"/>
              <w:rPr>
                <w:rFonts w:cstheme="minorHAnsi"/>
              </w:rPr>
            </w:pPr>
            <w:r w:rsidRPr="00737D01">
              <w:rPr>
                <w:rFonts w:eastAsia="Aptos" w:cstheme="minorHAnsi"/>
                <w:b/>
                <w:bCs/>
                <w:color w:val="FFFFFF" w:themeColor="background1"/>
              </w:rPr>
              <w:t>Responsibilities</w:t>
            </w:r>
          </w:p>
        </w:tc>
      </w:tr>
      <w:tr w:rsidR="3620247D" w:rsidRPr="00737D01" w14:paraId="0E743E87" w14:textId="77777777" w:rsidTr="004B1DB7">
        <w:trPr>
          <w:trHeight w:val="597"/>
          <w:jc w:val="center"/>
        </w:trPr>
        <w:tc>
          <w:tcPr>
            <w:tcW w:w="25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BAC1B2" w14:textId="506A6921" w:rsidR="3620247D" w:rsidRPr="00737D01" w:rsidRDefault="3620247D" w:rsidP="004B1DB7">
            <w:pPr>
              <w:spacing w:after="160" w:line="360" w:lineRule="auto"/>
              <w:jc w:val="center"/>
              <w:rPr>
                <w:rFonts w:cstheme="minorHAnsi"/>
              </w:rPr>
            </w:pPr>
            <w:r w:rsidRPr="00737D01">
              <w:rPr>
                <w:rFonts w:eastAsia="Aptos" w:cstheme="minorHAnsi"/>
                <w:b/>
                <w:bCs/>
              </w:rPr>
              <w:t>IR Core Team</w:t>
            </w:r>
          </w:p>
        </w:tc>
        <w:tc>
          <w:tcPr>
            <w:tcW w:w="3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912DF" w14:textId="60D6AA56" w:rsidR="3620247D" w:rsidRPr="00737D01" w:rsidRDefault="3620247D" w:rsidP="004B1DB7">
            <w:pPr>
              <w:spacing w:after="160" w:line="360" w:lineRule="auto"/>
              <w:jc w:val="center"/>
              <w:rPr>
                <w:rFonts w:cstheme="minorHAnsi"/>
              </w:rPr>
            </w:pPr>
            <w:r w:rsidRPr="00737D01">
              <w:rPr>
                <w:rFonts w:eastAsia="Aptos" w:cstheme="minorHAnsi"/>
              </w:rPr>
              <w:t>• CISO (Team Lead)</w:t>
            </w:r>
            <w:r w:rsidRPr="00737D01">
              <w:rPr>
                <w:rFonts w:cstheme="minorHAnsi"/>
              </w:rPr>
              <w:br/>
            </w:r>
            <w:r w:rsidRPr="00737D01">
              <w:rPr>
                <w:rFonts w:eastAsia="Aptos" w:cstheme="minorHAnsi"/>
              </w:rPr>
              <w:t xml:space="preserve"> • Security Operations Manager</w:t>
            </w:r>
            <w:r w:rsidRPr="00737D01">
              <w:rPr>
                <w:rFonts w:cstheme="minorHAnsi"/>
              </w:rPr>
              <w:br/>
            </w:r>
            <w:r w:rsidRPr="00737D01">
              <w:rPr>
                <w:rFonts w:eastAsia="Aptos" w:cstheme="minorHAnsi"/>
              </w:rPr>
              <w:t xml:space="preserve"> • Network Security Lead</w:t>
            </w:r>
            <w:r w:rsidRPr="00737D01">
              <w:rPr>
                <w:rFonts w:cstheme="minorHAnsi"/>
              </w:rPr>
              <w:br/>
            </w:r>
            <w:r w:rsidRPr="00737D01">
              <w:rPr>
                <w:rFonts w:eastAsia="Aptos" w:cstheme="minorHAnsi"/>
              </w:rPr>
              <w:t xml:space="preserve"> • System Security Lead</w:t>
            </w:r>
            <w:r w:rsidRPr="00737D01">
              <w:rPr>
                <w:rFonts w:cstheme="minorHAnsi"/>
              </w:rPr>
              <w:br/>
            </w:r>
            <w:r w:rsidRPr="00737D01">
              <w:rPr>
                <w:rFonts w:eastAsia="Aptos" w:cstheme="minorHAnsi"/>
              </w:rPr>
              <w:t xml:space="preserve"> • Compliance Officer</w:t>
            </w:r>
            <w:r w:rsidRPr="00737D01">
              <w:rPr>
                <w:rFonts w:cstheme="minorHAnsi"/>
              </w:rPr>
              <w:br/>
            </w:r>
            <w:r w:rsidRPr="00737D01">
              <w:rPr>
                <w:rFonts w:eastAsia="Aptos" w:cstheme="minorHAnsi"/>
              </w:rPr>
              <w:t xml:space="preserve"> • Legal Counsel</w:t>
            </w:r>
          </w:p>
        </w:tc>
        <w:tc>
          <w:tcPr>
            <w:tcW w:w="47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4BBF3" w14:textId="622342C9" w:rsidR="3620247D" w:rsidRPr="00737D01" w:rsidRDefault="3620247D" w:rsidP="004B1DB7">
            <w:pPr>
              <w:spacing w:after="160" w:line="360" w:lineRule="auto"/>
              <w:jc w:val="center"/>
              <w:rPr>
                <w:rFonts w:cstheme="minorHAnsi"/>
              </w:rPr>
            </w:pPr>
            <w:r w:rsidRPr="00737D01">
              <w:rPr>
                <w:rFonts w:eastAsia="Aptos" w:cstheme="minorHAnsi"/>
              </w:rPr>
              <w:t>• Overall incident management</w:t>
            </w:r>
            <w:r w:rsidRPr="00737D01">
              <w:rPr>
                <w:rFonts w:cstheme="minorHAnsi"/>
              </w:rPr>
              <w:br/>
            </w:r>
            <w:r w:rsidRPr="00737D01">
              <w:rPr>
                <w:rFonts w:eastAsia="Aptos" w:cstheme="minorHAnsi"/>
              </w:rPr>
              <w:t xml:space="preserve"> • Strategic decision-making</w:t>
            </w:r>
            <w:r w:rsidRPr="00737D01">
              <w:rPr>
                <w:rFonts w:cstheme="minorHAnsi"/>
              </w:rPr>
              <w:br/>
            </w:r>
            <w:r w:rsidRPr="00737D01">
              <w:rPr>
                <w:rFonts w:eastAsia="Aptos" w:cstheme="minorHAnsi"/>
              </w:rPr>
              <w:t xml:space="preserve"> • Communication with executives</w:t>
            </w:r>
            <w:r w:rsidRPr="00737D01">
              <w:rPr>
                <w:rFonts w:cstheme="minorHAnsi"/>
              </w:rPr>
              <w:br/>
            </w:r>
            <w:r w:rsidRPr="00737D01">
              <w:rPr>
                <w:rFonts w:eastAsia="Aptos" w:cstheme="minorHAnsi"/>
              </w:rPr>
              <w:t xml:space="preserve"> • Regulatory compliance oversight</w:t>
            </w:r>
          </w:p>
        </w:tc>
      </w:tr>
      <w:tr w:rsidR="3620247D" w:rsidRPr="00737D01" w14:paraId="0F9F8347" w14:textId="77777777" w:rsidTr="004B1DB7">
        <w:trPr>
          <w:trHeight w:val="597"/>
          <w:jc w:val="center"/>
        </w:trPr>
        <w:tc>
          <w:tcPr>
            <w:tcW w:w="25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FBFF3" w14:textId="14E6A023" w:rsidR="3620247D" w:rsidRPr="00737D01" w:rsidRDefault="3620247D" w:rsidP="004B1DB7">
            <w:pPr>
              <w:spacing w:after="160" w:line="360" w:lineRule="auto"/>
              <w:jc w:val="center"/>
              <w:rPr>
                <w:rFonts w:cstheme="minorHAnsi"/>
              </w:rPr>
            </w:pPr>
            <w:r w:rsidRPr="00737D01">
              <w:rPr>
                <w:rFonts w:eastAsia="Aptos" w:cstheme="minorHAnsi"/>
                <w:b/>
                <w:bCs/>
              </w:rPr>
              <w:t>Technical Response Team</w:t>
            </w:r>
          </w:p>
        </w:tc>
        <w:tc>
          <w:tcPr>
            <w:tcW w:w="3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816AF" w14:textId="7AD2F0FA" w:rsidR="3620247D" w:rsidRPr="00737D01" w:rsidRDefault="3620247D" w:rsidP="004B1DB7">
            <w:pPr>
              <w:spacing w:after="160" w:line="360" w:lineRule="auto"/>
              <w:jc w:val="center"/>
              <w:rPr>
                <w:rFonts w:cstheme="minorHAnsi"/>
              </w:rPr>
            </w:pPr>
            <w:r w:rsidRPr="00737D01">
              <w:rPr>
                <w:rFonts w:eastAsia="Aptos" w:cstheme="minorHAnsi"/>
              </w:rPr>
              <w:t>• Security Analysts</w:t>
            </w:r>
            <w:r w:rsidRPr="00737D01">
              <w:rPr>
                <w:rFonts w:cstheme="minorHAnsi"/>
              </w:rPr>
              <w:br/>
            </w:r>
            <w:r w:rsidRPr="00737D01">
              <w:rPr>
                <w:rFonts w:eastAsia="Aptos" w:cstheme="minorHAnsi"/>
              </w:rPr>
              <w:t xml:space="preserve"> • Network Engineers</w:t>
            </w:r>
            <w:r w:rsidRPr="00737D01">
              <w:rPr>
                <w:rFonts w:cstheme="minorHAnsi"/>
              </w:rPr>
              <w:br/>
            </w:r>
            <w:r w:rsidRPr="00737D01">
              <w:rPr>
                <w:rFonts w:eastAsia="Aptos" w:cstheme="minorHAnsi"/>
              </w:rPr>
              <w:t xml:space="preserve"> • System Administrators</w:t>
            </w:r>
            <w:r w:rsidRPr="00737D01">
              <w:rPr>
                <w:rFonts w:cstheme="minorHAnsi"/>
              </w:rPr>
              <w:br/>
            </w:r>
            <w:r w:rsidRPr="00737D01">
              <w:rPr>
                <w:rFonts w:eastAsia="Aptos" w:cstheme="minorHAnsi"/>
              </w:rPr>
              <w:t xml:space="preserve"> • Database Administrators</w:t>
            </w:r>
            <w:r w:rsidRPr="00737D01">
              <w:rPr>
                <w:rFonts w:cstheme="minorHAnsi"/>
              </w:rPr>
              <w:br/>
            </w:r>
            <w:r w:rsidRPr="00737D01">
              <w:rPr>
                <w:rFonts w:eastAsia="Aptos" w:cstheme="minorHAnsi"/>
              </w:rPr>
              <w:t xml:space="preserve"> • Application Support Specialists</w:t>
            </w:r>
          </w:p>
        </w:tc>
        <w:tc>
          <w:tcPr>
            <w:tcW w:w="47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3BA1A" w14:textId="7AA8C919" w:rsidR="3620247D" w:rsidRPr="00737D01" w:rsidRDefault="3620247D" w:rsidP="004B1DB7">
            <w:pPr>
              <w:spacing w:after="160" w:line="360" w:lineRule="auto"/>
              <w:jc w:val="center"/>
              <w:rPr>
                <w:rFonts w:cstheme="minorHAnsi"/>
              </w:rPr>
            </w:pPr>
            <w:r w:rsidRPr="00737D01">
              <w:rPr>
                <w:rFonts w:eastAsia="Aptos" w:cstheme="minorHAnsi"/>
              </w:rPr>
              <w:t>• Technical investigation</w:t>
            </w:r>
            <w:r w:rsidRPr="00737D01">
              <w:rPr>
                <w:rFonts w:cstheme="minorHAnsi"/>
              </w:rPr>
              <w:br/>
            </w:r>
            <w:r w:rsidRPr="00737D01">
              <w:rPr>
                <w:rFonts w:eastAsia="Aptos" w:cstheme="minorHAnsi"/>
              </w:rPr>
              <w:t xml:space="preserve"> • Containment actions</w:t>
            </w:r>
            <w:r w:rsidRPr="00737D01">
              <w:rPr>
                <w:rFonts w:cstheme="minorHAnsi"/>
              </w:rPr>
              <w:br/>
            </w:r>
            <w:r w:rsidRPr="00737D01">
              <w:rPr>
                <w:rFonts w:eastAsia="Aptos" w:cstheme="minorHAnsi"/>
              </w:rPr>
              <w:t xml:space="preserve"> • Evidence collection</w:t>
            </w:r>
            <w:r w:rsidRPr="00737D01">
              <w:rPr>
                <w:rFonts w:cstheme="minorHAnsi"/>
              </w:rPr>
              <w:br/>
            </w:r>
            <w:r w:rsidRPr="00737D01">
              <w:rPr>
                <w:rFonts w:eastAsia="Aptos" w:cstheme="minorHAnsi"/>
              </w:rPr>
              <w:t xml:space="preserve"> • System restoration</w:t>
            </w:r>
          </w:p>
        </w:tc>
      </w:tr>
      <w:tr w:rsidR="3620247D" w:rsidRPr="00737D01" w14:paraId="28293954" w14:textId="77777777" w:rsidTr="004B1DB7">
        <w:trPr>
          <w:trHeight w:val="597"/>
          <w:jc w:val="center"/>
        </w:trPr>
        <w:tc>
          <w:tcPr>
            <w:tcW w:w="25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87C6E" w14:textId="4306D73E" w:rsidR="3620247D" w:rsidRPr="00737D01" w:rsidRDefault="3620247D" w:rsidP="004B1DB7">
            <w:pPr>
              <w:spacing w:after="160" w:line="360" w:lineRule="auto"/>
              <w:jc w:val="center"/>
              <w:rPr>
                <w:rFonts w:cstheme="minorHAnsi"/>
              </w:rPr>
            </w:pPr>
            <w:r w:rsidRPr="00737D01">
              <w:rPr>
                <w:rFonts w:eastAsia="Aptos" w:cstheme="minorHAnsi"/>
                <w:b/>
                <w:bCs/>
              </w:rPr>
              <w:t>Communications Team</w:t>
            </w:r>
          </w:p>
        </w:tc>
        <w:tc>
          <w:tcPr>
            <w:tcW w:w="3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BF8E3F" w14:textId="02C31313" w:rsidR="3620247D" w:rsidRPr="00737D01" w:rsidRDefault="3620247D" w:rsidP="004B1DB7">
            <w:pPr>
              <w:spacing w:after="160" w:line="360" w:lineRule="auto"/>
              <w:jc w:val="center"/>
              <w:rPr>
                <w:rFonts w:cstheme="minorHAnsi"/>
              </w:rPr>
            </w:pPr>
            <w:r w:rsidRPr="00737D01">
              <w:rPr>
                <w:rFonts w:eastAsia="Aptos" w:cstheme="minorHAnsi"/>
              </w:rPr>
              <w:t>• Communications Director</w:t>
            </w:r>
            <w:r w:rsidRPr="00737D01">
              <w:rPr>
                <w:rFonts w:cstheme="minorHAnsi"/>
              </w:rPr>
              <w:br/>
            </w:r>
            <w:r w:rsidRPr="00737D01">
              <w:rPr>
                <w:rFonts w:eastAsia="Aptos" w:cstheme="minorHAnsi"/>
              </w:rPr>
              <w:t xml:space="preserve"> • HR Representative</w:t>
            </w:r>
            <w:r w:rsidRPr="00737D01">
              <w:rPr>
                <w:rFonts w:cstheme="minorHAnsi"/>
              </w:rPr>
              <w:br/>
            </w:r>
            <w:r w:rsidRPr="00737D01">
              <w:rPr>
                <w:rFonts w:eastAsia="Aptos" w:cstheme="minorHAnsi"/>
              </w:rPr>
              <w:t xml:space="preserve"> • Client Relations</w:t>
            </w:r>
            <w:r w:rsidRPr="00737D01">
              <w:rPr>
                <w:rFonts w:cstheme="minorHAnsi"/>
              </w:rPr>
              <w:br/>
            </w:r>
            <w:r w:rsidRPr="00737D01">
              <w:rPr>
                <w:rFonts w:eastAsia="Aptos" w:cstheme="minorHAnsi"/>
              </w:rPr>
              <w:t xml:space="preserve"> • Public Relations</w:t>
            </w:r>
          </w:p>
        </w:tc>
        <w:tc>
          <w:tcPr>
            <w:tcW w:w="47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864F2" w14:textId="331E1A37" w:rsidR="3620247D" w:rsidRPr="00737D01" w:rsidRDefault="3620247D" w:rsidP="004B1DB7">
            <w:pPr>
              <w:spacing w:after="160" w:line="360" w:lineRule="auto"/>
              <w:jc w:val="center"/>
              <w:rPr>
                <w:rFonts w:cstheme="minorHAnsi"/>
              </w:rPr>
            </w:pPr>
            <w:r w:rsidRPr="00737D01">
              <w:rPr>
                <w:rFonts w:eastAsia="Aptos" w:cstheme="minorHAnsi"/>
              </w:rPr>
              <w:t>• Internal communications</w:t>
            </w:r>
            <w:r w:rsidRPr="00737D01">
              <w:rPr>
                <w:rFonts w:cstheme="minorHAnsi"/>
              </w:rPr>
              <w:br/>
            </w:r>
            <w:r w:rsidRPr="00737D01">
              <w:rPr>
                <w:rFonts w:eastAsia="Aptos" w:cstheme="minorHAnsi"/>
              </w:rPr>
              <w:t xml:space="preserve"> • External communications</w:t>
            </w:r>
            <w:r w:rsidRPr="00737D01">
              <w:rPr>
                <w:rFonts w:cstheme="minorHAnsi"/>
              </w:rPr>
              <w:br/>
            </w:r>
            <w:r w:rsidRPr="00737D01">
              <w:rPr>
                <w:rFonts w:eastAsia="Aptos" w:cstheme="minorHAnsi"/>
              </w:rPr>
              <w:t xml:space="preserve"> • Media relations</w:t>
            </w:r>
            <w:r w:rsidRPr="00737D01">
              <w:rPr>
                <w:rFonts w:cstheme="minorHAnsi"/>
              </w:rPr>
              <w:br/>
            </w:r>
            <w:r w:rsidRPr="00737D01">
              <w:rPr>
                <w:rFonts w:eastAsia="Aptos" w:cstheme="minorHAnsi"/>
              </w:rPr>
              <w:t xml:space="preserve"> • Client notifications</w:t>
            </w:r>
          </w:p>
        </w:tc>
      </w:tr>
      <w:tr w:rsidR="3620247D" w:rsidRPr="00737D01" w14:paraId="11EBE96D" w14:textId="77777777" w:rsidTr="004B1DB7">
        <w:trPr>
          <w:trHeight w:val="597"/>
          <w:jc w:val="center"/>
        </w:trPr>
        <w:tc>
          <w:tcPr>
            <w:tcW w:w="25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D6053C" w14:textId="5DD038B3" w:rsidR="3620247D" w:rsidRPr="00737D01" w:rsidRDefault="3620247D" w:rsidP="004B1DB7">
            <w:pPr>
              <w:spacing w:after="160" w:line="360" w:lineRule="auto"/>
              <w:jc w:val="center"/>
              <w:rPr>
                <w:rFonts w:cstheme="minorHAnsi"/>
              </w:rPr>
            </w:pPr>
            <w:r w:rsidRPr="00737D01">
              <w:rPr>
                <w:rFonts w:eastAsia="Aptos" w:cstheme="minorHAnsi"/>
                <w:b/>
                <w:bCs/>
              </w:rPr>
              <w:lastRenderedPageBreak/>
              <w:t>Business Continuity Team</w:t>
            </w:r>
          </w:p>
        </w:tc>
        <w:tc>
          <w:tcPr>
            <w:tcW w:w="3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B14D2" w14:textId="5C147C0C" w:rsidR="3620247D" w:rsidRPr="00737D01" w:rsidRDefault="3620247D" w:rsidP="004B1DB7">
            <w:pPr>
              <w:spacing w:after="160" w:line="360" w:lineRule="auto"/>
              <w:jc w:val="center"/>
              <w:rPr>
                <w:rFonts w:cstheme="minorHAnsi"/>
              </w:rPr>
            </w:pPr>
            <w:r w:rsidRPr="00737D01">
              <w:rPr>
                <w:rFonts w:eastAsia="Aptos" w:cstheme="minorHAnsi"/>
              </w:rPr>
              <w:t>• Business Continuity Manager</w:t>
            </w:r>
            <w:r w:rsidRPr="00737D01">
              <w:rPr>
                <w:rFonts w:cstheme="minorHAnsi"/>
              </w:rPr>
              <w:br/>
            </w:r>
            <w:r w:rsidRPr="00737D01">
              <w:rPr>
                <w:rFonts w:eastAsia="Aptos" w:cstheme="minorHAnsi"/>
              </w:rPr>
              <w:t xml:space="preserve"> • Department Representatives</w:t>
            </w:r>
            <w:r w:rsidRPr="00737D01">
              <w:rPr>
                <w:rFonts w:cstheme="minorHAnsi"/>
              </w:rPr>
              <w:br/>
            </w:r>
            <w:r w:rsidRPr="00737D01">
              <w:rPr>
                <w:rFonts w:eastAsia="Aptos" w:cstheme="minorHAnsi"/>
              </w:rPr>
              <w:t xml:space="preserve"> • Facility Managers</w:t>
            </w:r>
          </w:p>
        </w:tc>
        <w:tc>
          <w:tcPr>
            <w:tcW w:w="475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8C04C" w14:textId="5664439E" w:rsidR="3620247D" w:rsidRPr="00737D01" w:rsidRDefault="3620247D" w:rsidP="004B1DB7">
            <w:pPr>
              <w:spacing w:after="160" w:line="360" w:lineRule="auto"/>
              <w:jc w:val="center"/>
              <w:rPr>
                <w:rFonts w:cstheme="minorHAnsi"/>
              </w:rPr>
            </w:pPr>
            <w:r w:rsidRPr="00737D01">
              <w:rPr>
                <w:rFonts w:eastAsia="Aptos" w:cstheme="minorHAnsi"/>
              </w:rPr>
              <w:t>• Business impact analysis</w:t>
            </w:r>
            <w:r w:rsidRPr="00737D01">
              <w:rPr>
                <w:rFonts w:cstheme="minorHAnsi"/>
              </w:rPr>
              <w:br/>
            </w:r>
            <w:r w:rsidRPr="00737D01">
              <w:rPr>
                <w:rFonts w:eastAsia="Aptos" w:cstheme="minorHAnsi"/>
              </w:rPr>
              <w:t xml:space="preserve"> • Alternative process implementation</w:t>
            </w:r>
            <w:r w:rsidRPr="00737D01">
              <w:rPr>
                <w:rFonts w:cstheme="minorHAnsi"/>
              </w:rPr>
              <w:br/>
            </w:r>
            <w:r w:rsidRPr="00737D01">
              <w:rPr>
                <w:rFonts w:eastAsia="Aptos" w:cstheme="minorHAnsi"/>
              </w:rPr>
              <w:t xml:space="preserve"> • Recovery prioritization</w:t>
            </w:r>
            <w:r w:rsidRPr="00737D01">
              <w:rPr>
                <w:rFonts w:cstheme="minorHAnsi"/>
              </w:rPr>
              <w:br/>
            </w:r>
            <w:r w:rsidRPr="00737D01">
              <w:rPr>
                <w:rFonts w:eastAsia="Aptos" w:cstheme="minorHAnsi"/>
              </w:rPr>
              <w:t xml:space="preserve"> • Return to normal operations</w:t>
            </w:r>
          </w:p>
        </w:tc>
      </w:tr>
    </w:tbl>
    <w:p w14:paraId="22AAF25B" w14:textId="70E2E55B" w:rsidR="4DDAB4EB" w:rsidRPr="00737D01" w:rsidRDefault="4DDAB4EB" w:rsidP="00AE5EA3">
      <w:pPr>
        <w:spacing w:line="360" w:lineRule="auto"/>
        <w:rPr>
          <w:rFonts w:cstheme="minorHAnsi"/>
        </w:rPr>
      </w:pPr>
      <w:r w:rsidRPr="00737D01">
        <w:rPr>
          <w:rFonts w:eastAsia="Aptos" w:cstheme="minorHAnsi"/>
        </w:rPr>
        <w:t xml:space="preserve"> </w:t>
      </w:r>
    </w:p>
    <w:p w14:paraId="5AE1CEF5" w14:textId="2F2D01D4" w:rsidR="4DDAB4EB" w:rsidRPr="00737D01" w:rsidRDefault="4DDAB4EB" w:rsidP="00AE5EA3">
      <w:pPr>
        <w:pStyle w:val="ListParagraph"/>
        <w:numPr>
          <w:ilvl w:val="1"/>
          <w:numId w:val="49"/>
        </w:numPr>
        <w:spacing w:after="0" w:line="360" w:lineRule="auto"/>
        <w:ind w:left="375" w:hanging="375"/>
        <w:rPr>
          <w:rFonts w:eastAsia="Aptos" w:cstheme="minorHAnsi"/>
        </w:rPr>
      </w:pPr>
      <w:r w:rsidRPr="00737D01">
        <w:rPr>
          <w:rFonts w:eastAsia="Aptos" w:cstheme="minorHAnsi"/>
        </w:rPr>
        <w:t>IR Process Flow</w:t>
      </w:r>
    </w:p>
    <w:p w14:paraId="55868F56" w14:textId="6551061C" w:rsidR="4DDAB4EB" w:rsidRPr="00737D01" w:rsidRDefault="4DDAB4EB" w:rsidP="00AE5EA3">
      <w:pPr>
        <w:spacing w:line="360" w:lineRule="auto"/>
        <w:rPr>
          <w:rFonts w:cstheme="minorHAnsi"/>
        </w:rPr>
      </w:pPr>
      <w:r w:rsidRPr="00737D01">
        <w:rPr>
          <w:rFonts w:eastAsia="Aptos" w:cstheme="minorHAnsi"/>
        </w:rPr>
        <w:t xml:space="preserve">The incident response process is heavily based off NIST SP 800-61 framework which is adapted for Humongous Holdings multi-industry environment. </w:t>
      </w:r>
    </w:p>
    <w:p w14:paraId="398F68FB" w14:textId="10D400FB" w:rsidR="4DDAB4EB" w:rsidRPr="00737D01" w:rsidRDefault="4DDAB4EB" w:rsidP="00AE5EA3">
      <w:pPr>
        <w:pStyle w:val="ListParagraph"/>
        <w:numPr>
          <w:ilvl w:val="0"/>
          <w:numId w:val="48"/>
        </w:numPr>
        <w:spacing w:after="0" w:line="360" w:lineRule="auto"/>
        <w:ind w:left="1080"/>
        <w:rPr>
          <w:rFonts w:eastAsia="Aptos" w:cstheme="minorHAnsi"/>
        </w:rPr>
      </w:pPr>
      <w:r w:rsidRPr="00737D01">
        <w:rPr>
          <w:rFonts w:eastAsia="Aptos" w:cstheme="minorHAnsi"/>
        </w:rPr>
        <w:t xml:space="preserve">Preparation: Maintaining readiness through documentation, training an </w:t>
      </w:r>
      <w:proofErr w:type="gramStart"/>
      <w:r w:rsidRPr="00737D01">
        <w:rPr>
          <w:rFonts w:eastAsia="Aptos" w:cstheme="minorHAnsi"/>
        </w:rPr>
        <w:t>exercises</w:t>
      </w:r>
      <w:proofErr w:type="gramEnd"/>
      <w:r w:rsidRPr="00737D01">
        <w:rPr>
          <w:rFonts w:eastAsia="Aptos" w:cstheme="minorHAnsi"/>
        </w:rPr>
        <w:t>, and tools</w:t>
      </w:r>
    </w:p>
    <w:p w14:paraId="4950252D" w14:textId="2D17A7F8" w:rsidR="4DDAB4EB" w:rsidRPr="00737D01" w:rsidRDefault="4DDAB4EB" w:rsidP="00AE5EA3">
      <w:pPr>
        <w:pStyle w:val="ListParagraph"/>
        <w:numPr>
          <w:ilvl w:val="0"/>
          <w:numId w:val="48"/>
        </w:numPr>
        <w:spacing w:after="0" w:line="360" w:lineRule="auto"/>
        <w:ind w:left="1080"/>
        <w:rPr>
          <w:rFonts w:eastAsia="Aptos" w:cstheme="minorHAnsi"/>
        </w:rPr>
      </w:pPr>
      <w:r w:rsidRPr="00737D01">
        <w:rPr>
          <w:rFonts w:eastAsia="Aptos" w:cstheme="minorHAnsi"/>
        </w:rPr>
        <w:t>Detection &amp; Analysis: Continuous identification and validation of security incidents using alerts and monitoring</w:t>
      </w:r>
    </w:p>
    <w:p w14:paraId="28DAE6F8" w14:textId="109008D2" w:rsidR="4DDAB4EB" w:rsidRPr="00737D01" w:rsidRDefault="4DDAB4EB" w:rsidP="00AE5EA3">
      <w:pPr>
        <w:pStyle w:val="ListParagraph"/>
        <w:numPr>
          <w:ilvl w:val="0"/>
          <w:numId w:val="48"/>
        </w:numPr>
        <w:spacing w:after="0" w:line="360" w:lineRule="auto"/>
        <w:ind w:left="1080"/>
        <w:rPr>
          <w:rFonts w:eastAsia="Aptos" w:cstheme="minorHAnsi"/>
        </w:rPr>
      </w:pPr>
      <w:r w:rsidRPr="00737D01">
        <w:rPr>
          <w:rFonts w:eastAsia="Aptos" w:cstheme="minorHAnsi"/>
        </w:rPr>
        <w:t>Containment: Restricting the scope and surface impact of the incident</w:t>
      </w:r>
    </w:p>
    <w:p w14:paraId="7B7D9BDC" w14:textId="301CD896" w:rsidR="4DDAB4EB" w:rsidRPr="00737D01" w:rsidRDefault="4DDAB4EB" w:rsidP="00AE5EA3">
      <w:pPr>
        <w:pStyle w:val="ListParagraph"/>
        <w:numPr>
          <w:ilvl w:val="0"/>
          <w:numId w:val="48"/>
        </w:numPr>
        <w:spacing w:after="0" w:line="360" w:lineRule="auto"/>
        <w:ind w:left="1080"/>
        <w:rPr>
          <w:rFonts w:eastAsia="Aptos" w:cstheme="minorHAnsi"/>
        </w:rPr>
      </w:pPr>
      <w:r w:rsidRPr="00737D01">
        <w:rPr>
          <w:rFonts w:eastAsia="Aptos" w:cstheme="minorHAnsi"/>
        </w:rPr>
        <w:t>Eradication: Removing the cause of the incident</w:t>
      </w:r>
    </w:p>
    <w:p w14:paraId="430FD387" w14:textId="52939562" w:rsidR="4DDAB4EB" w:rsidRPr="00737D01" w:rsidRDefault="4DDAB4EB" w:rsidP="00AE5EA3">
      <w:pPr>
        <w:pStyle w:val="ListParagraph"/>
        <w:numPr>
          <w:ilvl w:val="0"/>
          <w:numId w:val="48"/>
        </w:numPr>
        <w:spacing w:after="0" w:line="360" w:lineRule="auto"/>
        <w:ind w:left="1080"/>
        <w:rPr>
          <w:rFonts w:eastAsia="Aptos" w:cstheme="minorHAnsi"/>
        </w:rPr>
      </w:pPr>
      <w:r w:rsidRPr="00737D01">
        <w:rPr>
          <w:rFonts w:eastAsia="Aptos" w:cstheme="minorHAnsi"/>
        </w:rPr>
        <w:t>Recovery: Returning system operations to normal</w:t>
      </w:r>
    </w:p>
    <w:p w14:paraId="5A5455D2" w14:textId="5F2D5249" w:rsidR="4DDAB4EB" w:rsidRPr="00737D01" w:rsidRDefault="4DDAB4EB" w:rsidP="00AE5EA3">
      <w:pPr>
        <w:pStyle w:val="ListParagraph"/>
        <w:numPr>
          <w:ilvl w:val="0"/>
          <w:numId w:val="48"/>
        </w:numPr>
        <w:spacing w:after="0" w:line="360" w:lineRule="auto"/>
        <w:ind w:left="1080"/>
        <w:rPr>
          <w:rFonts w:eastAsia="Aptos" w:cstheme="minorHAnsi"/>
        </w:rPr>
      </w:pPr>
      <w:r w:rsidRPr="00737D01">
        <w:rPr>
          <w:rFonts w:eastAsia="Aptos" w:cstheme="minorHAnsi"/>
        </w:rPr>
        <w:t xml:space="preserve">Post-Incident Activities: Improving defense through analysis </w:t>
      </w:r>
    </w:p>
    <w:p w14:paraId="1FB8B21B" w14:textId="54069DBA" w:rsidR="4DDAB4EB" w:rsidRPr="00737D01" w:rsidRDefault="4DDAB4EB" w:rsidP="00AE5EA3">
      <w:pPr>
        <w:spacing w:line="360" w:lineRule="auto"/>
        <w:rPr>
          <w:rFonts w:cstheme="minorHAnsi"/>
        </w:rPr>
      </w:pPr>
      <w:r w:rsidRPr="00737D01">
        <w:rPr>
          <w:rFonts w:eastAsia="Aptos" w:cstheme="minorHAnsi"/>
        </w:rPr>
        <w:t>2) Incident Classification and Response Procedures</w:t>
      </w:r>
    </w:p>
    <w:p w14:paraId="02C87E0B" w14:textId="2A3E1D37" w:rsidR="4DDAB4EB" w:rsidRPr="00737D01" w:rsidRDefault="4DDAB4EB" w:rsidP="00AE5EA3">
      <w:pPr>
        <w:spacing w:line="360" w:lineRule="auto"/>
        <w:ind w:left="720"/>
        <w:rPr>
          <w:rFonts w:cstheme="minorHAnsi"/>
        </w:rPr>
      </w:pPr>
      <w:r w:rsidRPr="00737D01">
        <w:rPr>
          <w:rFonts w:eastAsia="Aptos" w:cstheme="minorHAnsi"/>
          <w:i/>
          <w:iCs/>
        </w:rPr>
        <w:t xml:space="preserve"> Note: Some of the following will be determined and subject to change </w:t>
      </w:r>
      <w:proofErr w:type="gramStart"/>
      <w:r w:rsidRPr="00737D01">
        <w:rPr>
          <w:rFonts w:eastAsia="Aptos" w:cstheme="minorHAnsi"/>
          <w:i/>
          <w:iCs/>
        </w:rPr>
        <w:t>as a result of</w:t>
      </w:r>
      <w:proofErr w:type="gramEnd"/>
      <w:r w:rsidRPr="00737D01">
        <w:rPr>
          <w:rFonts w:eastAsia="Aptos" w:cstheme="minorHAnsi"/>
          <w:i/>
          <w:iCs/>
        </w:rPr>
        <w:t xml:space="preserve"> SLA’s and other requirements placed on Humongous Holdings. </w:t>
      </w:r>
    </w:p>
    <w:tbl>
      <w:tblPr>
        <w:tblStyle w:val="TableGrid"/>
        <w:tblW w:w="10496" w:type="dxa"/>
        <w:jc w:val="center"/>
        <w:tblLayout w:type="fixed"/>
        <w:tblLook w:val="04A0" w:firstRow="1" w:lastRow="0" w:firstColumn="1" w:lastColumn="0" w:noHBand="0" w:noVBand="1"/>
      </w:tblPr>
      <w:tblGrid>
        <w:gridCol w:w="1802"/>
        <w:gridCol w:w="2642"/>
        <w:gridCol w:w="2349"/>
        <w:gridCol w:w="3703"/>
      </w:tblGrid>
      <w:tr w:rsidR="006C602F" w:rsidRPr="00737D01" w14:paraId="7564DA27" w14:textId="77777777" w:rsidTr="008B5D8D">
        <w:trPr>
          <w:trHeight w:val="498"/>
          <w:jc w:val="center"/>
        </w:trPr>
        <w:tc>
          <w:tcPr>
            <w:tcW w:w="180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5CE4D966" w14:textId="058674D2" w:rsidR="3620247D" w:rsidRPr="00737D01" w:rsidRDefault="3620247D" w:rsidP="008B5D8D">
            <w:pPr>
              <w:spacing w:after="160" w:line="360" w:lineRule="auto"/>
              <w:jc w:val="center"/>
              <w:rPr>
                <w:rFonts w:cstheme="minorHAnsi"/>
              </w:rPr>
            </w:pPr>
            <w:r w:rsidRPr="00737D01">
              <w:rPr>
                <w:rFonts w:eastAsia="Aptos" w:cstheme="minorHAnsi"/>
                <w:b/>
                <w:bCs/>
                <w:color w:val="FFFFFF" w:themeColor="background1"/>
              </w:rPr>
              <w:t>Level</w:t>
            </w:r>
          </w:p>
        </w:tc>
        <w:tc>
          <w:tcPr>
            <w:tcW w:w="264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6344CA80" w14:textId="21B13A72" w:rsidR="3620247D" w:rsidRPr="00737D01" w:rsidRDefault="3620247D" w:rsidP="008B5D8D">
            <w:pPr>
              <w:spacing w:after="160" w:line="360" w:lineRule="auto"/>
              <w:jc w:val="center"/>
              <w:rPr>
                <w:rFonts w:cstheme="minorHAnsi"/>
              </w:rPr>
            </w:pPr>
            <w:r w:rsidRPr="00737D01">
              <w:rPr>
                <w:rFonts w:eastAsia="Aptos" w:cstheme="minorHAnsi"/>
                <w:b/>
                <w:bCs/>
                <w:color w:val="FFFFFF" w:themeColor="background1"/>
              </w:rPr>
              <w:t>Description</w:t>
            </w:r>
          </w:p>
        </w:tc>
        <w:tc>
          <w:tcPr>
            <w:tcW w:w="234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37749466" w14:textId="06370FD7" w:rsidR="3620247D" w:rsidRPr="00737D01" w:rsidRDefault="3620247D" w:rsidP="008B5D8D">
            <w:pPr>
              <w:spacing w:after="160" w:line="360" w:lineRule="auto"/>
              <w:jc w:val="center"/>
              <w:rPr>
                <w:rFonts w:cstheme="minorHAnsi"/>
              </w:rPr>
            </w:pPr>
            <w:r w:rsidRPr="00737D01">
              <w:rPr>
                <w:rFonts w:eastAsia="Aptos" w:cstheme="minorHAnsi"/>
                <w:b/>
                <w:bCs/>
                <w:color w:val="FFFFFF" w:themeColor="background1"/>
              </w:rPr>
              <w:t>Response Time</w:t>
            </w:r>
          </w:p>
        </w:tc>
        <w:tc>
          <w:tcPr>
            <w:tcW w:w="370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35B27116" w14:textId="63C16B86" w:rsidR="3620247D" w:rsidRPr="00737D01" w:rsidRDefault="3620247D" w:rsidP="008B5D8D">
            <w:pPr>
              <w:spacing w:after="160" w:line="360" w:lineRule="auto"/>
              <w:jc w:val="center"/>
              <w:rPr>
                <w:rFonts w:cstheme="minorHAnsi"/>
              </w:rPr>
            </w:pPr>
            <w:r w:rsidRPr="00737D01">
              <w:rPr>
                <w:rFonts w:eastAsia="Aptos" w:cstheme="minorHAnsi"/>
                <w:b/>
                <w:bCs/>
                <w:color w:val="FFFFFF" w:themeColor="background1"/>
              </w:rPr>
              <w:t>Escalation</w:t>
            </w:r>
          </w:p>
        </w:tc>
      </w:tr>
      <w:tr w:rsidR="3620247D" w:rsidRPr="00737D01" w14:paraId="15BB5696" w14:textId="77777777" w:rsidTr="008B5D8D">
        <w:trPr>
          <w:trHeight w:val="498"/>
          <w:jc w:val="center"/>
        </w:trPr>
        <w:tc>
          <w:tcPr>
            <w:tcW w:w="18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8A97EB" w14:textId="509FAF04" w:rsidR="3620247D" w:rsidRPr="00737D01" w:rsidRDefault="3620247D" w:rsidP="008B5D8D">
            <w:pPr>
              <w:spacing w:after="160" w:line="360" w:lineRule="auto"/>
              <w:jc w:val="center"/>
              <w:rPr>
                <w:rFonts w:cstheme="minorHAnsi"/>
              </w:rPr>
            </w:pPr>
            <w:r w:rsidRPr="00737D01">
              <w:rPr>
                <w:rFonts w:eastAsia="Aptos" w:cstheme="minorHAnsi"/>
                <w:b/>
                <w:bCs/>
              </w:rPr>
              <w:t>Critical</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A4658" w14:textId="6DA3C505" w:rsidR="3620247D" w:rsidRPr="00737D01" w:rsidRDefault="3620247D" w:rsidP="008B5D8D">
            <w:pPr>
              <w:spacing w:after="160" w:line="360" w:lineRule="auto"/>
              <w:jc w:val="center"/>
              <w:rPr>
                <w:rFonts w:cstheme="minorHAnsi"/>
              </w:rPr>
            </w:pPr>
            <w:r w:rsidRPr="00737D01">
              <w:rPr>
                <w:rFonts w:eastAsia="Aptos" w:cstheme="minorHAnsi"/>
              </w:rPr>
              <w:t>Data breach, widespread compromise, significant operational impact</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4B2C33" w14:textId="0C10D8EC" w:rsidR="3620247D" w:rsidRPr="00737D01" w:rsidRDefault="3620247D" w:rsidP="008B5D8D">
            <w:pPr>
              <w:spacing w:after="160" w:line="360" w:lineRule="auto"/>
              <w:jc w:val="center"/>
              <w:rPr>
                <w:rFonts w:cstheme="minorHAnsi"/>
              </w:rPr>
            </w:pPr>
            <w:r w:rsidRPr="00737D01">
              <w:rPr>
                <w:rFonts w:eastAsia="Aptos" w:cstheme="minorHAnsi"/>
              </w:rPr>
              <w:t>15 minutes</w:t>
            </w:r>
          </w:p>
        </w:tc>
        <w:tc>
          <w:tcPr>
            <w:tcW w:w="37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F11B14" w14:textId="075E30B1" w:rsidR="3620247D" w:rsidRPr="00737D01" w:rsidRDefault="3620247D" w:rsidP="008B5D8D">
            <w:pPr>
              <w:spacing w:after="160" w:line="360" w:lineRule="auto"/>
              <w:jc w:val="center"/>
              <w:rPr>
                <w:rFonts w:cstheme="minorHAnsi"/>
              </w:rPr>
            </w:pPr>
            <w:r w:rsidRPr="00737D01">
              <w:rPr>
                <w:rFonts w:eastAsia="Aptos" w:cstheme="minorHAnsi"/>
              </w:rPr>
              <w:t>Full IR Team, Executive notification</w:t>
            </w:r>
          </w:p>
        </w:tc>
      </w:tr>
      <w:tr w:rsidR="3620247D" w:rsidRPr="00737D01" w14:paraId="7F8F533E" w14:textId="77777777" w:rsidTr="008B5D8D">
        <w:trPr>
          <w:trHeight w:val="498"/>
          <w:jc w:val="center"/>
        </w:trPr>
        <w:tc>
          <w:tcPr>
            <w:tcW w:w="18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E8D579" w14:textId="54C5BE40" w:rsidR="3620247D" w:rsidRPr="00737D01" w:rsidRDefault="3620247D" w:rsidP="008B5D8D">
            <w:pPr>
              <w:spacing w:after="160" w:line="360" w:lineRule="auto"/>
              <w:jc w:val="center"/>
              <w:rPr>
                <w:rFonts w:cstheme="minorHAnsi"/>
              </w:rPr>
            </w:pPr>
            <w:r w:rsidRPr="00737D01">
              <w:rPr>
                <w:rFonts w:eastAsia="Aptos" w:cstheme="minorHAnsi"/>
                <w:b/>
                <w:bCs/>
              </w:rPr>
              <w:t>High</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7D098" w14:textId="18A0A730" w:rsidR="3620247D" w:rsidRPr="00737D01" w:rsidRDefault="3620247D" w:rsidP="008B5D8D">
            <w:pPr>
              <w:spacing w:after="160" w:line="360" w:lineRule="auto"/>
              <w:jc w:val="center"/>
              <w:rPr>
                <w:rFonts w:cstheme="minorHAnsi"/>
              </w:rPr>
            </w:pPr>
            <w:r w:rsidRPr="00737D01">
              <w:rPr>
                <w:rFonts w:eastAsia="Aptos" w:cstheme="minorHAnsi"/>
              </w:rPr>
              <w:t>Limited system compromise, regulatory concerns</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2A58E6" w14:textId="3677F4DE" w:rsidR="3620247D" w:rsidRPr="00737D01" w:rsidRDefault="3620247D" w:rsidP="008B5D8D">
            <w:pPr>
              <w:spacing w:after="160" w:line="360" w:lineRule="auto"/>
              <w:jc w:val="center"/>
              <w:rPr>
                <w:rFonts w:cstheme="minorHAnsi"/>
              </w:rPr>
            </w:pPr>
            <w:r w:rsidRPr="00737D01">
              <w:rPr>
                <w:rFonts w:eastAsia="Aptos" w:cstheme="minorHAnsi"/>
              </w:rPr>
              <w:t>1 hour</w:t>
            </w:r>
          </w:p>
        </w:tc>
        <w:tc>
          <w:tcPr>
            <w:tcW w:w="37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2283E" w14:textId="450BE69E" w:rsidR="3620247D" w:rsidRPr="00737D01" w:rsidRDefault="3620247D" w:rsidP="008B5D8D">
            <w:pPr>
              <w:spacing w:after="160" w:line="360" w:lineRule="auto"/>
              <w:jc w:val="center"/>
              <w:rPr>
                <w:rFonts w:cstheme="minorHAnsi"/>
              </w:rPr>
            </w:pPr>
            <w:r w:rsidRPr="00737D01">
              <w:rPr>
                <w:rFonts w:eastAsia="Aptos" w:cstheme="minorHAnsi"/>
              </w:rPr>
              <w:t>IR Core + Technical Teams, CISO</w:t>
            </w:r>
          </w:p>
        </w:tc>
      </w:tr>
      <w:tr w:rsidR="3620247D" w:rsidRPr="00737D01" w14:paraId="343740BC" w14:textId="77777777" w:rsidTr="008B5D8D">
        <w:trPr>
          <w:trHeight w:val="498"/>
          <w:jc w:val="center"/>
        </w:trPr>
        <w:tc>
          <w:tcPr>
            <w:tcW w:w="18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FFB4C4" w14:textId="0576DA39" w:rsidR="3620247D" w:rsidRPr="00737D01" w:rsidRDefault="3620247D" w:rsidP="008B5D8D">
            <w:pPr>
              <w:spacing w:after="160" w:line="360" w:lineRule="auto"/>
              <w:jc w:val="center"/>
              <w:rPr>
                <w:rFonts w:cstheme="minorHAnsi"/>
              </w:rPr>
            </w:pPr>
            <w:r w:rsidRPr="00737D01">
              <w:rPr>
                <w:rFonts w:eastAsia="Aptos" w:cstheme="minorHAnsi"/>
                <w:b/>
                <w:bCs/>
              </w:rPr>
              <w:t>Medium</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5E3FB9" w14:textId="56EA77B6" w:rsidR="3620247D" w:rsidRPr="00737D01" w:rsidRDefault="3620247D" w:rsidP="008B5D8D">
            <w:pPr>
              <w:spacing w:after="160" w:line="360" w:lineRule="auto"/>
              <w:jc w:val="center"/>
              <w:rPr>
                <w:rFonts w:cstheme="minorHAnsi"/>
              </w:rPr>
            </w:pPr>
            <w:r w:rsidRPr="00737D01">
              <w:rPr>
                <w:rFonts w:eastAsia="Aptos" w:cstheme="minorHAnsi"/>
              </w:rPr>
              <w:t>Attempted compromise, limited impact</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096BEB" w14:textId="47D0431A" w:rsidR="3620247D" w:rsidRPr="00737D01" w:rsidRDefault="3620247D" w:rsidP="008B5D8D">
            <w:pPr>
              <w:spacing w:after="160" w:line="360" w:lineRule="auto"/>
              <w:jc w:val="center"/>
              <w:rPr>
                <w:rFonts w:cstheme="minorHAnsi"/>
              </w:rPr>
            </w:pPr>
            <w:r w:rsidRPr="00737D01">
              <w:rPr>
                <w:rFonts w:eastAsia="Aptos" w:cstheme="minorHAnsi"/>
              </w:rPr>
              <w:t>4 hours</w:t>
            </w:r>
          </w:p>
        </w:tc>
        <w:tc>
          <w:tcPr>
            <w:tcW w:w="37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4AF18" w14:textId="4788F0E2" w:rsidR="3620247D" w:rsidRPr="00737D01" w:rsidRDefault="3620247D" w:rsidP="008B5D8D">
            <w:pPr>
              <w:spacing w:after="160" w:line="360" w:lineRule="auto"/>
              <w:jc w:val="center"/>
              <w:rPr>
                <w:rFonts w:cstheme="minorHAnsi"/>
              </w:rPr>
            </w:pPr>
            <w:r w:rsidRPr="00737D01">
              <w:rPr>
                <w:rFonts w:eastAsia="Aptos" w:cstheme="minorHAnsi"/>
              </w:rPr>
              <w:t>Technical Team, Security Manager</w:t>
            </w:r>
          </w:p>
        </w:tc>
      </w:tr>
      <w:tr w:rsidR="3620247D" w:rsidRPr="00737D01" w14:paraId="65DD155C" w14:textId="77777777" w:rsidTr="008B5D8D">
        <w:trPr>
          <w:trHeight w:val="498"/>
          <w:jc w:val="center"/>
        </w:trPr>
        <w:tc>
          <w:tcPr>
            <w:tcW w:w="18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38E88" w14:textId="5BE2E56E" w:rsidR="3620247D" w:rsidRPr="00737D01" w:rsidRDefault="3620247D" w:rsidP="008B5D8D">
            <w:pPr>
              <w:spacing w:after="160" w:line="360" w:lineRule="auto"/>
              <w:jc w:val="center"/>
              <w:rPr>
                <w:rFonts w:cstheme="minorHAnsi"/>
              </w:rPr>
            </w:pPr>
            <w:r w:rsidRPr="00737D01">
              <w:rPr>
                <w:rFonts w:eastAsia="Aptos" w:cstheme="minorHAnsi"/>
                <w:b/>
                <w:bCs/>
              </w:rPr>
              <w:lastRenderedPageBreak/>
              <w:t>Low</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2238D" w14:textId="0F677051" w:rsidR="3620247D" w:rsidRPr="00737D01" w:rsidRDefault="3620247D" w:rsidP="008B5D8D">
            <w:pPr>
              <w:spacing w:after="160" w:line="360" w:lineRule="auto"/>
              <w:jc w:val="center"/>
              <w:rPr>
                <w:rFonts w:cstheme="minorHAnsi"/>
              </w:rPr>
            </w:pPr>
            <w:r w:rsidRPr="00737D01">
              <w:rPr>
                <w:rFonts w:eastAsia="Aptos" w:cstheme="minorHAnsi"/>
              </w:rPr>
              <w:t>Minor policy violations, no data risk</w:t>
            </w:r>
          </w:p>
        </w:tc>
        <w:tc>
          <w:tcPr>
            <w:tcW w:w="23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72D939" w14:textId="572E4496" w:rsidR="3620247D" w:rsidRPr="00737D01" w:rsidRDefault="3620247D" w:rsidP="008B5D8D">
            <w:pPr>
              <w:spacing w:after="160" w:line="360" w:lineRule="auto"/>
              <w:jc w:val="center"/>
              <w:rPr>
                <w:rFonts w:cstheme="minorHAnsi"/>
              </w:rPr>
            </w:pPr>
            <w:r w:rsidRPr="00737D01">
              <w:rPr>
                <w:rFonts w:eastAsia="Aptos" w:cstheme="minorHAnsi"/>
              </w:rPr>
              <w:t>24 hours</w:t>
            </w:r>
          </w:p>
        </w:tc>
        <w:tc>
          <w:tcPr>
            <w:tcW w:w="37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705B58" w14:textId="35516132" w:rsidR="3620247D" w:rsidRPr="00737D01" w:rsidRDefault="3620247D" w:rsidP="008B5D8D">
            <w:pPr>
              <w:spacing w:after="160" w:line="360" w:lineRule="auto"/>
              <w:jc w:val="center"/>
              <w:rPr>
                <w:rFonts w:cstheme="minorHAnsi"/>
              </w:rPr>
            </w:pPr>
            <w:r w:rsidRPr="00737D01">
              <w:rPr>
                <w:rFonts w:eastAsia="Aptos" w:cstheme="minorHAnsi"/>
              </w:rPr>
              <w:t>Security Analyst, standard procedures</w:t>
            </w:r>
          </w:p>
        </w:tc>
      </w:tr>
    </w:tbl>
    <w:p w14:paraId="089719A1" w14:textId="5C81E861" w:rsidR="4DDAB4EB" w:rsidRPr="00737D01" w:rsidRDefault="4DDAB4EB" w:rsidP="00AE5EA3">
      <w:pPr>
        <w:spacing w:line="360" w:lineRule="auto"/>
        <w:rPr>
          <w:rFonts w:cstheme="minorHAnsi"/>
        </w:rPr>
      </w:pPr>
      <w:r w:rsidRPr="00737D01">
        <w:rPr>
          <w:rFonts w:eastAsia="Aptos" w:cstheme="minorHAnsi"/>
        </w:rPr>
        <w:t xml:space="preserve"> </w:t>
      </w:r>
    </w:p>
    <w:p w14:paraId="7F130609" w14:textId="39B25895" w:rsidR="4DDAB4EB" w:rsidRPr="00737D01" w:rsidRDefault="4DDAB4EB" w:rsidP="00AE5EA3">
      <w:pPr>
        <w:spacing w:line="360" w:lineRule="auto"/>
        <w:rPr>
          <w:rFonts w:cstheme="minorHAnsi"/>
        </w:rPr>
      </w:pPr>
      <w:r w:rsidRPr="00737D01">
        <w:rPr>
          <w:rFonts w:eastAsia="Aptos" w:cstheme="minorHAnsi"/>
        </w:rPr>
        <w:t>2.</w:t>
      </w:r>
      <w:r w:rsidR="008B5D8D" w:rsidRPr="00737D01">
        <w:rPr>
          <w:rFonts w:eastAsia="Aptos" w:cstheme="minorHAnsi"/>
        </w:rPr>
        <w:t xml:space="preserve">3 </w:t>
      </w:r>
      <w:r w:rsidRPr="00737D01">
        <w:rPr>
          <w:rFonts w:eastAsia="Aptos" w:cstheme="minorHAnsi"/>
        </w:rPr>
        <w:t>Response Procedures by Incident Type</w:t>
      </w:r>
    </w:p>
    <w:p w14:paraId="49720E69" w14:textId="6865F8FD" w:rsidR="4DDAB4EB" w:rsidRPr="00737D01" w:rsidRDefault="4DDAB4EB" w:rsidP="00AE5EA3">
      <w:pPr>
        <w:spacing w:line="360" w:lineRule="auto"/>
        <w:rPr>
          <w:rFonts w:cstheme="minorHAnsi"/>
          <w:i/>
          <w:iCs/>
        </w:rPr>
      </w:pPr>
      <w:r w:rsidRPr="00737D01">
        <w:rPr>
          <w:rFonts w:eastAsia="Aptos" w:cstheme="minorHAnsi"/>
          <w:i/>
          <w:iCs/>
        </w:rPr>
        <w:t>Malware and Ransomware Attacks</w:t>
      </w:r>
    </w:p>
    <w:p w14:paraId="2CB5C234" w14:textId="74E5A877" w:rsidR="4DDAB4EB" w:rsidRPr="00737D01" w:rsidRDefault="4DDAB4EB" w:rsidP="00AE5EA3">
      <w:pPr>
        <w:spacing w:line="360" w:lineRule="auto"/>
        <w:rPr>
          <w:rFonts w:cstheme="minorHAnsi"/>
        </w:rPr>
      </w:pPr>
      <w:r w:rsidRPr="00737D01">
        <w:rPr>
          <w:rFonts w:eastAsia="Aptos" w:cstheme="minorHAnsi"/>
        </w:rPr>
        <w:t xml:space="preserve">Following the order of operations, the priority is to isolate the affected systems immediately after detection and reporting to prevent further spread. Network containment measures are then implemented to segment or restrict traffic from compromised areas and air gapping the proper systems. The containment stage is immediately followed by the organization assessing the impact of malware and ensuring evidence is preserved for investigation and potential legal proceedings. Once systems have been sanitized and deemed clean, backups are fully restored. The team then must evaluate any applicable regulatory reporting requirements based on the nature and scope of the incident. </w:t>
      </w:r>
    </w:p>
    <w:p w14:paraId="5D1B859C" w14:textId="01B8AED3" w:rsidR="4DDAB4EB" w:rsidRPr="00737D01" w:rsidRDefault="4DDAB4EB" w:rsidP="00AE5EA3">
      <w:pPr>
        <w:spacing w:line="360" w:lineRule="auto"/>
        <w:rPr>
          <w:rFonts w:cstheme="minorHAnsi"/>
          <w:i/>
          <w:iCs/>
        </w:rPr>
      </w:pPr>
      <w:r w:rsidRPr="00737D01">
        <w:rPr>
          <w:rFonts w:eastAsia="Aptos" w:cstheme="minorHAnsi"/>
          <w:i/>
          <w:iCs/>
        </w:rPr>
        <w:t>Unauthorized access incidents</w:t>
      </w:r>
    </w:p>
    <w:p w14:paraId="5BC67E28" w14:textId="25178A81" w:rsidR="4DDAB4EB" w:rsidRPr="00737D01" w:rsidRDefault="4DDAB4EB" w:rsidP="00AE5EA3">
      <w:pPr>
        <w:spacing w:line="360" w:lineRule="auto"/>
        <w:rPr>
          <w:rFonts w:cstheme="minorHAnsi"/>
        </w:rPr>
      </w:pPr>
      <w:r w:rsidRPr="00737D01">
        <w:rPr>
          <w:rFonts w:eastAsia="Aptos" w:cstheme="minorHAnsi"/>
        </w:rPr>
        <w:t xml:space="preserve">When handling these incidents, immediate response and timeliness is a crucial factor. The immediate response should be locking compromised user accounts and forcing mandatory password resets. </w:t>
      </w:r>
      <w:proofErr w:type="gramStart"/>
      <w:r w:rsidRPr="00737D01">
        <w:rPr>
          <w:rFonts w:eastAsia="Aptos" w:cstheme="minorHAnsi"/>
        </w:rPr>
        <w:t>Authentication</w:t>
      </w:r>
      <w:proofErr w:type="gramEnd"/>
      <w:r w:rsidRPr="00737D01">
        <w:rPr>
          <w:rFonts w:eastAsia="Aptos" w:cstheme="minorHAnsi"/>
        </w:rPr>
        <w:t xml:space="preserve"> are then to be reviewed by the security team to identify how access was gained and establish heightened monitoring for additional anomalies. The breach’s scope is then assessed to determine whether sensitive data or systems were accessed. It might also be important to temporarily apply stricter authentication methods and security controls. </w:t>
      </w:r>
    </w:p>
    <w:p w14:paraId="5EAD02E7" w14:textId="56FE761F" w:rsidR="4DDAB4EB" w:rsidRPr="00737D01" w:rsidRDefault="4DDAB4EB" w:rsidP="00AE5EA3">
      <w:pPr>
        <w:spacing w:line="360" w:lineRule="auto"/>
        <w:rPr>
          <w:rFonts w:cstheme="minorHAnsi"/>
          <w:i/>
          <w:iCs/>
        </w:rPr>
      </w:pPr>
      <w:r w:rsidRPr="00737D01">
        <w:rPr>
          <w:rFonts w:eastAsia="Aptos" w:cstheme="minorHAnsi"/>
          <w:i/>
          <w:iCs/>
        </w:rPr>
        <w:t>Data Breaches</w:t>
      </w:r>
    </w:p>
    <w:p w14:paraId="5FC0DE45" w14:textId="463E786C" w:rsidR="4DDAB4EB" w:rsidRPr="00737D01" w:rsidRDefault="4DDAB4EB" w:rsidP="00AE5EA3">
      <w:pPr>
        <w:spacing w:line="360" w:lineRule="auto"/>
        <w:rPr>
          <w:rFonts w:cstheme="minorHAnsi"/>
        </w:rPr>
      </w:pPr>
      <w:r w:rsidRPr="00737D01">
        <w:rPr>
          <w:rFonts w:eastAsia="Aptos" w:cstheme="minorHAnsi"/>
        </w:rPr>
        <w:t xml:space="preserve">A data breach triggers efforts to identify and shut down any ongoing data exfiltration channels. Evidence is preserved </w:t>
      </w:r>
      <w:proofErr w:type="gramStart"/>
      <w:r w:rsidRPr="00737D01">
        <w:rPr>
          <w:rFonts w:eastAsia="Aptos" w:cstheme="minorHAnsi"/>
        </w:rPr>
        <w:t>in order to</w:t>
      </w:r>
      <w:proofErr w:type="gramEnd"/>
      <w:r w:rsidRPr="00737D01">
        <w:rPr>
          <w:rFonts w:eastAsia="Aptos" w:cstheme="minorHAnsi"/>
        </w:rPr>
        <w:t xml:space="preserve"> support investigative and legal actions. While the full scope and timeline of the breach are documented, the legal team should also be involved early to evaluate reporting requirements. There needs to be a deliverable of notifications to customers, regulators, and business partners as needed. This should align with industry-specific and jurisdictional mandates. </w:t>
      </w:r>
    </w:p>
    <w:p w14:paraId="7A70376E" w14:textId="75A4521B" w:rsidR="4DDAB4EB" w:rsidRPr="00737D01" w:rsidRDefault="4DDAB4EB" w:rsidP="00AE5EA3">
      <w:pPr>
        <w:spacing w:line="360" w:lineRule="auto"/>
        <w:rPr>
          <w:rFonts w:cstheme="minorHAnsi"/>
          <w:i/>
          <w:iCs/>
        </w:rPr>
      </w:pPr>
      <w:r w:rsidRPr="00737D01">
        <w:rPr>
          <w:rFonts w:eastAsia="Aptos" w:cstheme="minorHAnsi"/>
          <w:i/>
          <w:iCs/>
        </w:rPr>
        <w:t>Insider Threat</w:t>
      </w:r>
    </w:p>
    <w:p w14:paraId="5C1DA7DE" w14:textId="5A27B047" w:rsidR="4DDAB4EB" w:rsidRPr="00737D01" w:rsidRDefault="4DDAB4EB" w:rsidP="00AE5EA3">
      <w:pPr>
        <w:spacing w:line="360" w:lineRule="auto"/>
        <w:rPr>
          <w:rFonts w:cstheme="minorHAnsi"/>
        </w:rPr>
      </w:pPr>
      <w:r w:rsidRPr="00737D01">
        <w:rPr>
          <w:rFonts w:eastAsia="Aptos" w:cstheme="minorHAnsi"/>
        </w:rPr>
        <w:t xml:space="preserve">In the case of an insider threat incident, the organization swiftly restricts the suspected individual's access across systems and facilities. An internal investigation is launched, focusing on user behavior, </w:t>
      </w:r>
      <w:r w:rsidRPr="00737D01">
        <w:rPr>
          <w:rFonts w:eastAsia="Aptos" w:cstheme="minorHAnsi"/>
        </w:rPr>
        <w:lastRenderedPageBreak/>
        <w:t>access logs, and communications. Evidence is collected in accordance with legal standards to preserve its admissibility. Depending on severity and nature, legal counsel and human resources are engaged for disciplinary or legal actions. Additional monitoring is temporarily applied to sensitive areas to detect similar behavior patterns in other users. Policies related to access control and acceptable use are also reviewed and tightened where appropriate.</w:t>
      </w:r>
    </w:p>
    <w:p w14:paraId="6AC85BC3" w14:textId="3E0A794A" w:rsidR="4DDAB4EB" w:rsidRPr="00737D01" w:rsidRDefault="4DDAB4EB" w:rsidP="00AE5EA3">
      <w:pPr>
        <w:spacing w:line="360" w:lineRule="auto"/>
        <w:rPr>
          <w:rFonts w:cstheme="minorHAnsi"/>
        </w:rPr>
      </w:pPr>
      <w:r w:rsidRPr="00737D01">
        <w:rPr>
          <w:rFonts w:eastAsia="Aptos" w:cstheme="minorHAnsi"/>
        </w:rPr>
        <w:t xml:space="preserve">To maintain the integrity of its system baselines while adapting to a rapidly evolving threat landscape, Humongous Holdings follows a </w:t>
      </w:r>
      <w:r w:rsidRPr="00737D01">
        <w:rPr>
          <w:rFonts w:eastAsia="Aptos" w:cstheme="minorHAnsi"/>
          <w:b/>
          <w:bCs/>
        </w:rPr>
        <w:t>structured yet adaptive change management process</w:t>
      </w:r>
      <w:r w:rsidRPr="00737D01">
        <w:rPr>
          <w:rFonts w:eastAsia="Aptos" w:cstheme="minorHAnsi"/>
        </w:rPr>
        <w:t>. Whether driven by innovation, incident response, regulatory requirements, or operational need, this approach ensures that all changes are implemented systematically, with minimal disruption and without compromising security or compliance.</w:t>
      </w:r>
    </w:p>
    <w:p w14:paraId="52B938A5" w14:textId="4A48DD8F" w:rsidR="4DDAB4EB" w:rsidRPr="00737D01" w:rsidRDefault="4DDAB4EB" w:rsidP="00AE5EA3">
      <w:pPr>
        <w:spacing w:line="360" w:lineRule="auto"/>
        <w:rPr>
          <w:rFonts w:cstheme="minorHAnsi"/>
        </w:rPr>
      </w:pPr>
      <w:r w:rsidRPr="00737D01">
        <w:rPr>
          <w:rFonts w:eastAsia="Aptos" w:cstheme="minorHAnsi"/>
        </w:rPr>
        <w:t>Change proposals originate from authorized personnel and are reviewed by a multidisciplinary advisory group that includes representatives from security, operations, compliance, and affected business units. These proposals must include an evaluation of operational risk, potential regulatory impact, and a rollback plan in the event of failure. All changes are formally documented, scheduled, and deployed in a controlled environment, with validation checkpoints conducted both before and after implementation to detect any deviation from approved baselines.</w:t>
      </w:r>
    </w:p>
    <w:p w14:paraId="626D57A4" w14:textId="2D717BFF" w:rsidR="4DDAB4EB" w:rsidRPr="00737D01" w:rsidRDefault="4DDAB4EB" w:rsidP="00AE5EA3">
      <w:pPr>
        <w:spacing w:line="360" w:lineRule="auto"/>
        <w:rPr>
          <w:rFonts w:cstheme="minorHAnsi"/>
        </w:rPr>
      </w:pPr>
      <w:r w:rsidRPr="00737D01">
        <w:rPr>
          <w:rFonts w:eastAsia="Aptos" w:cstheme="minorHAnsi"/>
        </w:rPr>
        <w:t>System configurations and software versions are baseline-controlled using version tracking tools and audit-ready documentation. Prior to implementation, Humongous Holdings captures configuration snapshots, which serve as restoration points and reference comparisons. These baselines are reviewed regularly to detect configuration drift, especially within critical systems such as those supporting financial transactions, defense contracts, or proprietary R&amp;D operations.</w:t>
      </w:r>
    </w:p>
    <w:p w14:paraId="0B144D75" w14:textId="6B129393" w:rsidR="4DDAB4EB" w:rsidRPr="00737D01" w:rsidRDefault="4DDAB4EB" w:rsidP="00AE5EA3">
      <w:pPr>
        <w:spacing w:line="360" w:lineRule="auto"/>
        <w:rPr>
          <w:rFonts w:cstheme="minorHAnsi"/>
        </w:rPr>
      </w:pPr>
      <w:r w:rsidRPr="00737D01">
        <w:rPr>
          <w:rFonts w:eastAsia="Aptos" w:cstheme="minorHAnsi"/>
        </w:rPr>
        <w:t>In addition to structured change windows, Humongous has defined expedited pathways for emergency changes, such as those required during live incidents or zero-day vulnerabilities. Even these high-priority changes are logged in real time, evaluated post-implementation, and reconciled against baseline configurations to ensure consistency.</w:t>
      </w:r>
    </w:p>
    <w:p w14:paraId="1A91AE6E" w14:textId="26036F08" w:rsidR="4DDAB4EB" w:rsidRPr="00737D01" w:rsidRDefault="4DDAB4EB" w:rsidP="00AE5EA3">
      <w:pPr>
        <w:spacing w:line="360" w:lineRule="auto"/>
        <w:rPr>
          <w:rFonts w:cstheme="minorHAnsi"/>
        </w:rPr>
      </w:pPr>
      <w:r w:rsidRPr="00737D01">
        <w:rPr>
          <w:rFonts w:eastAsia="Aptos" w:cstheme="minorHAnsi"/>
        </w:rPr>
        <w:t>To validate the effectiveness of the change management process, regular audits, system integrity checks, and cross-team reviews are conducted. Lessons learned from incidents or failed changes are looped back into updated change procedures, configuration standards, and system documentation. This continual refinement ensures that the organization remains agile in its response capabilities while maintaining full control over its operational environment.</w:t>
      </w:r>
    </w:p>
    <w:p w14:paraId="52D35B5D" w14:textId="1B021DEE" w:rsidR="4DDAB4EB" w:rsidRPr="00737D01" w:rsidRDefault="4DDAB4EB" w:rsidP="00AE5EA3">
      <w:pPr>
        <w:spacing w:line="360" w:lineRule="auto"/>
        <w:rPr>
          <w:rFonts w:cstheme="minorHAnsi"/>
        </w:rPr>
      </w:pPr>
      <w:r w:rsidRPr="00737D01">
        <w:rPr>
          <w:rFonts w:eastAsia="Aptos" w:cstheme="minorHAnsi"/>
        </w:rPr>
        <w:lastRenderedPageBreak/>
        <w:t>By combining process discipline with proactive oversight and flexible response mechanisms, Humongous Holdings preserves baseline integrity while enabling secure innovation. This approach helps safeguard the enterprise's core assets against both unintentional misconfiguration and malicious exploitation—contributing directly to the resilience of its overall defense-in-depth strategy.</w:t>
      </w:r>
    </w:p>
    <w:p w14:paraId="49938867" w14:textId="29C0D900" w:rsidR="3620247D" w:rsidRPr="00737D01" w:rsidRDefault="3620247D" w:rsidP="00AE5EA3">
      <w:pPr>
        <w:spacing w:line="360" w:lineRule="auto"/>
        <w:rPr>
          <w:rFonts w:cstheme="minorHAnsi"/>
          <w:b/>
          <w:sz w:val="24"/>
          <w:szCs w:val="24"/>
        </w:rPr>
      </w:pPr>
    </w:p>
    <w:p w14:paraId="034527FF" w14:textId="6D70DC8D" w:rsidR="003E50E7" w:rsidRPr="00737D01" w:rsidRDefault="6B6B6A5A" w:rsidP="00AE5EA3">
      <w:pPr>
        <w:spacing w:line="360" w:lineRule="auto"/>
        <w:rPr>
          <w:rFonts w:cstheme="minorHAnsi"/>
          <w:b/>
          <w:sz w:val="24"/>
          <w:szCs w:val="24"/>
        </w:rPr>
      </w:pPr>
      <w:bookmarkStart w:id="12" w:name="_Toc196351798"/>
      <w:r w:rsidRPr="00737D01">
        <w:rPr>
          <w:rStyle w:val="Heading1Char"/>
          <w:rFonts w:asciiTheme="minorHAnsi" w:hAnsiTheme="minorHAnsi" w:cstheme="minorHAnsi"/>
        </w:rPr>
        <w:t>Change Management Plan</w:t>
      </w:r>
      <w:bookmarkEnd w:id="12"/>
      <w:r w:rsidR="55FC9FB9" w:rsidRPr="00737D01">
        <w:rPr>
          <w:rFonts w:cstheme="minorHAnsi"/>
          <w:b/>
          <w:sz w:val="24"/>
          <w:szCs w:val="24"/>
        </w:rPr>
        <w:t xml:space="preserve"> –</w:t>
      </w:r>
      <w:r w:rsidR="36FEAF2D" w:rsidRPr="00737D01">
        <w:rPr>
          <w:rFonts w:cstheme="minorHAnsi"/>
          <w:b/>
          <w:sz w:val="24"/>
          <w:szCs w:val="24"/>
        </w:rPr>
        <w:t xml:space="preserve"> </w:t>
      </w:r>
      <w:r w:rsidR="36FEAF2D" w:rsidRPr="00737D01">
        <w:rPr>
          <w:rFonts w:cstheme="minorHAnsi"/>
          <w:sz w:val="24"/>
          <w:szCs w:val="24"/>
        </w:rPr>
        <w:t>Cydney</w:t>
      </w:r>
      <w:r w:rsidR="00523A2A" w:rsidRPr="00737D01">
        <w:rPr>
          <w:rFonts w:cstheme="minorHAnsi"/>
          <w:sz w:val="24"/>
          <w:szCs w:val="24"/>
        </w:rPr>
        <w:t xml:space="preserve"> Goldstein</w:t>
      </w:r>
    </w:p>
    <w:p w14:paraId="28DBF349" w14:textId="753CA2E1" w:rsidR="29550329" w:rsidRPr="00737D01" w:rsidRDefault="29550329" w:rsidP="00AE5EA3">
      <w:pPr>
        <w:spacing w:line="360" w:lineRule="auto"/>
        <w:rPr>
          <w:rFonts w:cstheme="minorHAnsi"/>
          <w:sz w:val="24"/>
          <w:szCs w:val="24"/>
        </w:rPr>
      </w:pPr>
      <w:r w:rsidRPr="00737D01">
        <w:rPr>
          <w:rFonts w:cstheme="minorHAnsi"/>
          <w:sz w:val="24"/>
          <w:szCs w:val="24"/>
        </w:rPr>
        <w:t xml:space="preserve">Change management, an essential step in integrating any new technological process within a large level organization, </w:t>
      </w:r>
      <w:r w:rsidR="3C47C193" w:rsidRPr="00737D01">
        <w:rPr>
          <w:rFonts w:cstheme="minorHAnsi"/>
          <w:sz w:val="24"/>
          <w:szCs w:val="24"/>
        </w:rPr>
        <w:t>is necessary to ensure that control changes made within updated processes preserve the system integrity. As the world of cyber threats is ever evolving, this indicates t</w:t>
      </w:r>
      <w:r w:rsidR="02A53730" w:rsidRPr="00737D01">
        <w:rPr>
          <w:rFonts w:cstheme="minorHAnsi"/>
          <w:sz w:val="24"/>
          <w:szCs w:val="24"/>
        </w:rPr>
        <w:t>hat Humongous Holdings must have a routine management plan. For system integrity to remain intact, authorization, implementation, and evaluation processes must be establi</w:t>
      </w:r>
      <w:r w:rsidR="3B40CEF6" w:rsidRPr="00737D01">
        <w:rPr>
          <w:rFonts w:cstheme="minorHAnsi"/>
          <w:sz w:val="24"/>
          <w:szCs w:val="24"/>
        </w:rPr>
        <w:t xml:space="preserve">shed systematically for success. </w:t>
      </w:r>
    </w:p>
    <w:p w14:paraId="01AD5ED5" w14:textId="6BB0A659" w:rsidR="3B40CEF6" w:rsidRPr="00737D01" w:rsidRDefault="3B40CEF6" w:rsidP="00AE5EA3">
      <w:pPr>
        <w:spacing w:line="360" w:lineRule="auto"/>
        <w:rPr>
          <w:rFonts w:cstheme="minorHAnsi"/>
          <w:sz w:val="24"/>
          <w:szCs w:val="24"/>
        </w:rPr>
      </w:pPr>
      <w:r w:rsidRPr="00737D01">
        <w:rPr>
          <w:rFonts w:cstheme="minorHAnsi"/>
          <w:sz w:val="24"/>
          <w:szCs w:val="24"/>
        </w:rPr>
        <w:t xml:space="preserve">Authorization requires a </w:t>
      </w:r>
      <w:r w:rsidR="79BFF28E" w:rsidRPr="00737D01">
        <w:rPr>
          <w:rFonts w:cstheme="minorHAnsi"/>
          <w:sz w:val="24"/>
          <w:szCs w:val="24"/>
        </w:rPr>
        <w:t>clear-cut</w:t>
      </w:r>
      <w:r w:rsidRPr="00737D01">
        <w:rPr>
          <w:rFonts w:cstheme="minorHAnsi"/>
          <w:sz w:val="24"/>
          <w:szCs w:val="24"/>
        </w:rPr>
        <w:t xml:space="preserve"> process for approving sy</w:t>
      </w:r>
      <w:r w:rsidR="4941D5C6" w:rsidRPr="00737D01">
        <w:rPr>
          <w:rFonts w:cstheme="minorHAnsi"/>
          <w:sz w:val="24"/>
          <w:szCs w:val="24"/>
        </w:rPr>
        <w:t xml:space="preserve">stem-wide changes. As according to </w:t>
      </w:r>
      <w:hyperlink r:id="rId110" w:anchor="page=46">
        <w:r w:rsidR="4941D5C6" w:rsidRPr="00737D01">
          <w:rPr>
            <w:rStyle w:val="Hyperlink"/>
            <w:rFonts w:eastAsia="Calibri" w:cstheme="minorHAnsi"/>
          </w:rPr>
          <w:t>NIST 800-66r2 5.1.2,</w:t>
        </w:r>
      </w:hyperlink>
      <w:r w:rsidR="4941D5C6" w:rsidRPr="00737D01">
        <w:rPr>
          <w:rFonts w:cstheme="minorHAnsi"/>
          <w:sz w:val="24"/>
          <w:szCs w:val="24"/>
        </w:rPr>
        <w:t xml:space="preserve"> </w:t>
      </w:r>
      <w:r w:rsidRPr="00737D01">
        <w:rPr>
          <w:rFonts w:cstheme="minorHAnsi"/>
          <w:sz w:val="24"/>
          <w:szCs w:val="24"/>
        </w:rPr>
        <w:t xml:space="preserve"> </w:t>
      </w:r>
      <w:r w:rsidR="06A604CA" w:rsidRPr="00737D01">
        <w:rPr>
          <w:rFonts w:cstheme="minorHAnsi"/>
          <w:sz w:val="24"/>
          <w:szCs w:val="24"/>
        </w:rPr>
        <w:t xml:space="preserve">a proper security official or group must be established to monitor </w:t>
      </w:r>
      <w:r w:rsidR="315E54EA" w:rsidRPr="00737D01">
        <w:rPr>
          <w:rFonts w:cstheme="minorHAnsi"/>
          <w:sz w:val="24"/>
          <w:szCs w:val="24"/>
        </w:rPr>
        <w:t>adherence to HIPPA, while also monitoring the organizationally developed configuration identification scheme. The configuration identification scheme sets u</w:t>
      </w:r>
      <w:r w:rsidR="45C4D6AA" w:rsidRPr="00737D01">
        <w:rPr>
          <w:rFonts w:cstheme="minorHAnsi"/>
          <w:sz w:val="24"/>
          <w:szCs w:val="24"/>
        </w:rPr>
        <w:t xml:space="preserve">p baseline procedures and standards to compare for adherence, providing a comparison to be maintained throughout the software lifecycle. </w:t>
      </w:r>
      <w:r w:rsidR="777D7BAA" w:rsidRPr="00737D01">
        <w:rPr>
          <w:rFonts w:cstheme="minorHAnsi"/>
          <w:sz w:val="24"/>
          <w:szCs w:val="24"/>
        </w:rPr>
        <w:t xml:space="preserve">Once authorized </w:t>
      </w:r>
      <w:r w:rsidR="5E050F3C" w:rsidRPr="00737D01">
        <w:rPr>
          <w:rFonts w:cstheme="minorHAnsi"/>
          <w:sz w:val="24"/>
          <w:szCs w:val="24"/>
        </w:rPr>
        <w:t>officials</w:t>
      </w:r>
      <w:r w:rsidR="777D7BAA" w:rsidRPr="00737D01">
        <w:rPr>
          <w:rFonts w:cstheme="minorHAnsi"/>
          <w:sz w:val="24"/>
          <w:szCs w:val="24"/>
        </w:rPr>
        <w:t xml:space="preserve"> are chosen to act as a Change Control Board and a </w:t>
      </w:r>
      <w:r w:rsidR="79363391" w:rsidRPr="00737D01">
        <w:rPr>
          <w:rFonts w:cstheme="minorHAnsi"/>
          <w:sz w:val="24"/>
          <w:szCs w:val="24"/>
        </w:rPr>
        <w:t>configuration</w:t>
      </w:r>
      <w:r w:rsidR="777D7BAA" w:rsidRPr="00737D01">
        <w:rPr>
          <w:rFonts w:cstheme="minorHAnsi"/>
          <w:sz w:val="24"/>
          <w:szCs w:val="24"/>
        </w:rPr>
        <w:t xml:space="preserve"> </w:t>
      </w:r>
      <w:r w:rsidR="588CB495" w:rsidRPr="00737D01">
        <w:rPr>
          <w:rFonts w:cstheme="minorHAnsi"/>
          <w:sz w:val="24"/>
          <w:szCs w:val="24"/>
        </w:rPr>
        <w:t>identification</w:t>
      </w:r>
      <w:r w:rsidR="777D7BAA" w:rsidRPr="00737D01">
        <w:rPr>
          <w:rFonts w:cstheme="minorHAnsi"/>
          <w:sz w:val="24"/>
          <w:szCs w:val="24"/>
        </w:rPr>
        <w:t xml:space="preserve"> scheme is developed, the change management plan can commence. The Change Control Board can approve or deny </w:t>
      </w:r>
      <w:r w:rsidR="508F4323" w:rsidRPr="00737D01">
        <w:rPr>
          <w:rFonts w:cstheme="minorHAnsi"/>
          <w:sz w:val="24"/>
          <w:szCs w:val="24"/>
        </w:rPr>
        <w:t xml:space="preserve">requests to change anything within the system, all whilst accessing potential risks with changes and ensuring HIPPA’s ePHI compliance standards. </w:t>
      </w:r>
      <w:r w:rsidR="1CDCBD9D" w:rsidRPr="00737D01">
        <w:rPr>
          <w:rFonts w:cstheme="minorHAnsi"/>
          <w:sz w:val="24"/>
          <w:szCs w:val="24"/>
        </w:rPr>
        <w:t xml:space="preserve">The Change Management Board will also be determining whether change should be implemented based on resource </w:t>
      </w:r>
      <w:r w:rsidR="1FB47D2C" w:rsidRPr="00737D01">
        <w:rPr>
          <w:rFonts w:cstheme="minorHAnsi"/>
          <w:sz w:val="24"/>
          <w:szCs w:val="24"/>
        </w:rPr>
        <w:t>availability</w:t>
      </w:r>
      <w:r w:rsidR="1CDCBD9D" w:rsidRPr="00737D01">
        <w:rPr>
          <w:rFonts w:cstheme="minorHAnsi"/>
          <w:sz w:val="24"/>
          <w:szCs w:val="24"/>
        </w:rPr>
        <w:t>. In addition, this board will host annual audits, which will include</w:t>
      </w:r>
      <w:r w:rsidR="29DF0DE6" w:rsidRPr="00737D01">
        <w:rPr>
          <w:rFonts w:cstheme="minorHAnsi"/>
          <w:sz w:val="24"/>
          <w:szCs w:val="24"/>
        </w:rPr>
        <w:t xml:space="preserve"> a comprehensive risk analysis and security evaluation</w:t>
      </w:r>
      <w:r w:rsidR="53EE6681" w:rsidRPr="00737D01">
        <w:rPr>
          <w:rFonts w:cstheme="minorHAnsi"/>
          <w:sz w:val="24"/>
          <w:szCs w:val="24"/>
        </w:rPr>
        <w:t>.</w:t>
      </w:r>
      <w:r w:rsidR="29DF0DE6" w:rsidRPr="00737D01">
        <w:rPr>
          <w:rFonts w:cstheme="minorHAnsi"/>
          <w:sz w:val="24"/>
          <w:szCs w:val="24"/>
        </w:rPr>
        <w:t xml:space="preserve"> </w:t>
      </w:r>
      <w:r w:rsidR="7AF1C815" w:rsidRPr="00737D01">
        <w:rPr>
          <w:rFonts w:cstheme="minorHAnsi"/>
          <w:sz w:val="24"/>
          <w:szCs w:val="24"/>
        </w:rPr>
        <w:t>In addition to an annual audit, there will be quarterly reviews between named offi</w:t>
      </w:r>
      <w:r w:rsidR="630F33ED" w:rsidRPr="00737D01">
        <w:rPr>
          <w:rFonts w:cstheme="minorHAnsi"/>
          <w:sz w:val="24"/>
          <w:szCs w:val="24"/>
        </w:rPr>
        <w:t xml:space="preserve">cials to secure </w:t>
      </w:r>
      <w:r w:rsidR="1C884D30" w:rsidRPr="00737D01">
        <w:rPr>
          <w:rFonts w:cstheme="minorHAnsi"/>
          <w:sz w:val="24"/>
          <w:szCs w:val="24"/>
        </w:rPr>
        <w:t>and discuss risk assessments, audit logs, security measures, employee training, incident response updates, and any policy or compliance</w:t>
      </w:r>
      <w:r w:rsidR="4FDB673B" w:rsidRPr="00737D01">
        <w:rPr>
          <w:rFonts w:cstheme="minorHAnsi"/>
          <w:sz w:val="24"/>
          <w:szCs w:val="24"/>
        </w:rPr>
        <w:t xml:space="preserve"> updates. </w:t>
      </w:r>
      <w:r w:rsidR="530ACFAB" w:rsidRPr="00737D01">
        <w:rPr>
          <w:rFonts w:cstheme="minorHAnsi"/>
          <w:sz w:val="24"/>
          <w:szCs w:val="24"/>
        </w:rPr>
        <w:t xml:space="preserve">Alongside the development of a Change Control Board, all stakeholders involved in said sector of security and compliance can </w:t>
      </w:r>
      <w:r w:rsidR="530ACFAB" w:rsidRPr="00737D01">
        <w:rPr>
          <w:rFonts w:cstheme="minorHAnsi"/>
          <w:sz w:val="24"/>
          <w:szCs w:val="24"/>
        </w:rPr>
        <w:lastRenderedPageBreak/>
        <w:t>have roles clearly identified and assigned to them, making the chan</w:t>
      </w:r>
      <w:r w:rsidR="2CE5E51C" w:rsidRPr="00737D01">
        <w:rPr>
          <w:rFonts w:cstheme="minorHAnsi"/>
          <w:sz w:val="24"/>
          <w:szCs w:val="24"/>
        </w:rPr>
        <w:t xml:space="preserve">ge management process smooth. </w:t>
      </w:r>
    </w:p>
    <w:p w14:paraId="0AD1661C" w14:textId="745CC7F0" w:rsidR="2574112C" w:rsidRPr="00737D01" w:rsidRDefault="2574112C" w:rsidP="00AE5EA3">
      <w:pPr>
        <w:spacing w:line="360" w:lineRule="auto"/>
        <w:rPr>
          <w:rFonts w:cstheme="minorHAnsi"/>
          <w:sz w:val="24"/>
          <w:szCs w:val="24"/>
        </w:rPr>
      </w:pPr>
      <w:proofErr w:type="gramStart"/>
      <w:r w:rsidRPr="00737D01">
        <w:rPr>
          <w:rFonts w:cstheme="minorHAnsi"/>
          <w:sz w:val="24"/>
          <w:szCs w:val="24"/>
        </w:rPr>
        <w:t>In regard to</w:t>
      </w:r>
      <w:proofErr w:type="gramEnd"/>
      <w:r w:rsidRPr="00737D01">
        <w:rPr>
          <w:rFonts w:cstheme="minorHAnsi"/>
          <w:sz w:val="24"/>
          <w:szCs w:val="24"/>
        </w:rPr>
        <w:t xml:space="preserve"> implementing changes made by the Change </w:t>
      </w:r>
      <w:r w:rsidR="349BAE88" w:rsidRPr="00737D01">
        <w:rPr>
          <w:rFonts w:cstheme="minorHAnsi"/>
          <w:sz w:val="24"/>
          <w:szCs w:val="24"/>
        </w:rPr>
        <w:t>Control</w:t>
      </w:r>
      <w:r w:rsidRPr="00737D01">
        <w:rPr>
          <w:rFonts w:cstheme="minorHAnsi"/>
          <w:sz w:val="24"/>
          <w:szCs w:val="24"/>
        </w:rPr>
        <w:t xml:space="preserve"> Board, </w:t>
      </w:r>
      <w:r w:rsidR="2EEBC44A" w:rsidRPr="00737D01">
        <w:rPr>
          <w:rFonts w:cstheme="minorHAnsi"/>
          <w:sz w:val="24"/>
          <w:szCs w:val="24"/>
        </w:rPr>
        <w:t xml:space="preserve">a clear process is developed for ensuring proper implementation. The development of standardized operating procedures can be made based on the change to be implemented. These operating </w:t>
      </w:r>
      <w:r w:rsidR="1D46DCF7" w:rsidRPr="00737D01">
        <w:rPr>
          <w:rFonts w:cstheme="minorHAnsi"/>
          <w:sz w:val="24"/>
          <w:szCs w:val="24"/>
        </w:rPr>
        <w:t xml:space="preserve">procedures will include step-by-step deployment instructions and should </w:t>
      </w:r>
      <w:bookmarkStart w:id="13" w:name="_Int_6RXmIyEY"/>
      <w:r w:rsidR="1D46DCF7" w:rsidRPr="00737D01">
        <w:rPr>
          <w:rFonts w:cstheme="minorHAnsi"/>
          <w:sz w:val="24"/>
          <w:szCs w:val="24"/>
        </w:rPr>
        <w:t>make</w:t>
      </w:r>
      <w:bookmarkEnd w:id="13"/>
      <w:r w:rsidR="1D46DCF7" w:rsidRPr="00737D01">
        <w:rPr>
          <w:rFonts w:cstheme="minorHAnsi"/>
          <w:sz w:val="24"/>
          <w:szCs w:val="24"/>
        </w:rPr>
        <w:t xml:space="preserve"> aware of all security measures that will need updating during said change. Once again, the Change </w:t>
      </w:r>
      <w:r w:rsidR="670DB57E" w:rsidRPr="00737D01">
        <w:rPr>
          <w:rFonts w:cstheme="minorHAnsi"/>
          <w:sz w:val="24"/>
          <w:szCs w:val="24"/>
        </w:rPr>
        <w:t>Control</w:t>
      </w:r>
      <w:r w:rsidR="1D46DCF7" w:rsidRPr="00737D01">
        <w:rPr>
          <w:rFonts w:cstheme="minorHAnsi"/>
          <w:sz w:val="24"/>
          <w:szCs w:val="24"/>
        </w:rPr>
        <w:t xml:space="preserve"> Board will be monitoring th</w:t>
      </w:r>
      <w:r w:rsidR="165A37B0" w:rsidRPr="00737D01">
        <w:rPr>
          <w:rFonts w:cstheme="minorHAnsi"/>
          <w:sz w:val="24"/>
          <w:szCs w:val="24"/>
        </w:rPr>
        <w:t xml:space="preserve">ese procedures to ensure ePHI is properly protected. Once deployed, tests </w:t>
      </w:r>
      <w:r w:rsidR="5EE9A48E" w:rsidRPr="00737D01">
        <w:rPr>
          <w:rFonts w:cstheme="minorHAnsi"/>
          <w:sz w:val="24"/>
          <w:szCs w:val="24"/>
        </w:rPr>
        <w:t xml:space="preserve">can be conducted using proper testing environments that will allow for program simulation without compromising actual ePHI. </w:t>
      </w:r>
      <w:r w:rsidR="15A64E3C" w:rsidRPr="00737D01">
        <w:rPr>
          <w:rFonts w:cstheme="minorHAnsi"/>
          <w:sz w:val="24"/>
          <w:szCs w:val="24"/>
        </w:rPr>
        <w:t>The system at large will have a security management dashboard, tracking live performance/security metrics, vulnerability detec</w:t>
      </w:r>
      <w:r w:rsidR="1C128E1A" w:rsidRPr="00737D01">
        <w:rPr>
          <w:rFonts w:cstheme="minorHAnsi"/>
          <w:sz w:val="24"/>
          <w:szCs w:val="24"/>
        </w:rPr>
        <w:t xml:space="preserve">tion, </w:t>
      </w:r>
      <w:r w:rsidR="30EB230A" w:rsidRPr="00737D01">
        <w:rPr>
          <w:rFonts w:cstheme="minorHAnsi"/>
          <w:sz w:val="24"/>
          <w:szCs w:val="24"/>
        </w:rPr>
        <w:t xml:space="preserve">patch management, </w:t>
      </w:r>
      <w:r w:rsidR="1C128E1A" w:rsidRPr="00737D01">
        <w:rPr>
          <w:rFonts w:cstheme="minorHAnsi"/>
          <w:sz w:val="24"/>
          <w:szCs w:val="24"/>
        </w:rPr>
        <w:t xml:space="preserve">will track incident reporting and allow for access control moderation. This dashboard will provide </w:t>
      </w:r>
      <w:r w:rsidR="7E0B3970" w:rsidRPr="00737D01">
        <w:rPr>
          <w:rFonts w:cstheme="minorHAnsi"/>
          <w:sz w:val="24"/>
          <w:szCs w:val="24"/>
        </w:rPr>
        <w:t>statistics</w:t>
      </w:r>
      <w:r w:rsidR="1C128E1A" w:rsidRPr="00737D01">
        <w:rPr>
          <w:rFonts w:cstheme="minorHAnsi"/>
          <w:sz w:val="24"/>
          <w:szCs w:val="24"/>
        </w:rPr>
        <w:t xml:space="preserve"> and monitoring needed in the evaluation phase of the </w:t>
      </w:r>
      <w:r w:rsidR="1BA48121" w:rsidRPr="00737D01">
        <w:rPr>
          <w:rFonts w:cstheme="minorHAnsi"/>
          <w:sz w:val="24"/>
          <w:szCs w:val="24"/>
        </w:rPr>
        <w:t>change</w:t>
      </w:r>
      <w:r w:rsidR="1C128E1A" w:rsidRPr="00737D01">
        <w:rPr>
          <w:rFonts w:cstheme="minorHAnsi"/>
          <w:sz w:val="24"/>
          <w:szCs w:val="24"/>
        </w:rPr>
        <w:t xml:space="preserve"> </w:t>
      </w:r>
      <w:r w:rsidR="6B00E7B4" w:rsidRPr="00737D01">
        <w:rPr>
          <w:rFonts w:cstheme="minorHAnsi"/>
          <w:sz w:val="24"/>
          <w:szCs w:val="24"/>
        </w:rPr>
        <w:t>management</w:t>
      </w:r>
      <w:r w:rsidR="1C128E1A" w:rsidRPr="00737D01">
        <w:rPr>
          <w:rFonts w:cstheme="minorHAnsi"/>
          <w:sz w:val="24"/>
          <w:szCs w:val="24"/>
        </w:rPr>
        <w:t xml:space="preserve"> process. </w:t>
      </w:r>
      <w:r w:rsidR="40F18450" w:rsidRPr="00737D01">
        <w:rPr>
          <w:rFonts w:cstheme="minorHAnsi"/>
          <w:sz w:val="24"/>
          <w:szCs w:val="24"/>
        </w:rPr>
        <w:t xml:space="preserve">After system testing is completed and everything to be implemented is functional, vulnerability scans can then be </w:t>
      </w:r>
      <w:r w:rsidR="3BF4CCAB" w:rsidRPr="00737D01">
        <w:rPr>
          <w:rFonts w:cstheme="minorHAnsi"/>
          <w:sz w:val="24"/>
          <w:szCs w:val="24"/>
        </w:rPr>
        <w:t xml:space="preserve">deployed to secure any possible flaws in the security system. Before total implementation, it will be made customary that employees and all those possibly affected by this change will be alerted </w:t>
      </w:r>
      <w:bookmarkStart w:id="14" w:name="_Int_cwaUYlfx"/>
      <w:r w:rsidR="3BF4CCAB" w:rsidRPr="00737D01">
        <w:rPr>
          <w:rFonts w:cstheme="minorHAnsi"/>
          <w:sz w:val="24"/>
          <w:szCs w:val="24"/>
        </w:rPr>
        <w:t>of</w:t>
      </w:r>
      <w:bookmarkEnd w:id="14"/>
      <w:r w:rsidR="3BF4CCAB" w:rsidRPr="00737D01">
        <w:rPr>
          <w:rFonts w:cstheme="minorHAnsi"/>
          <w:sz w:val="24"/>
          <w:szCs w:val="24"/>
        </w:rPr>
        <w:t xml:space="preserve"> the </w:t>
      </w:r>
      <w:r w:rsidR="7179611D" w:rsidRPr="00737D01">
        <w:rPr>
          <w:rFonts w:cstheme="minorHAnsi"/>
          <w:sz w:val="24"/>
          <w:szCs w:val="24"/>
        </w:rPr>
        <w:t xml:space="preserve">change. Finally, any change will be officially implemented during a low-traffic downtime period, to avoid any possible interruptions in service. </w:t>
      </w:r>
    </w:p>
    <w:p w14:paraId="53154ED7" w14:textId="585F1851" w:rsidR="4B630597" w:rsidRPr="00737D01" w:rsidRDefault="142AAA80" w:rsidP="00AE5EA3">
      <w:pPr>
        <w:spacing w:line="360" w:lineRule="auto"/>
        <w:rPr>
          <w:rFonts w:cstheme="minorHAnsi"/>
          <w:sz w:val="24"/>
          <w:szCs w:val="24"/>
        </w:rPr>
      </w:pPr>
      <w:r w:rsidRPr="00737D01">
        <w:rPr>
          <w:rFonts w:cstheme="minorHAnsi"/>
          <w:sz w:val="24"/>
          <w:szCs w:val="24"/>
        </w:rPr>
        <w:t>Evaluation, a step taken to test the effectiveness of the implemented security measures, will assure HIPPA compliance, specifically around the protection of ePHI. With each implementation adapted into the sy</w:t>
      </w:r>
      <w:r w:rsidR="7027ABF7" w:rsidRPr="00737D01">
        <w:rPr>
          <w:rFonts w:cstheme="minorHAnsi"/>
          <w:sz w:val="24"/>
          <w:szCs w:val="24"/>
        </w:rPr>
        <w:t>stem, a change impact assessment can be created by the Change Control Board. At t</w:t>
      </w:r>
      <w:r w:rsidR="50E5111B" w:rsidRPr="00737D01">
        <w:rPr>
          <w:rFonts w:cstheme="minorHAnsi"/>
          <w:sz w:val="24"/>
          <w:szCs w:val="24"/>
        </w:rPr>
        <w:t>his step, the bo</w:t>
      </w:r>
      <w:r w:rsidR="40AB6AB0" w:rsidRPr="00737D01">
        <w:rPr>
          <w:rFonts w:cstheme="minorHAnsi"/>
          <w:sz w:val="24"/>
          <w:szCs w:val="24"/>
        </w:rPr>
        <w:t xml:space="preserve">ard </w:t>
      </w:r>
      <w:r w:rsidR="4F3F71D3" w:rsidRPr="00737D01">
        <w:rPr>
          <w:rFonts w:cstheme="minorHAnsi"/>
          <w:sz w:val="24"/>
          <w:szCs w:val="24"/>
        </w:rPr>
        <w:t xml:space="preserve">can review the change to confirm that </w:t>
      </w:r>
      <w:r w:rsidR="71684BE8" w:rsidRPr="00737D01">
        <w:rPr>
          <w:rFonts w:cstheme="minorHAnsi"/>
          <w:sz w:val="24"/>
          <w:szCs w:val="24"/>
        </w:rPr>
        <w:t>its</w:t>
      </w:r>
      <w:r w:rsidR="4F3F71D3" w:rsidRPr="00737D01">
        <w:rPr>
          <w:rFonts w:cstheme="minorHAnsi"/>
          <w:sz w:val="24"/>
          <w:szCs w:val="24"/>
        </w:rPr>
        <w:t xml:space="preserve"> goal has been achieved, while also enlisting teams to monitor for any anomalies. If </w:t>
      </w:r>
      <w:r w:rsidR="63AF61FD" w:rsidRPr="00737D01">
        <w:rPr>
          <w:rFonts w:cstheme="minorHAnsi"/>
          <w:sz w:val="24"/>
          <w:szCs w:val="24"/>
        </w:rPr>
        <w:t>necessary</w:t>
      </w:r>
      <w:r w:rsidR="4F3F71D3" w:rsidRPr="00737D01">
        <w:rPr>
          <w:rFonts w:cstheme="minorHAnsi"/>
          <w:sz w:val="24"/>
          <w:szCs w:val="24"/>
        </w:rPr>
        <w:t xml:space="preserve">, a </w:t>
      </w:r>
      <w:r w:rsidR="1A7E8D9B" w:rsidRPr="00737D01">
        <w:rPr>
          <w:rFonts w:cstheme="minorHAnsi"/>
          <w:sz w:val="24"/>
          <w:szCs w:val="24"/>
        </w:rPr>
        <w:t>rollback</w:t>
      </w:r>
      <w:r w:rsidR="4F3F71D3" w:rsidRPr="00737D01">
        <w:rPr>
          <w:rFonts w:cstheme="minorHAnsi"/>
          <w:sz w:val="24"/>
          <w:szCs w:val="24"/>
        </w:rPr>
        <w:t xml:space="preserve"> plan can be developed and</w:t>
      </w:r>
      <w:r w:rsidR="17538D3C" w:rsidRPr="00737D01">
        <w:rPr>
          <w:rFonts w:cstheme="minorHAnsi"/>
          <w:sz w:val="24"/>
          <w:szCs w:val="24"/>
        </w:rPr>
        <w:t xml:space="preserve"> adopted to revert changes if an issue arises. If a rollback plan is developed, it needs to be tested periodically to ensure ePHI is not </w:t>
      </w:r>
      <w:r w:rsidR="2B8A98D8" w:rsidRPr="00737D01">
        <w:rPr>
          <w:rFonts w:cstheme="minorHAnsi"/>
          <w:sz w:val="24"/>
          <w:szCs w:val="24"/>
        </w:rPr>
        <w:t>compromised</w:t>
      </w:r>
      <w:r w:rsidR="17538D3C" w:rsidRPr="00737D01">
        <w:rPr>
          <w:rFonts w:cstheme="minorHAnsi"/>
          <w:sz w:val="24"/>
          <w:szCs w:val="24"/>
        </w:rPr>
        <w:t xml:space="preserve">. </w:t>
      </w:r>
      <w:r w:rsidR="2EEFD1DB" w:rsidRPr="00737D01">
        <w:rPr>
          <w:rFonts w:cstheme="minorHAnsi"/>
          <w:sz w:val="24"/>
          <w:szCs w:val="24"/>
        </w:rPr>
        <w:t>Once the implementation has been evaluated, a review meeting with all stakeholders can be held, discussing findings, and</w:t>
      </w:r>
      <w:r w:rsidR="17104585" w:rsidRPr="00737D01">
        <w:rPr>
          <w:rFonts w:cstheme="minorHAnsi"/>
          <w:sz w:val="24"/>
          <w:szCs w:val="24"/>
        </w:rPr>
        <w:t xml:space="preserve"> recommendations for further development. </w:t>
      </w:r>
    </w:p>
    <w:sectPr w:rsidR="4B630597" w:rsidRPr="00737D01" w:rsidSect="00737D01">
      <w:headerReference w:type="even" r:id="rId111"/>
      <w:headerReference w:type="default" r:id="rId1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8F919" w14:textId="77777777" w:rsidR="00733476" w:rsidRDefault="00733476" w:rsidP="00737D01">
      <w:pPr>
        <w:spacing w:after="0" w:line="240" w:lineRule="auto"/>
      </w:pPr>
      <w:r>
        <w:separator/>
      </w:r>
    </w:p>
  </w:endnote>
  <w:endnote w:type="continuationSeparator" w:id="0">
    <w:p w14:paraId="1580521C" w14:textId="77777777" w:rsidR="00733476" w:rsidRDefault="00733476" w:rsidP="00737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899F7" w14:textId="77777777" w:rsidR="00733476" w:rsidRDefault="00733476" w:rsidP="00737D01">
      <w:pPr>
        <w:spacing w:after="0" w:line="240" w:lineRule="auto"/>
      </w:pPr>
      <w:r>
        <w:separator/>
      </w:r>
    </w:p>
  </w:footnote>
  <w:footnote w:type="continuationSeparator" w:id="0">
    <w:p w14:paraId="7521E7E3" w14:textId="77777777" w:rsidR="00733476" w:rsidRDefault="00733476" w:rsidP="00737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8452308"/>
      <w:docPartObj>
        <w:docPartGallery w:val="Page Numbers (Top of Page)"/>
        <w:docPartUnique/>
      </w:docPartObj>
    </w:sdtPr>
    <w:sdtContent>
      <w:p w14:paraId="2FC69C3A" w14:textId="29488099" w:rsidR="00737D01" w:rsidRDefault="00737D01" w:rsidP="002B3EF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F6812D" w14:textId="77777777" w:rsidR="00737D01" w:rsidRDefault="00737D01" w:rsidP="00737D0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27339"/>
      <w:docPartObj>
        <w:docPartGallery w:val="Page Numbers (Top of Page)"/>
        <w:docPartUnique/>
      </w:docPartObj>
    </w:sdtPr>
    <w:sdtContent>
      <w:p w14:paraId="0E488749" w14:textId="09A5F277" w:rsidR="00737D01" w:rsidRDefault="00737D01" w:rsidP="002B3EF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968A68" w14:textId="77777777" w:rsidR="00737D01" w:rsidRDefault="00737D01" w:rsidP="00737D01">
    <w:pPr>
      <w:pStyle w:val="Header"/>
      <w:ind w:right="360"/>
    </w:pPr>
  </w:p>
</w:hdr>
</file>

<file path=word/intelligence2.xml><?xml version="1.0" encoding="utf-8"?>
<int2:intelligence xmlns:int2="http://schemas.microsoft.com/office/intelligence/2020/intelligence" xmlns:oel="http://schemas.microsoft.com/office/2019/extlst">
  <int2:observations>
    <int2:bookmark int2:bookmarkName="_Int_6RXmIyEY" int2:invalidationBookmarkName="" int2:hashCode="WCHrJ9e3HJB4AA" int2:id="DbKqQgcE">
      <int2:state int2:value="Rejected" int2:type="AugLoop_Text_Critique"/>
    </int2:bookmark>
    <int2:bookmark int2:bookmarkName="_Int_XMkC0uIW" int2:invalidationBookmarkName="" int2:hashCode="xVWuadJEhnfldt" int2:id="GunALTvo">
      <int2:state int2:value="Rejected" int2:type="AugLoop_Text_Critique"/>
    </int2:bookmark>
    <int2:bookmark int2:bookmarkName="_Int_cwaUYlfx" int2:invalidationBookmarkName="" int2:hashCode="3gT6Din5s14kkF" int2:id="bIfssF8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5A55"/>
    <w:multiLevelType w:val="hybridMultilevel"/>
    <w:tmpl w:val="FFFFFFFF"/>
    <w:lvl w:ilvl="0" w:tplc="E20EB6B2">
      <w:start w:val="1"/>
      <w:numFmt w:val="bullet"/>
      <w:lvlText w:val=""/>
      <w:lvlJc w:val="left"/>
      <w:pPr>
        <w:ind w:left="720" w:hanging="360"/>
      </w:pPr>
      <w:rPr>
        <w:rFonts w:ascii="Symbol" w:hAnsi="Symbol" w:hint="default"/>
      </w:rPr>
    </w:lvl>
    <w:lvl w:ilvl="1" w:tplc="3DE25174">
      <w:start w:val="1"/>
      <w:numFmt w:val="bullet"/>
      <w:lvlText w:val="o"/>
      <w:lvlJc w:val="left"/>
      <w:pPr>
        <w:ind w:left="1440" w:hanging="360"/>
      </w:pPr>
      <w:rPr>
        <w:rFonts w:ascii="Courier New" w:hAnsi="Courier New" w:hint="default"/>
      </w:rPr>
    </w:lvl>
    <w:lvl w:ilvl="2" w:tplc="60FC1E3E">
      <w:start w:val="1"/>
      <w:numFmt w:val="bullet"/>
      <w:lvlText w:val=""/>
      <w:lvlJc w:val="left"/>
      <w:pPr>
        <w:ind w:left="2160" w:hanging="360"/>
      </w:pPr>
      <w:rPr>
        <w:rFonts w:ascii="Wingdings" w:hAnsi="Wingdings" w:hint="default"/>
      </w:rPr>
    </w:lvl>
    <w:lvl w:ilvl="3" w:tplc="B0043A24">
      <w:start w:val="1"/>
      <w:numFmt w:val="bullet"/>
      <w:lvlText w:val=""/>
      <w:lvlJc w:val="left"/>
      <w:pPr>
        <w:ind w:left="2880" w:hanging="360"/>
      </w:pPr>
      <w:rPr>
        <w:rFonts w:ascii="Symbol" w:hAnsi="Symbol" w:hint="default"/>
      </w:rPr>
    </w:lvl>
    <w:lvl w:ilvl="4" w:tplc="EEC8FE7A">
      <w:start w:val="1"/>
      <w:numFmt w:val="bullet"/>
      <w:lvlText w:val="o"/>
      <w:lvlJc w:val="left"/>
      <w:pPr>
        <w:ind w:left="3600" w:hanging="360"/>
      </w:pPr>
      <w:rPr>
        <w:rFonts w:ascii="Courier New" w:hAnsi="Courier New" w:hint="default"/>
      </w:rPr>
    </w:lvl>
    <w:lvl w:ilvl="5" w:tplc="1D8E38BE">
      <w:start w:val="1"/>
      <w:numFmt w:val="bullet"/>
      <w:lvlText w:val=""/>
      <w:lvlJc w:val="left"/>
      <w:pPr>
        <w:ind w:left="4320" w:hanging="360"/>
      </w:pPr>
      <w:rPr>
        <w:rFonts w:ascii="Wingdings" w:hAnsi="Wingdings" w:hint="default"/>
      </w:rPr>
    </w:lvl>
    <w:lvl w:ilvl="6" w:tplc="5C024ED2">
      <w:start w:val="1"/>
      <w:numFmt w:val="bullet"/>
      <w:lvlText w:val=""/>
      <w:lvlJc w:val="left"/>
      <w:pPr>
        <w:ind w:left="5040" w:hanging="360"/>
      </w:pPr>
      <w:rPr>
        <w:rFonts w:ascii="Symbol" w:hAnsi="Symbol" w:hint="default"/>
      </w:rPr>
    </w:lvl>
    <w:lvl w:ilvl="7" w:tplc="5BCADE46">
      <w:start w:val="1"/>
      <w:numFmt w:val="bullet"/>
      <w:lvlText w:val="o"/>
      <w:lvlJc w:val="left"/>
      <w:pPr>
        <w:ind w:left="5760" w:hanging="360"/>
      </w:pPr>
      <w:rPr>
        <w:rFonts w:ascii="Courier New" w:hAnsi="Courier New" w:hint="default"/>
      </w:rPr>
    </w:lvl>
    <w:lvl w:ilvl="8" w:tplc="C46AB8AC">
      <w:start w:val="1"/>
      <w:numFmt w:val="bullet"/>
      <w:lvlText w:val=""/>
      <w:lvlJc w:val="left"/>
      <w:pPr>
        <w:ind w:left="6480" w:hanging="360"/>
      </w:pPr>
      <w:rPr>
        <w:rFonts w:ascii="Wingdings" w:hAnsi="Wingdings" w:hint="default"/>
      </w:rPr>
    </w:lvl>
  </w:abstractNum>
  <w:abstractNum w:abstractNumId="1" w15:restartNumberingAfterBreak="0">
    <w:nsid w:val="0247F70C"/>
    <w:multiLevelType w:val="hybridMultilevel"/>
    <w:tmpl w:val="FFFFFFFF"/>
    <w:lvl w:ilvl="0" w:tplc="5C04953C">
      <w:start w:val="1"/>
      <w:numFmt w:val="bullet"/>
      <w:lvlText w:val="-"/>
      <w:lvlJc w:val="left"/>
      <w:pPr>
        <w:ind w:left="1800" w:hanging="360"/>
      </w:pPr>
      <w:rPr>
        <w:rFonts w:ascii="Aptos" w:hAnsi="Aptos" w:hint="default"/>
      </w:rPr>
    </w:lvl>
    <w:lvl w:ilvl="1" w:tplc="9CA6FFA8">
      <w:start w:val="1"/>
      <w:numFmt w:val="bullet"/>
      <w:lvlText w:val="o"/>
      <w:lvlJc w:val="left"/>
      <w:pPr>
        <w:ind w:left="2520" w:hanging="360"/>
      </w:pPr>
      <w:rPr>
        <w:rFonts w:ascii="Courier New" w:hAnsi="Courier New" w:hint="default"/>
      </w:rPr>
    </w:lvl>
    <w:lvl w:ilvl="2" w:tplc="91ACF032">
      <w:start w:val="1"/>
      <w:numFmt w:val="bullet"/>
      <w:lvlText w:val=""/>
      <w:lvlJc w:val="left"/>
      <w:pPr>
        <w:ind w:left="3240" w:hanging="360"/>
      </w:pPr>
      <w:rPr>
        <w:rFonts w:ascii="Wingdings" w:hAnsi="Wingdings" w:hint="default"/>
      </w:rPr>
    </w:lvl>
    <w:lvl w:ilvl="3" w:tplc="75CC8612">
      <w:start w:val="1"/>
      <w:numFmt w:val="bullet"/>
      <w:lvlText w:val=""/>
      <w:lvlJc w:val="left"/>
      <w:pPr>
        <w:ind w:left="3960" w:hanging="360"/>
      </w:pPr>
      <w:rPr>
        <w:rFonts w:ascii="Symbol" w:hAnsi="Symbol" w:hint="default"/>
      </w:rPr>
    </w:lvl>
    <w:lvl w:ilvl="4" w:tplc="E58AA1F6">
      <w:start w:val="1"/>
      <w:numFmt w:val="bullet"/>
      <w:lvlText w:val="o"/>
      <w:lvlJc w:val="left"/>
      <w:pPr>
        <w:ind w:left="4680" w:hanging="360"/>
      </w:pPr>
      <w:rPr>
        <w:rFonts w:ascii="Courier New" w:hAnsi="Courier New" w:hint="default"/>
      </w:rPr>
    </w:lvl>
    <w:lvl w:ilvl="5" w:tplc="C9A6793E">
      <w:start w:val="1"/>
      <w:numFmt w:val="bullet"/>
      <w:lvlText w:val=""/>
      <w:lvlJc w:val="left"/>
      <w:pPr>
        <w:ind w:left="5400" w:hanging="360"/>
      </w:pPr>
      <w:rPr>
        <w:rFonts w:ascii="Wingdings" w:hAnsi="Wingdings" w:hint="default"/>
      </w:rPr>
    </w:lvl>
    <w:lvl w:ilvl="6" w:tplc="AABA19EA">
      <w:start w:val="1"/>
      <w:numFmt w:val="bullet"/>
      <w:lvlText w:val=""/>
      <w:lvlJc w:val="left"/>
      <w:pPr>
        <w:ind w:left="6120" w:hanging="360"/>
      </w:pPr>
      <w:rPr>
        <w:rFonts w:ascii="Symbol" w:hAnsi="Symbol" w:hint="default"/>
      </w:rPr>
    </w:lvl>
    <w:lvl w:ilvl="7" w:tplc="AB50B16C">
      <w:start w:val="1"/>
      <w:numFmt w:val="bullet"/>
      <w:lvlText w:val="o"/>
      <w:lvlJc w:val="left"/>
      <w:pPr>
        <w:ind w:left="6840" w:hanging="360"/>
      </w:pPr>
      <w:rPr>
        <w:rFonts w:ascii="Courier New" w:hAnsi="Courier New" w:hint="default"/>
      </w:rPr>
    </w:lvl>
    <w:lvl w:ilvl="8" w:tplc="2B803966">
      <w:start w:val="1"/>
      <w:numFmt w:val="bullet"/>
      <w:lvlText w:val=""/>
      <w:lvlJc w:val="left"/>
      <w:pPr>
        <w:ind w:left="7560" w:hanging="360"/>
      </w:pPr>
      <w:rPr>
        <w:rFonts w:ascii="Wingdings" w:hAnsi="Wingdings" w:hint="default"/>
      </w:rPr>
    </w:lvl>
  </w:abstractNum>
  <w:abstractNum w:abstractNumId="2" w15:restartNumberingAfterBreak="0">
    <w:nsid w:val="05F349C1"/>
    <w:multiLevelType w:val="hybridMultilevel"/>
    <w:tmpl w:val="FFFFFFFF"/>
    <w:lvl w:ilvl="0" w:tplc="A878A876">
      <w:start w:val="1"/>
      <w:numFmt w:val="lowerRoman"/>
      <w:lvlText w:val="%1."/>
      <w:lvlJc w:val="left"/>
      <w:pPr>
        <w:ind w:left="1080" w:hanging="360"/>
      </w:pPr>
    </w:lvl>
    <w:lvl w:ilvl="1" w:tplc="39189FBA">
      <w:start w:val="1"/>
      <w:numFmt w:val="lowerLetter"/>
      <w:lvlText w:val="%2."/>
      <w:lvlJc w:val="left"/>
      <w:pPr>
        <w:ind w:left="1800" w:hanging="360"/>
      </w:pPr>
    </w:lvl>
    <w:lvl w:ilvl="2" w:tplc="098473AC">
      <w:start w:val="1"/>
      <w:numFmt w:val="lowerRoman"/>
      <w:lvlText w:val="%3."/>
      <w:lvlJc w:val="right"/>
      <w:pPr>
        <w:ind w:left="2520" w:hanging="180"/>
      </w:pPr>
    </w:lvl>
    <w:lvl w:ilvl="3" w:tplc="17B288B4">
      <w:start w:val="1"/>
      <w:numFmt w:val="decimal"/>
      <w:lvlText w:val="%4."/>
      <w:lvlJc w:val="left"/>
      <w:pPr>
        <w:ind w:left="3240" w:hanging="360"/>
      </w:pPr>
    </w:lvl>
    <w:lvl w:ilvl="4" w:tplc="ECC043B0">
      <w:start w:val="1"/>
      <w:numFmt w:val="lowerLetter"/>
      <w:lvlText w:val="%5."/>
      <w:lvlJc w:val="left"/>
      <w:pPr>
        <w:ind w:left="3960" w:hanging="360"/>
      </w:pPr>
    </w:lvl>
    <w:lvl w:ilvl="5" w:tplc="213A088E">
      <w:start w:val="1"/>
      <w:numFmt w:val="lowerRoman"/>
      <w:lvlText w:val="%6."/>
      <w:lvlJc w:val="right"/>
      <w:pPr>
        <w:ind w:left="4680" w:hanging="180"/>
      </w:pPr>
    </w:lvl>
    <w:lvl w:ilvl="6" w:tplc="9738A856">
      <w:start w:val="1"/>
      <w:numFmt w:val="decimal"/>
      <w:lvlText w:val="%7."/>
      <w:lvlJc w:val="left"/>
      <w:pPr>
        <w:ind w:left="5400" w:hanging="360"/>
      </w:pPr>
    </w:lvl>
    <w:lvl w:ilvl="7" w:tplc="66FAF75C">
      <w:start w:val="1"/>
      <w:numFmt w:val="lowerLetter"/>
      <w:lvlText w:val="%8."/>
      <w:lvlJc w:val="left"/>
      <w:pPr>
        <w:ind w:left="6120" w:hanging="360"/>
      </w:pPr>
    </w:lvl>
    <w:lvl w:ilvl="8" w:tplc="2A4CFC34">
      <w:start w:val="1"/>
      <w:numFmt w:val="lowerRoman"/>
      <w:lvlText w:val="%9."/>
      <w:lvlJc w:val="right"/>
      <w:pPr>
        <w:ind w:left="6840" w:hanging="180"/>
      </w:pPr>
    </w:lvl>
  </w:abstractNum>
  <w:abstractNum w:abstractNumId="3" w15:restartNumberingAfterBreak="0">
    <w:nsid w:val="091B77A6"/>
    <w:multiLevelType w:val="hybridMultilevel"/>
    <w:tmpl w:val="630C2B18"/>
    <w:lvl w:ilvl="0" w:tplc="92BA5240">
      <w:start w:val="1"/>
      <w:numFmt w:val="decimal"/>
      <w:lvlText w:val="(%1)"/>
      <w:lvlJc w:val="left"/>
      <w:pPr>
        <w:ind w:left="720" w:hanging="360"/>
      </w:pPr>
      <w:rPr>
        <w:rFonts w:hint="default"/>
        <w:b w:val="0"/>
        <w:bCs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6F424"/>
    <w:multiLevelType w:val="hybridMultilevel"/>
    <w:tmpl w:val="FFFFFFFF"/>
    <w:lvl w:ilvl="0" w:tplc="C37C2708">
      <w:start w:val="1"/>
      <w:numFmt w:val="bullet"/>
      <w:lvlText w:val=""/>
      <w:lvlJc w:val="left"/>
      <w:pPr>
        <w:ind w:left="720" w:hanging="360"/>
      </w:pPr>
      <w:rPr>
        <w:rFonts w:ascii="Symbol" w:hAnsi="Symbol" w:hint="default"/>
      </w:rPr>
    </w:lvl>
    <w:lvl w:ilvl="1" w:tplc="D578EDAA">
      <w:start w:val="1"/>
      <w:numFmt w:val="bullet"/>
      <w:lvlText w:val="o"/>
      <w:lvlJc w:val="left"/>
      <w:pPr>
        <w:ind w:left="1440" w:hanging="360"/>
      </w:pPr>
      <w:rPr>
        <w:rFonts w:ascii="Courier New" w:hAnsi="Courier New" w:hint="default"/>
      </w:rPr>
    </w:lvl>
    <w:lvl w:ilvl="2" w:tplc="41D030B8">
      <w:start w:val="1"/>
      <w:numFmt w:val="bullet"/>
      <w:lvlText w:val=""/>
      <w:lvlJc w:val="left"/>
      <w:pPr>
        <w:ind w:left="2160" w:hanging="360"/>
      </w:pPr>
      <w:rPr>
        <w:rFonts w:ascii="Wingdings" w:hAnsi="Wingdings" w:hint="default"/>
      </w:rPr>
    </w:lvl>
    <w:lvl w:ilvl="3" w:tplc="5F7A64B2">
      <w:start w:val="1"/>
      <w:numFmt w:val="bullet"/>
      <w:lvlText w:val=""/>
      <w:lvlJc w:val="left"/>
      <w:pPr>
        <w:ind w:left="2880" w:hanging="360"/>
      </w:pPr>
      <w:rPr>
        <w:rFonts w:ascii="Symbol" w:hAnsi="Symbol" w:hint="default"/>
      </w:rPr>
    </w:lvl>
    <w:lvl w:ilvl="4" w:tplc="552005D0">
      <w:start w:val="1"/>
      <w:numFmt w:val="bullet"/>
      <w:lvlText w:val="o"/>
      <w:lvlJc w:val="left"/>
      <w:pPr>
        <w:ind w:left="3600" w:hanging="360"/>
      </w:pPr>
      <w:rPr>
        <w:rFonts w:ascii="Courier New" w:hAnsi="Courier New" w:hint="default"/>
      </w:rPr>
    </w:lvl>
    <w:lvl w:ilvl="5" w:tplc="7DE6617C">
      <w:start w:val="1"/>
      <w:numFmt w:val="bullet"/>
      <w:lvlText w:val=""/>
      <w:lvlJc w:val="left"/>
      <w:pPr>
        <w:ind w:left="4320" w:hanging="360"/>
      </w:pPr>
      <w:rPr>
        <w:rFonts w:ascii="Wingdings" w:hAnsi="Wingdings" w:hint="default"/>
      </w:rPr>
    </w:lvl>
    <w:lvl w:ilvl="6" w:tplc="3F5AEC4E">
      <w:start w:val="1"/>
      <w:numFmt w:val="bullet"/>
      <w:lvlText w:val=""/>
      <w:lvlJc w:val="left"/>
      <w:pPr>
        <w:ind w:left="5040" w:hanging="360"/>
      </w:pPr>
      <w:rPr>
        <w:rFonts w:ascii="Symbol" w:hAnsi="Symbol" w:hint="default"/>
      </w:rPr>
    </w:lvl>
    <w:lvl w:ilvl="7" w:tplc="04EE80C0">
      <w:start w:val="1"/>
      <w:numFmt w:val="bullet"/>
      <w:lvlText w:val="o"/>
      <w:lvlJc w:val="left"/>
      <w:pPr>
        <w:ind w:left="5760" w:hanging="360"/>
      </w:pPr>
      <w:rPr>
        <w:rFonts w:ascii="Courier New" w:hAnsi="Courier New" w:hint="default"/>
      </w:rPr>
    </w:lvl>
    <w:lvl w:ilvl="8" w:tplc="DB7225EA">
      <w:start w:val="1"/>
      <w:numFmt w:val="bullet"/>
      <w:lvlText w:val=""/>
      <w:lvlJc w:val="left"/>
      <w:pPr>
        <w:ind w:left="6480" w:hanging="360"/>
      </w:pPr>
      <w:rPr>
        <w:rFonts w:ascii="Wingdings" w:hAnsi="Wingdings" w:hint="default"/>
      </w:rPr>
    </w:lvl>
  </w:abstractNum>
  <w:abstractNum w:abstractNumId="5" w15:restartNumberingAfterBreak="0">
    <w:nsid w:val="130B3279"/>
    <w:multiLevelType w:val="multilevel"/>
    <w:tmpl w:val="FFFFFFFF"/>
    <w:styleLink w:val="CurrentList1"/>
    <w:lvl w:ilvl="0">
      <w:start w:val="1"/>
      <w:numFmt w:val="lowerRoman"/>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17972646"/>
    <w:multiLevelType w:val="hybridMultilevel"/>
    <w:tmpl w:val="0542ED70"/>
    <w:lvl w:ilvl="0" w:tplc="7D62AB2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358CF"/>
    <w:multiLevelType w:val="hybridMultilevel"/>
    <w:tmpl w:val="ADA8910E"/>
    <w:lvl w:ilvl="0" w:tplc="6AD29480">
      <w:start w:val="1"/>
      <w:numFmt w:val="lowerLetter"/>
      <w:lvlText w:val="(%1)"/>
      <w:lvlJc w:val="left"/>
      <w:pPr>
        <w:ind w:left="720" w:hanging="360"/>
      </w:pPr>
      <w:rPr>
        <w:rFonts w:eastAsia="Aptos" w:cstheme="minorHAnsi"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2ECEF2"/>
    <w:multiLevelType w:val="hybridMultilevel"/>
    <w:tmpl w:val="FFFFFFFF"/>
    <w:lvl w:ilvl="0" w:tplc="F2E84BF2">
      <w:start w:val="1"/>
      <w:numFmt w:val="lowerRoman"/>
      <w:lvlText w:val="%1."/>
      <w:lvlJc w:val="left"/>
      <w:pPr>
        <w:ind w:left="1080" w:hanging="360"/>
      </w:pPr>
    </w:lvl>
    <w:lvl w:ilvl="1" w:tplc="0D6A050E">
      <w:start w:val="1"/>
      <w:numFmt w:val="lowerLetter"/>
      <w:lvlText w:val="%2."/>
      <w:lvlJc w:val="left"/>
      <w:pPr>
        <w:ind w:left="1800" w:hanging="360"/>
      </w:pPr>
    </w:lvl>
    <w:lvl w:ilvl="2" w:tplc="5BE246F0">
      <w:start w:val="1"/>
      <w:numFmt w:val="lowerRoman"/>
      <w:lvlText w:val="%3."/>
      <w:lvlJc w:val="right"/>
      <w:pPr>
        <w:ind w:left="2520" w:hanging="180"/>
      </w:pPr>
    </w:lvl>
    <w:lvl w:ilvl="3" w:tplc="C004CCD6">
      <w:start w:val="1"/>
      <w:numFmt w:val="decimal"/>
      <w:lvlText w:val="%4."/>
      <w:lvlJc w:val="left"/>
      <w:pPr>
        <w:ind w:left="3240" w:hanging="360"/>
      </w:pPr>
    </w:lvl>
    <w:lvl w:ilvl="4" w:tplc="E6A8615A">
      <w:start w:val="1"/>
      <w:numFmt w:val="lowerLetter"/>
      <w:lvlText w:val="%5."/>
      <w:lvlJc w:val="left"/>
      <w:pPr>
        <w:ind w:left="3960" w:hanging="360"/>
      </w:pPr>
    </w:lvl>
    <w:lvl w:ilvl="5" w:tplc="47DAE0E2">
      <w:start w:val="1"/>
      <w:numFmt w:val="lowerRoman"/>
      <w:lvlText w:val="%6."/>
      <w:lvlJc w:val="right"/>
      <w:pPr>
        <w:ind w:left="4680" w:hanging="180"/>
      </w:pPr>
    </w:lvl>
    <w:lvl w:ilvl="6" w:tplc="E63E94B8">
      <w:start w:val="1"/>
      <w:numFmt w:val="decimal"/>
      <w:lvlText w:val="%7."/>
      <w:lvlJc w:val="left"/>
      <w:pPr>
        <w:ind w:left="5400" w:hanging="360"/>
      </w:pPr>
    </w:lvl>
    <w:lvl w:ilvl="7" w:tplc="C5F025A8">
      <w:start w:val="1"/>
      <w:numFmt w:val="lowerLetter"/>
      <w:lvlText w:val="%8."/>
      <w:lvlJc w:val="left"/>
      <w:pPr>
        <w:ind w:left="6120" w:hanging="360"/>
      </w:pPr>
    </w:lvl>
    <w:lvl w:ilvl="8" w:tplc="06207A14">
      <w:start w:val="1"/>
      <w:numFmt w:val="lowerRoman"/>
      <w:lvlText w:val="%9."/>
      <w:lvlJc w:val="right"/>
      <w:pPr>
        <w:ind w:left="6840" w:hanging="180"/>
      </w:pPr>
    </w:lvl>
  </w:abstractNum>
  <w:abstractNum w:abstractNumId="9" w15:restartNumberingAfterBreak="0">
    <w:nsid w:val="2163CC5C"/>
    <w:multiLevelType w:val="hybridMultilevel"/>
    <w:tmpl w:val="FFFFFFFF"/>
    <w:lvl w:ilvl="0" w:tplc="7C485522">
      <w:start w:val="1"/>
      <w:numFmt w:val="bullet"/>
      <w:lvlText w:val=""/>
      <w:lvlJc w:val="left"/>
      <w:pPr>
        <w:ind w:left="720" w:hanging="360"/>
      </w:pPr>
      <w:rPr>
        <w:rFonts w:ascii="Symbol" w:hAnsi="Symbol" w:hint="default"/>
      </w:rPr>
    </w:lvl>
    <w:lvl w:ilvl="1" w:tplc="79CAD886">
      <w:start w:val="1"/>
      <w:numFmt w:val="bullet"/>
      <w:lvlText w:val="o"/>
      <w:lvlJc w:val="left"/>
      <w:pPr>
        <w:ind w:left="1440" w:hanging="360"/>
      </w:pPr>
      <w:rPr>
        <w:rFonts w:ascii="Courier New" w:hAnsi="Courier New" w:hint="default"/>
      </w:rPr>
    </w:lvl>
    <w:lvl w:ilvl="2" w:tplc="39D6519C">
      <w:start w:val="1"/>
      <w:numFmt w:val="bullet"/>
      <w:lvlText w:val=""/>
      <w:lvlJc w:val="left"/>
      <w:pPr>
        <w:ind w:left="2160" w:hanging="360"/>
      </w:pPr>
      <w:rPr>
        <w:rFonts w:ascii="Wingdings" w:hAnsi="Wingdings" w:hint="default"/>
      </w:rPr>
    </w:lvl>
    <w:lvl w:ilvl="3" w:tplc="5B1A5882">
      <w:start w:val="1"/>
      <w:numFmt w:val="bullet"/>
      <w:lvlText w:val=""/>
      <w:lvlJc w:val="left"/>
      <w:pPr>
        <w:ind w:left="2880" w:hanging="360"/>
      </w:pPr>
      <w:rPr>
        <w:rFonts w:ascii="Symbol" w:hAnsi="Symbol" w:hint="default"/>
      </w:rPr>
    </w:lvl>
    <w:lvl w:ilvl="4" w:tplc="F8349084">
      <w:start w:val="1"/>
      <w:numFmt w:val="bullet"/>
      <w:lvlText w:val="o"/>
      <w:lvlJc w:val="left"/>
      <w:pPr>
        <w:ind w:left="3600" w:hanging="360"/>
      </w:pPr>
      <w:rPr>
        <w:rFonts w:ascii="Courier New" w:hAnsi="Courier New" w:hint="default"/>
      </w:rPr>
    </w:lvl>
    <w:lvl w:ilvl="5" w:tplc="7FF2E8D6">
      <w:start w:val="1"/>
      <w:numFmt w:val="bullet"/>
      <w:lvlText w:val=""/>
      <w:lvlJc w:val="left"/>
      <w:pPr>
        <w:ind w:left="4320" w:hanging="360"/>
      </w:pPr>
      <w:rPr>
        <w:rFonts w:ascii="Wingdings" w:hAnsi="Wingdings" w:hint="default"/>
      </w:rPr>
    </w:lvl>
    <w:lvl w:ilvl="6" w:tplc="125817C8">
      <w:start w:val="1"/>
      <w:numFmt w:val="bullet"/>
      <w:lvlText w:val=""/>
      <w:lvlJc w:val="left"/>
      <w:pPr>
        <w:ind w:left="5040" w:hanging="360"/>
      </w:pPr>
      <w:rPr>
        <w:rFonts w:ascii="Symbol" w:hAnsi="Symbol" w:hint="default"/>
      </w:rPr>
    </w:lvl>
    <w:lvl w:ilvl="7" w:tplc="ABD20F8C">
      <w:start w:val="1"/>
      <w:numFmt w:val="bullet"/>
      <w:lvlText w:val="o"/>
      <w:lvlJc w:val="left"/>
      <w:pPr>
        <w:ind w:left="5760" w:hanging="360"/>
      </w:pPr>
      <w:rPr>
        <w:rFonts w:ascii="Courier New" w:hAnsi="Courier New" w:hint="default"/>
      </w:rPr>
    </w:lvl>
    <w:lvl w:ilvl="8" w:tplc="D696F480">
      <w:start w:val="1"/>
      <w:numFmt w:val="bullet"/>
      <w:lvlText w:val=""/>
      <w:lvlJc w:val="left"/>
      <w:pPr>
        <w:ind w:left="6480" w:hanging="360"/>
      </w:pPr>
      <w:rPr>
        <w:rFonts w:ascii="Wingdings" w:hAnsi="Wingdings" w:hint="default"/>
      </w:rPr>
    </w:lvl>
  </w:abstractNum>
  <w:abstractNum w:abstractNumId="10" w15:restartNumberingAfterBreak="0">
    <w:nsid w:val="22BF2A2D"/>
    <w:multiLevelType w:val="hybridMultilevel"/>
    <w:tmpl w:val="96000536"/>
    <w:lvl w:ilvl="0" w:tplc="7D62AB2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F89335"/>
    <w:multiLevelType w:val="hybridMultilevel"/>
    <w:tmpl w:val="FFFFFFFF"/>
    <w:lvl w:ilvl="0" w:tplc="9DE6EA84">
      <w:start w:val="1"/>
      <w:numFmt w:val="upperLetter"/>
      <w:lvlText w:val="%1."/>
      <w:lvlJc w:val="left"/>
      <w:pPr>
        <w:ind w:left="1800" w:hanging="360"/>
      </w:pPr>
    </w:lvl>
    <w:lvl w:ilvl="1" w:tplc="5B204326">
      <w:start w:val="1"/>
      <w:numFmt w:val="lowerLetter"/>
      <w:lvlText w:val="%2."/>
      <w:lvlJc w:val="left"/>
      <w:pPr>
        <w:ind w:left="2520" w:hanging="360"/>
      </w:pPr>
    </w:lvl>
    <w:lvl w:ilvl="2" w:tplc="5F98E454">
      <w:start w:val="1"/>
      <w:numFmt w:val="lowerRoman"/>
      <w:lvlText w:val="%3."/>
      <w:lvlJc w:val="right"/>
      <w:pPr>
        <w:ind w:left="3240" w:hanging="180"/>
      </w:pPr>
    </w:lvl>
    <w:lvl w:ilvl="3" w:tplc="0DD62296">
      <w:start w:val="1"/>
      <w:numFmt w:val="decimal"/>
      <w:lvlText w:val="%4."/>
      <w:lvlJc w:val="left"/>
      <w:pPr>
        <w:ind w:left="3960" w:hanging="360"/>
      </w:pPr>
    </w:lvl>
    <w:lvl w:ilvl="4" w:tplc="490E2B2E">
      <w:start w:val="1"/>
      <w:numFmt w:val="lowerLetter"/>
      <w:lvlText w:val="%5."/>
      <w:lvlJc w:val="left"/>
      <w:pPr>
        <w:ind w:left="4680" w:hanging="360"/>
      </w:pPr>
    </w:lvl>
    <w:lvl w:ilvl="5" w:tplc="DC3443C8">
      <w:start w:val="1"/>
      <w:numFmt w:val="lowerRoman"/>
      <w:lvlText w:val="%6."/>
      <w:lvlJc w:val="right"/>
      <w:pPr>
        <w:ind w:left="5400" w:hanging="180"/>
      </w:pPr>
    </w:lvl>
    <w:lvl w:ilvl="6" w:tplc="BBC4E946">
      <w:start w:val="1"/>
      <w:numFmt w:val="decimal"/>
      <w:lvlText w:val="%7."/>
      <w:lvlJc w:val="left"/>
      <w:pPr>
        <w:ind w:left="6120" w:hanging="360"/>
      </w:pPr>
    </w:lvl>
    <w:lvl w:ilvl="7" w:tplc="A7FE4C6C">
      <w:start w:val="1"/>
      <w:numFmt w:val="lowerLetter"/>
      <w:lvlText w:val="%8."/>
      <w:lvlJc w:val="left"/>
      <w:pPr>
        <w:ind w:left="6840" w:hanging="360"/>
      </w:pPr>
    </w:lvl>
    <w:lvl w:ilvl="8" w:tplc="3850A80E">
      <w:start w:val="1"/>
      <w:numFmt w:val="lowerRoman"/>
      <w:lvlText w:val="%9."/>
      <w:lvlJc w:val="right"/>
      <w:pPr>
        <w:ind w:left="7560" w:hanging="180"/>
      </w:pPr>
    </w:lvl>
  </w:abstractNum>
  <w:abstractNum w:abstractNumId="12" w15:restartNumberingAfterBreak="0">
    <w:nsid w:val="2327507B"/>
    <w:multiLevelType w:val="hybridMultilevel"/>
    <w:tmpl w:val="FFFFFFFF"/>
    <w:lvl w:ilvl="0" w:tplc="FAA053CE">
      <w:start w:val="1"/>
      <w:numFmt w:val="lowerLetter"/>
      <w:lvlText w:val="(%1)"/>
      <w:lvlJc w:val="left"/>
      <w:pPr>
        <w:ind w:left="720" w:hanging="360"/>
      </w:pPr>
    </w:lvl>
    <w:lvl w:ilvl="1" w:tplc="A08817F2">
      <w:start w:val="1"/>
      <w:numFmt w:val="lowerLetter"/>
      <w:lvlText w:val="%2."/>
      <w:lvlJc w:val="left"/>
      <w:pPr>
        <w:ind w:left="1440" w:hanging="360"/>
      </w:pPr>
    </w:lvl>
    <w:lvl w:ilvl="2" w:tplc="10AE3C90">
      <w:start w:val="1"/>
      <w:numFmt w:val="lowerRoman"/>
      <w:lvlText w:val="%3."/>
      <w:lvlJc w:val="right"/>
      <w:pPr>
        <w:ind w:left="2160" w:hanging="180"/>
      </w:pPr>
    </w:lvl>
    <w:lvl w:ilvl="3" w:tplc="B49C3D56">
      <w:start w:val="1"/>
      <w:numFmt w:val="decimal"/>
      <w:lvlText w:val="%4."/>
      <w:lvlJc w:val="left"/>
      <w:pPr>
        <w:ind w:left="2880" w:hanging="360"/>
      </w:pPr>
    </w:lvl>
    <w:lvl w:ilvl="4" w:tplc="86E45904">
      <w:start w:val="1"/>
      <w:numFmt w:val="lowerLetter"/>
      <w:lvlText w:val="%5."/>
      <w:lvlJc w:val="left"/>
      <w:pPr>
        <w:ind w:left="3600" w:hanging="360"/>
      </w:pPr>
    </w:lvl>
    <w:lvl w:ilvl="5" w:tplc="4FC4A0B0">
      <w:start w:val="1"/>
      <w:numFmt w:val="lowerRoman"/>
      <w:lvlText w:val="%6."/>
      <w:lvlJc w:val="right"/>
      <w:pPr>
        <w:ind w:left="4320" w:hanging="180"/>
      </w:pPr>
    </w:lvl>
    <w:lvl w:ilvl="6" w:tplc="21041150">
      <w:start w:val="1"/>
      <w:numFmt w:val="decimal"/>
      <w:lvlText w:val="%7."/>
      <w:lvlJc w:val="left"/>
      <w:pPr>
        <w:ind w:left="5040" w:hanging="360"/>
      </w:pPr>
    </w:lvl>
    <w:lvl w:ilvl="7" w:tplc="ADD087DC">
      <w:start w:val="1"/>
      <w:numFmt w:val="lowerLetter"/>
      <w:lvlText w:val="%8."/>
      <w:lvlJc w:val="left"/>
      <w:pPr>
        <w:ind w:left="5760" w:hanging="360"/>
      </w:pPr>
    </w:lvl>
    <w:lvl w:ilvl="8" w:tplc="8294D932">
      <w:start w:val="1"/>
      <w:numFmt w:val="lowerRoman"/>
      <w:lvlText w:val="%9."/>
      <w:lvlJc w:val="right"/>
      <w:pPr>
        <w:ind w:left="6480" w:hanging="180"/>
      </w:pPr>
    </w:lvl>
  </w:abstractNum>
  <w:abstractNum w:abstractNumId="13" w15:restartNumberingAfterBreak="0">
    <w:nsid w:val="24DE2598"/>
    <w:multiLevelType w:val="hybridMultilevel"/>
    <w:tmpl w:val="FFFFFFFF"/>
    <w:lvl w:ilvl="0" w:tplc="3A4267B0">
      <w:start w:val="1"/>
      <w:numFmt w:val="upperLetter"/>
      <w:lvlText w:val="%1."/>
      <w:lvlJc w:val="left"/>
      <w:pPr>
        <w:ind w:left="1800" w:hanging="360"/>
      </w:pPr>
    </w:lvl>
    <w:lvl w:ilvl="1" w:tplc="3A02C3C6">
      <w:start w:val="1"/>
      <w:numFmt w:val="lowerLetter"/>
      <w:lvlText w:val="%2."/>
      <w:lvlJc w:val="left"/>
      <w:pPr>
        <w:ind w:left="2520" w:hanging="360"/>
      </w:pPr>
    </w:lvl>
    <w:lvl w:ilvl="2" w:tplc="2084A9DE">
      <w:start w:val="1"/>
      <w:numFmt w:val="lowerRoman"/>
      <w:lvlText w:val="%3."/>
      <w:lvlJc w:val="right"/>
      <w:pPr>
        <w:ind w:left="3240" w:hanging="180"/>
      </w:pPr>
    </w:lvl>
    <w:lvl w:ilvl="3" w:tplc="447CB9F8">
      <w:start w:val="1"/>
      <w:numFmt w:val="decimal"/>
      <w:lvlText w:val="%4."/>
      <w:lvlJc w:val="left"/>
      <w:pPr>
        <w:ind w:left="3960" w:hanging="360"/>
      </w:pPr>
    </w:lvl>
    <w:lvl w:ilvl="4" w:tplc="0C90628C">
      <w:start w:val="1"/>
      <w:numFmt w:val="lowerLetter"/>
      <w:lvlText w:val="%5."/>
      <w:lvlJc w:val="left"/>
      <w:pPr>
        <w:ind w:left="4680" w:hanging="360"/>
      </w:pPr>
    </w:lvl>
    <w:lvl w:ilvl="5" w:tplc="069E574C">
      <w:start w:val="1"/>
      <w:numFmt w:val="lowerRoman"/>
      <w:lvlText w:val="%6."/>
      <w:lvlJc w:val="right"/>
      <w:pPr>
        <w:ind w:left="5400" w:hanging="180"/>
      </w:pPr>
    </w:lvl>
    <w:lvl w:ilvl="6" w:tplc="8884B766">
      <w:start w:val="1"/>
      <w:numFmt w:val="decimal"/>
      <w:lvlText w:val="%7."/>
      <w:lvlJc w:val="left"/>
      <w:pPr>
        <w:ind w:left="6120" w:hanging="360"/>
      </w:pPr>
    </w:lvl>
    <w:lvl w:ilvl="7" w:tplc="76840292">
      <w:start w:val="1"/>
      <w:numFmt w:val="lowerLetter"/>
      <w:lvlText w:val="%8."/>
      <w:lvlJc w:val="left"/>
      <w:pPr>
        <w:ind w:left="6840" w:hanging="360"/>
      </w:pPr>
    </w:lvl>
    <w:lvl w:ilvl="8" w:tplc="08FC1754">
      <w:start w:val="1"/>
      <w:numFmt w:val="lowerRoman"/>
      <w:lvlText w:val="%9."/>
      <w:lvlJc w:val="right"/>
      <w:pPr>
        <w:ind w:left="7560" w:hanging="180"/>
      </w:pPr>
    </w:lvl>
  </w:abstractNum>
  <w:abstractNum w:abstractNumId="14" w15:restartNumberingAfterBreak="0">
    <w:nsid w:val="26565CD0"/>
    <w:multiLevelType w:val="hybridMultilevel"/>
    <w:tmpl w:val="FFFFFFFF"/>
    <w:lvl w:ilvl="0" w:tplc="56F687B8">
      <w:start w:val="1"/>
      <w:numFmt w:val="lowerRoman"/>
      <w:lvlText w:val="%1."/>
      <w:lvlJc w:val="left"/>
      <w:pPr>
        <w:ind w:left="1080" w:hanging="360"/>
      </w:pPr>
    </w:lvl>
    <w:lvl w:ilvl="1" w:tplc="318AD370">
      <w:start w:val="1"/>
      <w:numFmt w:val="lowerLetter"/>
      <w:lvlText w:val="%2."/>
      <w:lvlJc w:val="left"/>
      <w:pPr>
        <w:ind w:left="1800" w:hanging="360"/>
      </w:pPr>
    </w:lvl>
    <w:lvl w:ilvl="2" w:tplc="09185E58">
      <w:start w:val="1"/>
      <w:numFmt w:val="lowerRoman"/>
      <w:lvlText w:val="%3."/>
      <w:lvlJc w:val="right"/>
      <w:pPr>
        <w:ind w:left="2520" w:hanging="180"/>
      </w:pPr>
    </w:lvl>
    <w:lvl w:ilvl="3" w:tplc="AD6EF216">
      <w:start w:val="1"/>
      <w:numFmt w:val="decimal"/>
      <w:lvlText w:val="%4."/>
      <w:lvlJc w:val="left"/>
      <w:pPr>
        <w:ind w:left="3240" w:hanging="360"/>
      </w:pPr>
    </w:lvl>
    <w:lvl w:ilvl="4" w:tplc="EC38CBD6">
      <w:start w:val="1"/>
      <w:numFmt w:val="lowerLetter"/>
      <w:lvlText w:val="%5."/>
      <w:lvlJc w:val="left"/>
      <w:pPr>
        <w:ind w:left="3960" w:hanging="360"/>
      </w:pPr>
    </w:lvl>
    <w:lvl w:ilvl="5" w:tplc="8EF82F5E">
      <w:start w:val="1"/>
      <w:numFmt w:val="lowerRoman"/>
      <w:lvlText w:val="%6."/>
      <w:lvlJc w:val="right"/>
      <w:pPr>
        <w:ind w:left="4680" w:hanging="180"/>
      </w:pPr>
    </w:lvl>
    <w:lvl w:ilvl="6" w:tplc="B26EAB4C">
      <w:start w:val="1"/>
      <w:numFmt w:val="decimal"/>
      <w:lvlText w:val="%7."/>
      <w:lvlJc w:val="left"/>
      <w:pPr>
        <w:ind w:left="5400" w:hanging="360"/>
      </w:pPr>
    </w:lvl>
    <w:lvl w:ilvl="7" w:tplc="24BE10D8">
      <w:start w:val="1"/>
      <w:numFmt w:val="lowerLetter"/>
      <w:lvlText w:val="%8."/>
      <w:lvlJc w:val="left"/>
      <w:pPr>
        <w:ind w:left="6120" w:hanging="360"/>
      </w:pPr>
    </w:lvl>
    <w:lvl w:ilvl="8" w:tplc="A20AC1E0">
      <w:start w:val="1"/>
      <w:numFmt w:val="lowerRoman"/>
      <w:lvlText w:val="%9."/>
      <w:lvlJc w:val="right"/>
      <w:pPr>
        <w:ind w:left="6840" w:hanging="180"/>
      </w:pPr>
    </w:lvl>
  </w:abstractNum>
  <w:abstractNum w:abstractNumId="15" w15:restartNumberingAfterBreak="0">
    <w:nsid w:val="26FAB112"/>
    <w:multiLevelType w:val="hybridMultilevel"/>
    <w:tmpl w:val="FFFFFFFF"/>
    <w:lvl w:ilvl="0" w:tplc="87F43E46">
      <w:start w:val="1"/>
      <w:numFmt w:val="upperLetter"/>
      <w:lvlText w:val="%1."/>
      <w:lvlJc w:val="left"/>
      <w:pPr>
        <w:ind w:left="1800" w:hanging="360"/>
      </w:pPr>
    </w:lvl>
    <w:lvl w:ilvl="1" w:tplc="863AF3F4">
      <w:start w:val="1"/>
      <w:numFmt w:val="lowerLetter"/>
      <w:lvlText w:val="%2."/>
      <w:lvlJc w:val="left"/>
      <w:pPr>
        <w:ind w:left="2520" w:hanging="360"/>
      </w:pPr>
    </w:lvl>
    <w:lvl w:ilvl="2" w:tplc="77F6A0CC">
      <w:start w:val="1"/>
      <w:numFmt w:val="lowerRoman"/>
      <w:lvlText w:val="%3."/>
      <w:lvlJc w:val="right"/>
      <w:pPr>
        <w:ind w:left="3240" w:hanging="180"/>
      </w:pPr>
    </w:lvl>
    <w:lvl w:ilvl="3" w:tplc="2BA00D30">
      <w:start w:val="1"/>
      <w:numFmt w:val="decimal"/>
      <w:lvlText w:val="%4."/>
      <w:lvlJc w:val="left"/>
      <w:pPr>
        <w:ind w:left="3960" w:hanging="360"/>
      </w:pPr>
    </w:lvl>
    <w:lvl w:ilvl="4" w:tplc="4564899E">
      <w:start w:val="1"/>
      <w:numFmt w:val="lowerLetter"/>
      <w:lvlText w:val="%5."/>
      <w:lvlJc w:val="left"/>
      <w:pPr>
        <w:ind w:left="4680" w:hanging="360"/>
      </w:pPr>
    </w:lvl>
    <w:lvl w:ilvl="5" w:tplc="FFE0BB6E">
      <w:start w:val="1"/>
      <w:numFmt w:val="lowerRoman"/>
      <w:lvlText w:val="%6."/>
      <w:lvlJc w:val="right"/>
      <w:pPr>
        <w:ind w:left="5400" w:hanging="180"/>
      </w:pPr>
    </w:lvl>
    <w:lvl w:ilvl="6" w:tplc="1E807318">
      <w:start w:val="1"/>
      <w:numFmt w:val="decimal"/>
      <w:lvlText w:val="%7."/>
      <w:lvlJc w:val="left"/>
      <w:pPr>
        <w:ind w:left="6120" w:hanging="360"/>
      </w:pPr>
    </w:lvl>
    <w:lvl w:ilvl="7" w:tplc="EBD27E1E">
      <w:start w:val="1"/>
      <w:numFmt w:val="lowerLetter"/>
      <w:lvlText w:val="%8."/>
      <w:lvlJc w:val="left"/>
      <w:pPr>
        <w:ind w:left="6840" w:hanging="360"/>
      </w:pPr>
    </w:lvl>
    <w:lvl w:ilvl="8" w:tplc="CD1EB490">
      <w:start w:val="1"/>
      <w:numFmt w:val="lowerRoman"/>
      <w:lvlText w:val="%9."/>
      <w:lvlJc w:val="right"/>
      <w:pPr>
        <w:ind w:left="7560" w:hanging="180"/>
      </w:pPr>
    </w:lvl>
  </w:abstractNum>
  <w:abstractNum w:abstractNumId="16" w15:restartNumberingAfterBreak="0">
    <w:nsid w:val="27076C04"/>
    <w:multiLevelType w:val="hybridMultilevel"/>
    <w:tmpl w:val="E91EB3BE"/>
    <w:lvl w:ilvl="0" w:tplc="83D610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1EE178"/>
    <w:multiLevelType w:val="hybridMultilevel"/>
    <w:tmpl w:val="FFFFFFFF"/>
    <w:lvl w:ilvl="0" w:tplc="7D0CD1E6">
      <w:start w:val="1"/>
      <w:numFmt w:val="bullet"/>
      <w:lvlText w:val=""/>
      <w:lvlJc w:val="left"/>
      <w:pPr>
        <w:ind w:left="720" w:hanging="360"/>
      </w:pPr>
      <w:rPr>
        <w:rFonts w:ascii="Symbol" w:hAnsi="Symbol" w:hint="default"/>
      </w:rPr>
    </w:lvl>
    <w:lvl w:ilvl="1" w:tplc="F1AAA8A2">
      <w:start w:val="1"/>
      <w:numFmt w:val="bullet"/>
      <w:lvlText w:val="o"/>
      <w:lvlJc w:val="left"/>
      <w:pPr>
        <w:ind w:left="1440" w:hanging="360"/>
      </w:pPr>
      <w:rPr>
        <w:rFonts w:ascii="Courier New" w:hAnsi="Courier New" w:hint="default"/>
      </w:rPr>
    </w:lvl>
    <w:lvl w:ilvl="2" w:tplc="F09EA054">
      <w:start w:val="1"/>
      <w:numFmt w:val="bullet"/>
      <w:lvlText w:val=""/>
      <w:lvlJc w:val="left"/>
      <w:pPr>
        <w:ind w:left="2160" w:hanging="360"/>
      </w:pPr>
      <w:rPr>
        <w:rFonts w:ascii="Wingdings" w:hAnsi="Wingdings" w:hint="default"/>
      </w:rPr>
    </w:lvl>
    <w:lvl w:ilvl="3" w:tplc="266A04FE">
      <w:start w:val="1"/>
      <w:numFmt w:val="bullet"/>
      <w:lvlText w:val=""/>
      <w:lvlJc w:val="left"/>
      <w:pPr>
        <w:ind w:left="2880" w:hanging="360"/>
      </w:pPr>
      <w:rPr>
        <w:rFonts w:ascii="Symbol" w:hAnsi="Symbol" w:hint="default"/>
      </w:rPr>
    </w:lvl>
    <w:lvl w:ilvl="4" w:tplc="08526EB0">
      <w:start w:val="1"/>
      <w:numFmt w:val="bullet"/>
      <w:lvlText w:val="o"/>
      <w:lvlJc w:val="left"/>
      <w:pPr>
        <w:ind w:left="3600" w:hanging="360"/>
      </w:pPr>
      <w:rPr>
        <w:rFonts w:ascii="Courier New" w:hAnsi="Courier New" w:hint="default"/>
      </w:rPr>
    </w:lvl>
    <w:lvl w:ilvl="5" w:tplc="D5445300">
      <w:start w:val="1"/>
      <w:numFmt w:val="bullet"/>
      <w:lvlText w:val=""/>
      <w:lvlJc w:val="left"/>
      <w:pPr>
        <w:ind w:left="4320" w:hanging="360"/>
      </w:pPr>
      <w:rPr>
        <w:rFonts w:ascii="Wingdings" w:hAnsi="Wingdings" w:hint="default"/>
      </w:rPr>
    </w:lvl>
    <w:lvl w:ilvl="6" w:tplc="82EAF09E">
      <w:start w:val="1"/>
      <w:numFmt w:val="bullet"/>
      <w:lvlText w:val=""/>
      <w:lvlJc w:val="left"/>
      <w:pPr>
        <w:ind w:left="5040" w:hanging="360"/>
      </w:pPr>
      <w:rPr>
        <w:rFonts w:ascii="Symbol" w:hAnsi="Symbol" w:hint="default"/>
      </w:rPr>
    </w:lvl>
    <w:lvl w:ilvl="7" w:tplc="9300F284">
      <w:start w:val="1"/>
      <w:numFmt w:val="bullet"/>
      <w:lvlText w:val="o"/>
      <w:lvlJc w:val="left"/>
      <w:pPr>
        <w:ind w:left="5760" w:hanging="360"/>
      </w:pPr>
      <w:rPr>
        <w:rFonts w:ascii="Courier New" w:hAnsi="Courier New" w:hint="default"/>
      </w:rPr>
    </w:lvl>
    <w:lvl w:ilvl="8" w:tplc="60C255E6">
      <w:start w:val="1"/>
      <w:numFmt w:val="bullet"/>
      <w:lvlText w:val=""/>
      <w:lvlJc w:val="left"/>
      <w:pPr>
        <w:ind w:left="6480" w:hanging="360"/>
      </w:pPr>
      <w:rPr>
        <w:rFonts w:ascii="Wingdings" w:hAnsi="Wingdings" w:hint="default"/>
      </w:rPr>
    </w:lvl>
  </w:abstractNum>
  <w:abstractNum w:abstractNumId="18" w15:restartNumberingAfterBreak="0">
    <w:nsid w:val="33FC6A00"/>
    <w:multiLevelType w:val="hybridMultilevel"/>
    <w:tmpl w:val="FFFFFFFF"/>
    <w:lvl w:ilvl="0" w:tplc="7D62AB26">
      <w:start w:val="1"/>
      <w:numFmt w:val="bullet"/>
      <w:lvlText w:val="-"/>
      <w:lvlJc w:val="left"/>
      <w:pPr>
        <w:ind w:left="1800" w:hanging="360"/>
      </w:pPr>
      <w:rPr>
        <w:rFonts w:ascii="Aptos" w:hAnsi="Aptos" w:hint="default"/>
      </w:rPr>
    </w:lvl>
    <w:lvl w:ilvl="1" w:tplc="545E336C">
      <w:start w:val="1"/>
      <w:numFmt w:val="bullet"/>
      <w:lvlText w:val="o"/>
      <w:lvlJc w:val="left"/>
      <w:pPr>
        <w:ind w:left="2520" w:hanging="360"/>
      </w:pPr>
      <w:rPr>
        <w:rFonts w:ascii="Courier New" w:hAnsi="Courier New" w:hint="default"/>
      </w:rPr>
    </w:lvl>
    <w:lvl w:ilvl="2" w:tplc="0A20F2FA">
      <w:start w:val="1"/>
      <w:numFmt w:val="bullet"/>
      <w:lvlText w:val=""/>
      <w:lvlJc w:val="left"/>
      <w:pPr>
        <w:ind w:left="3240" w:hanging="360"/>
      </w:pPr>
      <w:rPr>
        <w:rFonts w:ascii="Wingdings" w:hAnsi="Wingdings" w:hint="default"/>
      </w:rPr>
    </w:lvl>
    <w:lvl w:ilvl="3" w:tplc="126C3938">
      <w:start w:val="1"/>
      <w:numFmt w:val="bullet"/>
      <w:lvlText w:val=""/>
      <w:lvlJc w:val="left"/>
      <w:pPr>
        <w:ind w:left="3960" w:hanging="360"/>
      </w:pPr>
      <w:rPr>
        <w:rFonts w:ascii="Symbol" w:hAnsi="Symbol" w:hint="default"/>
      </w:rPr>
    </w:lvl>
    <w:lvl w:ilvl="4" w:tplc="A8FA0A28">
      <w:start w:val="1"/>
      <w:numFmt w:val="bullet"/>
      <w:lvlText w:val="o"/>
      <w:lvlJc w:val="left"/>
      <w:pPr>
        <w:ind w:left="4680" w:hanging="360"/>
      </w:pPr>
      <w:rPr>
        <w:rFonts w:ascii="Courier New" w:hAnsi="Courier New" w:hint="default"/>
      </w:rPr>
    </w:lvl>
    <w:lvl w:ilvl="5" w:tplc="0994EAAC">
      <w:start w:val="1"/>
      <w:numFmt w:val="bullet"/>
      <w:lvlText w:val=""/>
      <w:lvlJc w:val="left"/>
      <w:pPr>
        <w:ind w:left="5400" w:hanging="360"/>
      </w:pPr>
      <w:rPr>
        <w:rFonts w:ascii="Wingdings" w:hAnsi="Wingdings" w:hint="default"/>
      </w:rPr>
    </w:lvl>
    <w:lvl w:ilvl="6" w:tplc="74E2698A">
      <w:start w:val="1"/>
      <w:numFmt w:val="bullet"/>
      <w:lvlText w:val=""/>
      <w:lvlJc w:val="left"/>
      <w:pPr>
        <w:ind w:left="6120" w:hanging="360"/>
      </w:pPr>
      <w:rPr>
        <w:rFonts w:ascii="Symbol" w:hAnsi="Symbol" w:hint="default"/>
      </w:rPr>
    </w:lvl>
    <w:lvl w:ilvl="7" w:tplc="4AF88CE2">
      <w:start w:val="1"/>
      <w:numFmt w:val="bullet"/>
      <w:lvlText w:val="o"/>
      <w:lvlJc w:val="left"/>
      <w:pPr>
        <w:ind w:left="6840" w:hanging="360"/>
      </w:pPr>
      <w:rPr>
        <w:rFonts w:ascii="Courier New" w:hAnsi="Courier New" w:hint="default"/>
      </w:rPr>
    </w:lvl>
    <w:lvl w:ilvl="8" w:tplc="65D04882">
      <w:start w:val="1"/>
      <w:numFmt w:val="bullet"/>
      <w:lvlText w:val=""/>
      <w:lvlJc w:val="left"/>
      <w:pPr>
        <w:ind w:left="7560" w:hanging="360"/>
      </w:pPr>
      <w:rPr>
        <w:rFonts w:ascii="Wingdings" w:hAnsi="Wingdings" w:hint="default"/>
      </w:rPr>
    </w:lvl>
  </w:abstractNum>
  <w:abstractNum w:abstractNumId="19" w15:restartNumberingAfterBreak="0">
    <w:nsid w:val="3998B76C"/>
    <w:multiLevelType w:val="hybridMultilevel"/>
    <w:tmpl w:val="FFFFFFFF"/>
    <w:lvl w:ilvl="0" w:tplc="76E824AE">
      <w:start w:val="1"/>
      <w:numFmt w:val="lowerLetter"/>
      <w:lvlText w:val="(%1)"/>
      <w:lvlJc w:val="left"/>
      <w:pPr>
        <w:ind w:left="720" w:hanging="360"/>
      </w:pPr>
    </w:lvl>
    <w:lvl w:ilvl="1" w:tplc="A9F6F0C6">
      <w:start w:val="1"/>
      <w:numFmt w:val="lowerLetter"/>
      <w:lvlText w:val="%2."/>
      <w:lvlJc w:val="left"/>
      <w:pPr>
        <w:ind w:left="1440" w:hanging="360"/>
      </w:pPr>
    </w:lvl>
    <w:lvl w:ilvl="2" w:tplc="8848A986">
      <w:start w:val="1"/>
      <w:numFmt w:val="lowerRoman"/>
      <w:lvlText w:val="%3."/>
      <w:lvlJc w:val="right"/>
      <w:pPr>
        <w:ind w:left="2160" w:hanging="180"/>
      </w:pPr>
    </w:lvl>
    <w:lvl w:ilvl="3" w:tplc="2AEACC76">
      <w:start w:val="1"/>
      <w:numFmt w:val="decimal"/>
      <w:lvlText w:val="%4."/>
      <w:lvlJc w:val="left"/>
      <w:pPr>
        <w:ind w:left="2880" w:hanging="360"/>
      </w:pPr>
    </w:lvl>
    <w:lvl w:ilvl="4" w:tplc="65807900">
      <w:start w:val="1"/>
      <w:numFmt w:val="lowerLetter"/>
      <w:lvlText w:val="%5."/>
      <w:lvlJc w:val="left"/>
      <w:pPr>
        <w:ind w:left="3600" w:hanging="360"/>
      </w:pPr>
    </w:lvl>
    <w:lvl w:ilvl="5" w:tplc="5C82768C">
      <w:start w:val="1"/>
      <w:numFmt w:val="lowerRoman"/>
      <w:lvlText w:val="%6."/>
      <w:lvlJc w:val="right"/>
      <w:pPr>
        <w:ind w:left="4320" w:hanging="180"/>
      </w:pPr>
    </w:lvl>
    <w:lvl w:ilvl="6" w:tplc="381C1268">
      <w:start w:val="1"/>
      <w:numFmt w:val="decimal"/>
      <w:lvlText w:val="%7."/>
      <w:lvlJc w:val="left"/>
      <w:pPr>
        <w:ind w:left="5040" w:hanging="360"/>
      </w:pPr>
    </w:lvl>
    <w:lvl w:ilvl="7" w:tplc="9502E180">
      <w:start w:val="1"/>
      <w:numFmt w:val="lowerLetter"/>
      <w:lvlText w:val="%8."/>
      <w:lvlJc w:val="left"/>
      <w:pPr>
        <w:ind w:left="5760" w:hanging="360"/>
      </w:pPr>
    </w:lvl>
    <w:lvl w:ilvl="8" w:tplc="AC525AA6">
      <w:start w:val="1"/>
      <w:numFmt w:val="lowerRoman"/>
      <w:lvlText w:val="%9."/>
      <w:lvlJc w:val="right"/>
      <w:pPr>
        <w:ind w:left="6480" w:hanging="180"/>
      </w:pPr>
    </w:lvl>
  </w:abstractNum>
  <w:abstractNum w:abstractNumId="20" w15:restartNumberingAfterBreak="0">
    <w:nsid w:val="3B2C2EFD"/>
    <w:multiLevelType w:val="hybridMultilevel"/>
    <w:tmpl w:val="FFFFFFFF"/>
    <w:lvl w:ilvl="0" w:tplc="C25E04DA">
      <w:start w:val="1"/>
      <w:numFmt w:val="bullet"/>
      <w:lvlText w:val=""/>
      <w:lvlJc w:val="left"/>
      <w:pPr>
        <w:ind w:left="720" w:hanging="360"/>
      </w:pPr>
      <w:rPr>
        <w:rFonts w:ascii="Symbol" w:hAnsi="Symbol" w:hint="default"/>
      </w:rPr>
    </w:lvl>
    <w:lvl w:ilvl="1" w:tplc="6D748AEA">
      <w:start w:val="1"/>
      <w:numFmt w:val="bullet"/>
      <w:lvlText w:val="o"/>
      <w:lvlJc w:val="left"/>
      <w:pPr>
        <w:ind w:left="1440" w:hanging="360"/>
      </w:pPr>
      <w:rPr>
        <w:rFonts w:ascii="Courier New" w:hAnsi="Courier New" w:hint="default"/>
      </w:rPr>
    </w:lvl>
    <w:lvl w:ilvl="2" w:tplc="B1744CE2">
      <w:start w:val="1"/>
      <w:numFmt w:val="bullet"/>
      <w:lvlText w:val=""/>
      <w:lvlJc w:val="left"/>
      <w:pPr>
        <w:ind w:left="2160" w:hanging="360"/>
      </w:pPr>
      <w:rPr>
        <w:rFonts w:ascii="Wingdings" w:hAnsi="Wingdings" w:hint="default"/>
      </w:rPr>
    </w:lvl>
    <w:lvl w:ilvl="3" w:tplc="01E2B224">
      <w:start w:val="1"/>
      <w:numFmt w:val="bullet"/>
      <w:lvlText w:val=""/>
      <w:lvlJc w:val="left"/>
      <w:pPr>
        <w:ind w:left="2880" w:hanging="360"/>
      </w:pPr>
      <w:rPr>
        <w:rFonts w:ascii="Symbol" w:hAnsi="Symbol" w:hint="default"/>
      </w:rPr>
    </w:lvl>
    <w:lvl w:ilvl="4" w:tplc="9B2C6FF6">
      <w:start w:val="1"/>
      <w:numFmt w:val="bullet"/>
      <w:lvlText w:val="o"/>
      <w:lvlJc w:val="left"/>
      <w:pPr>
        <w:ind w:left="3600" w:hanging="360"/>
      </w:pPr>
      <w:rPr>
        <w:rFonts w:ascii="Courier New" w:hAnsi="Courier New" w:hint="default"/>
      </w:rPr>
    </w:lvl>
    <w:lvl w:ilvl="5" w:tplc="A0FC87FA">
      <w:start w:val="1"/>
      <w:numFmt w:val="bullet"/>
      <w:lvlText w:val=""/>
      <w:lvlJc w:val="left"/>
      <w:pPr>
        <w:ind w:left="4320" w:hanging="360"/>
      </w:pPr>
      <w:rPr>
        <w:rFonts w:ascii="Wingdings" w:hAnsi="Wingdings" w:hint="default"/>
      </w:rPr>
    </w:lvl>
    <w:lvl w:ilvl="6" w:tplc="E230ED68">
      <w:start w:val="1"/>
      <w:numFmt w:val="bullet"/>
      <w:lvlText w:val=""/>
      <w:lvlJc w:val="left"/>
      <w:pPr>
        <w:ind w:left="5040" w:hanging="360"/>
      </w:pPr>
      <w:rPr>
        <w:rFonts w:ascii="Symbol" w:hAnsi="Symbol" w:hint="default"/>
      </w:rPr>
    </w:lvl>
    <w:lvl w:ilvl="7" w:tplc="5254B038">
      <w:start w:val="1"/>
      <w:numFmt w:val="bullet"/>
      <w:lvlText w:val="o"/>
      <w:lvlJc w:val="left"/>
      <w:pPr>
        <w:ind w:left="5760" w:hanging="360"/>
      </w:pPr>
      <w:rPr>
        <w:rFonts w:ascii="Courier New" w:hAnsi="Courier New" w:hint="default"/>
      </w:rPr>
    </w:lvl>
    <w:lvl w:ilvl="8" w:tplc="DC6E1F16">
      <w:start w:val="1"/>
      <w:numFmt w:val="bullet"/>
      <w:lvlText w:val=""/>
      <w:lvlJc w:val="left"/>
      <w:pPr>
        <w:ind w:left="6480" w:hanging="360"/>
      </w:pPr>
      <w:rPr>
        <w:rFonts w:ascii="Wingdings" w:hAnsi="Wingdings" w:hint="default"/>
      </w:rPr>
    </w:lvl>
  </w:abstractNum>
  <w:abstractNum w:abstractNumId="21" w15:restartNumberingAfterBreak="0">
    <w:nsid w:val="3B2D6750"/>
    <w:multiLevelType w:val="hybridMultilevel"/>
    <w:tmpl w:val="79E00B1A"/>
    <w:lvl w:ilvl="0" w:tplc="7D62AB2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8B6FE4"/>
    <w:multiLevelType w:val="multilevel"/>
    <w:tmpl w:val="A4D866D6"/>
    <w:lvl w:ilvl="0">
      <w:start w:val="1"/>
      <w:numFmt w:val="decimal"/>
      <w:lvlText w:val="%1.0"/>
      <w:lvlJc w:val="left"/>
      <w:pPr>
        <w:ind w:left="1190" w:hanging="470"/>
      </w:pPr>
    </w:lvl>
    <w:lvl w:ilvl="1">
      <w:start w:val="1"/>
      <w:numFmt w:val="decimal"/>
      <w:lvlText w:val="%1.%2"/>
      <w:lvlJc w:val="left"/>
      <w:pPr>
        <w:ind w:left="1910" w:hanging="470"/>
      </w:pPr>
    </w:lvl>
    <w:lvl w:ilvl="2">
      <w:start w:val="1"/>
      <w:numFmt w:val="decimal"/>
      <w:lvlText w:val="%1.%2.%3"/>
      <w:lvlJc w:val="left"/>
      <w:pPr>
        <w:ind w:left="2880" w:hanging="720"/>
      </w:pPr>
    </w:lvl>
    <w:lvl w:ilvl="3">
      <w:start w:val="1"/>
      <w:numFmt w:val="decimal"/>
      <w:lvlText w:val="%1.%2.%3.%4"/>
      <w:lvlJc w:val="left"/>
      <w:pPr>
        <w:ind w:left="3600" w:hanging="720"/>
      </w:pPr>
    </w:lvl>
    <w:lvl w:ilvl="4">
      <w:start w:val="1"/>
      <w:numFmt w:val="decimal"/>
      <w:lvlText w:val="%1.%2.%3.%4.%5"/>
      <w:lvlJc w:val="left"/>
      <w:pPr>
        <w:ind w:left="4680" w:hanging="1080"/>
      </w:pPr>
    </w:lvl>
    <w:lvl w:ilvl="5">
      <w:start w:val="1"/>
      <w:numFmt w:val="decimal"/>
      <w:lvlText w:val="%1.%2.%3.%4.%5.%6"/>
      <w:lvlJc w:val="left"/>
      <w:pPr>
        <w:ind w:left="5400" w:hanging="1080"/>
      </w:pPr>
    </w:lvl>
    <w:lvl w:ilvl="6">
      <w:start w:val="1"/>
      <w:numFmt w:val="decimal"/>
      <w:lvlText w:val="%1.%2.%3.%4.%5.%6.%7"/>
      <w:lvlJc w:val="left"/>
      <w:pPr>
        <w:ind w:left="6480" w:hanging="1440"/>
      </w:pPr>
    </w:lvl>
    <w:lvl w:ilvl="7">
      <w:start w:val="1"/>
      <w:numFmt w:val="decimal"/>
      <w:lvlText w:val="%1.%2.%3.%4.%5.%6.%7.%8"/>
      <w:lvlJc w:val="left"/>
      <w:pPr>
        <w:ind w:left="7200" w:hanging="1440"/>
      </w:pPr>
    </w:lvl>
    <w:lvl w:ilvl="8">
      <w:start w:val="1"/>
      <w:numFmt w:val="decimal"/>
      <w:lvlText w:val="%1.%2.%3.%4.%5.%6.%7.%8.%9"/>
      <w:lvlJc w:val="left"/>
      <w:pPr>
        <w:ind w:left="8280" w:hanging="1800"/>
      </w:pPr>
    </w:lvl>
  </w:abstractNum>
  <w:abstractNum w:abstractNumId="23" w15:restartNumberingAfterBreak="0">
    <w:nsid w:val="3E2E0CAE"/>
    <w:multiLevelType w:val="hybridMultilevel"/>
    <w:tmpl w:val="FFFFFFFF"/>
    <w:lvl w:ilvl="0" w:tplc="21B444A6">
      <w:start w:val="1"/>
      <w:numFmt w:val="bullet"/>
      <w:lvlText w:val=""/>
      <w:lvlJc w:val="left"/>
      <w:pPr>
        <w:ind w:left="720" w:hanging="360"/>
      </w:pPr>
      <w:rPr>
        <w:rFonts w:ascii="Symbol" w:hAnsi="Symbol" w:hint="default"/>
      </w:rPr>
    </w:lvl>
    <w:lvl w:ilvl="1" w:tplc="F410A196">
      <w:start w:val="1"/>
      <w:numFmt w:val="bullet"/>
      <w:lvlText w:val="o"/>
      <w:lvlJc w:val="left"/>
      <w:pPr>
        <w:ind w:left="1440" w:hanging="360"/>
      </w:pPr>
      <w:rPr>
        <w:rFonts w:ascii="Courier New" w:hAnsi="Courier New" w:hint="default"/>
      </w:rPr>
    </w:lvl>
    <w:lvl w:ilvl="2" w:tplc="734C9C50">
      <w:start w:val="1"/>
      <w:numFmt w:val="bullet"/>
      <w:lvlText w:val=""/>
      <w:lvlJc w:val="left"/>
      <w:pPr>
        <w:ind w:left="2160" w:hanging="360"/>
      </w:pPr>
      <w:rPr>
        <w:rFonts w:ascii="Wingdings" w:hAnsi="Wingdings" w:hint="default"/>
      </w:rPr>
    </w:lvl>
    <w:lvl w:ilvl="3" w:tplc="276A8FE2">
      <w:start w:val="1"/>
      <w:numFmt w:val="bullet"/>
      <w:lvlText w:val=""/>
      <w:lvlJc w:val="left"/>
      <w:pPr>
        <w:ind w:left="2880" w:hanging="360"/>
      </w:pPr>
      <w:rPr>
        <w:rFonts w:ascii="Symbol" w:hAnsi="Symbol" w:hint="default"/>
      </w:rPr>
    </w:lvl>
    <w:lvl w:ilvl="4" w:tplc="387A2226">
      <w:start w:val="1"/>
      <w:numFmt w:val="bullet"/>
      <w:lvlText w:val="o"/>
      <w:lvlJc w:val="left"/>
      <w:pPr>
        <w:ind w:left="3600" w:hanging="360"/>
      </w:pPr>
      <w:rPr>
        <w:rFonts w:ascii="Courier New" w:hAnsi="Courier New" w:hint="default"/>
      </w:rPr>
    </w:lvl>
    <w:lvl w:ilvl="5" w:tplc="6CA0A240">
      <w:start w:val="1"/>
      <w:numFmt w:val="bullet"/>
      <w:lvlText w:val=""/>
      <w:lvlJc w:val="left"/>
      <w:pPr>
        <w:ind w:left="4320" w:hanging="360"/>
      </w:pPr>
      <w:rPr>
        <w:rFonts w:ascii="Wingdings" w:hAnsi="Wingdings" w:hint="default"/>
      </w:rPr>
    </w:lvl>
    <w:lvl w:ilvl="6" w:tplc="ECC86ABE">
      <w:start w:val="1"/>
      <w:numFmt w:val="bullet"/>
      <w:lvlText w:val=""/>
      <w:lvlJc w:val="left"/>
      <w:pPr>
        <w:ind w:left="5040" w:hanging="360"/>
      </w:pPr>
      <w:rPr>
        <w:rFonts w:ascii="Symbol" w:hAnsi="Symbol" w:hint="default"/>
      </w:rPr>
    </w:lvl>
    <w:lvl w:ilvl="7" w:tplc="6F86CA3A">
      <w:start w:val="1"/>
      <w:numFmt w:val="bullet"/>
      <w:lvlText w:val="o"/>
      <w:lvlJc w:val="left"/>
      <w:pPr>
        <w:ind w:left="5760" w:hanging="360"/>
      </w:pPr>
      <w:rPr>
        <w:rFonts w:ascii="Courier New" w:hAnsi="Courier New" w:hint="default"/>
      </w:rPr>
    </w:lvl>
    <w:lvl w:ilvl="8" w:tplc="C306315E">
      <w:start w:val="1"/>
      <w:numFmt w:val="bullet"/>
      <w:lvlText w:val=""/>
      <w:lvlJc w:val="left"/>
      <w:pPr>
        <w:ind w:left="6480" w:hanging="360"/>
      </w:pPr>
      <w:rPr>
        <w:rFonts w:ascii="Wingdings" w:hAnsi="Wingdings" w:hint="default"/>
      </w:rPr>
    </w:lvl>
  </w:abstractNum>
  <w:abstractNum w:abstractNumId="24" w15:restartNumberingAfterBreak="0">
    <w:nsid w:val="3E49B373"/>
    <w:multiLevelType w:val="hybridMultilevel"/>
    <w:tmpl w:val="FFFFFFFF"/>
    <w:lvl w:ilvl="0" w:tplc="4EB003FA">
      <w:start w:val="1"/>
      <w:numFmt w:val="decimal"/>
      <w:lvlText w:val="(f)"/>
      <w:lvlJc w:val="left"/>
      <w:pPr>
        <w:ind w:left="720" w:hanging="360"/>
      </w:pPr>
    </w:lvl>
    <w:lvl w:ilvl="1" w:tplc="D42675D8">
      <w:start w:val="1"/>
      <w:numFmt w:val="lowerLetter"/>
      <w:lvlText w:val="%2."/>
      <w:lvlJc w:val="left"/>
      <w:pPr>
        <w:ind w:left="1440" w:hanging="360"/>
      </w:pPr>
    </w:lvl>
    <w:lvl w:ilvl="2" w:tplc="74E4DC00">
      <w:start w:val="1"/>
      <w:numFmt w:val="lowerRoman"/>
      <w:lvlText w:val="%3."/>
      <w:lvlJc w:val="right"/>
      <w:pPr>
        <w:ind w:left="2160" w:hanging="180"/>
      </w:pPr>
    </w:lvl>
    <w:lvl w:ilvl="3" w:tplc="AB0EB63C">
      <w:start w:val="1"/>
      <w:numFmt w:val="decimal"/>
      <w:lvlText w:val="%4."/>
      <w:lvlJc w:val="left"/>
      <w:pPr>
        <w:ind w:left="2880" w:hanging="360"/>
      </w:pPr>
    </w:lvl>
    <w:lvl w:ilvl="4" w:tplc="A2063DBE">
      <w:start w:val="1"/>
      <w:numFmt w:val="lowerLetter"/>
      <w:lvlText w:val="%5."/>
      <w:lvlJc w:val="left"/>
      <w:pPr>
        <w:ind w:left="3600" w:hanging="360"/>
      </w:pPr>
    </w:lvl>
    <w:lvl w:ilvl="5" w:tplc="2A627ACC">
      <w:start w:val="1"/>
      <w:numFmt w:val="lowerRoman"/>
      <w:lvlText w:val="%6."/>
      <w:lvlJc w:val="right"/>
      <w:pPr>
        <w:ind w:left="4320" w:hanging="180"/>
      </w:pPr>
    </w:lvl>
    <w:lvl w:ilvl="6" w:tplc="82D6E756">
      <w:start w:val="1"/>
      <w:numFmt w:val="decimal"/>
      <w:lvlText w:val="%7."/>
      <w:lvlJc w:val="left"/>
      <w:pPr>
        <w:ind w:left="5040" w:hanging="360"/>
      </w:pPr>
    </w:lvl>
    <w:lvl w:ilvl="7" w:tplc="5E845828">
      <w:start w:val="1"/>
      <w:numFmt w:val="lowerLetter"/>
      <w:lvlText w:val="%8."/>
      <w:lvlJc w:val="left"/>
      <w:pPr>
        <w:ind w:left="5760" w:hanging="360"/>
      </w:pPr>
    </w:lvl>
    <w:lvl w:ilvl="8" w:tplc="83329830">
      <w:start w:val="1"/>
      <w:numFmt w:val="lowerRoman"/>
      <w:lvlText w:val="%9."/>
      <w:lvlJc w:val="right"/>
      <w:pPr>
        <w:ind w:left="6480" w:hanging="180"/>
      </w:pPr>
    </w:lvl>
  </w:abstractNum>
  <w:abstractNum w:abstractNumId="25" w15:restartNumberingAfterBreak="0">
    <w:nsid w:val="3F4844D0"/>
    <w:multiLevelType w:val="hybridMultilevel"/>
    <w:tmpl w:val="FFFFFFFF"/>
    <w:lvl w:ilvl="0" w:tplc="B398710E">
      <w:start w:val="1"/>
      <w:numFmt w:val="decimal"/>
      <w:lvlText w:val="(%1)"/>
      <w:lvlJc w:val="left"/>
      <w:pPr>
        <w:ind w:left="1080" w:hanging="360"/>
      </w:pPr>
    </w:lvl>
    <w:lvl w:ilvl="1" w:tplc="85B4CF34">
      <w:start w:val="1"/>
      <w:numFmt w:val="lowerLetter"/>
      <w:lvlText w:val="%2."/>
      <w:lvlJc w:val="left"/>
      <w:pPr>
        <w:ind w:left="1800" w:hanging="360"/>
      </w:pPr>
    </w:lvl>
    <w:lvl w:ilvl="2" w:tplc="96085A6E">
      <w:start w:val="1"/>
      <w:numFmt w:val="lowerRoman"/>
      <w:lvlText w:val="%3."/>
      <w:lvlJc w:val="right"/>
      <w:pPr>
        <w:ind w:left="2520" w:hanging="180"/>
      </w:pPr>
    </w:lvl>
    <w:lvl w:ilvl="3" w:tplc="9418D9F8">
      <w:start w:val="1"/>
      <w:numFmt w:val="decimal"/>
      <w:lvlText w:val="%4."/>
      <w:lvlJc w:val="left"/>
      <w:pPr>
        <w:ind w:left="3240" w:hanging="360"/>
      </w:pPr>
    </w:lvl>
    <w:lvl w:ilvl="4" w:tplc="A5D0C122">
      <w:start w:val="1"/>
      <w:numFmt w:val="lowerLetter"/>
      <w:lvlText w:val="%5."/>
      <w:lvlJc w:val="left"/>
      <w:pPr>
        <w:ind w:left="3960" w:hanging="360"/>
      </w:pPr>
    </w:lvl>
    <w:lvl w:ilvl="5" w:tplc="E0E405C4">
      <w:start w:val="1"/>
      <w:numFmt w:val="lowerRoman"/>
      <w:lvlText w:val="%6."/>
      <w:lvlJc w:val="right"/>
      <w:pPr>
        <w:ind w:left="4680" w:hanging="180"/>
      </w:pPr>
    </w:lvl>
    <w:lvl w:ilvl="6" w:tplc="686ECC30">
      <w:start w:val="1"/>
      <w:numFmt w:val="decimal"/>
      <w:lvlText w:val="%7."/>
      <w:lvlJc w:val="left"/>
      <w:pPr>
        <w:ind w:left="5400" w:hanging="360"/>
      </w:pPr>
    </w:lvl>
    <w:lvl w:ilvl="7" w:tplc="D3AC1F46">
      <w:start w:val="1"/>
      <w:numFmt w:val="lowerLetter"/>
      <w:lvlText w:val="%8."/>
      <w:lvlJc w:val="left"/>
      <w:pPr>
        <w:ind w:left="6120" w:hanging="360"/>
      </w:pPr>
    </w:lvl>
    <w:lvl w:ilvl="8" w:tplc="16DE865E">
      <w:start w:val="1"/>
      <w:numFmt w:val="lowerRoman"/>
      <w:lvlText w:val="%9."/>
      <w:lvlJc w:val="right"/>
      <w:pPr>
        <w:ind w:left="6840" w:hanging="180"/>
      </w:pPr>
    </w:lvl>
  </w:abstractNum>
  <w:abstractNum w:abstractNumId="26" w15:restartNumberingAfterBreak="0">
    <w:nsid w:val="400D33E2"/>
    <w:multiLevelType w:val="hybridMultilevel"/>
    <w:tmpl w:val="FFFFFFFF"/>
    <w:lvl w:ilvl="0" w:tplc="6180DF2E">
      <w:start w:val="1"/>
      <w:numFmt w:val="bullet"/>
      <w:lvlText w:val=""/>
      <w:lvlJc w:val="left"/>
      <w:pPr>
        <w:ind w:left="720" w:hanging="360"/>
      </w:pPr>
      <w:rPr>
        <w:rFonts w:ascii="Symbol" w:hAnsi="Symbol" w:hint="default"/>
      </w:rPr>
    </w:lvl>
    <w:lvl w:ilvl="1" w:tplc="6C324128">
      <w:start w:val="1"/>
      <w:numFmt w:val="bullet"/>
      <w:lvlText w:val="o"/>
      <w:lvlJc w:val="left"/>
      <w:pPr>
        <w:ind w:left="1440" w:hanging="360"/>
      </w:pPr>
      <w:rPr>
        <w:rFonts w:ascii="Courier New" w:hAnsi="Courier New" w:hint="default"/>
      </w:rPr>
    </w:lvl>
    <w:lvl w:ilvl="2" w:tplc="1EF059BC">
      <w:start w:val="1"/>
      <w:numFmt w:val="bullet"/>
      <w:lvlText w:val=""/>
      <w:lvlJc w:val="left"/>
      <w:pPr>
        <w:ind w:left="2160" w:hanging="360"/>
      </w:pPr>
      <w:rPr>
        <w:rFonts w:ascii="Wingdings" w:hAnsi="Wingdings" w:hint="default"/>
      </w:rPr>
    </w:lvl>
    <w:lvl w:ilvl="3" w:tplc="FEB298B4">
      <w:start w:val="1"/>
      <w:numFmt w:val="bullet"/>
      <w:lvlText w:val=""/>
      <w:lvlJc w:val="left"/>
      <w:pPr>
        <w:ind w:left="2880" w:hanging="360"/>
      </w:pPr>
      <w:rPr>
        <w:rFonts w:ascii="Symbol" w:hAnsi="Symbol" w:hint="default"/>
      </w:rPr>
    </w:lvl>
    <w:lvl w:ilvl="4" w:tplc="B700120A">
      <w:start w:val="1"/>
      <w:numFmt w:val="bullet"/>
      <w:lvlText w:val="o"/>
      <w:lvlJc w:val="left"/>
      <w:pPr>
        <w:ind w:left="3600" w:hanging="360"/>
      </w:pPr>
      <w:rPr>
        <w:rFonts w:ascii="Courier New" w:hAnsi="Courier New" w:hint="default"/>
      </w:rPr>
    </w:lvl>
    <w:lvl w:ilvl="5" w:tplc="8ABE3C92">
      <w:start w:val="1"/>
      <w:numFmt w:val="bullet"/>
      <w:lvlText w:val=""/>
      <w:lvlJc w:val="left"/>
      <w:pPr>
        <w:ind w:left="4320" w:hanging="360"/>
      </w:pPr>
      <w:rPr>
        <w:rFonts w:ascii="Wingdings" w:hAnsi="Wingdings" w:hint="default"/>
      </w:rPr>
    </w:lvl>
    <w:lvl w:ilvl="6" w:tplc="1624AA96">
      <w:start w:val="1"/>
      <w:numFmt w:val="bullet"/>
      <w:lvlText w:val=""/>
      <w:lvlJc w:val="left"/>
      <w:pPr>
        <w:ind w:left="5040" w:hanging="360"/>
      </w:pPr>
      <w:rPr>
        <w:rFonts w:ascii="Symbol" w:hAnsi="Symbol" w:hint="default"/>
      </w:rPr>
    </w:lvl>
    <w:lvl w:ilvl="7" w:tplc="DFD0EBEE">
      <w:start w:val="1"/>
      <w:numFmt w:val="bullet"/>
      <w:lvlText w:val="o"/>
      <w:lvlJc w:val="left"/>
      <w:pPr>
        <w:ind w:left="5760" w:hanging="360"/>
      </w:pPr>
      <w:rPr>
        <w:rFonts w:ascii="Courier New" w:hAnsi="Courier New" w:hint="default"/>
      </w:rPr>
    </w:lvl>
    <w:lvl w:ilvl="8" w:tplc="AB601278">
      <w:start w:val="1"/>
      <w:numFmt w:val="bullet"/>
      <w:lvlText w:val=""/>
      <w:lvlJc w:val="left"/>
      <w:pPr>
        <w:ind w:left="6480" w:hanging="360"/>
      </w:pPr>
      <w:rPr>
        <w:rFonts w:ascii="Wingdings" w:hAnsi="Wingdings" w:hint="default"/>
      </w:rPr>
    </w:lvl>
  </w:abstractNum>
  <w:abstractNum w:abstractNumId="27" w15:restartNumberingAfterBreak="0">
    <w:nsid w:val="417C2629"/>
    <w:multiLevelType w:val="hybridMultilevel"/>
    <w:tmpl w:val="FFFFFFFF"/>
    <w:lvl w:ilvl="0" w:tplc="7A266272">
      <w:start w:val="1"/>
      <w:numFmt w:val="lowerRoman"/>
      <w:lvlText w:val="%1."/>
      <w:lvlJc w:val="left"/>
      <w:pPr>
        <w:ind w:left="1080" w:hanging="360"/>
      </w:pPr>
    </w:lvl>
    <w:lvl w:ilvl="1" w:tplc="3C505CCC">
      <w:start w:val="1"/>
      <w:numFmt w:val="lowerLetter"/>
      <w:lvlText w:val="%2."/>
      <w:lvlJc w:val="left"/>
      <w:pPr>
        <w:ind w:left="1800" w:hanging="360"/>
      </w:pPr>
    </w:lvl>
    <w:lvl w:ilvl="2" w:tplc="8690D4F6">
      <w:start w:val="1"/>
      <w:numFmt w:val="lowerRoman"/>
      <w:lvlText w:val="%3."/>
      <w:lvlJc w:val="right"/>
      <w:pPr>
        <w:ind w:left="2520" w:hanging="180"/>
      </w:pPr>
    </w:lvl>
    <w:lvl w:ilvl="3" w:tplc="5F862246">
      <w:start w:val="1"/>
      <w:numFmt w:val="decimal"/>
      <w:lvlText w:val="%4."/>
      <w:lvlJc w:val="left"/>
      <w:pPr>
        <w:ind w:left="3240" w:hanging="360"/>
      </w:pPr>
    </w:lvl>
    <w:lvl w:ilvl="4" w:tplc="45B6C3A8">
      <w:start w:val="1"/>
      <w:numFmt w:val="lowerLetter"/>
      <w:lvlText w:val="%5."/>
      <w:lvlJc w:val="left"/>
      <w:pPr>
        <w:ind w:left="3960" w:hanging="360"/>
      </w:pPr>
    </w:lvl>
    <w:lvl w:ilvl="5" w:tplc="A4108F62">
      <w:start w:val="1"/>
      <w:numFmt w:val="lowerRoman"/>
      <w:lvlText w:val="%6."/>
      <w:lvlJc w:val="right"/>
      <w:pPr>
        <w:ind w:left="4680" w:hanging="180"/>
      </w:pPr>
    </w:lvl>
    <w:lvl w:ilvl="6" w:tplc="2AC405A4">
      <w:start w:val="1"/>
      <w:numFmt w:val="decimal"/>
      <w:lvlText w:val="%7."/>
      <w:lvlJc w:val="left"/>
      <w:pPr>
        <w:ind w:left="5400" w:hanging="360"/>
      </w:pPr>
    </w:lvl>
    <w:lvl w:ilvl="7" w:tplc="DB2A8608">
      <w:start w:val="1"/>
      <w:numFmt w:val="lowerLetter"/>
      <w:lvlText w:val="%8."/>
      <w:lvlJc w:val="left"/>
      <w:pPr>
        <w:ind w:left="6120" w:hanging="360"/>
      </w:pPr>
    </w:lvl>
    <w:lvl w:ilvl="8" w:tplc="88302CC4">
      <w:start w:val="1"/>
      <w:numFmt w:val="lowerRoman"/>
      <w:lvlText w:val="%9."/>
      <w:lvlJc w:val="right"/>
      <w:pPr>
        <w:ind w:left="6840" w:hanging="180"/>
      </w:pPr>
    </w:lvl>
  </w:abstractNum>
  <w:abstractNum w:abstractNumId="28" w15:restartNumberingAfterBreak="0">
    <w:nsid w:val="43A8652A"/>
    <w:multiLevelType w:val="hybridMultilevel"/>
    <w:tmpl w:val="FFFFFFFF"/>
    <w:lvl w:ilvl="0" w:tplc="A6B285B4">
      <w:start w:val="1"/>
      <w:numFmt w:val="bullet"/>
      <w:lvlText w:val=""/>
      <w:lvlJc w:val="left"/>
      <w:pPr>
        <w:ind w:left="720" w:hanging="360"/>
      </w:pPr>
      <w:rPr>
        <w:rFonts w:ascii="Symbol" w:hAnsi="Symbol" w:hint="default"/>
      </w:rPr>
    </w:lvl>
    <w:lvl w:ilvl="1" w:tplc="B830C302">
      <w:start w:val="1"/>
      <w:numFmt w:val="bullet"/>
      <w:lvlText w:val="o"/>
      <w:lvlJc w:val="left"/>
      <w:pPr>
        <w:ind w:left="1440" w:hanging="360"/>
      </w:pPr>
      <w:rPr>
        <w:rFonts w:ascii="Courier New" w:hAnsi="Courier New" w:hint="default"/>
      </w:rPr>
    </w:lvl>
    <w:lvl w:ilvl="2" w:tplc="CF904D36">
      <w:start w:val="1"/>
      <w:numFmt w:val="bullet"/>
      <w:lvlText w:val=""/>
      <w:lvlJc w:val="left"/>
      <w:pPr>
        <w:ind w:left="2160" w:hanging="360"/>
      </w:pPr>
      <w:rPr>
        <w:rFonts w:ascii="Wingdings" w:hAnsi="Wingdings" w:hint="default"/>
      </w:rPr>
    </w:lvl>
    <w:lvl w:ilvl="3" w:tplc="5F244DEA">
      <w:start w:val="1"/>
      <w:numFmt w:val="bullet"/>
      <w:lvlText w:val=""/>
      <w:lvlJc w:val="left"/>
      <w:pPr>
        <w:ind w:left="2880" w:hanging="360"/>
      </w:pPr>
      <w:rPr>
        <w:rFonts w:ascii="Symbol" w:hAnsi="Symbol" w:hint="default"/>
      </w:rPr>
    </w:lvl>
    <w:lvl w:ilvl="4" w:tplc="92C662B2">
      <w:start w:val="1"/>
      <w:numFmt w:val="bullet"/>
      <w:lvlText w:val="o"/>
      <w:lvlJc w:val="left"/>
      <w:pPr>
        <w:ind w:left="3600" w:hanging="360"/>
      </w:pPr>
      <w:rPr>
        <w:rFonts w:ascii="Courier New" w:hAnsi="Courier New" w:hint="default"/>
      </w:rPr>
    </w:lvl>
    <w:lvl w:ilvl="5" w:tplc="C4A45BE4">
      <w:start w:val="1"/>
      <w:numFmt w:val="bullet"/>
      <w:lvlText w:val=""/>
      <w:lvlJc w:val="left"/>
      <w:pPr>
        <w:ind w:left="4320" w:hanging="360"/>
      </w:pPr>
      <w:rPr>
        <w:rFonts w:ascii="Wingdings" w:hAnsi="Wingdings" w:hint="default"/>
      </w:rPr>
    </w:lvl>
    <w:lvl w:ilvl="6" w:tplc="B01A7FE6">
      <w:start w:val="1"/>
      <w:numFmt w:val="bullet"/>
      <w:lvlText w:val=""/>
      <w:lvlJc w:val="left"/>
      <w:pPr>
        <w:ind w:left="5040" w:hanging="360"/>
      </w:pPr>
      <w:rPr>
        <w:rFonts w:ascii="Symbol" w:hAnsi="Symbol" w:hint="default"/>
      </w:rPr>
    </w:lvl>
    <w:lvl w:ilvl="7" w:tplc="173A7432">
      <w:start w:val="1"/>
      <w:numFmt w:val="bullet"/>
      <w:lvlText w:val="o"/>
      <w:lvlJc w:val="left"/>
      <w:pPr>
        <w:ind w:left="5760" w:hanging="360"/>
      </w:pPr>
      <w:rPr>
        <w:rFonts w:ascii="Courier New" w:hAnsi="Courier New" w:hint="default"/>
      </w:rPr>
    </w:lvl>
    <w:lvl w:ilvl="8" w:tplc="0422F860">
      <w:start w:val="1"/>
      <w:numFmt w:val="bullet"/>
      <w:lvlText w:val=""/>
      <w:lvlJc w:val="left"/>
      <w:pPr>
        <w:ind w:left="6480" w:hanging="360"/>
      </w:pPr>
      <w:rPr>
        <w:rFonts w:ascii="Wingdings" w:hAnsi="Wingdings" w:hint="default"/>
      </w:rPr>
    </w:lvl>
  </w:abstractNum>
  <w:abstractNum w:abstractNumId="29" w15:restartNumberingAfterBreak="0">
    <w:nsid w:val="44952D50"/>
    <w:multiLevelType w:val="hybridMultilevel"/>
    <w:tmpl w:val="FFFFFFFF"/>
    <w:lvl w:ilvl="0" w:tplc="80AA7EAC">
      <w:start w:val="1"/>
      <w:numFmt w:val="bullet"/>
      <w:lvlText w:val=""/>
      <w:lvlJc w:val="left"/>
      <w:pPr>
        <w:ind w:left="720" w:hanging="360"/>
      </w:pPr>
      <w:rPr>
        <w:rFonts w:ascii="Symbol" w:hAnsi="Symbol" w:hint="default"/>
      </w:rPr>
    </w:lvl>
    <w:lvl w:ilvl="1" w:tplc="E9121FE2">
      <w:start w:val="1"/>
      <w:numFmt w:val="bullet"/>
      <w:lvlText w:val="o"/>
      <w:lvlJc w:val="left"/>
      <w:pPr>
        <w:ind w:left="1440" w:hanging="360"/>
      </w:pPr>
      <w:rPr>
        <w:rFonts w:ascii="Courier New" w:hAnsi="Courier New" w:hint="default"/>
      </w:rPr>
    </w:lvl>
    <w:lvl w:ilvl="2" w:tplc="8C86873C">
      <w:start w:val="1"/>
      <w:numFmt w:val="bullet"/>
      <w:lvlText w:val=""/>
      <w:lvlJc w:val="left"/>
      <w:pPr>
        <w:ind w:left="2160" w:hanging="360"/>
      </w:pPr>
      <w:rPr>
        <w:rFonts w:ascii="Wingdings" w:hAnsi="Wingdings" w:hint="default"/>
      </w:rPr>
    </w:lvl>
    <w:lvl w:ilvl="3" w:tplc="7A5A5272">
      <w:start w:val="1"/>
      <w:numFmt w:val="bullet"/>
      <w:lvlText w:val=""/>
      <w:lvlJc w:val="left"/>
      <w:pPr>
        <w:ind w:left="2880" w:hanging="360"/>
      </w:pPr>
      <w:rPr>
        <w:rFonts w:ascii="Symbol" w:hAnsi="Symbol" w:hint="default"/>
      </w:rPr>
    </w:lvl>
    <w:lvl w:ilvl="4" w:tplc="656E9E56">
      <w:start w:val="1"/>
      <w:numFmt w:val="bullet"/>
      <w:lvlText w:val="o"/>
      <w:lvlJc w:val="left"/>
      <w:pPr>
        <w:ind w:left="3600" w:hanging="360"/>
      </w:pPr>
      <w:rPr>
        <w:rFonts w:ascii="Courier New" w:hAnsi="Courier New" w:hint="default"/>
      </w:rPr>
    </w:lvl>
    <w:lvl w:ilvl="5" w:tplc="BE80D91C">
      <w:start w:val="1"/>
      <w:numFmt w:val="bullet"/>
      <w:lvlText w:val=""/>
      <w:lvlJc w:val="left"/>
      <w:pPr>
        <w:ind w:left="4320" w:hanging="360"/>
      </w:pPr>
      <w:rPr>
        <w:rFonts w:ascii="Wingdings" w:hAnsi="Wingdings" w:hint="default"/>
      </w:rPr>
    </w:lvl>
    <w:lvl w:ilvl="6" w:tplc="BE348452">
      <w:start w:val="1"/>
      <w:numFmt w:val="bullet"/>
      <w:lvlText w:val=""/>
      <w:lvlJc w:val="left"/>
      <w:pPr>
        <w:ind w:left="5040" w:hanging="360"/>
      </w:pPr>
      <w:rPr>
        <w:rFonts w:ascii="Symbol" w:hAnsi="Symbol" w:hint="default"/>
      </w:rPr>
    </w:lvl>
    <w:lvl w:ilvl="7" w:tplc="BC3CE50C">
      <w:start w:val="1"/>
      <w:numFmt w:val="bullet"/>
      <w:lvlText w:val="o"/>
      <w:lvlJc w:val="left"/>
      <w:pPr>
        <w:ind w:left="5760" w:hanging="360"/>
      </w:pPr>
      <w:rPr>
        <w:rFonts w:ascii="Courier New" w:hAnsi="Courier New" w:hint="default"/>
      </w:rPr>
    </w:lvl>
    <w:lvl w:ilvl="8" w:tplc="7FDA4BE0">
      <w:start w:val="1"/>
      <w:numFmt w:val="bullet"/>
      <w:lvlText w:val=""/>
      <w:lvlJc w:val="left"/>
      <w:pPr>
        <w:ind w:left="6480" w:hanging="360"/>
      </w:pPr>
      <w:rPr>
        <w:rFonts w:ascii="Wingdings" w:hAnsi="Wingdings" w:hint="default"/>
      </w:rPr>
    </w:lvl>
  </w:abstractNum>
  <w:abstractNum w:abstractNumId="30" w15:restartNumberingAfterBreak="0">
    <w:nsid w:val="453532B8"/>
    <w:multiLevelType w:val="hybridMultilevel"/>
    <w:tmpl w:val="E8464352"/>
    <w:lvl w:ilvl="0" w:tplc="7D62AB2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0E517B"/>
    <w:multiLevelType w:val="hybridMultilevel"/>
    <w:tmpl w:val="3A52D0DA"/>
    <w:lvl w:ilvl="0" w:tplc="1AA81BA0">
      <w:start w:val="1"/>
      <w:numFmt w:val="decimal"/>
      <w:lvlText w:val="%1."/>
      <w:lvlJc w:val="left"/>
      <w:pPr>
        <w:ind w:left="720" w:hanging="360"/>
      </w:pPr>
    </w:lvl>
    <w:lvl w:ilvl="1" w:tplc="1CBA5830" w:tentative="1">
      <w:start w:val="1"/>
      <w:numFmt w:val="lowerLetter"/>
      <w:lvlText w:val="%2."/>
      <w:lvlJc w:val="left"/>
      <w:pPr>
        <w:ind w:left="1440" w:hanging="360"/>
      </w:pPr>
    </w:lvl>
    <w:lvl w:ilvl="2" w:tplc="7C265F5C" w:tentative="1">
      <w:start w:val="1"/>
      <w:numFmt w:val="lowerRoman"/>
      <w:lvlText w:val="%3."/>
      <w:lvlJc w:val="right"/>
      <w:pPr>
        <w:ind w:left="2160" w:hanging="180"/>
      </w:pPr>
    </w:lvl>
    <w:lvl w:ilvl="3" w:tplc="CD60658C" w:tentative="1">
      <w:start w:val="1"/>
      <w:numFmt w:val="decimal"/>
      <w:lvlText w:val="%4."/>
      <w:lvlJc w:val="left"/>
      <w:pPr>
        <w:ind w:left="2880" w:hanging="360"/>
      </w:pPr>
    </w:lvl>
    <w:lvl w:ilvl="4" w:tplc="3618B966" w:tentative="1">
      <w:start w:val="1"/>
      <w:numFmt w:val="lowerLetter"/>
      <w:lvlText w:val="%5."/>
      <w:lvlJc w:val="left"/>
      <w:pPr>
        <w:ind w:left="3600" w:hanging="360"/>
      </w:pPr>
    </w:lvl>
    <w:lvl w:ilvl="5" w:tplc="28E2D81A" w:tentative="1">
      <w:start w:val="1"/>
      <w:numFmt w:val="lowerRoman"/>
      <w:lvlText w:val="%6."/>
      <w:lvlJc w:val="right"/>
      <w:pPr>
        <w:ind w:left="4320" w:hanging="180"/>
      </w:pPr>
    </w:lvl>
    <w:lvl w:ilvl="6" w:tplc="1D328E9A" w:tentative="1">
      <w:start w:val="1"/>
      <w:numFmt w:val="decimal"/>
      <w:lvlText w:val="%7."/>
      <w:lvlJc w:val="left"/>
      <w:pPr>
        <w:ind w:left="5040" w:hanging="360"/>
      </w:pPr>
    </w:lvl>
    <w:lvl w:ilvl="7" w:tplc="21004B38" w:tentative="1">
      <w:start w:val="1"/>
      <w:numFmt w:val="lowerLetter"/>
      <w:lvlText w:val="%8."/>
      <w:lvlJc w:val="left"/>
      <w:pPr>
        <w:ind w:left="5760" w:hanging="360"/>
      </w:pPr>
    </w:lvl>
    <w:lvl w:ilvl="8" w:tplc="3AE49B10" w:tentative="1">
      <w:start w:val="1"/>
      <w:numFmt w:val="lowerRoman"/>
      <w:lvlText w:val="%9."/>
      <w:lvlJc w:val="right"/>
      <w:pPr>
        <w:ind w:left="6480" w:hanging="180"/>
      </w:pPr>
    </w:lvl>
  </w:abstractNum>
  <w:abstractNum w:abstractNumId="32" w15:restartNumberingAfterBreak="0">
    <w:nsid w:val="4746A516"/>
    <w:multiLevelType w:val="hybridMultilevel"/>
    <w:tmpl w:val="FFFFFFFF"/>
    <w:lvl w:ilvl="0" w:tplc="1B92FB30">
      <w:start w:val="1"/>
      <w:numFmt w:val="upperLetter"/>
      <w:lvlText w:val="%1."/>
      <w:lvlJc w:val="left"/>
      <w:pPr>
        <w:ind w:left="1800" w:hanging="360"/>
      </w:pPr>
    </w:lvl>
    <w:lvl w:ilvl="1" w:tplc="FF96DD2A">
      <w:start w:val="1"/>
      <w:numFmt w:val="lowerLetter"/>
      <w:lvlText w:val="%2."/>
      <w:lvlJc w:val="left"/>
      <w:pPr>
        <w:ind w:left="2520" w:hanging="360"/>
      </w:pPr>
    </w:lvl>
    <w:lvl w:ilvl="2" w:tplc="2CF87688">
      <w:start w:val="1"/>
      <w:numFmt w:val="lowerRoman"/>
      <w:lvlText w:val="%3."/>
      <w:lvlJc w:val="right"/>
      <w:pPr>
        <w:ind w:left="3240" w:hanging="180"/>
      </w:pPr>
    </w:lvl>
    <w:lvl w:ilvl="3" w:tplc="C2D05214">
      <w:start w:val="1"/>
      <w:numFmt w:val="decimal"/>
      <w:lvlText w:val="%4."/>
      <w:lvlJc w:val="left"/>
      <w:pPr>
        <w:ind w:left="3960" w:hanging="360"/>
      </w:pPr>
    </w:lvl>
    <w:lvl w:ilvl="4" w:tplc="409AD58E">
      <w:start w:val="1"/>
      <w:numFmt w:val="lowerLetter"/>
      <w:lvlText w:val="%5."/>
      <w:lvlJc w:val="left"/>
      <w:pPr>
        <w:ind w:left="4680" w:hanging="360"/>
      </w:pPr>
    </w:lvl>
    <w:lvl w:ilvl="5" w:tplc="3CEC72E0">
      <w:start w:val="1"/>
      <w:numFmt w:val="lowerRoman"/>
      <w:lvlText w:val="%6."/>
      <w:lvlJc w:val="right"/>
      <w:pPr>
        <w:ind w:left="5400" w:hanging="180"/>
      </w:pPr>
    </w:lvl>
    <w:lvl w:ilvl="6" w:tplc="99641608">
      <w:start w:val="1"/>
      <w:numFmt w:val="decimal"/>
      <w:lvlText w:val="%7."/>
      <w:lvlJc w:val="left"/>
      <w:pPr>
        <w:ind w:left="6120" w:hanging="360"/>
      </w:pPr>
    </w:lvl>
    <w:lvl w:ilvl="7" w:tplc="B42C9C92">
      <w:start w:val="1"/>
      <w:numFmt w:val="lowerLetter"/>
      <w:lvlText w:val="%8."/>
      <w:lvlJc w:val="left"/>
      <w:pPr>
        <w:ind w:left="6840" w:hanging="360"/>
      </w:pPr>
    </w:lvl>
    <w:lvl w:ilvl="8" w:tplc="0B0042EC">
      <w:start w:val="1"/>
      <w:numFmt w:val="lowerRoman"/>
      <w:lvlText w:val="%9."/>
      <w:lvlJc w:val="right"/>
      <w:pPr>
        <w:ind w:left="7560" w:hanging="180"/>
      </w:pPr>
    </w:lvl>
  </w:abstractNum>
  <w:abstractNum w:abstractNumId="33" w15:restartNumberingAfterBreak="0">
    <w:nsid w:val="4A0F7A1A"/>
    <w:multiLevelType w:val="hybridMultilevel"/>
    <w:tmpl w:val="FFFFFFFF"/>
    <w:lvl w:ilvl="0" w:tplc="F8C8934E">
      <w:start w:val="1"/>
      <w:numFmt w:val="lowerRoman"/>
      <w:lvlText w:val="%1."/>
      <w:lvlJc w:val="left"/>
      <w:pPr>
        <w:ind w:left="1080" w:hanging="360"/>
      </w:pPr>
    </w:lvl>
    <w:lvl w:ilvl="1" w:tplc="8C80850E">
      <w:start w:val="1"/>
      <w:numFmt w:val="lowerLetter"/>
      <w:lvlText w:val="%2."/>
      <w:lvlJc w:val="left"/>
      <w:pPr>
        <w:ind w:left="1800" w:hanging="360"/>
      </w:pPr>
    </w:lvl>
    <w:lvl w:ilvl="2" w:tplc="06E4A29A">
      <w:start w:val="1"/>
      <w:numFmt w:val="lowerRoman"/>
      <w:lvlText w:val="%3."/>
      <w:lvlJc w:val="right"/>
      <w:pPr>
        <w:ind w:left="2520" w:hanging="180"/>
      </w:pPr>
    </w:lvl>
    <w:lvl w:ilvl="3" w:tplc="9608298E">
      <w:start w:val="1"/>
      <w:numFmt w:val="decimal"/>
      <w:lvlText w:val="%4."/>
      <w:lvlJc w:val="left"/>
      <w:pPr>
        <w:ind w:left="3240" w:hanging="360"/>
      </w:pPr>
    </w:lvl>
    <w:lvl w:ilvl="4" w:tplc="A372BC46">
      <w:start w:val="1"/>
      <w:numFmt w:val="lowerLetter"/>
      <w:lvlText w:val="%5."/>
      <w:lvlJc w:val="left"/>
      <w:pPr>
        <w:ind w:left="3960" w:hanging="360"/>
      </w:pPr>
    </w:lvl>
    <w:lvl w:ilvl="5" w:tplc="625E0B28">
      <w:start w:val="1"/>
      <w:numFmt w:val="lowerRoman"/>
      <w:lvlText w:val="%6."/>
      <w:lvlJc w:val="right"/>
      <w:pPr>
        <w:ind w:left="4680" w:hanging="180"/>
      </w:pPr>
    </w:lvl>
    <w:lvl w:ilvl="6" w:tplc="6A8CF80C">
      <w:start w:val="1"/>
      <w:numFmt w:val="decimal"/>
      <w:lvlText w:val="%7."/>
      <w:lvlJc w:val="left"/>
      <w:pPr>
        <w:ind w:left="5400" w:hanging="360"/>
      </w:pPr>
    </w:lvl>
    <w:lvl w:ilvl="7" w:tplc="7D3CFFCC">
      <w:start w:val="1"/>
      <w:numFmt w:val="lowerLetter"/>
      <w:lvlText w:val="%8."/>
      <w:lvlJc w:val="left"/>
      <w:pPr>
        <w:ind w:left="6120" w:hanging="360"/>
      </w:pPr>
    </w:lvl>
    <w:lvl w:ilvl="8" w:tplc="E838297C">
      <w:start w:val="1"/>
      <w:numFmt w:val="lowerRoman"/>
      <w:lvlText w:val="%9."/>
      <w:lvlJc w:val="right"/>
      <w:pPr>
        <w:ind w:left="6840" w:hanging="180"/>
      </w:pPr>
    </w:lvl>
  </w:abstractNum>
  <w:abstractNum w:abstractNumId="34" w15:restartNumberingAfterBreak="0">
    <w:nsid w:val="4CE2941E"/>
    <w:multiLevelType w:val="hybridMultilevel"/>
    <w:tmpl w:val="FFFFFFFF"/>
    <w:lvl w:ilvl="0" w:tplc="3A9E39B4">
      <w:start w:val="1"/>
      <w:numFmt w:val="bullet"/>
      <w:lvlText w:val=""/>
      <w:lvlJc w:val="left"/>
      <w:pPr>
        <w:ind w:left="720" w:hanging="360"/>
      </w:pPr>
      <w:rPr>
        <w:rFonts w:ascii="Symbol" w:hAnsi="Symbol" w:hint="default"/>
      </w:rPr>
    </w:lvl>
    <w:lvl w:ilvl="1" w:tplc="3AB0FD2A">
      <w:start w:val="1"/>
      <w:numFmt w:val="bullet"/>
      <w:lvlText w:val="o"/>
      <w:lvlJc w:val="left"/>
      <w:pPr>
        <w:ind w:left="1440" w:hanging="360"/>
      </w:pPr>
      <w:rPr>
        <w:rFonts w:ascii="Courier New" w:hAnsi="Courier New" w:hint="default"/>
      </w:rPr>
    </w:lvl>
    <w:lvl w:ilvl="2" w:tplc="CD70C96A">
      <w:start w:val="1"/>
      <w:numFmt w:val="bullet"/>
      <w:lvlText w:val=""/>
      <w:lvlJc w:val="left"/>
      <w:pPr>
        <w:ind w:left="2160" w:hanging="360"/>
      </w:pPr>
      <w:rPr>
        <w:rFonts w:ascii="Wingdings" w:hAnsi="Wingdings" w:hint="default"/>
      </w:rPr>
    </w:lvl>
    <w:lvl w:ilvl="3" w:tplc="66D2E408">
      <w:start w:val="1"/>
      <w:numFmt w:val="bullet"/>
      <w:lvlText w:val=""/>
      <w:lvlJc w:val="left"/>
      <w:pPr>
        <w:ind w:left="2880" w:hanging="360"/>
      </w:pPr>
      <w:rPr>
        <w:rFonts w:ascii="Symbol" w:hAnsi="Symbol" w:hint="default"/>
      </w:rPr>
    </w:lvl>
    <w:lvl w:ilvl="4" w:tplc="C6A0833E">
      <w:start w:val="1"/>
      <w:numFmt w:val="bullet"/>
      <w:lvlText w:val="o"/>
      <w:lvlJc w:val="left"/>
      <w:pPr>
        <w:ind w:left="3600" w:hanging="360"/>
      </w:pPr>
      <w:rPr>
        <w:rFonts w:ascii="Courier New" w:hAnsi="Courier New" w:hint="default"/>
      </w:rPr>
    </w:lvl>
    <w:lvl w:ilvl="5" w:tplc="68D4F642">
      <w:start w:val="1"/>
      <w:numFmt w:val="bullet"/>
      <w:lvlText w:val=""/>
      <w:lvlJc w:val="left"/>
      <w:pPr>
        <w:ind w:left="4320" w:hanging="360"/>
      </w:pPr>
      <w:rPr>
        <w:rFonts w:ascii="Wingdings" w:hAnsi="Wingdings" w:hint="default"/>
      </w:rPr>
    </w:lvl>
    <w:lvl w:ilvl="6" w:tplc="CBDAF5AC">
      <w:start w:val="1"/>
      <w:numFmt w:val="bullet"/>
      <w:lvlText w:val=""/>
      <w:lvlJc w:val="left"/>
      <w:pPr>
        <w:ind w:left="5040" w:hanging="360"/>
      </w:pPr>
      <w:rPr>
        <w:rFonts w:ascii="Symbol" w:hAnsi="Symbol" w:hint="default"/>
      </w:rPr>
    </w:lvl>
    <w:lvl w:ilvl="7" w:tplc="5B22C39A">
      <w:start w:val="1"/>
      <w:numFmt w:val="bullet"/>
      <w:lvlText w:val="o"/>
      <w:lvlJc w:val="left"/>
      <w:pPr>
        <w:ind w:left="5760" w:hanging="360"/>
      </w:pPr>
      <w:rPr>
        <w:rFonts w:ascii="Courier New" w:hAnsi="Courier New" w:hint="default"/>
      </w:rPr>
    </w:lvl>
    <w:lvl w:ilvl="8" w:tplc="8A58C9B0">
      <w:start w:val="1"/>
      <w:numFmt w:val="bullet"/>
      <w:lvlText w:val=""/>
      <w:lvlJc w:val="left"/>
      <w:pPr>
        <w:ind w:left="6480" w:hanging="360"/>
      </w:pPr>
      <w:rPr>
        <w:rFonts w:ascii="Wingdings" w:hAnsi="Wingdings" w:hint="default"/>
      </w:rPr>
    </w:lvl>
  </w:abstractNum>
  <w:abstractNum w:abstractNumId="35" w15:restartNumberingAfterBreak="0">
    <w:nsid w:val="4F15E938"/>
    <w:multiLevelType w:val="hybridMultilevel"/>
    <w:tmpl w:val="FFFFFFFF"/>
    <w:lvl w:ilvl="0" w:tplc="65303C04">
      <w:start w:val="1"/>
      <w:numFmt w:val="decimal"/>
      <w:lvlText w:val="6)"/>
      <w:lvlJc w:val="left"/>
      <w:pPr>
        <w:ind w:left="720" w:hanging="360"/>
      </w:pPr>
    </w:lvl>
    <w:lvl w:ilvl="1" w:tplc="CCB615D2">
      <w:start w:val="1"/>
      <w:numFmt w:val="lowerLetter"/>
      <w:lvlText w:val="%2."/>
      <w:lvlJc w:val="left"/>
      <w:pPr>
        <w:ind w:left="1440" w:hanging="360"/>
      </w:pPr>
    </w:lvl>
    <w:lvl w:ilvl="2" w:tplc="8EAA91A2">
      <w:start w:val="1"/>
      <w:numFmt w:val="lowerRoman"/>
      <w:lvlText w:val="%3."/>
      <w:lvlJc w:val="right"/>
      <w:pPr>
        <w:ind w:left="2160" w:hanging="180"/>
      </w:pPr>
    </w:lvl>
    <w:lvl w:ilvl="3" w:tplc="690698C4">
      <w:start w:val="1"/>
      <w:numFmt w:val="decimal"/>
      <w:lvlText w:val="%4."/>
      <w:lvlJc w:val="left"/>
      <w:pPr>
        <w:ind w:left="2880" w:hanging="360"/>
      </w:pPr>
    </w:lvl>
    <w:lvl w:ilvl="4" w:tplc="282EEF5E">
      <w:start w:val="1"/>
      <w:numFmt w:val="lowerLetter"/>
      <w:lvlText w:val="%5."/>
      <w:lvlJc w:val="left"/>
      <w:pPr>
        <w:ind w:left="3600" w:hanging="360"/>
      </w:pPr>
    </w:lvl>
    <w:lvl w:ilvl="5" w:tplc="87D20E58">
      <w:start w:val="1"/>
      <w:numFmt w:val="lowerRoman"/>
      <w:lvlText w:val="%6."/>
      <w:lvlJc w:val="right"/>
      <w:pPr>
        <w:ind w:left="4320" w:hanging="180"/>
      </w:pPr>
    </w:lvl>
    <w:lvl w:ilvl="6" w:tplc="8F9CE5D8">
      <w:start w:val="1"/>
      <w:numFmt w:val="decimal"/>
      <w:lvlText w:val="%7."/>
      <w:lvlJc w:val="left"/>
      <w:pPr>
        <w:ind w:left="5040" w:hanging="360"/>
      </w:pPr>
    </w:lvl>
    <w:lvl w:ilvl="7" w:tplc="0EA2AEE8">
      <w:start w:val="1"/>
      <w:numFmt w:val="lowerLetter"/>
      <w:lvlText w:val="%8."/>
      <w:lvlJc w:val="left"/>
      <w:pPr>
        <w:ind w:left="5760" w:hanging="360"/>
      </w:pPr>
    </w:lvl>
    <w:lvl w:ilvl="8" w:tplc="9802EE42">
      <w:start w:val="1"/>
      <w:numFmt w:val="lowerRoman"/>
      <w:lvlText w:val="%9."/>
      <w:lvlJc w:val="right"/>
      <w:pPr>
        <w:ind w:left="6480" w:hanging="180"/>
      </w:pPr>
    </w:lvl>
  </w:abstractNum>
  <w:abstractNum w:abstractNumId="36" w15:restartNumberingAfterBreak="0">
    <w:nsid w:val="50567148"/>
    <w:multiLevelType w:val="hybridMultilevel"/>
    <w:tmpl w:val="FFFFFFFF"/>
    <w:lvl w:ilvl="0" w:tplc="7E1EED1E">
      <w:start w:val="1"/>
      <w:numFmt w:val="lowerRoman"/>
      <w:lvlText w:val="%1."/>
      <w:lvlJc w:val="left"/>
      <w:pPr>
        <w:ind w:left="1080" w:hanging="360"/>
      </w:pPr>
    </w:lvl>
    <w:lvl w:ilvl="1" w:tplc="37B693B2">
      <w:start w:val="1"/>
      <w:numFmt w:val="lowerLetter"/>
      <w:lvlText w:val="%2."/>
      <w:lvlJc w:val="left"/>
      <w:pPr>
        <w:ind w:left="1800" w:hanging="360"/>
      </w:pPr>
    </w:lvl>
    <w:lvl w:ilvl="2" w:tplc="8F288B46">
      <w:start w:val="1"/>
      <w:numFmt w:val="lowerRoman"/>
      <w:lvlText w:val="%3."/>
      <w:lvlJc w:val="right"/>
      <w:pPr>
        <w:ind w:left="2520" w:hanging="180"/>
      </w:pPr>
    </w:lvl>
    <w:lvl w:ilvl="3" w:tplc="8F0A1704">
      <w:start w:val="1"/>
      <w:numFmt w:val="decimal"/>
      <w:lvlText w:val="%4."/>
      <w:lvlJc w:val="left"/>
      <w:pPr>
        <w:ind w:left="3240" w:hanging="360"/>
      </w:pPr>
    </w:lvl>
    <w:lvl w:ilvl="4" w:tplc="50A4082E">
      <w:start w:val="1"/>
      <w:numFmt w:val="lowerLetter"/>
      <w:lvlText w:val="%5."/>
      <w:lvlJc w:val="left"/>
      <w:pPr>
        <w:ind w:left="3960" w:hanging="360"/>
      </w:pPr>
    </w:lvl>
    <w:lvl w:ilvl="5" w:tplc="4CD029B4">
      <w:start w:val="1"/>
      <w:numFmt w:val="lowerRoman"/>
      <w:lvlText w:val="%6."/>
      <w:lvlJc w:val="right"/>
      <w:pPr>
        <w:ind w:left="4680" w:hanging="180"/>
      </w:pPr>
    </w:lvl>
    <w:lvl w:ilvl="6" w:tplc="30D6079A">
      <w:start w:val="1"/>
      <w:numFmt w:val="decimal"/>
      <w:lvlText w:val="%7."/>
      <w:lvlJc w:val="left"/>
      <w:pPr>
        <w:ind w:left="5400" w:hanging="360"/>
      </w:pPr>
    </w:lvl>
    <w:lvl w:ilvl="7" w:tplc="D78CA1E8">
      <w:start w:val="1"/>
      <w:numFmt w:val="lowerLetter"/>
      <w:lvlText w:val="%8."/>
      <w:lvlJc w:val="left"/>
      <w:pPr>
        <w:ind w:left="6120" w:hanging="360"/>
      </w:pPr>
    </w:lvl>
    <w:lvl w:ilvl="8" w:tplc="D630B014">
      <w:start w:val="1"/>
      <w:numFmt w:val="lowerRoman"/>
      <w:lvlText w:val="%9."/>
      <w:lvlJc w:val="right"/>
      <w:pPr>
        <w:ind w:left="6840" w:hanging="180"/>
      </w:pPr>
    </w:lvl>
  </w:abstractNum>
  <w:abstractNum w:abstractNumId="37" w15:restartNumberingAfterBreak="0">
    <w:nsid w:val="54D7B9B8"/>
    <w:multiLevelType w:val="hybridMultilevel"/>
    <w:tmpl w:val="FFFFFFFF"/>
    <w:lvl w:ilvl="0" w:tplc="65B41CA2">
      <w:start w:val="1"/>
      <w:numFmt w:val="bullet"/>
      <w:lvlText w:val=""/>
      <w:lvlJc w:val="left"/>
      <w:pPr>
        <w:ind w:left="720" w:hanging="360"/>
      </w:pPr>
      <w:rPr>
        <w:rFonts w:ascii="Symbol" w:hAnsi="Symbol" w:hint="default"/>
      </w:rPr>
    </w:lvl>
    <w:lvl w:ilvl="1" w:tplc="BB3A3EDE">
      <w:start w:val="1"/>
      <w:numFmt w:val="bullet"/>
      <w:lvlText w:val="o"/>
      <w:lvlJc w:val="left"/>
      <w:pPr>
        <w:ind w:left="1440" w:hanging="360"/>
      </w:pPr>
      <w:rPr>
        <w:rFonts w:ascii="Courier New" w:hAnsi="Courier New" w:hint="default"/>
      </w:rPr>
    </w:lvl>
    <w:lvl w:ilvl="2" w:tplc="59522F94">
      <w:start w:val="1"/>
      <w:numFmt w:val="bullet"/>
      <w:lvlText w:val=""/>
      <w:lvlJc w:val="left"/>
      <w:pPr>
        <w:ind w:left="2160" w:hanging="360"/>
      </w:pPr>
      <w:rPr>
        <w:rFonts w:ascii="Wingdings" w:hAnsi="Wingdings" w:hint="default"/>
      </w:rPr>
    </w:lvl>
    <w:lvl w:ilvl="3" w:tplc="ADA074CE">
      <w:start w:val="1"/>
      <w:numFmt w:val="bullet"/>
      <w:lvlText w:val=""/>
      <w:lvlJc w:val="left"/>
      <w:pPr>
        <w:ind w:left="2880" w:hanging="360"/>
      </w:pPr>
      <w:rPr>
        <w:rFonts w:ascii="Symbol" w:hAnsi="Symbol" w:hint="default"/>
      </w:rPr>
    </w:lvl>
    <w:lvl w:ilvl="4" w:tplc="945AAE7C">
      <w:start w:val="1"/>
      <w:numFmt w:val="bullet"/>
      <w:lvlText w:val="o"/>
      <w:lvlJc w:val="left"/>
      <w:pPr>
        <w:ind w:left="3600" w:hanging="360"/>
      </w:pPr>
      <w:rPr>
        <w:rFonts w:ascii="Courier New" w:hAnsi="Courier New" w:hint="default"/>
      </w:rPr>
    </w:lvl>
    <w:lvl w:ilvl="5" w:tplc="39D6153E">
      <w:start w:val="1"/>
      <w:numFmt w:val="bullet"/>
      <w:lvlText w:val=""/>
      <w:lvlJc w:val="left"/>
      <w:pPr>
        <w:ind w:left="4320" w:hanging="360"/>
      </w:pPr>
      <w:rPr>
        <w:rFonts w:ascii="Wingdings" w:hAnsi="Wingdings" w:hint="default"/>
      </w:rPr>
    </w:lvl>
    <w:lvl w:ilvl="6" w:tplc="343074BA">
      <w:start w:val="1"/>
      <w:numFmt w:val="bullet"/>
      <w:lvlText w:val=""/>
      <w:lvlJc w:val="left"/>
      <w:pPr>
        <w:ind w:left="5040" w:hanging="360"/>
      </w:pPr>
      <w:rPr>
        <w:rFonts w:ascii="Symbol" w:hAnsi="Symbol" w:hint="default"/>
      </w:rPr>
    </w:lvl>
    <w:lvl w:ilvl="7" w:tplc="5DD6489C">
      <w:start w:val="1"/>
      <w:numFmt w:val="bullet"/>
      <w:lvlText w:val="o"/>
      <w:lvlJc w:val="left"/>
      <w:pPr>
        <w:ind w:left="5760" w:hanging="360"/>
      </w:pPr>
      <w:rPr>
        <w:rFonts w:ascii="Courier New" w:hAnsi="Courier New" w:hint="default"/>
      </w:rPr>
    </w:lvl>
    <w:lvl w:ilvl="8" w:tplc="1CD44AFA">
      <w:start w:val="1"/>
      <w:numFmt w:val="bullet"/>
      <w:lvlText w:val=""/>
      <w:lvlJc w:val="left"/>
      <w:pPr>
        <w:ind w:left="6480" w:hanging="360"/>
      </w:pPr>
      <w:rPr>
        <w:rFonts w:ascii="Wingdings" w:hAnsi="Wingdings" w:hint="default"/>
      </w:rPr>
    </w:lvl>
  </w:abstractNum>
  <w:abstractNum w:abstractNumId="38" w15:restartNumberingAfterBreak="0">
    <w:nsid w:val="55056CFA"/>
    <w:multiLevelType w:val="hybridMultilevel"/>
    <w:tmpl w:val="17E870BC"/>
    <w:lvl w:ilvl="0" w:tplc="7D62AB2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41C58D"/>
    <w:multiLevelType w:val="hybridMultilevel"/>
    <w:tmpl w:val="FFFFFFFF"/>
    <w:lvl w:ilvl="0" w:tplc="B24A58F8">
      <w:start w:val="1"/>
      <w:numFmt w:val="decimal"/>
      <w:lvlText w:val="(%1)"/>
      <w:lvlJc w:val="left"/>
      <w:pPr>
        <w:ind w:left="1080" w:hanging="360"/>
      </w:pPr>
    </w:lvl>
    <w:lvl w:ilvl="1" w:tplc="BD10BAB4">
      <w:start w:val="1"/>
      <w:numFmt w:val="lowerLetter"/>
      <w:lvlText w:val="%2."/>
      <w:lvlJc w:val="left"/>
      <w:pPr>
        <w:ind w:left="1800" w:hanging="360"/>
      </w:pPr>
    </w:lvl>
    <w:lvl w:ilvl="2" w:tplc="2BF006BE">
      <w:start w:val="1"/>
      <w:numFmt w:val="lowerRoman"/>
      <w:lvlText w:val="%3."/>
      <w:lvlJc w:val="right"/>
      <w:pPr>
        <w:ind w:left="2520" w:hanging="180"/>
      </w:pPr>
    </w:lvl>
    <w:lvl w:ilvl="3" w:tplc="E5B0457C">
      <w:start w:val="1"/>
      <w:numFmt w:val="decimal"/>
      <w:lvlText w:val="%4."/>
      <w:lvlJc w:val="left"/>
      <w:pPr>
        <w:ind w:left="3240" w:hanging="360"/>
      </w:pPr>
    </w:lvl>
    <w:lvl w:ilvl="4" w:tplc="F544E956">
      <w:start w:val="1"/>
      <w:numFmt w:val="lowerLetter"/>
      <w:lvlText w:val="%5."/>
      <w:lvlJc w:val="left"/>
      <w:pPr>
        <w:ind w:left="3960" w:hanging="360"/>
      </w:pPr>
    </w:lvl>
    <w:lvl w:ilvl="5" w:tplc="3AEE13D0">
      <w:start w:val="1"/>
      <w:numFmt w:val="lowerRoman"/>
      <w:lvlText w:val="%6."/>
      <w:lvlJc w:val="right"/>
      <w:pPr>
        <w:ind w:left="4680" w:hanging="180"/>
      </w:pPr>
    </w:lvl>
    <w:lvl w:ilvl="6" w:tplc="8F123728">
      <w:start w:val="1"/>
      <w:numFmt w:val="decimal"/>
      <w:lvlText w:val="%7."/>
      <w:lvlJc w:val="left"/>
      <w:pPr>
        <w:ind w:left="5400" w:hanging="360"/>
      </w:pPr>
    </w:lvl>
    <w:lvl w:ilvl="7" w:tplc="56B4C79C">
      <w:start w:val="1"/>
      <w:numFmt w:val="lowerLetter"/>
      <w:lvlText w:val="%8."/>
      <w:lvlJc w:val="left"/>
      <w:pPr>
        <w:ind w:left="6120" w:hanging="360"/>
      </w:pPr>
    </w:lvl>
    <w:lvl w:ilvl="8" w:tplc="42482734">
      <w:start w:val="1"/>
      <w:numFmt w:val="lowerRoman"/>
      <w:lvlText w:val="%9."/>
      <w:lvlJc w:val="right"/>
      <w:pPr>
        <w:ind w:left="6840" w:hanging="180"/>
      </w:pPr>
    </w:lvl>
  </w:abstractNum>
  <w:abstractNum w:abstractNumId="40" w15:restartNumberingAfterBreak="0">
    <w:nsid w:val="58C8000A"/>
    <w:multiLevelType w:val="hybridMultilevel"/>
    <w:tmpl w:val="FFFFFFFF"/>
    <w:lvl w:ilvl="0" w:tplc="CE02C85A">
      <w:start w:val="1"/>
      <w:numFmt w:val="lowerRoman"/>
      <w:lvlText w:val="%1."/>
      <w:lvlJc w:val="left"/>
      <w:pPr>
        <w:ind w:left="1080" w:hanging="360"/>
      </w:pPr>
    </w:lvl>
    <w:lvl w:ilvl="1" w:tplc="BABE83F8">
      <w:start w:val="1"/>
      <w:numFmt w:val="lowerLetter"/>
      <w:lvlText w:val="%2."/>
      <w:lvlJc w:val="left"/>
      <w:pPr>
        <w:ind w:left="1800" w:hanging="360"/>
      </w:pPr>
    </w:lvl>
    <w:lvl w:ilvl="2" w:tplc="3378D6B0">
      <w:start w:val="1"/>
      <w:numFmt w:val="lowerRoman"/>
      <w:lvlText w:val="%3."/>
      <w:lvlJc w:val="right"/>
      <w:pPr>
        <w:ind w:left="2520" w:hanging="180"/>
      </w:pPr>
    </w:lvl>
    <w:lvl w:ilvl="3" w:tplc="B4A46E66">
      <w:start w:val="1"/>
      <w:numFmt w:val="decimal"/>
      <w:lvlText w:val="%4."/>
      <w:lvlJc w:val="left"/>
      <w:pPr>
        <w:ind w:left="3240" w:hanging="360"/>
      </w:pPr>
    </w:lvl>
    <w:lvl w:ilvl="4" w:tplc="DCC03F18">
      <w:start w:val="1"/>
      <w:numFmt w:val="lowerLetter"/>
      <w:lvlText w:val="%5."/>
      <w:lvlJc w:val="left"/>
      <w:pPr>
        <w:ind w:left="3960" w:hanging="360"/>
      </w:pPr>
    </w:lvl>
    <w:lvl w:ilvl="5" w:tplc="DE1C6892">
      <w:start w:val="1"/>
      <w:numFmt w:val="lowerRoman"/>
      <w:lvlText w:val="%6."/>
      <w:lvlJc w:val="right"/>
      <w:pPr>
        <w:ind w:left="4680" w:hanging="180"/>
      </w:pPr>
    </w:lvl>
    <w:lvl w:ilvl="6" w:tplc="3872C41E">
      <w:start w:val="1"/>
      <w:numFmt w:val="decimal"/>
      <w:lvlText w:val="%7."/>
      <w:lvlJc w:val="left"/>
      <w:pPr>
        <w:ind w:left="5400" w:hanging="360"/>
      </w:pPr>
    </w:lvl>
    <w:lvl w:ilvl="7" w:tplc="37C86DD0">
      <w:start w:val="1"/>
      <w:numFmt w:val="lowerLetter"/>
      <w:lvlText w:val="%8."/>
      <w:lvlJc w:val="left"/>
      <w:pPr>
        <w:ind w:left="6120" w:hanging="360"/>
      </w:pPr>
    </w:lvl>
    <w:lvl w:ilvl="8" w:tplc="3F561332">
      <w:start w:val="1"/>
      <w:numFmt w:val="lowerRoman"/>
      <w:lvlText w:val="%9."/>
      <w:lvlJc w:val="right"/>
      <w:pPr>
        <w:ind w:left="6840" w:hanging="180"/>
      </w:pPr>
    </w:lvl>
  </w:abstractNum>
  <w:abstractNum w:abstractNumId="41" w15:restartNumberingAfterBreak="0">
    <w:nsid w:val="5B5F13E6"/>
    <w:multiLevelType w:val="hybridMultilevel"/>
    <w:tmpl w:val="060C76CA"/>
    <w:lvl w:ilvl="0" w:tplc="7D62AB2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76B76C"/>
    <w:multiLevelType w:val="hybridMultilevel"/>
    <w:tmpl w:val="FFFFFFFF"/>
    <w:lvl w:ilvl="0" w:tplc="8580EC10">
      <w:start w:val="1"/>
      <w:numFmt w:val="lowerRoman"/>
      <w:lvlText w:val="%1."/>
      <w:lvlJc w:val="left"/>
      <w:pPr>
        <w:ind w:left="1080" w:hanging="360"/>
      </w:pPr>
    </w:lvl>
    <w:lvl w:ilvl="1" w:tplc="B2BC6EB4">
      <w:start w:val="1"/>
      <w:numFmt w:val="lowerLetter"/>
      <w:lvlText w:val="%2."/>
      <w:lvlJc w:val="left"/>
      <w:pPr>
        <w:ind w:left="1800" w:hanging="360"/>
      </w:pPr>
    </w:lvl>
    <w:lvl w:ilvl="2" w:tplc="487C3666">
      <w:start w:val="1"/>
      <w:numFmt w:val="lowerRoman"/>
      <w:lvlText w:val="%3."/>
      <w:lvlJc w:val="right"/>
      <w:pPr>
        <w:ind w:left="2520" w:hanging="180"/>
      </w:pPr>
    </w:lvl>
    <w:lvl w:ilvl="3" w:tplc="2FB81B6E">
      <w:start w:val="1"/>
      <w:numFmt w:val="decimal"/>
      <w:lvlText w:val="%4."/>
      <w:lvlJc w:val="left"/>
      <w:pPr>
        <w:ind w:left="3240" w:hanging="360"/>
      </w:pPr>
    </w:lvl>
    <w:lvl w:ilvl="4" w:tplc="C1DE084C">
      <w:start w:val="1"/>
      <w:numFmt w:val="lowerLetter"/>
      <w:lvlText w:val="%5."/>
      <w:lvlJc w:val="left"/>
      <w:pPr>
        <w:ind w:left="3960" w:hanging="360"/>
      </w:pPr>
    </w:lvl>
    <w:lvl w:ilvl="5" w:tplc="9AA2B134">
      <w:start w:val="1"/>
      <w:numFmt w:val="lowerRoman"/>
      <w:lvlText w:val="%6."/>
      <w:lvlJc w:val="right"/>
      <w:pPr>
        <w:ind w:left="4680" w:hanging="180"/>
      </w:pPr>
    </w:lvl>
    <w:lvl w:ilvl="6" w:tplc="B3705D48">
      <w:start w:val="1"/>
      <w:numFmt w:val="decimal"/>
      <w:lvlText w:val="%7."/>
      <w:lvlJc w:val="left"/>
      <w:pPr>
        <w:ind w:left="5400" w:hanging="360"/>
      </w:pPr>
    </w:lvl>
    <w:lvl w:ilvl="7" w:tplc="ED58E8E4">
      <w:start w:val="1"/>
      <w:numFmt w:val="lowerLetter"/>
      <w:lvlText w:val="%8."/>
      <w:lvlJc w:val="left"/>
      <w:pPr>
        <w:ind w:left="6120" w:hanging="360"/>
      </w:pPr>
    </w:lvl>
    <w:lvl w:ilvl="8" w:tplc="1ADA622A">
      <w:start w:val="1"/>
      <w:numFmt w:val="lowerRoman"/>
      <w:lvlText w:val="%9."/>
      <w:lvlJc w:val="right"/>
      <w:pPr>
        <w:ind w:left="6840" w:hanging="180"/>
      </w:pPr>
    </w:lvl>
  </w:abstractNum>
  <w:abstractNum w:abstractNumId="43" w15:restartNumberingAfterBreak="0">
    <w:nsid w:val="638A5B84"/>
    <w:multiLevelType w:val="hybridMultilevel"/>
    <w:tmpl w:val="FFFFFFFF"/>
    <w:lvl w:ilvl="0" w:tplc="AC82A292">
      <w:start w:val="1"/>
      <w:numFmt w:val="decimal"/>
      <w:lvlText w:val="(%1)"/>
      <w:lvlJc w:val="left"/>
      <w:pPr>
        <w:ind w:left="720" w:hanging="360"/>
      </w:pPr>
    </w:lvl>
    <w:lvl w:ilvl="1" w:tplc="235ABDEA">
      <w:start w:val="1"/>
      <w:numFmt w:val="lowerLetter"/>
      <w:lvlText w:val="%2."/>
      <w:lvlJc w:val="left"/>
      <w:pPr>
        <w:ind w:left="1440" w:hanging="360"/>
      </w:pPr>
    </w:lvl>
    <w:lvl w:ilvl="2" w:tplc="63145B28">
      <w:start w:val="1"/>
      <w:numFmt w:val="lowerRoman"/>
      <w:lvlText w:val="%3."/>
      <w:lvlJc w:val="right"/>
      <w:pPr>
        <w:ind w:left="2160" w:hanging="180"/>
      </w:pPr>
    </w:lvl>
    <w:lvl w:ilvl="3" w:tplc="A85EC63A">
      <w:start w:val="1"/>
      <w:numFmt w:val="decimal"/>
      <w:lvlText w:val="%4."/>
      <w:lvlJc w:val="left"/>
      <w:pPr>
        <w:ind w:left="2880" w:hanging="360"/>
      </w:pPr>
    </w:lvl>
    <w:lvl w:ilvl="4" w:tplc="3A122E3A">
      <w:start w:val="1"/>
      <w:numFmt w:val="lowerLetter"/>
      <w:lvlText w:val="%5."/>
      <w:lvlJc w:val="left"/>
      <w:pPr>
        <w:ind w:left="3600" w:hanging="360"/>
      </w:pPr>
    </w:lvl>
    <w:lvl w:ilvl="5" w:tplc="AE44F1AA">
      <w:start w:val="1"/>
      <w:numFmt w:val="lowerRoman"/>
      <w:lvlText w:val="%6."/>
      <w:lvlJc w:val="right"/>
      <w:pPr>
        <w:ind w:left="4320" w:hanging="180"/>
      </w:pPr>
    </w:lvl>
    <w:lvl w:ilvl="6" w:tplc="87BEE3B6">
      <w:start w:val="1"/>
      <w:numFmt w:val="decimal"/>
      <w:lvlText w:val="%7."/>
      <w:lvlJc w:val="left"/>
      <w:pPr>
        <w:ind w:left="5040" w:hanging="360"/>
      </w:pPr>
    </w:lvl>
    <w:lvl w:ilvl="7" w:tplc="674060FA">
      <w:start w:val="1"/>
      <w:numFmt w:val="lowerLetter"/>
      <w:lvlText w:val="%8."/>
      <w:lvlJc w:val="left"/>
      <w:pPr>
        <w:ind w:left="5760" w:hanging="360"/>
      </w:pPr>
    </w:lvl>
    <w:lvl w:ilvl="8" w:tplc="CD84E8E6">
      <w:start w:val="1"/>
      <w:numFmt w:val="lowerRoman"/>
      <w:lvlText w:val="%9."/>
      <w:lvlJc w:val="right"/>
      <w:pPr>
        <w:ind w:left="6480" w:hanging="180"/>
      </w:pPr>
    </w:lvl>
  </w:abstractNum>
  <w:abstractNum w:abstractNumId="44" w15:restartNumberingAfterBreak="0">
    <w:nsid w:val="63AF0516"/>
    <w:multiLevelType w:val="hybridMultilevel"/>
    <w:tmpl w:val="FFFFFFFF"/>
    <w:lvl w:ilvl="0" w:tplc="AD96D6BC">
      <w:start w:val="1"/>
      <w:numFmt w:val="decimal"/>
      <w:lvlText w:val="%1."/>
      <w:lvlJc w:val="left"/>
      <w:pPr>
        <w:ind w:left="720" w:hanging="360"/>
      </w:pPr>
    </w:lvl>
    <w:lvl w:ilvl="1" w:tplc="ABAA2556">
      <w:start w:val="1"/>
      <w:numFmt w:val="decimal"/>
      <w:lvlText w:val="%2.2"/>
      <w:lvlJc w:val="left"/>
      <w:pPr>
        <w:ind w:left="1440" w:hanging="360"/>
      </w:pPr>
    </w:lvl>
    <w:lvl w:ilvl="2" w:tplc="A34C0AF6">
      <w:start w:val="1"/>
      <w:numFmt w:val="lowerRoman"/>
      <w:lvlText w:val="%3."/>
      <w:lvlJc w:val="right"/>
      <w:pPr>
        <w:ind w:left="2160" w:hanging="180"/>
      </w:pPr>
    </w:lvl>
    <w:lvl w:ilvl="3" w:tplc="F68C0BD6">
      <w:start w:val="1"/>
      <w:numFmt w:val="decimal"/>
      <w:lvlText w:val="%4."/>
      <w:lvlJc w:val="left"/>
      <w:pPr>
        <w:ind w:left="2880" w:hanging="360"/>
      </w:pPr>
    </w:lvl>
    <w:lvl w:ilvl="4" w:tplc="6496487A">
      <w:start w:val="1"/>
      <w:numFmt w:val="lowerLetter"/>
      <w:lvlText w:val="%5."/>
      <w:lvlJc w:val="left"/>
      <w:pPr>
        <w:ind w:left="3600" w:hanging="360"/>
      </w:pPr>
    </w:lvl>
    <w:lvl w:ilvl="5" w:tplc="F0F44E08">
      <w:start w:val="1"/>
      <w:numFmt w:val="lowerRoman"/>
      <w:lvlText w:val="%6."/>
      <w:lvlJc w:val="right"/>
      <w:pPr>
        <w:ind w:left="4320" w:hanging="180"/>
      </w:pPr>
    </w:lvl>
    <w:lvl w:ilvl="6" w:tplc="178801F6">
      <w:start w:val="1"/>
      <w:numFmt w:val="decimal"/>
      <w:lvlText w:val="%7."/>
      <w:lvlJc w:val="left"/>
      <w:pPr>
        <w:ind w:left="5040" w:hanging="360"/>
      </w:pPr>
    </w:lvl>
    <w:lvl w:ilvl="7" w:tplc="716834C8">
      <w:start w:val="1"/>
      <w:numFmt w:val="lowerLetter"/>
      <w:lvlText w:val="%8."/>
      <w:lvlJc w:val="left"/>
      <w:pPr>
        <w:ind w:left="5760" w:hanging="360"/>
      </w:pPr>
    </w:lvl>
    <w:lvl w:ilvl="8" w:tplc="6CFA3EDC">
      <w:start w:val="1"/>
      <w:numFmt w:val="lowerRoman"/>
      <w:lvlText w:val="%9."/>
      <w:lvlJc w:val="right"/>
      <w:pPr>
        <w:ind w:left="6480" w:hanging="180"/>
      </w:pPr>
    </w:lvl>
  </w:abstractNum>
  <w:abstractNum w:abstractNumId="45" w15:restartNumberingAfterBreak="0">
    <w:nsid w:val="6A37A9BB"/>
    <w:multiLevelType w:val="hybridMultilevel"/>
    <w:tmpl w:val="1C1A538C"/>
    <w:lvl w:ilvl="0" w:tplc="9552CF32">
      <w:start w:val="1"/>
      <w:numFmt w:val="decimal"/>
      <w:lvlText w:val="(%1)"/>
      <w:lvlJc w:val="left"/>
      <w:pPr>
        <w:ind w:left="720" w:hanging="360"/>
      </w:pPr>
      <w:rPr>
        <w:b w:val="0"/>
        <w:bCs w:val="0"/>
        <w:color w:val="000000" w:themeColor="text1"/>
        <w:sz w:val="28"/>
        <w:szCs w:val="28"/>
      </w:rPr>
    </w:lvl>
    <w:lvl w:ilvl="1" w:tplc="FA96CE10">
      <w:start w:val="1"/>
      <w:numFmt w:val="lowerLetter"/>
      <w:lvlText w:val="%2."/>
      <w:lvlJc w:val="left"/>
      <w:pPr>
        <w:ind w:left="1440" w:hanging="360"/>
      </w:pPr>
    </w:lvl>
    <w:lvl w:ilvl="2" w:tplc="D474F4F2">
      <w:start w:val="1"/>
      <w:numFmt w:val="lowerRoman"/>
      <w:lvlText w:val="%3."/>
      <w:lvlJc w:val="right"/>
      <w:pPr>
        <w:ind w:left="2160" w:hanging="180"/>
      </w:pPr>
    </w:lvl>
    <w:lvl w:ilvl="3" w:tplc="9BB4EE76">
      <w:start w:val="1"/>
      <w:numFmt w:val="decimal"/>
      <w:lvlText w:val="%4."/>
      <w:lvlJc w:val="left"/>
      <w:pPr>
        <w:ind w:left="2880" w:hanging="360"/>
      </w:pPr>
    </w:lvl>
    <w:lvl w:ilvl="4" w:tplc="AA1C8002">
      <w:start w:val="1"/>
      <w:numFmt w:val="lowerLetter"/>
      <w:lvlText w:val="%5."/>
      <w:lvlJc w:val="left"/>
      <w:pPr>
        <w:ind w:left="3600" w:hanging="360"/>
      </w:pPr>
    </w:lvl>
    <w:lvl w:ilvl="5" w:tplc="60EEE10A">
      <w:start w:val="1"/>
      <w:numFmt w:val="lowerRoman"/>
      <w:lvlText w:val="%6."/>
      <w:lvlJc w:val="right"/>
      <w:pPr>
        <w:ind w:left="4320" w:hanging="180"/>
      </w:pPr>
    </w:lvl>
    <w:lvl w:ilvl="6" w:tplc="B74A09D0">
      <w:start w:val="1"/>
      <w:numFmt w:val="decimal"/>
      <w:lvlText w:val="%7."/>
      <w:lvlJc w:val="left"/>
      <w:pPr>
        <w:ind w:left="5040" w:hanging="360"/>
      </w:pPr>
    </w:lvl>
    <w:lvl w:ilvl="7" w:tplc="EB8E4274">
      <w:start w:val="1"/>
      <w:numFmt w:val="lowerLetter"/>
      <w:lvlText w:val="%8."/>
      <w:lvlJc w:val="left"/>
      <w:pPr>
        <w:ind w:left="5760" w:hanging="360"/>
      </w:pPr>
    </w:lvl>
    <w:lvl w:ilvl="8" w:tplc="C1F2E1CE">
      <w:start w:val="1"/>
      <w:numFmt w:val="lowerRoman"/>
      <w:lvlText w:val="%9."/>
      <w:lvlJc w:val="right"/>
      <w:pPr>
        <w:ind w:left="6480" w:hanging="180"/>
      </w:pPr>
    </w:lvl>
  </w:abstractNum>
  <w:abstractNum w:abstractNumId="46" w15:restartNumberingAfterBreak="0">
    <w:nsid w:val="6E80659F"/>
    <w:multiLevelType w:val="hybridMultilevel"/>
    <w:tmpl w:val="92E62FA6"/>
    <w:lvl w:ilvl="0" w:tplc="7D62AB2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69EC1C"/>
    <w:multiLevelType w:val="hybridMultilevel"/>
    <w:tmpl w:val="FFFFFFFF"/>
    <w:lvl w:ilvl="0" w:tplc="CE6239CE">
      <w:start w:val="1"/>
      <w:numFmt w:val="lowerRoman"/>
      <w:lvlText w:val="%1."/>
      <w:lvlJc w:val="left"/>
      <w:pPr>
        <w:ind w:left="2160" w:hanging="360"/>
      </w:pPr>
    </w:lvl>
    <w:lvl w:ilvl="1" w:tplc="02A01434">
      <w:start w:val="1"/>
      <w:numFmt w:val="lowerLetter"/>
      <w:lvlText w:val="%2."/>
      <w:lvlJc w:val="left"/>
      <w:pPr>
        <w:ind w:left="2880" w:hanging="360"/>
      </w:pPr>
    </w:lvl>
    <w:lvl w:ilvl="2" w:tplc="8F845D7E">
      <w:start w:val="1"/>
      <w:numFmt w:val="lowerRoman"/>
      <w:lvlText w:val="%3."/>
      <w:lvlJc w:val="right"/>
      <w:pPr>
        <w:ind w:left="3600" w:hanging="180"/>
      </w:pPr>
    </w:lvl>
    <w:lvl w:ilvl="3" w:tplc="2018A3A0">
      <w:start w:val="1"/>
      <w:numFmt w:val="decimal"/>
      <w:lvlText w:val="%4."/>
      <w:lvlJc w:val="left"/>
      <w:pPr>
        <w:ind w:left="4320" w:hanging="360"/>
      </w:pPr>
    </w:lvl>
    <w:lvl w:ilvl="4" w:tplc="A446B99E">
      <w:start w:val="1"/>
      <w:numFmt w:val="lowerLetter"/>
      <w:lvlText w:val="%5."/>
      <w:lvlJc w:val="left"/>
      <w:pPr>
        <w:ind w:left="5040" w:hanging="360"/>
      </w:pPr>
    </w:lvl>
    <w:lvl w:ilvl="5" w:tplc="64C0AAFA">
      <w:start w:val="1"/>
      <w:numFmt w:val="lowerRoman"/>
      <w:lvlText w:val="%6."/>
      <w:lvlJc w:val="right"/>
      <w:pPr>
        <w:ind w:left="5760" w:hanging="180"/>
      </w:pPr>
    </w:lvl>
    <w:lvl w:ilvl="6" w:tplc="DFF6A15C">
      <w:start w:val="1"/>
      <w:numFmt w:val="decimal"/>
      <w:lvlText w:val="%7."/>
      <w:lvlJc w:val="left"/>
      <w:pPr>
        <w:ind w:left="6480" w:hanging="360"/>
      </w:pPr>
    </w:lvl>
    <w:lvl w:ilvl="7" w:tplc="EAC4282C">
      <w:start w:val="1"/>
      <w:numFmt w:val="lowerLetter"/>
      <w:lvlText w:val="%8."/>
      <w:lvlJc w:val="left"/>
      <w:pPr>
        <w:ind w:left="7200" w:hanging="360"/>
      </w:pPr>
    </w:lvl>
    <w:lvl w:ilvl="8" w:tplc="961299E0">
      <w:start w:val="1"/>
      <w:numFmt w:val="lowerRoman"/>
      <w:lvlText w:val="%9."/>
      <w:lvlJc w:val="right"/>
      <w:pPr>
        <w:ind w:left="7920" w:hanging="180"/>
      </w:pPr>
    </w:lvl>
  </w:abstractNum>
  <w:abstractNum w:abstractNumId="48" w15:restartNumberingAfterBreak="0">
    <w:nsid w:val="7D87BA04"/>
    <w:multiLevelType w:val="hybridMultilevel"/>
    <w:tmpl w:val="FFFFFFFF"/>
    <w:lvl w:ilvl="0" w:tplc="46327A8A">
      <w:start w:val="1"/>
      <w:numFmt w:val="upperLetter"/>
      <w:lvlText w:val="%1."/>
      <w:lvlJc w:val="left"/>
      <w:pPr>
        <w:ind w:left="1800" w:hanging="360"/>
      </w:pPr>
    </w:lvl>
    <w:lvl w:ilvl="1" w:tplc="6554B9A2">
      <w:start w:val="1"/>
      <w:numFmt w:val="lowerLetter"/>
      <w:lvlText w:val="%2."/>
      <w:lvlJc w:val="left"/>
      <w:pPr>
        <w:ind w:left="2520" w:hanging="360"/>
      </w:pPr>
    </w:lvl>
    <w:lvl w:ilvl="2" w:tplc="F23C700A">
      <w:start w:val="1"/>
      <w:numFmt w:val="lowerRoman"/>
      <w:lvlText w:val="%3."/>
      <w:lvlJc w:val="right"/>
      <w:pPr>
        <w:ind w:left="3240" w:hanging="180"/>
      </w:pPr>
    </w:lvl>
    <w:lvl w:ilvl="3" w:tplc="AAD2A5A6">
      <w:start w:val="1"/>
      <w:numFmt w:val="decimal"/>
      <w:lvlText w:val="%4."/>
      <w:lvlJc w:val="left"/>
      <w:pPr>
        <w:ind w:left="3960" w:hanging="360"/>
      </w:pPr>
    </w:lvl>
    <w:lvl w:ilvl="4" w:tplc="3C32DB92">
      <w:start w:val="1"/>
      <w:numFmt w:val="lowerLetter"/>
      <w:lvlText w:val="%5."/>
      <w:lvlJc w:val="left"/>
      <w:pPr>
        <w:ind w:left="4680" w:hanging="360"/>
      </w:pPr>
    </w:lvl>
    <w:lvl w:ilvl="5" w:tplc="F38034F2">
      <w:start w:val="1"/>
      <w:numFmt w:val="lowerRoman"/>
      <w:lvlText w:val="%6."/>
      <w:lvlJc w:val="right"/>
      <w:pPr>
        <w:ind w:left="5400" w:hanging="180"/>
      </w:pPr>
    </w:lvl>
    <w:lvl w:ilvl="6" w:tplc="81E8288E">
      <w:start w:val="1"/>
      <w:numFmt w:val="decimal"/>
      <w:lvlText w:val="%7."/>
      <w:lvlJc w:val="left"/>
      <w:pPr>
        <w:ind w:left="6120" w:hanging="360"/>
      </w:pPr>
    </w:lvl>
    <w:lvl w:ilvl="7" w:tplc="1DCEB916">
      <w:start w:val="1"/>
      <w:numFmt w:val="lowerLetter"/>
      <w:lvlText w:val="%8."/>
      <w:lvlJc w:val="left"/>
      <w:pPr>
        <w:ind w:left="6840" w:hanging="360"/>
      </w:pPr>
    </w:lvl>
    <w:lvl w:ilvl="8" w:tplc="1F02F148">
      <w:start w:val="1"/>
      <w:numFmt w:val="lowerRoman"/>
      <w:lvlText w:val="%9."/>
      <w:lvlJc w:val="right"/>
      <w:pPr>
        <w:ind w:left="7560" w:hanging="180"/>
      </w:pPr>
    </w:lvl>
  </w:abstractNum>
  <w:abstractNum w:abstractNumId="49" w15:restartNumberingAfterBreak="0">
    <w:nsid w:val="7E2504E6"/>
    <w:multiLevelType w:val="hybridMultilevel"/>
    <w:tmpl w:val="FFFFFFFF"/>
    <w:lvl w:ilvl="0" w:tplc="FC222856">
      <w:start w:val="1"/>
      <w:numFmt w:val="bullet"/>
      <w:lvlText w:val=""/>
      <w:lvlJc w:val="left"/>
      <w:pPr>
        <w:ind w:left="720" w:hanging="360"/>
      </w:pPr>
      <w:rPr>
        <w:rFonts w:ascii="Symbol" w:hAnsi="Symbol" w:hint="default"/>
      </w:rPr>
    </w:lvl>
    <w:lvl w:ilvl="1" w:tplc="BBB8009C">
      <w:start w:val="1"/>
      <w:numFmt w:val="bullet"/>
      <w:lvlText w:val="o"/>
      <w:lvlJc w:val="left"/>
      <w:pPr>
        <w:ind w:left="1440" w:hanging="360"/>
      </w:pPr>
      <w:rPr>
        <w:rFonts w:ascii="Courier New" w:hAnsi="Courier New" w:hint="default"/>
      </w:rPr>
    </w:lvl>
    <w:lvl w:ilvl="2" w:tplc="BE821FC6">
      <w:start w:val="1"/>
      <w:numFmt w:val="bullet"/>
      <w:lvlText w:val=""/>
      <w:lvlJc w:val="left"/>
      <w:pPr>
        <w:ind w:left="2160" w:hanging="360"/>
      </w:pPr>
      <w:rPr>
        <w:rFonts w:ascii="Wingdings" w:hAnsi="Wingdings" w:hint="default"/>
      </w:rPr>
    </w:lvl>
    <w:lvl w:ilvl="3" w:tplc="798097EE">
      <w:start w:val="1"/>
      <w:numFmt w:val="bullet"/>
      <w:lvlText w:val=""/>
      <w:lvlJc w:val="left"/>
      <w:pPr>
        <w:ind w:left="2880" w:hanging="360"/>
      </w:pPr>
      <w:rPr>
        <w:rFonts w:ascii="Symbol" w:hAnsi="Symbol" w:hint="default"/>
      </w:rPr>
    </w:lvl>
    <w:lvl w:ilvl="4" w:tplc="F50A4CA6">
      <w:start w:val="1"/>
      <w:numFmt w:val="bullet"/>
      <w:lvlText w:val="o"/>
      <w:lvlJc w:val="left"/>
      <w:pPr>
        <w:ind w:left="3600" w:hanging="360"/>
      </w:pPr>
      <w:rPr>
        <w:rFonts w:ascii="Courier New" w:hAnsi="Courier New" w:hint="default"/>
      </w:rPr>
    </w:lvl>
    <w:lvl w:ilvl="5" w:tplc="F3104F06">
      <w:start w:val="1"/>
      <w:numFmt w:val="bullet"/>
      <w:lvlText w:val=""/>
      <w:lvlJc w:val="left"/>
      <w:pPr>
        <w:ind w:left="4320" w:hanging="360"/>
      </w:pPr>
      <w:rPr>
        <w:rFonts w:ascii="Wingdings" w:hAnsi="Wingdings" w:hint="default"/>
      </w:rPr>
    </w:lvl>
    <w:lvl w:ilvl="6" w:tplc="E9A2ADC2">
      <w:start w:val="1"/>
      <w:numFmt w:val="bullet"/>
      <w:lvlText w:val=""/>
      <w:lvlJc w:val="left"/>
      <w:pPr>
        <w:ind w:left="5040" w:hanging="360"/>
      </w:pPr>
      <w:rPr>
        <w:rFonts w:ascii="Symbol" w:hAnsi="Symbol" w:hint="default"/>
      </w:rPr>
    </w:lvl>
    <w:lvl w:ilvl="7" w:tplc="562E751C">
      <w:start w:val="1"/>
      <w:numFmt w:val="bullet"/>
      <w:lvlText w:val="o"/>
      <w:lvlJc w:val="left"/>
      <w:pPr>
        <w:ind w:left="5760" w:hanging="360"/>
      </w:pPr>
      <w:rPr>
        <w:rFonts w:ascii="Courier New" w:hAnsi="Courier New" w:hint="default"/>
      </w:rPr>
    </w:lvl>
    <w:lvl w:ilvl="8" w:tplc="50D2FFDC">
      <w:start w:val="1"/>
      <w:numFmt w:val="bullet"/>
      <w:lvlText w:val=""/>
      <w:lvlJc w:val="left"/>
      <w:pPr>
        <w:ind w:left="6480" w:hanging="360"/>
      </w:pPr>
      <w:rPr>
        <w:rFonts w:ascii="Wingdings" w:hAnsi="Wingdings" w:hint="default"/>
      </w:rPr>
    </w:lvl>
  </w:abstractNum>
  <w:num w:numId="1" w16cid:durableId="1319991196">
    <w:abstractNumId w:val="18"/>
  </w:num>
  <w:num w:numId="2" w16cid:durableId="1102609234">
    <w:abstractNumId w:val="1"/>
  </w:num>
  <w:num w:numId="3" w16cid:durableId="532109047">
    <w:abstractNumId w:val="45"/>
  </w:num>
  <w:num w:numId="4" w16cid:durableId="1078793469">
    <w:abstractNumId w:val="25"/>
  </w:num>
  <w:num w:numId="5" w16cid:durableId="1004286376">
    <w:abstractNumId w:val="47"/>
  </w:num>
  <w:num w:numId="6" w16cid:durableId="1439179835">
    <w:abstractNumId w:val="39"/>
  </w:num>
  <w:num w:numId="7" w16cid:durableId="878976954">
    <w:abstractNumId w:val="27"/>
  </w:num>
  <w:num w:numId="8" w16cid:durableId="2036350325">
    <w:abstractNumId w:val="32"/>
  </w:num>
  <w:num w:numId="9" w16cid:durableId="241069194">
    <w:abstractNumId w:val="8"/>
  </w:num>
  <w:num w:numId="10" w16cid:durableId="486288615">
    <w:abstractNumId w:val="40"/>
  </w:num>
  <w:num w:numId="11" w16cid:durableId="157354039">
    <w:abstractNumId w:val="13"/>
  </w:num>
  <w:num w:numId="12" w16cid:durableId="1439914393">
    <w:abstractNumId w:val="14"/>
  </w:num>
  <w:num w:numId="13" w16cid:durableId="854608998">
    <w:abstractNumId w:val="15"/>
  </w:num>
  <w:num w:numId="14" w16cid:durableId="854266158">
    <w:abstractNumId w:val="42"/>
  </w:num>
  <w:num w:numId="15" w16cid:durableId="2082406814">
    <w:abstractNumId w:val="48"/>
  </w:num>
  <w:num w:numId="16" w16cid:durableId="1690526753">
    <w:abstractNumId w:val="2"/>
  </w:num>
  <w:num w:numId="17" w16cid:durableId="1075399217">
    <w:abstractNumId w:val="36"/>
  </w:num>
  <w:num w:numId="18" w16cid:durableId="154490459">
    <w:abstractNumId w:val="11"/>
  </w:num>
  <w:num w:numId="19" w16cid:durableId="1104810618">
    <w:abstractNumId w:val="33"/>
  </w:num>
  <w:num w:numId="20" w16cid:durableId="824901686">
    <w:abstractNumId w:val="43"/>
  </w:num>
  <w:num w:numId="21" w16cid:durableId="1248615443">
    <w:abstractNumId w:val="12"/>
  </w:num>
  <w:num w:numId="22" w16cid:durableId="1326012462">
    <w:abstractNumId w:val="19"/>
  </w:num>
  <w:num w:numId="23" w16cid:durableId="1897736351">
    <w:abstractNumId w:val="24"/>
  </w:num>
  <w:num w:numId="24" w16cid:durableId="550769129">
    <w:abstractNumId w:val="31"/>
  </w:num>
  <w:num w:numId="25" w16cid:durableId="1551531735">
    <w:abstractNumId w:val="22"/>
  </w:num>
  <w:num w:numId="26" w16cid:durableId="1736778154">
    <w:abstractNumId w:val="3"/>
  </w:num>
  <w:num w:numId="27" w16cid:durableId="272447615">
    <w:abstractNumId w:val="5"/>
  </w:num>
  <w:num w:numId="28" w16cid:durableId="773400102">
    <w:abstractNumId w:val="16"/>
  </w:num>
  <w:num w:numId="29" w16cid:durableId="1986811328">
    <w:abstractNumId w:val="46"/>
  </w:num>
  <w:num w:numId="30" w16cid:durableId="155417108">
    <w:abstractNumId w:val="10"/>
  </w:num>
  <w:num w:numId="31" w16cid:durableId="1804616320">
    <w:abstractNumId w:val="41"/>
  </w:num>
  <w:num w:numId="32" w16cid:durableId="1558085304">
    <w:abstractNumId w:val="21"/>
  </w:num>
  <w:num w:numId="33" w16cid:durableId="304165959">
    <w:abstractNumId w:val="38"/>
  </w:num>
  <w:num w:numId="34" w16cid:durableId="1618489290">
    <w:abstractNumId w:val="6"/>
  </w:num>
  <w:num w:numId="35" w16cid:durableId="663821118">
    <w:abstractNumId w:val="30"/>
  </w:num>
  <w:num w:numId="36" w16cid:durableId="593056694">
    <w:abstractNumId w:val="37"/>
  </w:num>
  <w:num w:numId="37" w16cid:durableId="248006044">
    <w:abstractNumId w:val="49"/>
  </w:num>
  <w:num w:numId="38" w16cid:durableId="328414302">
    <w:abstractNumId w:val="17"/>
  </w:num>
  <w:num w:numId="39" w16cid:durableId="1929851503">
    <w:abstractNumId w:val="29"/>
  </w:num>
  <w:num w:numId="40" w16cid:durableId="466751213">
    <w:abstractNumId w:val="9"/>
  </w:num>
  <w:num w:numId="41" w16cid:durableId="1399403885">
    <w:abstractNumId w:val="20"/>
  </w:num>
  <w:num w:numId="42" w16cid:durableId="1337153187">
    <w:abstractNumId w:val="26"/>
  </w:num>
  <w:num w:numId="43" w16cid:durableId="961426315">
    <w:abstractNumId w:val="28"/>
  </w:num>
  <w:num w:numId="44" w16cid:durableId="1436553924">
    <w:abstractNumId w:val="4"/>
  </w:num>
  <w:num w:numId="45" w16cid:durableId="1590887209">
    <w:abstractNumId w:val="23"/>
  </w:num>
  <w:num w:numId="46" w16cid:durableId="1696493782">
    <w:abstractNumId w:val="34"/>
  </w:num>
  <w:num w:numId="47" w16cid:durableId="1872306642">
    <w:abstractNumId w:val="0"/>
  </w:num>
  <w:num w:numId="48" w16cid:durableId="1014766993">
    <w:abstractNumId w:val="35"/>
  </w:num>
  <w:num w:numId="49" w16cid:durableId="855775528">
    <w:abstractNumId w:val="44"/>
  </w:num>
  <w:num w:numId="50" w16cid:durableId="461193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01"/>
    <w:rsid w:val="00022B1E"/>
    <w:rsid w:val="00030CC1"/>
    <w:rsid w:val="0004463A"/>
    <w:rsid w:val="00062A3B"/>
    <w:rsid w:val="00080833"/>
    <w:rsid w:val="00091B25"/>
    <w:rsid w:val="000933E8"/>
    <w:rsid w:val="000A15BF"/>
    <w:rsid w:val="000A1B9E"/>
    <w:rsid w:val="000A741B"/>
    <w:rsid w:val="000CAD93"/>
    <w:rsid w:val="000D7883"/>
    <w:rsid w:val="000F2FBF"/>
    <w:rsid w:val="001205B0"/>
    <w:rsid w:val="00152FD9"/>
    <w:rsid w:val="0015697C"/>
    <w:rsid w:val="00184209"/>
    <w:rsid w:val="001A2813"/>
    <w:rsid w:val="001A69D1"/>
    <w:rsid w:val="001B3459"/>
    <w:rsid w:val="001E0296"/>
    <w:rsid w:val="002074AD"/>
    <w:rsid w:val="00207EEF"/>
    <w:rsid w:val="002517B3"/>
    <w:rsid w:val="0026225B"/>
    <w:rsid w:val="00276658"/>
    <w:rsid w:val="00283EC4"/>
    <w:rsid w:val="00291C1F"/>
    <w:rsid w:val="002A4911"/>
    <w:rsid w:val="002C48D8"/>
    <w:rsid w:val="002C5187"/>
    <w:rsid w:val="002E4A1E"/>
    <w:rsid w:val="002F5E34"/>
    <w:rsid w:val="00306EE6"/>
    <w:rsid w:val="00322EEB"/>
    <w:rsid w:val="00325010"/>
    <w:rsid w:val="00367996"/>
    <w:rsid w:val="00395F82"/>
    <w:rsid w:val="003B17AA"/>
    <w:rsid w:val="003C3D86"/>
    <w:rsid w:val="003D26C7"/>
    <w:rsid w:val="003D2C73"/>
    <w:rsid w:val="003E50E7"/>
    <w:rsid w:val="004009C8"/>
    <w:rsid w:val="00410C15"/>
    <w:rsid w:val="00413202"/>
    <w:rsid w:val="0043508D"/>
    <w:rsid w:val="0047434E"/>
    <w:rsid w:val="00482E42"/>
    <w:rsid w:val="00486E29"/>
    <w:rsid w:val="00490DF5"/>
    <w:rsid w:val="004B1DB7"/>
    <w:rsid w:val="004B465C"/>
    <w:rsid w:val="004B5DF0"/>
    <w:rsid w:val="004C7733"/>
    <w:rsid w:val="004D3D16"/>
    <w:rsid w:val="005041DA"/>
    <w:rsid w:val="00523A2A"/>
    <w:rsid w:val="005452E3"/>
    <w:rsid w:val="0054588C"/>
    <w:rsid w:val="00552016"/>
    <w:rsid w:val="0055419E"/>
    <w:rsid w:val="00587B71"/>
    <w:rsid w:val="00595B7E"/>
    <w:rsid w:val="005C7CC5"/>
    <w:rsid w:val="005D62E9"/>
    <w:rsid w:val="005F54EE"/>
    <w:rsid w:val="00630DFD"/>
    <w:rsid w:val="006370C9"/>
    <w:rsid w:val="00645437"/>
    <w:rsid w:val="00670CC3"/>
    <w:rsid w:val="00672F77"/>
    <w:rsid w:val="00673B3C"/>
    <w:rsid w:val="006747F0"/>
    <w:rsid w:val="006A225A"/>
    <w:rsid w:val="006A288E"/>
    <w:rsid w:val="006A7009"/>
    <w:rsid w:val="006C602F"/>
    <w:rsid w:val="006D0064"/>
    <w:rsid w:val="006E0703"/>
    <w:rsid w:val="006E6FFB"/>
    <w:rsid w:val="006F0740"/>
    <w:rsid w:val="006F16FC"/>
    <w:rsid w:val="00704B42"/>
    <w:rsid w:val="00707115"/>
    <w:rsid w:val="00707912"/>
    <w:rsid w:val="00720F40"/>
    <w:rsid w:val="007259EE"/>
    <w:rsid w:val="00733476"/>
    <w:rsid w:val="00736DE1"/>
    <w:rsid w:val="00737D01"/>
    <w:rsid w:val="007573D4"/>
    <w:rsid w:val="007A5F42"/>
    <w:rsid w:val="007B1E41"/>
    <w:rsid w:val="007B6AD2"/>
    <w:rsid w:val="007C11BE"/>
    <w:rsid w:val="007E0032"/>
    <w:rsid w:val="0082E8FE"/>
    <w:rsid w:val="00876C33"/>
    <w:rsid w:val="0088182F"/>
    <w:rsid w:val="00887948"/>
    <w:rsid w:val="00887A67"/>
    <w:rsid w:val="00891CA1"/>
    <w:rsid w:val="008A0CCF"/>
    <w:rsid w:val="008B0153"/>
    <w:rsid w:val="008B5D8D"/>
    <w:rsid w:val="008B6301"/>
    <w:rsid w:val="008C130D"/>
    <w:rsid w:val="008D0ADB"/>
    <w:rsid w:val="008D1C3A"/>
    <w:rsid w:val="008D3DE7"/>
    <w:rsid w:val="00902143"/>
    <w:rsid w:val="00910A31"/>
    <w:rsid w:val="00911529"/>
    <w:rsid w:val="00913DD6"/>
    <w:rsid w:val="00941438"/>
    <w:rsid w:val="009614DF"/>
    <w:rsid w:val="009629D2"/>
    <w:rsid w:val="009936D4"/>
    <w:rsid w:val="009F4190"/>
    <w:rsid w:val="00A0233C"/>
    <w:rsid w:val="00A0762E"/>
    <w:rsid w:val="00A12555"/>
    <w:rsid w:val="00A51398"/>
    <w:rsid w:val="00A943C4"/>
    <w:rsid w:val="00AB4F5A"/>
    <w:rsid w:val="00AC65AD"/>
    <w:rsid w:val="00AD10AE"/>
    <w:rsid w:val="00AD42B7"/>
    <w:rsid w:val="00AE4BA2"/>
    <w:rsid w:val="00AE5EA3"/>
    <w:rsid w:val="00B10E0C"/>
    <w:rsid w:val="00B12BFD"/>
    <w:rsid w:val="00B22307"/>
    <w:rsid w:val="00B225C3"/>
    <w:rsid w:val="00B4E711"/>
    <w:rsid w:val="00B7360A"/>
    <w:rsid w:val="00B75844"/>
    <w:rsid w:val="00BA62E7"/>
    <w:rsid w:val="00BA655A"/>
    <w:rsid w:val="00BC15AD"/>
    <w:rsid w:val="00BC496F"/>
    <w:rsid w:val="00BC5535"/>
    <w:rsid w:val="00BD3281"/>
    <w:rsid w:val="00BF72E8"/>
    <w:rsid w:val="00C07A32"/>
    <w:rsid w:val="00C332BA"/>
    <w:rsid w:val="00C41160"/>
    <w:rsid w:val="00C41A84"/>
    <w:rsid w:val="00C45178"/>
    <w:rsid w:val="00C551CE"/>
    <w:rsid w:val="00C55B22"/>
    <w:rsid w:val="00C87429"/>
    <w:rsid w:val="00CB598B"/>
    <w:rsid w:val="00CC4D78"/>
    <w:rsid w:val="00CE04C1"/>
    <w:rsid w:val="00CE367C"/>
    <w:rsid w:val="00CE6688"/>
    <w:rsid w:val="00D05FFC"/>
    <w:rsid w:val="00D17A37"/>
    <w:rsid w:val="00D452E1"/>
    <w:rsid w:val="00D675AB"/>
    <w:rsid w:val="00D70258"/>
    <w:rsid w:val="00D7537A"/>
    <w:rsid w:val="00D84B01"/>
    <w:rsid w:val="00DA0BB8"/>
    <w:rsid w:val="00DA412B"/>
    <w:rsid w:val="00DC6BA4"/>
    <w:rsid w:val="00DC7F95"/>
    <w:rsid w:val="00DE01AE"/>
    <w:rsid w:val="00DE26FC"/>
    <w:rsid w:val="00DE7C18"/>
    <w:rsid w:val="00E00754"/>
    <w:rsid w:val="00E11337"/>
    <w:rsid w:val="00E323D2"/>
    <w:rsid w:val="00E42C24"/>
    <w:rsid w:val="00E4350E"/>
    <w:rsid w:val="00E44D59"/>
    <w:rsid w:val="00E46909"/>
    <w:rsid w:val="00E51D35"/>
    <w:rsid w:val="00E82ABF"/>
    <w:rsid w:val="00E963E8"/>
    <w:rsid w:val="00EB6F3B"/>
    <w:rsid w:val="00F06738"/>
    <w:rsid w:val="00F115D5"/>
    <w:rsid w:val="00F2044D"/>
    <w:rsid w:val="00F27360"/>
    <w:rsid w:val="00F5679B"/>
    <w:rsid w:val="00F56FBA"/>
    <w:rsid w:val="00F60477"/>
    <w:rsid w:val="00F739F9"/>
    <w:rsid w:val="00F8090C"/>
    <w:rsid w:val="00F92F1C"/>
    <w:rsid w:val="00FB4C88"/>
    <w:rsid w:val="00FF354F"/>
    <w:rsid w:val="01045EAA"/>
    <w:rsid w:val="01063824"/>
    <w:rsid w:val="01487CE9"/>
    <w:rsid w:val="01503170"/>
    <w:rsid w:val="0186ACC8"/>
    <w:rsid w:val="020FEF49"/>
    <w:rsid w:val="021578DB"/>
    <w:rsid w:val="022CA22F"/>
    <w:rsid w:val="0245BA49"/>
    <w:rsid w:val="02614A81"/>
    <w:rsid w:val="02A53730"/>
    <w:rsid w:val="02AEC9BB"/>
    <w:rsid w:val="02CCB1BB"/>
    <w:rsid w:val="02E03BA1"/>
    <w:rsid w:val="02E46B38"/>
    <w:rsid w:val="02E6B149"/>
    <w:rsid w:val="02EE8941"/>
    <w:rsid w:val="02F44EB6"/>
    <w:rsid w:val="0322562F"/>
    <w:rsid w:val="033B4389"/>
    <w:rsid w:val="03487B52"/>
    <w:rsid w:val="03897F8D"/>
    <w:rsid w:val="040BCBA4"/>
    <w:rsid w:val="041612D1"/>
    <w:rsid w:val="045D9222"/>
    <w:rsid w:val="04948294"/>
    <w:rsid w:val="04C10CB2"/>
    <w:rsid w:val="04C15BD6"/>
    <w:rsid w:val="04DC9844"/>
    <w:rsid w:val="04FF65D4"/>
    <w:rsid w:val="0549DBB6"/>
    <w:rsid w:val="0555410A"/>
    <w:rsid w:val="0570F073"/>
    <w:rsid w:val="05720DF5"/>
    <w:rsid w:val="05B2C47B"/>
    <w:rsid w:val="05FA13F2"/>
    <w:rsid w:val="05FDBCAA"/>
    <w:rsid w:val="06146D5E"/>
    <w:rsid w:val="06373C03"/>
    <w:rsid w:val="06849E42"/>
    <w:rsid w:val="068A7D42"/>
    <w:rsid w:val="06923192"/>
    <w:rsid w:val="06A604CA"/>
    <w:rsid w:val="06E34D07"/>
    <w:rsid w:val="06E5C524"/>
    <w:rsid w:val="06E9DE66"/>
    <w:rsid w:val="06F5FFB5"/>
    <w:rsid w:val="070C414A"/>
    <w:rsid w:val="07102304"/>
    <w:rsid w:val="07115B02"/>
    <w:rsid w:val="07402984"/>
    <w:rsid w:val="077BED83"/>
    <w:rsid w:val="07DE3F79"/>
    <w:rsid w:val="07F1C4E9"/>
    <w:rsid w:val="08141BD2"/>
    <w:rsid w:val="082A2140"/>
    <w:rsid w:val="082DB12A"/>
    <w:rsid w:val="083B2C34"/>
    <w:rsid w:val="08476B0D"/>
    <w:rsid w:val="084A86B4"/>
    <w:rsid w:val="0882D69A"/>
    <w:rsid w:val="08CE6193"/>
    <w:rsid w:val="08EE4EA8"/>
    <w:rsid w:val="0924D308"/>
    <w:rsid w:val="09854739"/>
    <w:rsid w:val="09A4B868"/>
    <w:rsid w:val="09AD3D79"/>
    <w:rsid w:val="09B42E1E"/>
    <w:rsid w:val="09C9A8E9"/>
    <w:rsid w:val="09DC9749"/>
    <w:rsid w:val="0A0C3214"/>
    <w:rsid w:val="0A3BA0A0"/>
    <w:rsid w:val="0A3C04F7"/>
    <w:rsid w:val="0A908A69"/>
    <w:rsid w:val="0A9A37A4"/>
    <w:rsid w:val="0ABCD5B0"/>
    <w:rsid w:val="0AC438FD"/>
    <w:rsid w:val="0ACD1D6E"/>
    <w:rsid w:val="0AEC8D0D"/>
    <w:rsid w:val="0B0653EC"/>
    <w:rsid w:val="0B42B1B7"/>
    <w:rsid w:val="0B57BC71"/>
    <w:rsid w:val="0B7C3959"/>
    <w:rsid w:val="0B81B5E6"/>
    <w:rsid w:val="0BF19500"/>
    <w:rsid w:val="0C130B53"/>
    <w:rsid w:val="0C13C130"/>
    <w:rsid w:val="0C282788"/>
    <w:rsid w:val="0C296D2B"/>
    <w:rsid w:val="0C55894C"/>
    <w:rsid w:val="0C644F0C"/>
    <w:rsid w:val="0C963E30"/>
    <w:rsid w:val="0CD7E8D7"/>
    <w:rsid w:val="0CF112FC"/>
    <w:rsid w:val="0CF7ECC6"/>
    <w:rsid w:val="0D259F61"/>
    <w:rsid w:val="0D39F856"/>
    <w:rsid w:val="0D45E65B"/>
    <w:rsid w:val="0D779628"/>
    <w:rsid w:val="0DC36EC9"/>
    <w:rsid w:val="0DF7F4B8"/>
    <w:rsid w:val="0E319BC6"/>
    <w:rsid w:val="0E50D215"/>
    <w:rsid w:val="0E68B61F"/>
    <w:rsid w:val="0E9BA43D"/>
    <w:rsid w:val="0EDD7E63"/>
    <w:rsid w:val="0EE1E030"/>
    <w:rsid w:val="0F12CE4B"/>
    <w:rsid w:val="0F6E4D00"/>
    <w:rsid w:val="0F7D37BE"/>
    <w:rsid w:val="0FB717A4"/>
    <w:rsid w:val="0FBD824D"/>
    <w:rsid w:val="0FCA1C83"/>
    <w:rsid w:val="0FCF3FB7"/>
    <w:rsid w:val="0FD941C3"/>
    <w:rsid w:val="0FEC78A0"/>
    <w:rsid w:val="0FF2C38A"/>
    <w:rsid w:val="100C6B02"/>
    <w:rsid w:val="10543348"/>
    <w:rsid w:val="10635211"/>
    <w:rsid w:val="107074FC"/>
    <w:rsid w:val="117FD178"/>
    <w:rsid w:val="11962187"/>
    <w:rsid w:val="12211DCB"/>
    <w:rsid w:val="1223D157"/>
    <w:rsid w:val="12728B95"/>
    <w:rsid w:val="12F16158"/>
    <w:rsid w:val="130025CE"/>
    <w:rsid w:val="13148323"/>
    <w:rsid w:val="1324D71D"/>
    <w:rsid w:val="134E9680"/>
    <w:rsid w:val="135A6C1B"/>
    <w:rsid w:val="1373F8F3"/>
    <w:rsid w:val="13928DF0"/>
    <w:rsid w:val="13A804A1"/>
    <w:rsid w:val="13CA5354"/>
    <w:rsid w:val="13CCF1CD"/>
    <w:rsid w:val="13DC651C"/>
    <w:rsid w:val="1400412A"/>
    <w:rsid w:val="1401B1B5"/>
    <w:rsid w:val="14110CD8"/>
    <w:rsid w:val="142A4572"/>
    <w:rsid w:val="142A6EAD"/>
    <w:rsid w:val="142AAA80"/>
    <w:rsid w:val="143A9636"/>
    <w:rsid w:val="144ABD1D"/>
    <w:rsid w:val="145492A5"/>
    <w:rsid w:val="1468E45D"/>
    <w:rsid w:val="1475B0AD"/>
    <w:rsid w:val="149A01F0"/>
    <w:rsid w:val="14AE934E"/>
    <w:rsid w:val="14B1A1AC"/>
    <w:rsid w:val="14B7ABA7"/>
    <w:rsid w:val="14E5CABB"/>
    <w:rsid w:val="1523C71C"/>
    <w:rsid w:val="152E1BF9"/>
    <w:rsid w:val="155C38B3"/>
    <w:rsid w:val="1562C356"/>
    <w:rsid w:val="1566C397"/>
    <w:rsid w:val="157177F0"/>
    <w:rsid w:val="15723AA3"/>
    <w:rsid w:val="157ADDDC"/>
    <w:rsid w:val="15A64E3C"/>
    <w:rsid w:val="15B2BEEF"/>
    <w:rsid w:val="15F245DF"/>
    <w:rsid w:val="1612FDF9"/>
    <w:rsid w:val="16577FE6"/>
    <w:rsid w:val="165A37B0"/>
    <w:rsid w:val="166861E6"/>
    <w:rsid w:val="16A8901B"/>
    <w:rsid w:val="16D63C6E"/>
    <w:rsid w:val="16FE2191"/>
    <w:rsid w:val="17104585"/>
    <w:rsid w:val="172125B2"/>
    <w:rsid w:val="1748709C"/>
    <w:rsid w:val="17538D3C"/>
    <w:rsid w:val="1768E511"/>
    <w:rsid w:val="1770AFB9"/>
    <w:rsid w:val="178DACAE"/>
    <w:rsid w:val="180CBA2E"/>
    <w:rsid w:val="1832AB89"/>
    <w:rsid w:val="184D7531"/>
    <w:rsid w:val="186A3C1C"/>
    <w:rsid w:val="186D246E"/>
    <w:rsid w:val="186D7524"/>
    <w:rsid w:val="189976C4"/>
    <w:rsid w:val="18A3FBB5"/>
    <w:rsid w:val="18B29FA3"/>
    <w:rsid w:val="18FA3F64"/>
    <w:rsid w:val="190591BC"/>
    <w:rsid w:val="190CF084"/>
    <w:rsid w:val="193F427D"/>
    <w:rsid w:val="19496202"/>
    <w:rsid w:val="19905556"/>
    <w:rsid w:val="19DD67FA"/>
    <w:rsid w:val="19E9E7ED"/>
    <w:rsid w:val="1A017457"/>
    <w:rsid w:val="1A02B879"/>
    <w:rsid w:val="1A593AC4"/>
    <w:rsid w:val="1A67DE56"/>
    <w:rsid w:val="1A6A1267"/>
    <w:rsid w:val="1A7E8D9B"/>
    <w:rsid w:val="1A9024A2"/>
    <w:rsid w:val="1A965993"/>
    <w:rsid w:val="1AAEDA89"/>
    <w:rsid w:val="1AF769A0"/>
    <w:rsid w:val="1B010845"/>
    <w:rsid w:val="1B19FEB7"/>
    <w:rsid w:val="1B334603"/>
    <w:rsid w:val="1B7DA272"/>
    <w:rsid w:val="1BA48121"/>
    <w:rsid w:val="1BA5FE25"/>
    <w:rsid w:val="1BAE3CBC"/>
    <w:rsid w:val="1BC7C1E6"/>
    <w:rsid w:val="1C128E1A"/>
    <w:rsid w:val="1C514ED3"/>
    <w:rsid w:val="1C56609F"/>
    <w:rsid w:val="1C680076"/>
    <w:rsid w:val="1C884D30"/>
    <w:rsid w:val="1C8B0440"/>
    <w:rsid w:val="1C9458F1"/>
    <w:rsid w:val="1CC3F390"/>
    <w:rsid w:val="1CD48D84"/>
    <w:rsid w:val="1CDCBD9D"/>
    <w:rsid w:val="1CDFF8BD"/>
    <w:rsid w:val="1D46DCF7"/>
    <w:rsid w:val="1D4B67B7"/>
    <w:rsid w:val="1D50CD49"/>
    <w:rsid w:val="1D6D99FF"/>
    <w:rsid w:val="1D7F9653"/>
    <w:rsid w:val="1D88820A"/>
    <w:rsid w:val="1D993382"/>
    <w:rsid w:val="1E303114"/>
    <w:rsid w:val="1E33A164"/>
    <w:rsid w:val="1E36BF65"/>
    <w:rsid w:val="1E4C6478"/>
    <w:rsid w:val="1EA53DB5"/>
    <w:rsid w:val="1EE4B3C8"/>
    <w:rsid w:val="1F780827"/>
    <w:rsid w:val="1F91E8B5"/>
    <w:rsid w:val="1F99BDEB"/>
    <w:rsid w:val="1FB47D2C"/>
    <w:rsid w:val="1FD675A3"/>
    <w:rsid w:val="1FFA3514"/>
    <w:rsid w:val="20375760"/>
    <w:rsid w:val="203947BE"/>
    <w:rsid w:val="20512001"/>
    <w:rsid w:val="2092A16C"/>
    <w:rsid w:val="20988E78"/>
    <w:rsid w:val="2144D8B8"/>
    <w:rsid w:val="21704555"/>
    <w:rsid w:val="217CA844"/>
    <w:rsid w:val="218D894A"/>
    <w:rsid w:val="22039974"/>
    <w:rsid w:val="2222B033"/>
    <w:rsid w:val="2259DE48"/>
    <w:rsid w:val="225DCA87"/>
    <w:rsid w:val="226F3568"/>
    <w:rsid w:val="2278D0E0"/>
    <w:rsid w:val="22892C03"/>
    <w:rsid w:val="22913955"/>
    <w:rsid w:val="22DA1C69"/>
    <w:rsid w:val="2313FE0E"/>
    <w:rsid w:val="23309DC6"/>
    <w:rsid w:val="233B7B8C"/>
    <w:rsid w:val="234676B8"/>
    <w:rsid w:val="235F3742"/>
    <w:rsid w:val="237A820F"/>
    <w:rsid w:val="23857213"/>
    <w:rsid w:val="23BC7079"/>
    <w:rsid w:val="23D0535A"/>
    <w:rsid w:val="23DF0193"/>
    <w:rsid w:val="23EFA33D"/>
    <w:rsid w:val="23F5A40A"/>
    <w:rsid w:val="23F68178"/>
    <w:rsid w:val="23FDDCC7"/>
    <w:rsid w:val="23FF12B9"/>
    <w:rsid w:val="2427ABFA"/>
    <w:rsid w:val="243F672F"/>
    <w:rsid w:val="246F7A56"/>
    <w:rsid w:val="247A72A0"/>
    <w:rsid w:val="247FA052"/>
    <w:rsid w:val="2483F93B"/>
    <w:rsid w:val="24846838"/>
    <w:rsid w:val="24CCF625"/>
    <w:rsid w:val="24CF2FAC"/>
    <w:rsid w:val="24D5B6BD"/>
    <w:rsid w:val="24DBCD80"/>
    <w:rsid w:val="250846E9"/>
    <w:rsid w:val="2511C176"/>
    <w:rsid w:val="252614AB"/>
    <w:rsid w:val="252BBD88"/>
    <w:rsid w:val="253FCFEF"/>
    <w:rsid w:val="2561ED8B"/>
    <w:rsid w:val="2574112C"/>
    <w:rsid w:val="25749ADE"/>
    <w:rsid w:val="25930822"/>
    <w:rsid w:val="259C3B2D"/>
    <w:rsid w:val="25B1C671"/>
    <w:rsid w:val="25F8A398"/>
    <w:rsid w:val="261157ED"/>
    <w:rsid w:val="2644845B"/>
    <w:rsid w:val="26643755"/>
    <w:rsid w:val="2688F06B"/>
    <w:rsid w:val="268FEDC0"/>
    <w:rsid w:val="26BFA36E"/>
    <w:rsid w:val="26C5EA15"/>
    <w:rsid w:val="26D3CB4C"/>
    <w:rsid w:val="26E044A2"/>
    <w:rsid w:val="271A2D80"/>
    <w:rsid w:val="2728B48A"/>
    <w:rsid w:val="275C0211"/>
    <w:rsid w:val="2777B06B"/>
    <w:rsid w:val="2797E1C0"/>
    <w:rsid w:val="279BD472"/>
    <w:rsid w:val="279CCD3D"/>
    <w:rsid w:val="27B3E3F6"/>
    <w:rsid w:val="27D68D6D"/>
    <w:rsid w:val="283DC255"/>
    <w:rsid w:val="29140D58"/>
    <w:rsid w:val="291503EE"/>
    <w:rsid w:val="291CE888"/>
    <w:rsid w:val="29550329"/>
    <w:rsid w:val="296B7B31"/>
    <w:rsid w:val="29A7675D"/>
    <w:rsid w:val="29BC62AA"/>
    <w:rsid w:val="29BFE961"/>
    <w:rsid w:val="29D9E6BC"/>
    <w:rsid w:val="29DF0DE6"/>
    <w:rsid w:val="2A097D85"/>
    <w:rsid w:val="2A298374"/>
    <w:rsid w:val="2AB882AE"/>
    <w:rsid w:val="2AB91AD9"/>
    <w:rsid w:val="2ACA05BD"/>
    <w:rsid w:val="2AF5A65F"/>
    <w:rsid w:val="2B061929"/>
    <w:rsid w:val="2B32A6D3"/>
    <w:rsid w:val="2B8A98D8"/>
    <w:rsid w:val="2BB535ED"/>
    <w:rsid w:val="2BBA40D6"/>
    <w:rsid w:val="2BD03D0D"/>
    <w:rsid w:val="2C19BA18"/>
    <w:rsid w:val="2C44D499"/>
    <w:rsid w:val="2C7364D4"/>
    <w:rsid w:val="2C75DEE4"/>
    <w:rsid w:val="2C82553D"/>
    <w:rsid w:val="2C94304B"/>
    <w:rsid w:val="2CB09F46"/>
    <w:rsid w:val="2CB51186"/>
    <w:rsid w:val="2CB80A28"/>
    <w:rsid w:val="2CE5E51C"/>
    <w:rsid w:val="2CF839A9"/>
    <w:rsid w:val="2D02B8B2"/>
    <w:rsid w:val="2D211604"/>
    <w:rsid w:val="2D5613EF"/>
    <w:rsid w:val="2D6DD7A0"/>
    <w:rsid w:val="2D779F90"/>
    <w:rsid w:val="2D82308D"/>
    <w:rsid w:val="2DA9C101"/>
    <w:rsid w:val="2DE052ED"/>
    <w:rsid w:val="2E268FD2"/>
    <w:rsid w:val="2E48A2BC"/>
    <w:rsid w:val="2E5464CB"/>
    <w:rsid w:val="2E59ACC0"/>
    <w:rsid w:val="2E6150EF"/>
    <w:rsid w:val="2E617F1A"/>
    <w:rsid w:val="2E9372E1"/>
    <w:rsid w:val="2E97EB04"/>
    <w:rsid w:val="2E9DD06A"/>
    <w:rsid w:val="2EBB532D"/>
    <w:rsid w:val="2EDA19FA"/>
    <w:rsid w:val="2EEBC44A"/>
    <w:rsid w:val="2EEFD1DB"/>
    <w:rsid w:val="2EF3546B"/>
    <w:rsid w:val="2EF50FAC"/>
    <w:rsid w:val="2F686BD4"/>
    <w:rsid w:val="2FD9BE8B"/>
    <w:rsid w:val="2FE4C1DA"/>
    <w:rsid w:val="2FF1D94D"/>
    <w:rsid w:val="30003E9A"/>
    <w:rsid w:val="30060A35"/>
    <w:rsid w:val="306C9336"/>
    <w:rsid w:val="306E96FB"/>
    <w:rsid w:val="308CD6FC"/>
    <w:rsid w:val="30A15E22"/>
    <w:rsid w:val="30C5C712"/>
    <w:rsid w:val="30D8FCE3"/>
    <w:rsid w:val="30EB230A"/>
    <w:rsid w:val="30F3C9B6"/>
    <w:rsid w:val="30F71CB6"/>
    <w:rsid w:val="30FF27AB"/>
    <w:rsid w:val="312F4F3C"/>
    <w:rsid w:val="3135A238"/>
    <w:rsid w:val="315E54EA"/>
    <w:rsid w:val="316B7118"/>
    <w:rsid w:val="317422DD"/>
    <w:rsid w:val="31A5FFD3"/>
    <w:rsid w:val="31C08609"/>
    <w:rsid w:val="31DB76EF"/>
    <w:rsid w:val="31FC0FB0"/>
    <w:rsid w:val="3213FC17"/>
    <w:rsid w:val="3263039C"/>
    <w:rsid w:val="328DC017"/>
    <w:rsid w:val="331ABCFD"/>
    <w:rsid w:val="3392A7A4"/>
    <w:rsid w:val="33C08946"/>
    <w:rsid w:val="33CC8DD4"/>
    <w:rsid w:val="33E85570"/>
    <w:rsid w:val="33F788B3"/>
    <w:rsid w:val="33F79213"/>
    <w:rsid w:val="33F7EED0"/>
    <w:rsid w:val="3426A50D"/>
    <w:rsid w:val="34621519"/>
    <w:rsid w:val="348FC130"/>
    <w:rsid w:val="349BAE88"/>
    <w:rsid w:val="34EFC53B"/>
    <w:rsid w:val="34F932F8"/>
    <w:rsid w:val="3502B499"/>
    <w:rsid w:val="351D12DA"/>
    <w:rsid w:val="351E4412"/>
    <w:rsid w:val="3564910E"/>
    <w:rsid w:val="35757C11"/>
    <w:rsid w:val="35865E2E"/>
    <w:rsid w:val="35A0562E"/>
    <w:rsid w:val="35CE8F4C"/>
    <w:rsid w:val="3620247D"/>
    <w:rsid w:val="3629C419"/>
    <w:rsid w:val="362CCDEB"/>
    <w:rsid w:val="36C1E968"/>
    <w:rsid w:val="36D0F3CC"/>
    <w:rsid w:val="36F51015"/>
    <w:rsid w:val="36FEAF2D"/>
    <w:rsid w:val="3702E491"/>
    <w:rsid w:val="370CBDBB"/>
    <w:rsid w:val="37257CDD"/>
    <w:rsid w:val="37B28429"/>
    <w:rsid w:val="37B9B48F"/>
    <w:rsid w:val="37C41BEB"/>
    <w:rsid w:val="37C99FF8"/>
    <w:rsid w:val="37E30200"/>
    <w:rsid w:val="37F9E302"/>
    <w:rsid w:val="3805DCEA"/>
    <w:rsid w:val="380C17F5"/>
    <w:rsid w:val="3825814C"/>
    <w:rsid w:val="384C4831"/>
    <w:rsid w:val="389F8741"/>
    <w:rsid w:val="39011451"/>
    <w:rsid w:val="3929887A"/>
    <w:rsid w:val="392A34AE"/>
    <w:rsid w:val="3932CB55"/>
    <w:rsid w:val="39847CB5"/>
    <w:rsid w:val="399560CC"/>
    <w:rsid w:val="39F2A493"/>
    <w:rsid w:val="3A1711A0"/>
    <w:rsid w:val="3A1A13A5"/>
    <w:rsid w:val="3A24CADA"/>
    <w:rsid w:val="3A5056CD"/>
    <w:rsid w:val="3AD8FFAA"/>
    <w:rsid w:val="3B1E2305"/>
    <w:rsid w:val="3B2AC101"/>
    <w:rsid w:val="3B2AC26F"/>
    <w:rsid w:val="3B40CEF6"/>
    <w:rsid w:val="3B8D7D1C"/>
    <w:rsid w:val="3BDE615D"/>
    <w:rsid w:val="3BE8A1F0"/>
    <w:rsid w:val="3BF3F9F9"/>
    <w:rsid w:val="3BF4CCAB"/>
    <w:rsid w:val="3BFC4204"/>
    <w:rsid w:val="3C13578E"/>
    <w:rsid w:val="3C47C193"/>
    <w:rsid w:val="3CB6D9A5"/>
    <w:rsid w:val="3CE52A9C"/>
    <w:rsid w:val="3D11BA8A"/>
    <w:rsid w:val="3D97ED80"/>
    <w:rsid w:val="3DC62EDA"/>
    <w:rsid w:val="3DE56D3C"/>
    <w:rsid w:val="3E0E9169"/>
    <w:rsid w:val="3E1168A8"/>
    <w:rsid w:val="3E30C18E"/>
    <w:rsid w:val="3E58E8C5"/>
    <w:rsid w:val="3E5AF5AB"/>
    <w:rsid w:val="3E827821"/>
    <w:rsid w:val="3E895A7E"/>
    <w:rsid w:val="3E9B889B"/>
    <w:rsid w:val="3EC9B0D2"/>
    <w:rsid w:val="3ECC82D8"/>
    <w:rsid w:val="3EEA0E59"/>
    <w:rsid w:val="3EFE8831"/>
    <w:rsid w:val="3F336AC0"/>
    <w:rsid w:val="3F53463C"/>
    <w:rsid w:val="3F89BB40"/>
    <w:rsid w:val="3F89F5E4"/>
    <w:rsid w:val="3FB00F79"/>
    <w:rsid w:val="3FDC95A7"/>
    <w:rsid w:val="3FE4D939"/>
    <w:rsid w:val="3FF2A6DD"/>
    <w:rsid w:val="4033402E"/>
    <w:rsid w:val="403F220B"/>
    <w:rsid w:val="403F8006"/>
    <w:rsid w:val="404132D1"/>
    <w:rsid w:val="407B9B58"/>
    <w:rsid w:val="40A58EDA"/>
    <w:rsid w:val="40AB6AB0"/>
    <w:rsid w:val="40ABB18A"/>
    <w:rsid w:val="40ABDB21"/>
    <w:rsid w:val="40F18450"/>
    <w:rsid w:val="41325D87"/>
    <w:rsid w:val="414C12F8"/>
    <w:rsid w:val="419423E2"/>
    <w:rsid w:val="4197000E"/>
    <w:rsid w:val="41C38FD4"/>
    <w:rsid w:val="41D54598"/>
    <w:rsid w:val="42229AB5"/>
    <w:rsid w:val="42274FD2"/>
    <w:rsid w:val="422EAC68"/>
    <w:rsid w:val="427E61E3"/>
    <w:rsid w:val="428A41C8"/>
    <w:rsid w:val="4295B7EB"/>
    <w:rsid w:val="42E06B45"/>
    <w:rsid w:val="4321A5A8"/>
    <w:rsid w:val="434A998E"/>
    <w:rsid w:val="439C7078"/>
    <w:rsid w:val="439F21F0"/>
    <w:rsid w:val="43B5BB20"/>
    <w:rsid w:val="43FCFCF6"/>
    <w:rsid w:val="43FD637C"/>
    <w:rsid w:val="4416E1BC"/>
    <w:rsid w:val="442CDFF1"/>
    <w:rsid w:val="4455B8E3"/>
    <w:rsid w:val="446932BF"/>
    <w:rsid w:val="447686B6"/>
    <w:rsid w:val="4512F21C"/>
    <w:rsid w:val="453E1115"/>
    <w:rsid w:val="4544A5EC"/>
    <w:rsid w:val="455988E8"/>
    <w:rsid w:val="4561211D"/>
    <w:rsid w:val="456E1DBC"/>
    <w:rsid w:val="457C6696"/>
    <w:rsid w:val="457CB1BF"/>
    <w:rsid w:val="458AD622"/>
    <w:rsid w:val="459D1777"/>
    <w:rsid w:val="45AAD5DC"/>
    <w:rsid w:val="45B53738"/>
    <w:rsid w:val="45B8B574"/>
    <w:rsid w:val="45BE1EB8"/>
    <w:rsid w:val="45C4D6AA"/>
    <w:rsid w:val="45CCB18C"/>
    <w:rsid w:val="45E3FB9D"/>
    <w:rsid w:val="463C8456"/>
    <w:rsid w:val="46487937"/>
    <w:rsid w:val="4655D7F8"/>
    <w:rsid w:val="466627CD"/>
    <w:rsid w:val="467FFA35"/>
    <w:rsid w:val="4681288D"/>
    <w:rsid w:val="469BCC78"/>
    <w:rsid w:val="46F19606"/>
    <w:rsid w:val="46F8F0DC"/>
    <w:rsid w:val="47251078"/>
    <w:rsid w:val="47428780"/>
    <w:rsid w:val="479BCE8F"/>
    <w:rsid w:val="479D1317"/>
    <w:rsid w:val="47C68632"/>
    <w:rsid w:val="47C90744"/>
    <w:rsid w:val="47D192C7"/>
    <w:rsid w:val="47E32716"/>
    <w:rsid w:val="4809E965"/>
    <w:rsid w:val="48183D21"/>
    <w:rsid w:val="48B37ECC"/>
    <w:rsid w:val="48CE4686"/>
    <w:rsid w:val="48D62283"/>
    <w:rsid w:val="49090D03"/>
    <w:rsid w:val="490D7C62"/>
    <w:rsid w:val="49347C6B"/>
    <w:rsid w:val="4937ABC0"/>
    <w:rsid w:val="493D1824"/>
    <w:rsid w:val="4941D5C6"/>
    <w:rsid w:val="49478BF3"/>
    <w:rsid w:val="4971AEA6"/>
    <w:rsid w:val="4990B57B"/>
    <w:rsid w:val="49A5971A"/>
    <w:rsid w:val="49B8A183"/>
    <w:rsid w:val="49DD8C91"/>
    <w:rsid w:val="49E176A4"/>
    <w:rsid w:val="49EF2F6C"/>
    <w:rsid w:val="4A191443"/>
    <w:rsid w:val="4A2569D4"/>
    <w:rsid w:val="4A392B32"/>
    <w:rsid w:val="4AA215CE"/>
    <w:rsid w:val="4AF502C4"/>
    <w:rsid w:val="4B21CE15"/>
    <w:rsid w:val="4B56C03C"/>
    <w:rsid w:val="4B630597"/>
    <w:rsid w:val="4B7B78B9"/>
    <w:rsid w:val="4B987ABC"/>
    <w:rsid w:val="4BAB09FD"/>
    <w:rsid w:val="4BB4F6B5"/>
    <w:rsid w:val="4BD89827"/>
    <w:rsid w:val="4BE2699B"/>
    <w:rsid w:val="4C1DFC96"/>
    <w:rsid w:val="4C2C9864"/>
    <w:rsid w:val="4C56CB4F"/>
    <w:rsid w:val="4C7C60C6"/>
    <w:rsid w:val="4CE5BF08"/>
    <w:rsid w:val="4CEC328E"/>
    <w:rsid w:val="4D0D2F94"/>
    <w:rsid w:val="4D2C65DD"/>
    <w:rsid w:val="4D624FEE"/>
    <w:rsid w:val="4D754248"/>
    <w:rsid w:val="4D7CE006"/>
    <w:rsid w:val="4D86BBE9"/>
    <w:rsid w:val="4D9EE13B"/>
    <w:rsid w:val="4DB15478"/>
    <w:rsid w:val="4DC2D6EB"/>
    <w:rsid w:val="4DD19947"/>
    <w:rsid w:val="4DDAB4EB"/>
    <w:rsid w:val="4DEB6983"/>
    <w:rsid w:val="4E237760"/>
    <w:rsid w:val="4E426CF4"/>
    <w:rsid w:val="4E4C5208"/>
    <w:rsid w:val="4E53E9DE"/>
    <w:rsid w:val="4E625E97"/>
    <w:rsid w:val="4E6694FD"/>
    <w:rsid w:val="4E820F3D"/>
    <w:rsid w:val="4EC5667E"/>
    <w:rsid w:val="4ECEB4F2"/>
    <w:rsid w:val="4ED56F65"/>
    <w:rsid w:val="4EF115EF"/>
    <w:rsid w:val="4F26DEEE"/>
    <w:rsid w:val="4F3978AC"/>
    <w:rsid w:val="4F3F71D3"/>
    <w:rsid w:val="4F575755"/>
    <w:rsid w:val="4F593D20"/>
    <w:rsid w:val="4F80E60B"/>
    <w:rsid w:val="4F80F2CD"/>
    <w:rsid w:val="4F81C036"/>
    <w:rsid w:val="4FD1652C"/>
    <w:rsid w:val="4FD8970A"/>
    <w:rsid w:val="4FDB673B"/>
    <w:rsid w:val="4FDC2490"/>
    <w:rsid w:val="501534F7"/>
    <w:rsid w:val="503ED9DE"/>
    <w:rsid w:val="505EB130"/>
    <w:rsid w:val="5080A9EE"/>
    <w:rsid w:val="5088D6CB"/>
    <w:rsid w:val="508F4323"/>
    <w:rsid w:val="509A4D7E"/>
    <w:rsid w:val="50AE3E6A"/>
    <w:rsid w:val="50C73E5A"/>
    <w:rsid w:val="50E5111B"/>
    <w:rsid w:val="510E6CB4"/>
    <w:rsid w:val="514A046C"/>
    <w:rsid w:val="516158FD"/>
    <w:rsid w:val="51AEC279"/>
    <w:rsid w:val="51E4DF85"/>
    <w:rsid w:val="520CC9F8"/>
    <w:rsid w:val="521D290F"/>
    <w:rsid w:val="523812E2"/>
    <w:rsid w:val="52637B5E"/>
    <w:rsid w:val="526533AB"/>
    <w:rsid w:val="52ADEC57"/>
    <w:rsid w:val="530ACFAB"/>
    <w:rsid w:val="5325994F"/>
    <w:rsid w:val="5331D0DE"/>
    <w:rsid w:val="5360E532"/>
    <w:rsid w:val="53760BF2"/>
    <w:rsid w:val="53913BB6"/>
    <w:rsid w:val="539A21A0"/>
    <w:rsid w:val="53ABEF01"/>
    <w:rsid w:val="53AC7EDD"/>
    <w:rsid w:val="53B0ABAF"/>
    <w:rsid w:val="53B368E4"/>
    <w:rsid w:val="53C8601D"/>
    <w:rsid w:val="53CF53A0"/>
    <w:rsid w:val="53DC0B50"/>
    <w:rsid w:val="53EE6681"/>
    <w:rsid w:val="5411E2B6"/>
    <w:rsid w:val="541FF7A5"/>
    <w:rsid w:val="542992A9"/>
    <w:rsid w:val="542A99B3"/>
    <w:rsid w:val="5477D90C"/>
    <w:rsid w:val="54893FE8"/>
    <w:rsid w:val="5495B494"/>
    <w:rsid w:val="54AB97D2"/>
    <w:rsid w:val="54B58A3A"/>
    <w:rsid w:val="54B8B348"/>
    <w:rsid w:val="54C2999F"/>
    <w:rsid w:val="54C53FA9"/>
    <w:rsid w:val="551F23C1"/>
    <w:rsid w:val="55642BF5"/>
    <w:rsid w:val="557C0623"/>
    <w:rsid w:val="55E2549E"/>
    <w:rsid w:val="55E8127C"/>
    <w:rsid w:val="55FC9FB9"/>
    <w:rsid w:val="5606ED62"/>
    <w:rsid w:val="56503D93"/>
    <w:rsid w:val="566BB0C3"/>
    <w:rsid w:val="567D60A7"/>
    <w:rsid w:val="56950E57"/>
    <w:rsid w:val="5698F90C"/>
    <w:rsid w:val="56A206FC"/>
    <w:rsid w:val="56DEE8FF"/>
    <w:rsid w:val="56EDD3A4"/>
    <w:rsid w:val="56EE363B"/>
    <w:rsid w:val="57309FF2"/>
    <w:rsid w:val="57708B47"/>
    <w:rsid w:val="5776D4A5"/>
    <w:rsid w:val="57C8738B"/>
    <w:rsid w:val="583F3A56"/>
    <w:rsid w:val="58487286"/>
    <w:rsid w:val="5850AC31"/>
    <w:rsid w:val="5850D647"/>
    <w:rsid w:val="5888F6C2"/>
    <w:rsid w:val="588CB495"/>
    <w:rsid w:val="58A49461"/>
    <w:rsid w:val="58E928EF"/>
    <w:rsid w:val="595FA81B"/>
    <w:rsid w:val="59730292"/>
    <w:rsid w:val="59896174"/>
    <w:rsid w:val="599BE6ED"/>
    <w:rsid w:val="599C355A"/>
    <w:rsid w:val="59A8A3E2"/>
    <w:rsid w:val="59B5F3DD"/>
    <w:rsid w:val="59C139D7"/>
    <w:rsid w:val="59C426DD"/>
    <w:rsid w:val="59D717B4"/>
    <w:rsid w:val="59E8D9DD"/>
    <w:rsid w:val="59F6C181"/>
    <w:rsid w:val="5A30B365"/>
    <w:rsid w:val="5A519164"/>
    <w:rsid w:val="5A5E472E"/>
    <w:rsid w:val="5A60E29B"/>
    <w:rsid w:val="5A77A5F6"/>
    <w:rsid w:val="5B2F5B8B"/>
    <w:rsid w:val="5B4B8F37"/>
    <w:rsid w:val="5B5EBD18"/>
    <w:rsid w:val="5B64E89A"/>
    <w:rsid w:val="5B66D0D0"/>
    <w:rsid w:val="5B77CAB9"/>
    <w:rsid w:val="5B7C2165"/>
    <w:rsid w:val="5B7DD465"/>
    <w:rsid w:val="5B7FA9E2"/>
    <w:rsid w:val="5B85FE0D"/>
    <w:rsid w:val="5BB439D5"/>
    <w:rsid w:val="5BB95F2F"/>
    <w:rsid w:val="5C158F6B"/>
    <w:rsid w:val="5C65392E"/>
    <w:rsid w:val="5C7D14BB"/>
    <w:rsid w:val="5C959680"/>
    <w:rsid w:val="5CE5F3BC"/>
    <w:rsid w:val="5D0E3A08"/>
    <w:rsid w:val="5D26855B"/>
    <w:rsid w:val="5D45486E"/>
    <w:rsid w:val="5D4BEC66"/>
    <w:rsid w:val="5D7ABDB7"/>
    <w:rsid w:val="5D966D2B"/>
    <w:rsid w:val="5DB59792"/>
    <w:rsid w:val="5DD35714"/>
    <w:rsid w:val="5DD697CC"/>
    <w:rsid w:val="5DEBA9B7"/>
    <w:rsid w:val="5E050F3C"/>
    <w:rsid w:val="5E4A5690"/>
    <w:rsid w:val="5E6E82DE"/>
    <w:rsid w:val="5E7929A6"/>
    <w:rsid w:val="5E85EA74"/>
    <w:rsid w:val="5ED8DC39"/>
    <w:rsid w:val="5EDC9669"/>
    <w:rsid w:val="5EE9A48E"/>
    <w:rsid w:val="5F23BDF8"/>
    <w:rsid w:val="5F2D5EA8"/>
    <w:rsid w:val="5F316B81"/>
    <w:rsid w:val="5F354DE3"/>
    <w:rsid w:val="5F4A14DF"/>
    <w:rsid w:val="5F4B8ABE"/>
    <w:rsid w:val="5F7D0450"/>
    <w:rsid w:val="5FF3DB37"/>
    <w:rsid w:val="5FF433B9"/>
    <w:rsid w:val="6006E13A"/>
    <w:rsid w:val="601B006B"/>
    <w:rsid w:val="604D5A44"/>
    <w:rsid w:val="6056E04D"/>
    <w:rsid w:val="605F3AC8"/>
    <w:rsid w:val="606A91C1"/>
    <w:rsid w:val="6094B379"/>
    <w:rsid w:val="609977AB"/>
    <w:rsid w:val="60A0A70A"/>
    <w:rsid w:val="60B5B726"/>
    <w:rsid w:val="60C33CA5"/>
    <w:rsid w:val="60F2ABB6"/>
    <w:rsid w:val="610CCF01"/>
    <w:rsid w:val="613C07F6"/>
    <w:rsid w:val="614EFB96"/>
    <w:rsid w:val="616A7430"/>
    <w:rsid w:val="6171BE8D"/>
    <w:rsid w:val="6197EE82"/>
    <w:rsid w:val="62018B3D"/>
    <w:rsid w:val="621978FE"/>
    <w:rsid w:val="62458696"/>
    <w:rsid w:val="6268058C"/>
    <w:rsid w:val="628CCA22"/>
    <w:rsid w:val="62A5629A"/>
    <w:rsid w:val="62B6F127"/>
    <w:rsid w:val="62CF8202"/>
    <w:rsid w:val="62D71449"/>
    <w:rsid w:val="62E90057"/>
    <w:rsid w:val="62F02E93"/>
    <w:rsid w:val="630F33ED"/>
    <w:rsid w:val="6312231F"/>
    <w:rsid w:val="6320AFFC"/>
    <w:rsid w:val="633F8A1C"/>
    <w:rsid w:val="636E36F9"/>
    <w:rsid w:val="6377D84D"/>
    <w:rsid w:val="6377F439"/>
    <w:rsid w:val="637C1915"/>
    <w:rsid w:val="638660C5"/>
    <w:rsid w:val="63958527"/>
    <w:rsid w:val="63ADB51E"/>
    <w:rsid w:val="63AF61FD"/>
    <w:rsid w:val="63B0382D"/>
    <w:rsid w:val="63E4C64E"/>
    <w:rsid w:val="641C13D4"/>
    <w:rsid w:val="642E9622"/>
    <w:rsid w:val="6453C10C"/>
    <w:rsid w:val="64CC6B95"/>
    <w:rsid w:val="64E81976"/>
    <w:rsid w:val="64F546AD"/>
    <w:rsid w:val="65255404"/>
    <w:rsid w:val="65320716"/>
    <w:rsid w:val="6544E61C"/>
    <w:rsid w:val="654719E7"/>
    <w:rsid w:val="655109B6"/>
    <w:rsid w:val="656ED507"/>
    <w:rsid w:val="657AD98A"/>
    <w:rsid w:val="6595BF50"/>
    <w:rsid w:val="65B22855"/>
    <w:rsid w:val="65D9A587"/>
    <w:rsid w:val="65D9CBCD"/>
    <w:rsid w:val="662C43B5"/>
    <w:rsid w:val="66401524"/>
    <w:rsid w:val="664DE057"/>
    <w:rsid w:val="66876E37"/>
    <w:rsid w:val="66ABDBD9"/>
    <w:rsid w:val="66ABF274"/>
    <w:rsid w:val="66F17C0A"/>
    <w:rsid w:val="66FC0EE1"/>
    <w:rsid w:val="670C86DD"/>
    <w:rsid w:val="670DB57E"/>
    <w:rsid w:val="6763A28B"/>
    <w:rsid w:val="678E2A5C"/>
    <w:rsid w:val="67AFA796"/>
    <w:rsid w:val="67BEDACC"/>
    <w:rsid w:val="67F7F35F"/>
    <w:rsid w:val="6810E807"/>
    <w:rsid w:val="6814BDE9"/>
    <w:rsid w:val="6815551A"/>
    <w:rsid w:val="681A368E"/>
    <w:rsid w:val="6850391F"/>
    <w:rsid w:val="6873EEA2"/>
    <w:rsid w:val="68934E02"/>
    <w:rsid w:val="68B43684"/>
    <w:rsid w:val="692E9BCF"/>
    <w:rsid w:val="69614DE9"/>
    <w:rsid w:val="69650622"/>
    <w:rsid w:val="696882EF"/>
    <w:rsid w:val="69AB6C5F"/>
    <w:rsid w:val="69B85271"/>
    <w:rsid w:val="69C9CFD6"/>
    <w:rsid w:val="69E65923"/>
    <w:rsid w:val="69ECB4A1"/>
    <w:rsid w:val="6A053DF7"/>
    <w:rsid w:val="6A1C3367"/>
    <w:rsid w:val="6A3F0339"/>
    <w:rsid w:val="6A474141"/>
    <w:rsid w:val="6A76F46B"/>
    <w:rsid w:val="6AB1EF9F"/>
    <w:rsid w:val="6AC1E4DB"/>
    <w:rsid w:val="6ACAE9FE"/>
    <w:rsid w:val="6ACCCDAA"/>
    <w:rsid w:val="6B00E7B4"/>
    <w:rsid w:val="6B0B1F9F"/>
    <w:rsid w:val="6B27C453"/>
    <w:rsid w:val="6B4B9617"/>
    <w:rsid w:val="6B4E8E90"/>
    <w:rsid w:val="6B551EFA"/>
    <w:rsid w:val="6B5AE74A"/>
    <w:rsid w:val="6B6B6A5A"/>
    <w:rsid w:val="6B94FAAB"/>
    <w:rsid w:val="6B970D99"/>
    <w:rsid w:val="6BA17DFA"/>
    <w:rsid w:val="6BA3C26B"/>
    <w:rsid w:val="6BF31381"/>
    <w:rsid w:val="6C059CD8"/>
    <w:rsid w:val="6C0A19BC"/>
    <w:rsid w:val="6C0D66D2"/>
    <w:rsid w:val="6C2F7863"/>
    <w:rsid w:val="6C72FD86"/>
    <w:rsid w:val="6C74934F"/>
    <w:rsid w:val="6CBCB3BC"/>
    <w:rsid w:val="6CBDE84E"/>
    <w:rsid w:val="6CD9B54F"/>
    <w:rsid w:val="6CDEF8DE"/>
    <w:rsid w:val="6D10686C"/>
    <w:rsid w:val="6D62EEB7"/>
    <w:rsid w:val="6D6C6ABF"/>
    <w:rsid w:val="6D6D22BE"/>
    <w:rsid w:val="6DCDF59A"/>
    <w:rsid w:val="6DCF4431"/>
    <w:rsid w:val="6E1271C4"/>
    <w:rsid w:val="6E6BA59A"/>
    <w:rsid w:val="6E91BBA9"/>
    <w:rsid w:val="6EA4773C"/>
    <w:rsid w:val="6EDBE3AE"/>
    <w:rsid w:val="6F0BAC4C"/>
    <w:rsid w:val="6F4E82AE"/>
    <w:rsid w:val="6F541B3F"/>
    <w:rsid w:val="6FB01296"/>
    <w:rsid w:val="701074EB"/>
    <w:rsid w:val="701A5F20"/>
    <w:rsid w:val="7022ED2D"/>
    <w:rsid w:val="7027ABF7"/>
    <w:rsid w:val="702A0D59"/>
    <w:rsid w:val="70352DD9"/>
    <w:rsid w:val="70420835"/>
    <w:rsid w:val="7045B880"/>
    <w:rsid w:val="704FCE8D"/>
    <w:rsid w:val="7055F239"/>
    <w:rsid w:val="70577811"/>
    <w:rsid w:val="706EFA95"/>
    <w:rsid w:val="70B497A7"/>
    <w:rsid w:val="70B5306E"/>
    <w:rsid w:val="70B74E5A"/>
    <w:rsid w:val="70BE1DCA"/>
    <w:rsid w:val="70F0A437"/>
    <w:rsid w:val="70F63468"/>
    <w:rsid w:val="71099CC9"/>
    <w:rsid w:val="710BF263"/>
    <w:rsid w:val="71684BE8"/>
    <w:rsid w:val="7179611D"/>
    <w:rsid w:val="717F6B42"/>
    <w:rsid w:val="71B4C245"/>
    <w:rsid w:val="71DE3F8D"/>
    <w:rsid w:val="7213CF10"/>
    <w:rsid w:val="721DEF96"/>
    <w:rsid w:val="7227D6EC"/>
    <w:rsid w:val="7242A6ED"/>
    <w:rsid w:val="725BD8E4"/>
    <w:rsid w:val="725E97BE"/>
    <w:rsid w:val="7269E328"/>
    <w:rsid w:val="726C6093"/>
    <w:rsid w:val="7276F415"/>
    <w:rsid w:val="7293AE29"/>
    <w:rsid w:val="729F66E9"/>
    <w:rsid w:val="72A31D45"/>
    <w:rsid w:val="72C9E889"/>
    <w:rsid w:val="73051133"/>
    <w:rsid w:val="7310CE3F"/>
    <w:rsid w:val="732BE006"/>
    <w:rsid w:val="73BF1918"/>
    <w:rsid w:val="7403FF29"/>
    <w:rsid w:val="740C296B"/>
    <w:rsid w:val="740C38BE"/>
    <w:rsid w:val="743947EB"/>
    <w:rsid w:val="743C0A70"/>
    <w:rsid w:val="744EFF49"/>
    <w:rsid w:val="744F7474"/>
    <w:rsid w:val="746FC1CF"/>
    <w:rsid w:val="74822561"/>
    <w:rsid w:val="74864B60"/>
    <w:rsid w:val="74BE1703"/>
    <w:rsid w:val="74D3922C"/>
    <w:rsid w:val="74F4F93E"/>
    <w:rsid w:val="757999DF"/>
    <w:rsid w:val="757A165A"/>
    <w:rsid w:val="757F6AE5"/>
    <w:rsid w:val="75B9120D"/>
    <w:rsid w:val="75E554EC"/>
    <w:rsid w:val="76107089"/>
    <w:rsid w:val="761177F7"/>
    <w:rsid w:val="7656B499"/>
    <w:rsid w:val="766D568B"/>
    <w:rsid w:val="767E0E92"/>
    <w:rsid w:val="7694F23B"/>
    <w:rsid w:val="7699150C"/>
    <w:rsid w:val="76BD70F8"/>
    <w:rsid w:val="76CCE0ED"/>
    <w:rsid w:val="7706BAA4"/>
    <w:rsid w:val="7712BE9C"/>
    <w:rsid w:val="771E3604"/>
    <w:rsid w:val="775F1CD4"/>
    <w:rsid w:val="777D7BAA"/>
    <w:rsid w:val="77B3E90C"/>
    <w:rsid w:val="77D8ECAC"/>
    <w:rsid w:val="782F90EB"/>
    <w:rsid w:val="783D6E85"/>
    <w:rsid w:val="7846C9B7"/>
    <w:rsid w:val="7868655D"/>
    <w:rsid w:val="7874AA98"/>
    <w:rsid w:val="7885D6B1"/>
    <w:rsid w:val="78C09287"/>
    <w:rsid w:val="78C5B8CA"/>
    <w:rsid w:val="78C9F168"/>
    <w:rsid w:val="78D57FC6"/>
    <w:rsid w:val="78E15E21"/>
    <w:rsid w:val="78EA1690"/>
    <w:rsid w:val="791BA6BD"/>
    <w:rsid w:val="793229BB"/>
    <w:rsid w:val="79363391"/>
    <w:rsid w:val="7938ED2E"/>
    <w:rsid w:val="79B1B08D"/>
    <w:rsid w:val="79BFF28E"/>
    <w:rsid w:val="79C2FE35"/>
    <w:rsid w:val="79CE7FB6"/>
    <w:rsid w:val="79D2A506"/>
    <w:rsid w:val="79E77CE7"/>
    <w:rsid w:val="79F9455F"/>
    <w:rsid w:val="7A92DADC"/>
    <w:rsid w:val="7AA7660E"/>
    <w:rsid w:val="7AC27AB8"/>
    <w:rsid w:val="7AE5BC9F"/>
    <w:rsid w:val="7AF1C815"/>
    <w:rsid w:val="7AFE305F"/>
    <w:rsid w:val="7B010009"/>
    <w:rsid w:val="7B084A27"/>
    <w:rsid w:val="7B22F974"/>
    <w:rsid w:val="7B2D8267"/>
    <w:rsid w:val="7B3C20B0"/>
    <w:rsid w:val="7B3EB7F2"/>
    <w:rsid w:val="7B5C8690"/>
    <w:rsid w:val="7B671F4A"/>
    <w:rsid w:val="7B79AD37"/>
    <w:rsid w:val="7B890276"/>
    <w:rsid w:val="7B9956C2"/>
    <w:rsid w:val="7BE070AA"/>
    <w:rsid w:val="7BE156FC"/>
    <w:rsid w:val="7C0CA26C"/>
    <w:rsid w:val="7C145A4A"/>
    <w:rsid w:val="7C26756A"/>
    <w:rsid w:val="7C50429C"/>
    <w:rsid w:val="7CB24394"/>
    <w:rsid w:val="7CC7C2FD"/>
    <w:rsid w:val="7CD069EB"/>
    <w:rsid w:val="7D2C2517"/>
    <w:rsid w:val="7D72D17F"/>
    <w:rsid w:val="7DEBAD5B"/>
    <w:rsid w:val="7E0B3970"/>
    <w:rsid w:val="7E1394DF"/>
    <w:rsid w:val="7E55C5CC"/>
    <w:rsid w:val="7E5B4B3F"/>
    <w:rsid w:val="7E607576"/>
    <w:rsid w:val="7E75BD12"/>
    <w:rsid w:val="7E77876A"/>
    <w:rsid w:val="7E78472A"/>
    <w:rsid w:val="7E8005AA"/>
    <w:rsid w:val="7E8BFBB0"/>
    <w:rsid w:val="7EA7CAD4"/>
    <w:rsid w:val="7EB2C1A6"/>
    <w:rsid w:val="7EDD95F3"/>
    <w:rsid w:val="7EE21DC3"/>
    <w:rsid w:val="7EE3F0DE"/>
    <w:rsid w:val="7EFAB9B6"/>
    <w:rsid w:val="7F05BABA"/>
    <w:rsid w:val="7F17F3D3"/>
    <w:rsid w:val="7F741B6D"/>
    <w:rsid w:val="7FA7ABBB"/>
    <w:rsid w:val="7FABC169"/>
    <w:rsid w:val="7FBEDDE1"/>
    <w:rsid w:val="7FCCE1F1"/>
    <w:rsid w:val="7FE1A00B"/>
    <w:rsid w:val="7FECD2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3AC04"/>
  <w15:chartTrackingRefBased/>
  <w15:docId w15:val="{2AEA6BFC-9CB0-492E-BE8D-53AAD586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187"/>
    <w:pPr>
      <w:keepNext/>
      <w:keepLines/>
      <w:spacing w:before="240" w:after="0"/>
      <w:outlineLvl w:val="0"/>
    </w:pPr>
    <w:rPr>
      <w:rFonts w:asciiTheme="majorHAnsi" w:eastAsiaTheme="majorEastAsia" w:hAnsiTheme="majorHAnsi" w:cstheme="majorBidi"/>
      <w:color w:val="2F5496" w:themeColor="accent1" w:themeShade="BF"/>
      <w:sz w:val="40"/>
      <w:szCs w:val="32"/>
    </w:rPr>
  </w:style>
  <w:style w:type="paragraph" w:styleId="Heading2">
    <w:name w:val="heading 2"/>
    <w:basedOn w:val="Normal"/>
    <w:next w:val="Normal"/>
    <w:uiPriority w:val="9"/>
    <w:unhideWhenUsed/>
    <w:qFormat/>
    <w:rsid w:val="0B81B5E6"/>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B01"/>
    <w:pPr>
      <w:ind w:left="720"/>
      <w:contextualSpacing/>
    </w:pPr>
  </w:style>
  <w:style w:type="character" w:styleId="Hyperlink">
    <w:name w:val="Hyperlink"/>
    <w:basedOn w:val="DefaultParagraphFont"/>
    <w:uiPriority w:val="99"/>
    <w:unhideWhenUsed/>
    <w:rsid w:val="068A7D42"/>
    <w:rPr>
      <w:color w:val="0563C1"/>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numbering" w:customStyle="1" w:styleId="CurrentList1">
    <w:name w:val="Current List1"/>
    <w:uiPriority w:val="99"/>
    <w:rsid w:val="002517B3"/>
    <w:pPr>
      <w:numPr>
        <w:numId w:val="27"/>
      </w:numPr>
    </w:pPr>
  </w:style>
  <w:style w:type="character" w:styleId="FollowedHyperlink">
    <w:name w:val="FollowedHyperlink"/>
    <w:basedOn w:val="DefaultParagraphFont"/>
    <w:uiPriority w:val="99"/>
    <w:semiHidden/>
    <w:unhideWhenUsed/>
    <w:rsid w:val="002517B3"/>
    <w:rPr>
      <w:color w:val="954F72" w:themeColor="followedHyperlink"/>
      <w:u w:val="single"/>
    </w:rPr>
  </w:style>
  <w:style w:type="character" w:styleId="UnresolvedMention">
    <w:name w:val="Unresolved Mention"/>
    <w:basedOn w:val="DefaultParagraphFont"/>
    <w:uiPriority w:val="99"/>
    <w:semiHidden/>
    <w:unhideWhenUsed/>
    <w:rsid w:val="00CE367C"/>
    <w:rPr>
      <w:color w:val="605E5C"/>
      <w:shd w:val="clear" w:color="auto" w:fill="E1DFDD"/>
    </w:rPr>
  </w:style>
  <w:style w:type="table" w:styleId="TableGrid">
    <w:name w:val="Table Grid"/>
    <w:basedOn w:val="TableNormal"/>
    <w:uiPriority w:val="59"/>
    <w:rsid w:val="001B34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7B6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B6AD2"/>
  </w:style>
  <w:style w:type="character" w:customStyle="1" w:styleId="eop">
    <w:name w:val="eop"/>
    <w:basedOn w:val="DefaultParagraphFont"/>
    <w:rsid w:val="007B6AD2"/>
  </w:style>
  <w:style w:type="character" w:customStyle="1" w:styleId="Heading1Char">
    <w:name w:val="Heading 1 Char"/>
    <w:basedOn w:val="DefaultParagraphFont"/>
    <w:link w:val="Heading1"/>
    <w:uiPriority w:val="9"/>
    <w:rsid w:val="002C5187"/>
    <w:rPr>
      <w:rFonts w:asciiTheme="majorHAnsi" w:eastAsiaTheme="majorEastAsia" w:hAnsiTheme="majorHAnsi" w:cstheme="majorBidi"/>
      <w:color w:val="2F5496" w:themeColor="accent1" w:themeShade="BF"/>
      <w:sz w:val="40"/>
      <w:szCs w:val="32"/>
    </w:rPr>
  </w:style>
  <w:style w:type="paragraph" w:styleId="TOCHeading">
    <w:name w:val="TOC Heading"/>
    <w:basedOn w:val="Heading1"/>
    <w:next w:val="Normal"/>
    <w:uiPriority w:val="39"/>
    <w:unhideWhenUsed/>
    <w:qFormat/>
    <w:rsid w:val="008D0ADB"/>
    <w:pPr>
      <w:spacing w:before="480" w:line="276" w:lineRule="auto"/>
      <w:outlineLvl w:val="9"/>
    </w:pPr>
    <w:rPr>
      <w:b/>
      <w:bCs/>
      <w:sz w:val="28"/>
      <w:szCs w:val="28"/>
    </w:rPr>
  </w:style>
  <w:style w:type="paragraph" w:styleId="TOC1">
    <w:name w:val="toc 1"/>
    <w:basedOn w:val="Normal"/>
    <w:next w:val="Normal"/>
    <w:autoRedefine/>
    <w:uiPriority w:val="39"/>
    <w:unhideWhenUsed/>
    <w:rsid w:val="008D0ADB"/>
    <w:pPr>
      <w:spacing w:before="120" w:after="0"/>
    </w:pPr>
    <w:rPr>
      <w:rFonts w:cstheme="minorHAnsi"/>
      <w:b/>
      <w:bCs/>
      <w:i/>
      <w:iCs/>
      <w:sz w:val="24"/>
      <w:szCs w:val="24"/>
    </w:rPr>
  </w:style>
  <w:style w:type="paragraph" w:styleId="TOC2">
    <w:name w:val="toc 2"/>
    <w:basedOn w:val="Normal"/>
    <w:next w:val="Normal"/>
    <w:autoRedefine/>
    <w:uiPriority w:val="39"/>
    <w:unhideWhenUsed/>
    <w:rsid w:val="008D0ADB"/>
    <w:pPr>
      <w:spacing w:before="120" w:after="0"/>
      <w:ind w:left="220"/>
    </w:pPr>
    <w:rPr>
      <w:rFonts w:cstheme="minorHAnsi"/>
      <w:b/>
      <w:bCs/>
    </w:rPr>
  </w:style>
  <w:style w:type="paragraph" w:styleId="TOC3">
    <w:name w:val="toc 3"/>
    <w:basedOn w:val="Normal"/>
    <w:next w:val="Normal"/>
    <w:autoRedefine/>
    <w:uiPriority w:val="39"/>
    <w:semiHidden/>
    <w:unhideWhenUsed/>
    <w:rsid w:val="008D0ADB"/>
    <w:pPr>
      <w:spacing w:after="0"/>
      <w:ind w:left="440"/>
    </w:pPr>
    <w:rPr>
      <w:rFonts w:cstheme="minorHAnsi"/>
      <w:sz w:val="20"/>
      <w:szCs w:val="20"/>
    </w:rPr>
  </w:style>
  <w:style w:type="paragraph" w:styleId="TOC4">
    <w:name w:val="toc 4"/>
    <w:basedOn w:val="Normal"/>
    <w:next w:val="Normal"/>
    <w:autoRedefine/>
    <w:uiPriority w:val="39"/>
    <w:semiHidden/>
    <w:unhideWhenUsed/>
    <w:rsid w:val="008D0ADB"/>
    <w:pPr>
      <w:spacing w:after="0"/>
      <w:ind w:left="660"/>
    </w:pPr>
    <w:rPr>
      <w:rFonts w:cstheme="minorHAnsi"/>
      <w:sz w:val="20"/>
      <w:szCs w:val="20"/>
    </w:rPr>
  </w:style>
  <w:style w:type="paragraph" w:styleId="TOC5">
    <w:name w:val="toc 5"/>
    <w:basedOn w:val="Normal"/>
    <w:next w:val="Normal"/>
    <w:autoRedefine/>
    <w:uiPriority w:val="39"/>
    <w:semiHidden/>
    <w:unhideWhenUsed/>
    <w:rsid w:val="008D0ADB"/>
    <w:pPr>
      <w:spacing w:after="0"/>
      <w:ind w:left="880"/>
    </w:pPr>
    <w:rPr>
      <w:rFonts w:cstheme="minorHAnsi"/>
      <w:sz w:val="20"/>
      <w:szCs w:val="20"/>
    </w:rPr>
  </w:style>
  <w:style w:type="paragraph" w:styleId="TOC6">
    <w:name w:val="toc 6"/>
    <w:basedOn w:val="Normal"/>
    <w:next w:val="Normal"/>
    <w:autoRedefine/>
    <w:uiPriority w:val="39"/>
    <w:semiHidden/>
    <w:unhideWhenUsed/>
    <w:rsid w:val="008D0ADB"/>
    <w:pPr>
      <w:spacing w:after="0"/>
      <w:ind w:left="1100"/>
    </w:pPr>
    <w:rPr>
      <w:rFonts w:cstheme="minorHAnsi"/>
      <w:sz w:val="20"/>
      <w:szCs w:val="20"/>
    </w:rPr>
  </w:style>
  <w:style w:type="paragraph" w:styleId="TOC7">
    <w:name w:val="toc 7"/>
    <w:basedOn w:val="Normal"/>
    <w:next w:val="Normal"/>
    <w:autoRedefine/>
    <w:uiPriority w:val="39"/>
    <w:semiHidden/>
    <w:unhideWhenUsed/>
    <w:rsid w:val="008D0ADB"/>
    <w:pPr>
      <w:spacing w:after="0"/>
      <w:ind w:left="1320"/>
    </w:pPr>
    <w:rPr>
      <w:rFonts w:cstheme="minorHAnsi"/>
      <w:sz w:val="20"/>
      <w:szCs w:val="20"/>
    </w:rPr>
  </w:style>
  <w:style w:type="paragraph" w:styleId="TOC8">
    <w:name w:val="toc 8"/>
    <w:basedOn w:val="Normal"/>
    <w:next w:val="Normal"/>
    <w:autoRedefine/>
    <w:uiPriority w:val="39"/>
    <w:semiHidden/>
    <w:unhideWhenUsed/>
    <w:rsid w:val="008D0ADB"/>
    <w:pPr>
      <w:spacing w:after="0"/>
      <w:ind w:left="1540"/>
    </w:pPr>
    <w:rPr>
      <w:rFonts w:cstheme="minorHAnsi"/>
      <w:sz w:val="20"/>
      <w:szCs w:val="20"/>
    </w:rPr>
  </w:style>
  <w:style w:type="paragraph" w:styleId="TOC9">
    <w:name w:val="toc 9"/>
    <w:basedOn w:val="Normal"/>
    <w:next w:val="Normal"/>
    <w:autoRedefine/>
    <w:uiPriority w:val="39"/>
    <w:semiHidden/>
    <w:unhideWhenUsed/>
    <w:rsid w:val="008D0ADB"/>
    <w:pPr>
      <w:spacing w:after="0"/>
      <w:ind w:left="1760"/>
    </w:pPr>
    <w:rPr>
      <w:rFonts w:cstheme="minorHAnsi"/>
      <w:sz w:val="20"/>
      <w:szCs w:val="20"/>
    </w:rPr>
  </w:style>
  <w:style w:type="paragraph" w:styleId="Header">
    <w:name w:val="header"/>
    <w:basedOn w:val="Normal"/>
    <w:link w:val="HeaderChar"/>
    <w:uiPriority w:val="99"/>
    <w:unhideWhenUsed/>
    <w:rsid w:val="00737D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D01"/>
  </w:style>
  <w:style w:type="character" w:styleId="PageNumber">
    <w:name w:val="page number"/>
    <w:basedOn w:val="DefaultParagraphFont"/>
    <w:uiPriority w:val="99"/>
    <w:semiHidden/>
    <w:unhideWhenUsed/>
    <w:rsid w:val="00737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530842">
      <w:bodyDiv w:val="1"/>
      <w:marLeft w:val="0"/>
      <w:marRight w:val="0"/>
      <w:marTop w:val="0"/>
      <w:marBottom w:val="0"/>
      <w:divBdr>
        <w:top w:val="none" w:sz="0" w:space="0" w:color="auto"/>
        <w:left w:val="none" w:sz="0" w:space="0" w:color="auto"/>
        <w:bottom w:val="none" w:sz="0" w:space="0" w:color="auto"/>
        <w:right w:val="none" w:sz="0" w:space="0" w:color="auto"/>
      </w:divBdr>
      <w:divsChild>
        <w:div w:id="2011911277">
          <w:marLeft w:val="0"/>
          <w:marRight w:val="0"/>
          <w:marTop w:val="0"/>
          <w:marBottom w:val="0"/>
          <w:divBdr>
            <w:top w:val="none" w:sz="0" w:space="0" w:color="auto"/>
            <w:left w:val="none" w:sz="0" w:space="0" w:color="auto"/>
            <w:bottom w:val="none" w:sz="0" w:space="0" w:color="auto"/>
            <w:right w:val="none" w:sz="0" w:space="0" w:color="auto"/>
          </w:divBdr>
        </w:div>
        <w:div w:id="1842432318">
          <w:marLeft w:val="0"/>
          <w:marRight w:val="0"/>
          <w:marTop w:val="0"/>
          <w:marBottom w:val="0"/>
          <w:divBdr>
            <w:top w:val="none" w:sz="0" w:space="0" w:color="auto"/>
            <w:left w:val="none" w:sz="0" w:space="0" w:color="auto"/>
            <w:bottom w:val="none" w:sz="0" w:space="0" w:color="auto"/>
            <w:right w:val="none" w:sz="0" w:space="0" w:color="auto"/>
          </w:divBdr>
        </w:div>
        <w:div w:id="1853834789">
          <w:marLeft w:val="0"/>
          <w:marRight w:val="0"/>
          <w:marTop w:val="0"/>
          <w:marBottom w:val="0"/>
          <w:divBdr>
            <w:top w:val="none" w:sz="0" w:space="0" w:color="auto"/>
            <w:left w:val="none" w:sz="0" w:space="0" w:color="auto"/>
            <w:bottom w:val="none" w:sz="0" w:space="0" w:color="auto"/>
            <w:right w:val="none" w:sz="0" w:space="0" w:color="auto"/>
          </w:divBdr>
        </w:div>
        <w:div w:id="466630970">
          <w:marLeft w:val="0"/>
          <w:marRight w:val="0"/>
          <w:marTop w:val="0"/>
          <w:marBottom w:val="0"/>
          <w:divBdr>
            <w:top w:val="none" w:sz="0" w:space="0" w:color="auto"/>
            <w:left w:val="none" w:sz="0" w:space="0" w:color="auto"/>
            <w:bottom w:val="none" w:sz="0" w:space="0" w:color="auto"/>
            <w:right w:val="none" w:sz="0" w:space="0" w:color="auto"/>
          </w:divBdr>
        </w:div>
        <w:div w:id="2002418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www.ecfr.gov/current/title-45/subtitle-A/subchapter-C/part-164/subpart-C/appendix-Appendix%20A%20to%20Subpart%20C%20of%20Part%20164" TargetMode="External"/><Relationship Id="rId42" Type="http://schemas.openxmlformats.org/officeDocument/2006/relationships/hyperlink" Target="https://csrc.nist.gov/projects/cprt/catalog" TargetMode="External"/><Relationship Id="rId47" Type="http://schemas.openxmlformats.org/officeDocument/2006/relationships/hyperlink" Target="https://csrc.nist.gov/projects/cprt/catalog" TargetMode="External"/><Relationship Id="rId63" Type="http://schemas.openxmlformats.org/officeDocument/2006/relationships/hyperlink" Target="https://csrc.nist.gov/projects/cprt/catalog" TargetMode="External"/><Relationship Id="rId68" Type="http://schemas.openxmlformats.org/officeDocument/2006/relationships/hyperlink" Target="https://nvlpubs.nist.gov/nistpubs/SpecialPublications/NIST.SP.800-66r2.pdf" TargetMode="External"/><Relationship Id="rId84" Type="http://schemas.openxmlformats.org/officeDocument/2006/relationships/hyperlink" Target="https://csrc.nist.gov/projects/cprt/catalog" TargetMode="External"/><Relationship Id="rId89" Type="http://schemas.openxmlformats.org/officeDocument/2006/relationships/hyperlink" Target="https://csrc.nist.gov/projects/cprt/catalog" TargetMode="External"/><Relationship Id="rId112" Type="http://schemas.openxmlformats.org/officeDocument/2006/relationships/header" Target="header2.xml"/><Relationship Id="rId16" Type="http://schemas.openxmlformats.org/officeDocument/2006/relationships/hyperlink" Target="https://csrc.nist.gov/pubs/sp/800/37/r2/final" TargetMode="External"/><Relationship Id="rId107" Type="http://schemas.openxmlformats.org/officeDocument/2006/relationships/hyperlink" Target="https://csrc.nist.gov/projects/cprt/catalog" TargetMode="External"/><Relationship Id="rId11" Type="http://schemas.openxmlformats.org/officeDocument/2006/relationships/hyperlink" Target="https://www.ecfr.gov/current/title-45/subtitle-A/subchapter-C/part-164/subpart-C/appendix-Appendix%20A%20to%20Subpart%20C%20of%20Part%20164" TargetMode="External"/><Relationship Id="rId32" Type="http://schemas.openxmlformats.org/officeDocument/2006/relationships/hyperlink" Target="https://csrc.nist.gov/projects/cprt/catalog" TargetMode="External"/><Relationship Id="rId37" Type="http://schemas.openxmlformats.org/officeDocument/2006/relationships/hyperlink" Target="https://csrc.nist.gov/projects/cprt/catalog" TargetMode="External"/><Relationship Id="rId53" Type="http://schemas.openxmlformats.org/officeDocument/2006/relationships/hyperlink" Target="https://csrc.nist.gov/projects/cprt/catalog" TargetMode="External"/><Relationship Id="rId58" Type="http://schemas.openxmlformats.org/officeDocument/2006/relationships/hyperlink" Target="https://csrc.nist.gov/projects/cprt/catalog" TargetMode="External"/><Relationship Id="rId74" Type="http://schemas.openxmlformats.org/officeDocument/2006/relationships/hyperlink" Target="https://nvlpubs.nist.gov/nistpubs/SpecialPublications/NIST.SP.800-66r2.pdf" TargetMode="External"/><Relationship Id="rId79" Type="http://schemas.openxmlformats.org/officeDocument/2006/relationships/hyperlink" Target="https://csrc.nist.gov/projects/cprt/catalog" TargetMode="External"/><Relationship Id="rId102" Type="http://schemas.openxmlformats.org/officeDocument/2006/relationships/hyperlink" Target="https://www.ecfr.gov/current/title-45/section-164.314" TargetMode="External"/><Relationship Id="rId5" Type="http://schemas.openxmlformats.org/officeDocument/2006/relationships/numbering" Target="numbering.xml"/><Relationship Id="rId90" Type="http://schemas.openxmlformats.org/officeDocument/2006/relationships/hyperlink" Target="https://csrc.nist.gov/projects/cprt/catalog" TargetMode="External"/><Relationship Id="rId95" Type="http://schemas.openxmlformats.org/officeDocument/2006/relationships/hyperlink" Target="https://csrc.nist.gov/projects/cprt/catalog" TargetMode="External"/><Relationship Id="rId22" Type="http://schemas.openxmlformats.org/officeDocument/2006/relationships/image" Target="media/image1.png"/><Relationship Id="rId27" Type="http://schemas.openxmlformats.org/officeDocument/2006/relationships/hyperlink" Target="https://csrc.nist.gov/projects/cprt/catalog" TargetMode="External"/><Relationship Id="rId43" Type="http://schemas.openxmlformats.org/officeDocument/2006/relationships/hyperlink" Target="https://csrc.nist.gov/projects/cprt/catalog" TargetMode="External"/><Relationship Id="rId48" Type="http://schemas.openxmlformats.org/officeDocument/2006/relationships/hyperlink" Target="https://csrc.nist.gov/projects/cprt/catalog" TargetMode="External"/><Relationship Id="rId64" Type="http://schemas.openxmlformats.org/officeDocument/2006/relationships/hyperlink" Target="https://csrc.nist.gov/projects/cprt/catalog" TargetMode="External"/><Relationship Id="rId69" Type="http://schemas.openxmlformats.org/officeDocument/2006/relationships/hyperlink" Target="https://csrc.nist.gov/projects/cprt/catalog" TargetMode="External"/><Relationship Id="rId113" Type="http://schemas.openxmlformats.org/officeDocument/2006/relationships/fontTable" Target="fontTable.xml"/><Relationship Id="rId80" Type="http://schemas.openxmlformats.org/officeDocument/2006/relationships/hyperlink" Target="https://nvlpubs.nist.gov/nistpubs/SpecialPublications/NIST.SP.800-66r2.pdf" TargetMode="External"/><Relationship Id="rId85" Type="http://schemas.openxmlformats.org/officeDocument/2006/relationships/hyperlink" Target="https://nvlpubs.nist.gov/nistpubs/SpecialPublications/NIST.SP.800-66r2.pdf" TargetMode="External"/><Relationship Id="rId12" Type="http://schemas.openxmlformats.org/officeDocument/2006/relationships/hyperlink" Target="https://www.ecfr.gov/current/title-45/subtitle-A/subchapter-C/part-164?toc=1&amp;utm_source=chatgpt.com" TargetMode="External"/><Relationship Id="rId17" Type="http://schemas.openxmlformats.org/officeDocument/2006/relationships/hyperlink" Target="https://csrc.nist.gov/pubs/sp/800/53/r5/upd1/final" TargetMode="External"/><Relationship Id="rId33" Type="http://schemas.openxmlformats.org/officeDocument/2006/relationships/hyperlink" Target="https://csrc.nist.gov/projects/cprt/catalog" TargetMode="External"/><Relationship Id="rId38" Type="http://schemas.openxmlformats.org/officeDocument/2006/relationships/hyperlink" Target="https://csrc.nist.gov/projects/cprt/catalog" TargetMode="External"/><Relationship Id="rId59" Type="http://schemas.openxmlformats.org/officeDocument/2006/relationships/hyperlink" Target="https://csrc.nist.gov/projects/cprt/catalog" TargetMode="External"/><Relationship Id="rId103" Type="http://schemas.openxmlformats.org/officeDocument/2006/relationships/hyperlink" Target="https://www.ecfr.gov/current/title-45/section-164.308" TargetMode="External"/><Relationship Id="rId108" Type="http://schemas.openxmlformats.org/officeDocument/2006/relationships/hyperlink" Target="https://csrc.nist.gov/projects/cprt/catalog" TargetMode="External"/><Relationship Id="rId54" Type="http://schemas.openxmlformats.org/officeDocument/2006/relationships/hyperlink" Target="https://www.ecfr.gov/current/title-45/subtitle-A/subchapter-C/part-164/subpart-C/appendix-Appendix%20A%20to%20Subpart%20C%20of%20Part%20164" TargetMode="External"/><Relationship Id="rId70" Type="http://schemas.openxmlformats.org/officeDocument/2006/relationships/hyperlink" Target="https://csrc.nist.gov/projects/cprt/catalog" TargetMode="External"/><Relationship Id="rId75" Type="http://schemas.openxmlformats.org/officeDocument/2006/relationships/hyperlink" Target="https://csrc.nist.gov/projects/cprt/catalog" TargetMode="External"/><Relationship Id="rId91" Type="http://schemas.openxmlformats.org/officeDocument/2006/relationships/hyperlink" Target="https://nvlpubs.nist.gov/nistpubs/SpecialPublications/NIST.SP.800-66r2.pdf" TargetMode="External"/><Relationship Id="rId96" Type="http://schemas.openxmlformats.org/officeDocument/2006/relationships/hyperlink" Target="https://csrc.nist.gov/projects/cprt/catalo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src.nist.gov/pubs/fips/200/final" TargetMode="External"/><Relationship Id="rId23" Type="http://schemas.openxmlformats.org/officeDocument/2006/relationships/hyperlink" Target="https://www.ecfr.gov/current/title-45/subtitle-A/subchapter-C/part-164/subpart-C/section-164.312" TargetMode="External"/><Relationship Id="rId28" Type="http://schemas.openxmlformats.org/officeDocument/2006/relationships/hyperlink" Target="https://csrc.nist.gov/projects/cprt/catalog" TargetMode="External"/><Relationship Id="rId36" Type="http://schemas.openxmlformats.org/officeDocument/2006/relationships/hyperlink" Target="https://csrc.nist.gov/projects/cprt/catalog" TargetMode="External"/><Relationship Id="rId49" Type="http://schemas.openxmlformats.org/officeDocument/2006/relationships/hyperlink" Target="https://csrc.nist.gov/projects/cprt/catalog" TargetMode="External"/><Relationship Id="rId57" Type="http://schemas.openxmlformats.org/officeDocument/2006/relationships/hyperlink" Target="https://nvlpubs.nist.gov/nistpubs/SpecialPublications/NIST.SP.800-66r2.pdf" TargetMode="External"/><Relationship Id="rId106" Type="http://schemas.openxmlformats.org/officeDocument/2006/relationships/hyperlink" Target="https://nvlpubs.nist.gov/nistpubs/SpecialPublications/NIST.SP.800-66r2.pdf" TargetMode="External"/><Relationship Id="rId114"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hyperlink" Target="https://csrc.nist.gov/projects/cprt/catalog" TargetMode="External"/><Relationship Id="rId52" Type="http://schemas.openxmlformats.org/officeDocument/2006/relationships/image" Target="media/image6.png"/><Relationship Id="rId60" Type="http://schemas.openxmlformats.org/officeDocument/2006/relationships/hyperlink" Target="https://csrc.nist.gov/projects/cprt/catalog" TargetMode="External"/><Relationship Id="rId65" Type="http://schemas.openxmlformats.org/officeDocument/2006/relationships/hyperlink" Target="https://www.ecfr.gov/current/title-45/section-164.308" TargetMode="External"/><Relationship Id="rId73" Type="http://schemas.openxmlformats.org/officeDocument/2006/relationships/hyperlink" Target="https://www.ecfr.gov/current/title-45/part-164/subpart-E" TargetMode="External"/><Relationship Id="rId78" Type="http://schemas.openxmlformats.org/officeDocument/2006/relationships/hyperlink" Target="https://csrc.nist.gov/projects/cprt/catalog" TargetMode="External"/><Relationship Id="rId81" Type="http://schemas.openxmlformats.org/officeDocument/2006/relationships/hyperlink" Target="https://csrc.nist.gov/projects/cprt/catalog" TargetMode="External"/><Relationship Id="rId86" Type="http://schemas.openxmlformats.org/officeDocument/2006/relationships/hyperlink" Target="https://csrc.nist.gov/projects/cprt/catalog" TargetMode="External"/><Relationship Id="rId94" Type="http://schemas.openxmlformats.org/officeDocument/2006/relationships/hyperlink" Target="https://csrc.nist.gov/projects/cprt/catalog" TargetMode="External"/><Relationship Id="rId99" Type="http://schemas.openxmlformats.org/officeDocument/2006/relationships/hyperlink" Target="https://csrc.nist.gov/projects/cprt/catalog" TargetMode="External"/><Relationship Id="rId101" Type="http://schemas.openxmlformats.org/officeDocument/2006/relationships/hyperlink" Target="https://www.ecfr.gov/current/title-45/section-164.314"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cfr.gov/current/title-45/subtitle-A/subchapter-C/part-164/subpart-C/section-164.312" TargetMode="External"/><Relationship Id="rId18" Type="http://schemas.openxmlformats.org/officeDocument/2006/relationships/hyperlink" Target="https://csrc.nist.gov/projects/cprt/catalog" TargetMode="External"/><Relationship Id="rId39" Type="http://schemas.openxmlformats.org/officeDocument/2006/relationships/image" Target="media/image4.png"/><Relationship Id="rId109" Type="http://schemas.openxmlformats.org/officeDocument/2006/relationships/hyperlink" Target="https://csrc.nist.gov/projects/cprt/catalog" TargetMode="External"/><Relationship Id="rId34" Type="http://schemas.openxmlformats.org/officeDocument/2006/relationships/hyperlink" Target="https://csrc.nist.gov/projects/cprt/catalog" TargetMode="External"/><Relationship Id="rId50" Type="http://schemas.openxmlformats.org/officeDocument/2006/relationships/hyperlink" Target="https://csrc.nist.gov/projects/cprt/catalog" TargetMode="External"/><Relationship Id="rId55" Type="http://schemas.openxmlformats.org/officeDocument/2006/relationships/hyperlink" Target="https://www.ecfr.gov/current/title-45/section-164.306" TargetMode="External"/><Relationship Id="rId76" Type="http://schemas.openxmlformats.org/officeDocument/2006/relationships/hyperlink" Target="https://csrc.nist.gov/projects/cprt/catalog" TargetMode="External"/><Relationship Id="rId97" Type="http://schemas.openxmlformats.org/officeDocument/2006/relationships/hyperlink" Target="https://nvlpubs.nist.gov/nistpubs/SpecialPublications/NIST.SP.800-66r2.pdf" TargetMode="External"/><Relationship Id="rId104" Type="http://schemas.openxmlformats.org/officeDocument/2006/relationships/hyperlink" Target="https://www.ecfr.gov/current/title-45/section-164.308" TargetMode="External"/><Relationship Id="rId7" Type="http://schemas.openxmlformats.org/officeDocument/2006/relationships/settings" Target="settings.xml"/><Relationship Id="rId71" Type="http://schemas.openxmlformats.org/officeDocument/2006/relationships/hyperlink" Target="https://csrc.nist.gov/projects/cprt/catalog" TargetMode="External"/><Relationship Id="rId92" Type="http://schemas.openxmlformats.org/officeDocument/2006/relationships/hyperlink" Target="https://csrc.nist.gov/projects/cprt/catalog" TargetMode="External"/><Relationship Id="rId2" Type="http://schemas.openxmlformats.org/officeDocument/2006/relationships/customXml" Target="../customXml/item2.xml"/><Relationship Id="rId29" Type="http://schemas.openxmlformats.org/officeDocument/2006/relationships/hyperlink" Target="https://csrc.nist.gov/projects/cprt/catalog" TargetMode="External"/><Relationship Id="rId24" Type="http://schemas.openxmlformats.org/officeDocument/2006/relationships/hyperlink" Target="https://www.ecfr.gov/current/title-45/section-164.306" TargetMode="External"/><Relationship Id="rId40" Type="http://schemas.openxmlformats.org/officeDocument/2006/relationships/hyperlink" Target="https://csrc.nist.gov/projects/cprt/catalog" TargetMode="External"/><Relationship Id="rId45" Type="http://schemas.openxmlformats.org/officeDocument/2006/relationships/hyperlink" Target="https://csrc.nist.gov/projects/cprt/catalog" TargetMode="External"/><Relationship Id="rId66" Type="http://schemas.openxmlformats.org/officeDocument/2006/relationships/hyperlink" Target="https://www.ecfr.gov/current/title-45/section-164.308" TargetMode="External"/><Relationship Id="rId87" Type="http://schemas.openxmlformats.org/officeDocument/2006/relationships/hyperlink" Target="https://csrc.nist.gov/projects/cprt/catalog" TargetMode="External"/><Relationship Id="rId110" Type="http://schemas.openxmlformats.org/officeDocument/2006/relationships/hyperlink" Target="https://nvlpubs.nist.gov/nistpubs/SpecialPublications/NIST.SP.800-66r2.pdf" TargetMode="External"/><Relationship Id="rId115" Type="http://schemas.microsoft.com/office/2020/10/relationships/intelligence" Target="intelligence2.xml"/><Relationship Id="rId61" Type="http://schemas.openxmlformats.org/officeDocument/2006/relationships/hyperlink" Target="https://nvlpubs.nist.gov/nistpubs/SpecialPublications/NIST.SP.800-66r2.pdf" TargetMode="External"/><Relationship Id="rId82" Type="http://schemas.openxmlformats.org/officeDocument/2006/relationships/hyperlink" Target="https://csrc.nist.gov/projects/cprt/catalog" TargetMode="External"/><Relationship Id="rId19" Type="http://schemas.openxmlformats.org/officeDocument/2006/relationships/hyperlink" Target="https://csrc.nist.gov/pubs/sp/800/60/r2/iwd" TargetMode="External"/><Relationship Id="rId14" Type="http://schemas.openxmlformats.org/officeDocument/2006/relationships/hyperlink" Target="https://csrc.nist.gov/pubs/fips/199/final" TargetMode="External"/><Relationship Id="rId30" Type="http://schemas.openxmlformats.org/officeDocument/2006/relationships/hyperlink" Target="https://csrc.nist.gov/projects/cprt/catalog" TargetMode="External"/><Relationship Id="rId35" Type="http://schemas.openxmlformats.org/officeDocument/2006/relationships/hyperlink" Target="https://csrc.nist.gov/projects/cprt/catalog" TargetMode="External"/><Relationship Id="rId56" Type="http://schemas.openxmlformats.org/officeDocument/2006/relationships/hyperlink" Target="https://www.ecfr.gov/current/title-45/section-164.306" TargetMode="External"/><Relationship Id="rId77" Type="http://schemas.openxmlformats.org/officeDocument/2006/relationships/hyperlink" Target="https://csrc.nist.gov/projects/cprt/catalog" TargetMode="External"/><Relationship Id="rId100" Type="http://schemas.openxmlformats.org/officeDocument/2006/relationships/hyperlink" Target="https://csrc.nist.gov/projects/cprt/catalog" TargetMode="External"/><Relationship Id="rId105" Type="http://schemas.openxmlformats.org/officeDocument/2006/relationships/hyperlink" Target="https://www.ecfr.gov/current/title-45/section-164.314" TargetMode="External"/><Relationship Id="rId8" Type="http://schemas.openxmlformats.org/officeDocument/2006/relationships/webSettings" Target="webSettings.xml"/><Relationship Id="rId51" Type="http://schemas.openxmlformats.org/officeDocument/2006/relationships/hyperlink" Target="https://csrc.nist.gov/projects/cprt/catalog" TargetMode="External"/><Relationship Id="rId72" Type="http://schemas.openxmlformats.org/officeDocument/2006/relationships/hyperlink" Target="https://csrc.nist.gov/projects/cprt/catalog" TargetMode="External"/><Relationship Id="rId93" Type="http://schemas.openxmlformats.org/officeDocument/2006/relationships/hyperlink" Target="https://csrc.nist.gov/projects/cprt/catalog" TargetMode="External"/><Relationship Id="rId98" Type="http://schemas.openxmlformats.org/officeDocument/2006/relationships/hyperlink" Target="https://csrc.nist.gov/projects/cprt/catalog" TargetMode="External"/><Relationship Id="rId3" Type="http://schemas.openxmlformats.org/officeDocument/2006/relationships/customXml" Target="../customXml/item3.xml"/><Relationship Id="rId25" Type="http://schemas.openxmlformats.org/officeDocument/2006/relationships/hyperlink" Target="https://www.ecfr.gov/current/title-45/section-164.308" TargetMode="External"/><Relationship Id="rId46" Type="http://schemas.openxmlformats.org/officeDocument/2006/relationships/image" Target="media/image5.png"/><Relationship Id="rId67" Type="http://schemas.openxmlformats.org/officeDocument/2006/relationships/hyperlink" Target="https://www.ecfr.gov/current/title-45/section-164.308" TargetMode="External"/><Relationship Id="rId20" Type="http://schemas.openxmlformats.org/officeDocument/2006/relationships/hyperlink" Target="https://csrc.nist.gov/pubs/sp/800/66/r2/final" TargetMode="External"/><Relationship Id="rId41" Type="http://schemas.openxmlformats.org/officeDocument/2006/relationships/hyperlink" Target="https://csrc.nist.gov/projects/cprt/catalog" TargetMode="External"/><Relationship Id="rId62" Type="http://schemas.openxmlformats.org/officeDocument/2006/relationships/hyperlink" Target="https://csrc.nist.gov/projects/cprt/catalog" TargetMode="External"/><Relationship Id="rId83" Type="http://schemas.openxmlformats.org/officeDocument/2006/relationships/hyperlink" Target="https://csrc.nist.gov/projects/cprt/catalog" TargetMode="External"/><Relationship Id="rId88" Type="http://schemas.openxmlformats.org/officeDocument/2006/relationships/hyperlink" Target="https://csrc.nist.gov/projects/cprt/catalog" TargetMode="External"/><Relationship Id="rId1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0ECDF1278EAE4F9B90C04609FCB0D8" ma:contentTypeVersion="3" ma:contentTypeDescription="Create a new document." ma:contentTypeScope="" ma:versionID="1cbc891b2065f752f6c4e897003406d1">
  <xsd:schema xmlns:xsd="http://www.w3.org/2001/XMLSchema" xmlns:xs="http://www.w3.org/2001/XMLSchema" xmlns:p="http://schemas.microsoft.com/office/2006/metadata/properties" xmlns:ns2="024b6de5-627d-47ef-9f31-c25da1c656a6" targetNamespace="http://schemas.microsoft.com/office/2006/metadata/properties" ma:root="true" ma:fieldsID="7aabbffff694b8b08d436d59e04c73e2" ns2:_="">
    <xsd:import namespace="024b6de5-627d-47ef-9f31-c25da1c656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4b6de5-627d-47ef-9f31-c25da1c65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8B54E-4F1E-48F9-AB41-4F57E0531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4b6de5-627d-47ef-9f31-c25da1c656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DC0077-BDF4-41A8-9788-44807A42F84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53506C-3F9B-4EE2-ACB9-460F7F7F54FD}">
  <ds:schemaRefs>
    <ds:schemaRef ds:uri="http://schemas.microsoft.com/sharepoint/v3/contenttype/forms"/>
  </ds:schemaRefs>
</ds:datastoreItem>
</file>

<file path=customXml/itemProps4.xml><?xml version="1.0" encoding="utf-8"?>
<ds:datastoreItem xmlns:ds="http://schemas.openxmlformats.org/officeDocument/2006/customXml" ds:itemID="{89249FE8-E533-4C6C-9203-D2C28765B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9063</Words>
  <Characters>51664</Characters>
  <Application>Microsoft Office Word</Application>
  <DocSecurity>0</DocSecurity>
  <Lines>430</Lines>
  <Paragraphs>121</Paragraphs>
  <ScaleCrop>false</ScaleCrop>
  <Company/>
  <LinksUpToDate>false</LinksUpToDate>
  <CharactersWithSpaces>60606</CharactersWithSpaces>
  <SharedDoc>false</SharedDoc>
  <HLinks>
    <vt:vector size="636" baseType="variant">
      <vt:variant>
        <vt:i4>4718658</vt:i4>
      </vt:variant>
      <vt:variant>
        <vt:i4>354</vt:i4>
      </vt:variant>
      <vt:variant>
        <vt:i4>0</vt:i4>
      </vt:variant>
      <vt:variant>
        <vt:i4>5</vt:i4>
      </vt:variant>
      <vt:variant>
        <vt:lpwstr>https://nvlpubs.nist.gov/nistpubs/SpecialPublications/NIST.SP.800-66r2.pdf</vt:lpwstr>
      </vt:variant>
      <vt:variant>
        <vt:lpwstr>page=46</vt:lpwstr>
      </vt:variant>
      <vt:variant>
        <vt:i4>6357107</vt:i4>
      </vt:variant>
      <vt:variant>
        <vt:i4>351</vt:i4>
      </vt:variant>
      <vt:variant>
        <vt:i4>0</vt:i4>
      </vt:variant>
      <vt:variant>
        <vt:i4>5</vt:i4>
      </vt:variant>
      <vt:variant>
        <vt:lpwstr>https://csrc.nist.gov/projects/cprt/catalog</vt:lpwstr>
      </vt:variant>
      <vt:variant>
        <vt:lpwstr>/cprt/framework/version/SP_800_53_A_5_1_1/home?element=PM-13</vt:lpwstr>
      </vt:variant>
      <vt:variant>
        <vt:i4>6488191</vt:i4>
      </vt:variant>
      <vt:variant>
        <vt:i4>348</vt:i4>
      </vt:variant>
      <vt:variant>
        <vt:i4>0</vt:i4>
      </vt:variant>
      <vt:variant>
        <vt:i4>5</vt:i4>
      </vt:variant>
      <vt:variant>
        <vt:lpwstr>https://csrc.nist.gov/projects/cprt/catalog</vt:lpwstr>
      </vt:variant>
      <vt:variant>
        <vt:lpwstr>/cprt/framework/version/SP_800_53_A_5_1_1/home?element=SA-12</vt:lpwstr>
      </vt:variant>
      <vt:variant>
        <vt:i4>6815870</vt:i4>
      </vt:variant>
      <vt:variant>
        <vt:i4>345</vt:i4>
      </vt:variant>
      <vt:variant>
        <vt:i4>0</vt:i4>
      </vt:variant>
      <vt:variant>
        <vt:i4>5</vt:i4>
      </vt:variant>
      <vt:variant>
        <vt:lpwstr>https://csrc.nist.gov/projects/cprt/catalog</vt:lpwstr>
      </vt:variant>
      <vt:variant>
        <vt:lpwstr>/cprt/framework/version/SP_800_53_A_5_1_1/home?element=SA-09</vt:lpwstr>
      </vt:variant>
      <vt:variant>
        <vt:i4>4849730</vt:i4>
      </vt:variant>
      <vt:variant>
        <vt:i4>342</vt:i4>
      </vt:variant>
      <vt:variant>
        <vt:i4>0</vt:i4>
      </vt:variant>
      <vt:variant>
        <vt:i4>5</vt:i4>
      </vt:variant>
      <vt:variant>
        <vt:lpwstr>https://nvlpubs.nist.gov/nistpubs/SpecialPublications/NIST.SP.800-66r2.pdf</vt:lpwstr>
      </vt:variant>
      <vt:variant>
        <vt:lpwstr>page=65</vt:lpwstr>
      </vt:variant>
      <vt:variant>
        <vt:i4>4784196</vt:i4>
      </vt:variant>
      <vt:variant>
        <vt:i4>339</vt:i4>
      </vt:variant>
      <vt:variant>
        <vt:i4>0</vt:i4>
      </vt:variant>
      <vt:variant>
        <vt:i4>5</vt:i4>
      </vt:variant>
      <vt:variant>
        <vt:lpwstr>https://www.ecfr.gov/current/title-45/section-164.314</vt:lpwstr>
      </vt:variant>
      <vt:variant>
        <vt:lpwstr>p-164.314(a)</vt:lpwstr>
      </vt:variant>
      <vt:variant>
        <vt:i4>8061027</vt:i4>
      </vt:variant>
      <vt:variant>
        <vt:i4>336</vt:i4>
      </vt:variant>
      <vt:variant>
        <vt:i4>0</vt:i4>
      </vt:variant>
      <vt:variant>
        <vt:i4>5</vt:i4>
      </vt:variant>
      <vt:variant>
        <vt:lpwstr>https://www.ecfr.gov/current/title-45/section-164.308</vt:lpwstr>
      </vt:variant>
      <vt:variant>
        <vt:lpwstr>p-164.308(b)(2)</vt:lpwstr>
      </vt:variant>
      <vt:variant>
        <vt:i4>7864419</vt:i4>
      </vt:variant>
      <vt:variant>
        <vt:i4>333</vt:i4>
      </vt:variant>
      <vt:variant>
        <vt:i4>0</vt:i4>
      </vt:variant>
      <vt:variant>
        <vt:i4>5</vt:i4>
      </vt:variant>
      <vt:variant>
        <vt:lpwstr>https://www.ecfr.gov/current/title-45/section-164.308</vt:lpwstr>
      </vt:variant>
      <vt:variant>
        <vt:lpwstr>p-164.308(b)(1)</vt:lpwstr>
      </vt:variant>
      <vt:variant>
        <vt:i4>4784196</vt:i4>
      </vt:variant>
      <vt:variant>
        <vt:i4>330</vt:i4>
      </vt:variant>
      <vt:variant>
        <vt:i4>0</vt:i4>
      </vt:variant>
      <vt:variant>
        <vt:i4>5</vt:i4>
      </vt:variant>
      <vt:variant>
        <vt:lpwstr>https://www.ecfr.gov/current/title-45/section-164.314</vt:lpwstr>
      </vt:variant>
      <vt:variant>
        <vt:lpwstr>p-164.314(a)</vt:lpwstr>
      </vt:variant>
      <vt:variant>
        <vt:i4>4784196</vt:i4>
      </vt:variant>
      <vt:variant>
        <vt:i4>327</vt:i4>
      </vt:variant>
      <vt:variant>
        <vt:i4>0</vt:i4>
      </vt:variant>
      <vt:variant>
        <vt:i4>5</vt:i4>
      </vt:variant>
      <vt:variant>
        <vt:lpwstr>https://www.ecfr.gov/current/title-45/section-164.314</vt:lpwstr>
      </vt:variant>
      <vt:variant>
        <vt:lpwstr>p-164.314(a)</vt:lpwstr>
      </vt:variant>
      <vt:variant>
        <vt:i4>6291583</vt:i4>
      </vt:variant>
      <vt:variant>
        <vt:i4>324</vt:i4>
      </vt:variant>
      <vt:variant>
        <vt:i4>0</vt:i4>
      </vt:variant>
      <vt:variant>
        <vt:i4>5</vt:i4>
      </vt:variant>
      <vt:variant>
        <vt:lpwstr>https://csrc.nist.gov/projects/cprt/catalog</vt:lpwstr>
      </vt:variant>
      <vt:variant>
        <vt:lpwstr>/cprt/framework/version/SP_800_53_A_5_1_1/home?element=SA-11</vt:lpwstr>
      </vt:variant>
      <vt:variant>
        <vt:i4>6488179</vt:i4>
      </vt:variant>
      <vt:variant>
        <vt:i4>321</vt:i4>
      </vt:variant>
      <vt:variant>
        <vt:i4>0</vt:i4>
      </vt:variant>
      <vt:variant>
        <vt:i4>5</vt:i4>
      </vt:variant>
      <vt:variant>
        <vt:lpwstr>https://csrc.nist.gov/projects/cprt/catalog</vt:lpwstr>
      </vt:variant>
      <vt:variant>
        <vt:lpwstr>/cprt/framework/version/SP_800_53_A_5_1_1/home?element=PM-11</vt:lpwstr>
      </vt:variant>
      <vt:variant>
        <vt:i4>7012466</vt:i4>
      </vt:variant>
      <vt:variant>
        <vt:i4>318</vt:i4>
      </vt:variant>
      <vt:variant>
        <vt:i4>0</vt:i4>
      </vt:variant>
      <vt:variant>
        <vt:i4>5</vt:i4>
      </vt:variant>
      <vt:variant>
        <vt:lpwstr>https://csrc.nist.gov/projects/cprt/catalog</vt:lpwstr>
      </vt:variant>
      <vt:variant>
        <vt:lpwstr>/cprt/framework/version/SP_800_53_A_5_1_1/home?element=PM-09</vt:lpwstr>
      </vt:variant>
      <vt:variant>
        <vt:i4>4849730</vt:i4>
      </vt:variant>
      <vt:variant>
        <vt:i4>315</vt:i4>
      </vt:variant>
      <vt:variant>
        <vt:i4>0</vt:i4>
      </vt:variant>
      <vt:variant>
        <vt:i4>5</vt:i4>
      </vt:variant>
      <vt:variant>
        <vt:lpwstr>https://nvlpubs.nist.gov/nistpubs/SpecialPublications/NIST.SP.800-66r2.pdf</vt:lpwstr>
      </vt:variant>
      <vt:variant>
        <vt:lpwstr>page=62</vt:lpwstr>
      </vt:variant>
      <vt:variant>
        <vt:i4>7798895</vt:i4>
      </vt:variant>
      <vt:variant>
        <vt:i4>312</vt:i4>
      </vt:variant>
      <vt:variant>
        <vt:i4>0</vt:i4>
      </vt:variant>
      <vt:variant>
        <vt:i4>5</vt:i4>
      </vt:variant>
      <vt:variant>
        <vt:lpwstr>https://csrc.nist.gov/projects/cprt/catalog</vt:lpwstr>
      </vt:variant>
      <vt:variant>
        <vt:lpwstr>/cprt/framework/version/SP_800_53_A_5_1_1/home?element=CP-06</vt:lpwstr>
      </vt:variant>
      <vt:variant>
        <vt:i4>7667823</vt:i4>
      </vt:variant>
      <vt:variant>
        <vt:i4>309</vt:i4>
      </vt:variant>
      <vt:variant>
        <vt:i4>0</vt:i4>
      </vt:variant>
      <vt:variant>
        <vt:i4>5</vt:i4>
      </vt:variant>
      <vt:variant>
        <vt:lpwstr>https://csrc.nist.gov/projects/cprt/catalog</vt:lpwstr>
      </vt:variant>
      <vt:variant>
        <vt:lpwstr>/cprt/framework/version/SP_800_53_A_5_1_1/home?element=CP-04</vt:lpwstr>
      </vt:variant>
      <vt:variant>
        <vt:i4>7471215</vt:i4>
      </vt:variant>
      <vt:variant>
        <vt:i4>306</vt:i4>
      </vt:variant>
      <vt:variant>
        <vt:i4>0</vt:i4>
      </vt:variant>
      <vt:variant>
        <vt:i4>5</vt:i4>
      </vt:variant>
      <vt:variant>
        <vt:lpwstr>https://csrc.nist.gov/projects/cprt/catalog</vt:lpwstr>
      </vt:variant>
      <vt:variant>
        <vt:lpwstr>/cprt/framework/version/SP_800_53_A_5_1_1/home?element=CP-03</vt:lpwstr>
      </vt:variant>
      <vt:variant>
        <vt:i4>7536751</vt:i4>
      </vt:variant>
      <vt:variant>
        <vt:i4>303</vt:i4>
      </vt:variant>
      <vt:variant>
        <vt:i4>0</vt:i4>
      </vt:variant>
      <vt:variant>
        <vt:i4>5</vt:i4>
      </vt:variant>
      <vt:variant>
        <vt:lpwstr>https://csrc.nist.gov/projects/cprt/catalog</vt:lpwstr>
      </vt:variant>
      <vt:variant>
        <vt:lpwstr>/cprt/framework/version/SP_800_53_A_5_1_1/home?element=CP-02</vt:lpwstr>
      </vt:variant>
      <vt:variant>
        <vt:i4>7340143</vt:i4>
      </vt:variant>
      <vt:variant>
        <vt:i4>300</vt:i4>
      </vt:variant>
      <vt:variant>
        <vt:i4>0</vt:i4>
      </vt:variant>
      <vt:variant>
        <vt:i4>5</vt:i4>
      </vt:variant>
      <vt:variant>
        <vt:lpwstr>https://csrc.nist.gov/projects/cprt/catalog</vt:lpwstr>
      </vt:variant>
      <vt:variant>
        <vt:lpwstr>/cprt/framework/version/SP_800_53_A_5_1_1/home?element=CP-01</vt:lpwstr>
      </vt:variant>
      <vt:variant>
        <vt:i4>4784194</vt:i4>
      </vt:variant>
      <vt:variant>
        <vt:i4>297</vt:i4>
      </vt:variant>
      <vt:variant>
        <vt:i4>0</vt:i4>
      </vt:variant>
      <vt:variant>
        <vt:i4>5</vt:i4>
      </vt:variant>
      <vt:variant>
        <vt:lpwstr>https://nvlpubs.nist.gov/nistpubs/SpecialPublications/NIST.SP.800-66r2.pdf</vt:lpwstr>
      </vt:variant>
      <vt:variant>
        <vt:lpwstr>page=58</vt:lpwstr>
      </vt:variant>
      <vt:variant>
        <vt:i4>8192109</vt:i4>
      </vt:variant>
      <vt:variant>
        <vt:i4>294</vt:i4>
      </vt:variant>
      <vt:variant>
        <vt:i4>0</vt:i4>
      </vt:variant>
      <vt:variant>
        <vt:i4>5</vt:i4>
      </vt:variant>
      <vt:variant>
        <vt:lpwstr>https://csrc.nist.gov/projects/cprt/catalog</vt:lpwstr>
      </vt:variant>
      <vt:variant>
        <vt:lpwstr>/cprt/framework/version/SP_800_53_A_5_1_1/home?element=IR-06</vt:lpwstr>
      </vt:variant>
      <vt:variant>
        <vt:i4>8257645</vt:i4>
      </vt:variant>
      <vt:variant>
        <vt:i4>291</vt:i4>
      </vt:variant>
      <vt:variant>
        <vt:i4>0</vt:i4>
      </vt:variant>
      <vt:variant>
        <vt:i4>5</vt:i4>
      </vt:variant>
      <vt:variant>
        <vt:lpwstr>https://csrc.nist.gov/projects/cprt/catalog</vt:lpwstr>
      </vt:variant>
      <vt:variant>
        <vt:lpwstr>/cprt/framework/version/SP_800_53_A_5_1_1/home?element=IR-05</vt:lpwstr>
      </vt:variant>
      <vt:variant>
        <vt:i4>8323181</vt:i4>
      </vt:variant>
      <vt:variant>
        <vt:i4>288</vt:i4>
      </vt:variant>
      <vt:variant>
        <vt:i4>0</vt:i4>
      </vt:variant>
      <vt:variant>
        <vt:i4>5</vt:i4>
      </vt:variant>
      <vt:variant>
        <vt:lpwstr>https://csrc.nist.gov/projects/cprt/catalog</vt:lpwstr>
      </vt:variant>
      <vt:variant>
        <vt:lpwstr>/cprt/framework/version/SP_800_53_A_5_1_1/home?element=IR-04</vt:lpwstr>
      </vt:variant>
      <vt:variant>
        <vt:i4>7929965</vt:i4>
      </vt:variant>
      <vt:variant>
        <vt:i4>285</vt:i4>
      </vt:variant>
      <vt:variant>
        <vt:i4>0</vt:i4>
      </vt:variant>
      <vt:variant>
        <vt:i4>5</vt:i4>
      </vt:variant>
      <vt:variant>
        <vt:lpwstr>https://csrc.nist.gov/projects/cprt/catalog</vt:lpwstr>
      </vt:variant>
      <vt:variant>
        <vt:lpwstr>/cprt/framework/version/SP_800_53_A_5_1_1/home?element=IR-02</vt:lpwstr>
      </vt:variant>
      <vt:variant>
        <vt:i4>7995501</vt:i4>
      </vt:variant>
      <vt:variant>
        <vt:i4>282</vt:i4>
      </vt:variant>
      <vt:variant>
        <vt:i4>0</vt:i4>
      </vt:variant>
      <vt:variant>
        <vt:i4>5</vt:i4>
      </vt:variant>
      <vt:variant>
        <vt:lpwstr>https://csrc.nist.gov/projects/cprt/catalog</vt:lpwstr>
      </vt:variant>
      <vt:variant>
        <vt:lpwstr>/cprt/framework/version/SP_800_53_A_5_1_1/home?element=IR-01</vt:lpwstr>
      </vt:variant>
      <vt:variant>
        <vt:i4>4784194</vt:i4>
      </vt:variant>
      <vt:variant>
        <vt:i4>279</vt:i4>
      </vt:variant>
      <vt:variant>
        <vt:i4>0</vt:i4>
      </vt:variant>
      <vt:variant>
        <vt:i4>5</vt:i4>
      </vt:variant>
      <vt:variant>
        <vt:lpwstr>https://nvlpubs.nist.gov/nistpubs/SpecialPublications/NIST.SP.800-66r2.pdf</vt:lpwstr>
      </vt:variant>
      <vt:variant>
        <vt:lpwstr>page=55</vt:lpwstr>
      </vt:variant>
      <vt:variant>
        <vt:i4>7798891</vt:i4>
      </vt:variant>
      <vt:variant>
        <vt:i4>276</vt:i4>
      </vt:variant>
      <vt:variant>
        <vt:i4>0</vt:i4>
      </vt:variant>
      <vt:variant>
        <vt:i4>5</vt:i4>
      </vt:variant>
      <vt:variant>
        <vt:lpwstr>https://csrc.nist.gov/projects/cprt/catalog</vt:lpwstr>
      </vt:variant>
      <vt:variant>
        <vt:lpwstr>/cprt/framework/version/SP_800_53_A_5_1_1/home?element=AT-04</vt:lpwstr>
      </vt:variant>
      <vt:variant>
        <vt:i4>7340139</vt:i4>
      </vt:variant>
      <vt:variant>
        <vt:i4>273</vt:i4>
      </vt:variant>
      <vt:variant>
        <vt:i4>0</vt:i4>
      </vt:variant>
      <vt:variant>
        <vt:i4>5</vt:i4>
      </vt:variant>
      <vt:variant>
        <vt:lpwstr>https://csrc.nist.gov/projects/cprt/catalog</vt:lpwstr>
      </vt:variant>
      <vt:variant>
        <vt:lpwstr>/cprt/framework/version/SP_800_53_A_5_1_1/home?element=AT-03</vt:lpwstr>
      </vt:variant>
      <vt:variant>
        <vt:i4>7405675</vt:i4>
      </vt:variant>
      <vt:variant>
        <vt:i4>270</vt:i4>
      </vt:variant>
      <vt:variant>
        <vt:i4>0</vt:i4>
      </vt:variant>
      <vt:variant>
        <vt:i4>5</vt:i4>
      </vt:variant>
      <vt:variant>
        <vt:lpwstr>https://csrc.nist.gov/projects/cprt/catalog</vt:lpwstr>
      </vt:variant>
      <vt:variant>
        <vt:lpwstr>/cprt/framework/version/SP_800_53_A_5_1_1/home?element=AT-02</vt:lpwstr>
      </vt:variant>
      <vt:variant>
        <vt:i4>7471211</vt:i4>
      </vt:variant>
      <vt:variant>
        <vt:i4>267</vt:i4>
      </vt:variant>
      <vt:variant>
        <vt:i4>0</vt:i4>
      </vt:variant>
      <vt:variant>
        <vt:i4>5</vt:i4>
      </vt:variant>
      <vt:variant>
        <vt:lpwstr>https://csrc.nist.gov/projects/cprt/catalog</vt:lpwstr>
      </vt:variant>
      <vt:variant>
        <vt:lpwstr>/cprt/framework/version/SP_800_53_A_5_1_1/home?element=AT-01</vt:lpwstr>
      </vt:variant>
      <vt:variant>
        <vt:i4>4784194</vt:i4>
      </vt:variant>
      <vt:variant>
        <vt:i4>264</vt:i4>
      </vt:variant>
      <vt:variant>
        <vt:i4>0</vt:i4>
      </vt:variant>
      <vt:variant>
        <vt:i4>5</vt:i4>
      </vt:variant>
      <vt:variant>
        <vt:lpwstr>https://nvlpubs.nist.gov/nistpubs/SpecialPublications/NIST.SP.800-66r2.pdf</vt:lpwstr>
      </vt:variant>
      <vt:variant>
        <vt:lpwstr>page=52</vt:lpwstr>
      </vt:variant>
      <vt:variant>
        <vt:i4>7471211</vt:i4>
      </vt:variant>
      <vt:variant>
        <vt:i4>261</vt:i4>
      </vt:variant>
      <vt:variant>
        <vt:i4>0</vt:i4>
      </vt:variant>
      <vt:variant>
        <vt:i4>5</vt:i4>
      </vt:variant>
      <vt:variant>
        <vt:lpwstr>https://csrc.nist.gov/projects/cprt/catalog</vt:lpwstr>
      </vt:variant>
      <vt:variant>
        <vt:lpwstr>/cprt/framework/version/SP_800_53_A_5_1_1/home?element=AT-01</vt:lpwstr>
      </vt:variant>
      <vt:variant>
        <vt:i4>7929982</vt:i4>
      </vt:variant>
      <vt:variant>
        <vt:i4>258</vt:i4>
      </vt:variant>
      <vt:variant>
        <vt:i4>0</vt:i4>
      </vt:variant>
      <vt:variant>
        <vt:i4>5</vt:i4>
      </vt:variant>
      <vt:variant>
        <vt:lpwstr>https://csrc.nist.gov/projects/cprt/catalog</vt:lpwstr>
      </vt:variant>
      <vt:variant>
        <vt:lpwstr>/cprt/framework/version/SP_800_53_A_5_1_1/home?element=IA-02</vt:lpwstr>
      </vt:variant>
      <vt:variant>
        <vt:i4>7667836</vt:i4>
      </vt:variant>
      <vt:variant>
        <vt:i4>255</vt:i4>
      </vt:variant>
      <vt:variant>
        <vt:i4>0</vt:i4>
      </vt:variant>
      <vt:variant>
        <vt:i4>5</vt:i4>
      </vt:variant>
      <vt:variant>
        <vt:lpwstr>https://csrc.nist.gov/projects/cprt/catalog</vt:lpwstr>
      </vt:variant>
      <vt:variant>
        <vt:lpwstr>/cprt/framework/version/SP_800_53_A_5_1_1/home?element=AC-06</vt:lpwstr>
      </vt:variant>
      <vt:variant>
        <vt:i4>7340156</vt:i4>
      </vt:variant>
      <vt:variant>
        <vt:i4>252</vt:i4>
      </vt:variant>
      <vt:variant>
        <vt:i4>0</vt:i4>
      </vt:variant>
      <vt:variant>
        <vt:i4>5</vt:i4>
      </vt:variant>
      <vt:variant>
        <vt:lpwstr>https://csrc.nist.gov/projects/cprt/catalog</vt:lpwstr>
      </vt:variant>
      <vt:variant>
        <vt:lpwstr>/cprt/framework/version/SP_800_53_A_5_1_1/home?element=AC-03</vt:lpwstr>
      </vt:variant>
      <vt:variant>
        <vt:i4>7405692</vt:i4>
      </vt:variant>
      <vt:variant>
        <vt:i4>249</vt:i4>
      </vt:variant>
      <vt:variant>
        <vt:i4>0</vt:i4>
      </vt:variant>
      <vt:variant>
        <vt:i4>5</vt:i4>
      </vt:variant>
      <vt:variant>
        <vt:lpwstr>https://csrc.nist.gov/projects/cprt/catalog</vt:lpwstr>
      </vt:variant>
      <vt:variant>
        <vt:lpwstr>/cprt/framework/version/SP_800_53_A_5_1_1/home?element=AC-02</vt:lpwstr>
      </vt:variant>
      <vt:variant>
        <vt:i4>4718658</vt:i4>
      </vt:variant>
      <vt:variant>
        <vt:i4>246</vt:i4>
      </vt:variant>
      <vt:variant>
        <vt:i4>0</vt:i4>
      </vt:variant>
      <vt:variant>
        <vt:i4>5</vt:i4>
      </vt:variant>
      <vt:variant>
        <vt:lpwstr>https://nvlpubs.nist.gov/nistpubs/SpecialPublications/NIST.SP.800-66r2.pdf</vt:lpwstr>
      </vt:variant>
      <vt:variant>
        <vt:lpwstr>page=49</vt:lpwstr>
      </vt:variant>
      <vt:variant>
        <vt:i4>4653082</vt:i4>
      </vt:variant>
      <vt:variant>
        <vt:i4>243</vt:i4>
      </vt:variant>
      <vt:variant>
        <vt:i4>0</vt:i4>
      </vt:variant>
      <vt:variant>
        <vt:i4>5</vt:i4>
      </vt:variant>
      <vt:variant>
        <vt:lpwstr>https://www.ecfr.gov/current/title-45/part-164/subpart-E</vt:lpwstr>
      </vt:variant>
      <vt:variant>
        <vt:lpwstr/>
      </vt:variant>
      <vt:variant>
        <vt:i4>6357100</vt:i4>
      </vt:variant>
      <vt:variant>
        <vt:i4>240</vt:i4>
      </vt:variant>
      <vt:variant>
        <vt:i4>0</vt:i4>
      </vt:variant>
      <vt:variant>
        <vt:i4>5</vt:i4>
      </vt:variant>
      <vt:variant>
        <vt:lpwstr>https://csrc.nist.gov/projects/cprt/catalog</vt:lpwstr>
      </vt:variant>
      <vt:variant>
        <vt:lpwstr>/cprt/framework/version/SP_800_53_A_5_1_1/home?element=PS-03</vt:lpwstr>
      </vt:variant>
      <vt:variant>
        <vt:i4>8257662</vt:i4>
      </vt:variant>
      <vt:variant>
        <vt:i4>237</vt:i4>
      </vt:variant>
      <vt:variant>
        <vt:i4>0</vt:i4>
      </vt:variant>
      <vt:variant>
        <vt:i4>5</vt:i4>
      </vt:variant>
      <vt:variant>
        <vt:lpwstr>https://csrc.nist.gov/projects/cprt/catalog</vt:lpwstr>
      </vt:variant>
      <vt:variant>
        <vt:lpwstr>/cprt/framework/version/SP_800_53_A_5_1_1/home?element=IA-05</vt:lpwstr>
      </vt:variant>
      <vt:variant>
        <vt:i4>7929982</vt:i4>
      </vt:variant>
      <vt:variant>
        <vt:i4>234</vt:i4>
      </vt:variant>
      <vt:variant>
        <vt:i4>0</vt:i4>
      </vt:variant>
      <vt:variant>
        <vt:i4>5</vt:i4>
      </vt:variant>
      <vt:variant>
        <vt:lpwstr>https://csrc.nist.gov/projects/cprt/catalog</vt:lpwstr>
      </vt:variant>
      <vt:variant>
        <vt:lpwstr>/cprt/framework/version/SP_800_53_A_5_1_1/home?element=IA-02</vt:lpwstr>
      </vt:variant>
      <vt:variant>
        <vt:i4>7405692</vt:i4>
      </vt:variant>
      <vt:variant>
        <vt:i4>231</vt:i4>
      </vt:variant>
      <vt:variant>
        <vt:i4>0</vt:i4>
      </vt:variant>
      <vt:variant>
        <vt:i4>5</vt:i4>
      </vt:variant>
      <vt:variant>
        <vt:lpwstr>https://csrc.nist.gov/projects/cprt/catalog</vt:lpwstr>
      </vt:variant>
      <vt:variant>
        <vt:lpwstr>/cprt/framework/version/SP_800_53_A_5_1_1/home?element=AC-02</vt:lpwstr>
      </vt:variant>
      <vt:variant>
        <vt:i4>4718658</vt:i4>
      </vt:variant>
      <vt:variant>
        <vt:i4>228</vt:i4>
      </vt:variant>
      <vt:variant>
        <vt:i4>0</vt:i4>
      </vt:variant>
      <vt:variant>
        <vt:i4>5</vt:i4>
      </vt:variant>
      <vt:variant>
        <vt:lpwstr>https://nvlpubs.nist.gov/nistpubs/SpecialPublications/NIST.SP.800-66r2.pdf</vt:lpwstr>
      </vt:variant>
      <vt:variant>
        <vt:lpwstr>page=47</vt:lpwstr>
      </vt:variant>
      <vt:variant>
        <vt:i4>3801195</vt:i4>
      </vt:variant>
      <vt:variant>
        <vt:i4>225</vt:i4>
      </vt:variant>
      <vt:variant>
        <vt:i4>0</vt:i4>
      </vt:variant>
      <vt:variant>
        <vt:i4>5</vt:i4>
      </vt:variant>
      <vt:variant>
        <vt:lpwstr>https://www.ecfr.gov/current/title-45/section-164.308</vt:lpwstr>
      </vt:variant>
      <vt:variant>
        <vt:lpwstr>p-164.308(a)(3)(ii)(B)</vt:lpwstr>
      </vt:variant>
      <vt:variant>
        <vt:i4>8192096</vt:i4>
      </vt:variant>
      <vt:variant>
        <vt:i4>222</vt:i4>
      </vt:variant>
      <vt:variant>
        <vt:i4>0</vt:i4>
      </vt:variant>
      <vt:variant>
        <vt:i4>5</vt:i4>
      </vt:variant>
      <vt:variant>
        <vt:lpwstr>https://www.ecfr.gov/current/title-45/section-164.308</vt:lpwstr>
      </vt:variant>
      <vt:variant>
        <vt:lpwstr>p-164.308(a)(4)</vt:lpwstr>
      </vt:variant>
      <vt:variant>
        <vt:i4>8192096</vt:i4>
      </vt:variant>
      <vt:variant>
        <vt:i4>219</vt:i4>
      </vt:variant>
      <vt:variant>
        <vt:i4>0</vt:i4>
      </vt:variant>
      <vt:variant>
        <vt:i4>5</vt:i4>
      </vt:variant>
      <vt:variant>
        <vt:lpwstr>https://www.ecfr.gov/current/title-45/section-164.308</vt:lpwstr>
      </vt:variant>
      <vt:variant>
        <vt:lpwstr>p-164.308(a)(4)</vt:lpwstr>
      </vt:variant>
      <vt:variant>
        <vt:i4>6684787</vt:i4>
      </vt:variant>
      <vt:variant>
        <vt:i4>216</vt:i4>
      </vt:variant>
      <vt:variant>
        <vt:i4>0</vt:i4>
      </vt:variant>
      <vt:variant>
        <vt:i4>5</vt:i4>
      </vt:variant>
      <vt:variant>
        <vt:lpwstr>https://csrc.nist.gov/projects/cprt/catalog</vt:lpwstr>
      </vt:variant>
      <vt:variant>
        <vt:lpwstr>/cprt/framework/version/SP_800_53_A_5_1_1/home?element=PL-04</vt:lpwstr>
      </vt:variant>
      <vt:variant>
        <vt:i4>6488179</vt:i4>
      </vt:variant>
      <vt:variant>
        <vt:i4>213</vt:i4>
      </vt:variant>
      <vt:variant>
        <vt:i4>0</vt:i4>
      </vt:variant>
      <vt:variant>
        <vt:i4>5</vt:i4>
      </vt:variant>
      <vt:variant>
        <vt:lpwstr>https://csrc.nist.gov/projects/cprt/catalog</vt:lpwstr>
      </vt:variant>
      <vt:variant>
        <vt:lpwstr>/cprt/framework/version/SP_800_53_A_5_1_1/home?element=PL-01</vt:lpwstr>
      </vt:variant>
      <vt:variant>
        <vt:i4>6553708</vt:i4>
      </vt:variant>
      <vt:variant>
        <vt:i4>210</vt:i4>
      </vt:variant>
      <vt:variant>
        <vt:i4>0</vt:i4>
      </vt:variant>
      <vt:variant>
        <vt:i4>5</vt:i4>
      </vt:variant>
      <vt:variant>
        <vt:lpwstr>https://csrc.nist.gov/projects/cprt/catalog</vt:lpwstr>
      </vt:variant>
      <vt:variant>
        <vt:lpwstr>/cprt/framework/version/SP_800_53_A_5_1_1/home?element=PS-06</vt:lpwstr>
      </vt:variant>
      <vt:variant>
        <vt:i4>4718658</vt:i4>
      </vt:variant>
      <vt:variant>
        <vt:i4>207</vt:i4>
      </vt:variant>
      <vt:variant>
        <vt:i4>0</vt:i4>
      </vt:variant>
      <vt:variant>
        <vt:i4>5</vt:i4>
      </vt:variant>
      <vt:variant>
        <vt:lpwstr>https://nvlpubs.nist.gov/nistpubs/SpecialPublications/NIST.SP.800-66r2.pdf</vt:lpwstr>
      </vt:variant>
      <vt:variant>
        <vt:lpwstr>page=46</vt:lpwstr>
      </vt:variant>
      <vt:variant>
        <vt:i4>6619244</vt:i4>
      </vt:variant>
      <vt:variant>
        <vt:i4>204</vt:i4>
      </vt:variant>
      <vt:variant>
        <vt:i4>0</vt:i4>
      </vt:variant>
      <vt:variant>
        <vt:i4>5</vt:i4>
      </vt:variant>
      <vt:variant>
        <vt:lpwstr>https://csrc.nist.gov/projects/cprt/catalog</vt:lpwstr>
      </vt:variant>
      <vt:variant>
        <vt:lpwstr>/cprt/framework/version/SP_800_53_A_5_1_1/home?element=PS-07</vt:lpwstr>
      </vt:variant>
      <vt:variant>
        <vt:i4>7012466</vt:i4>
      </vt:variant>
      <vt:variant>
        <vt:i4>201</vt:i4>
      </vt:variant>
      <vt:variant>
        <vt:i4>0</vt:i4>
      </vt:variant>
      <vt:variant>
        <vt:i4>5</vt:i4>
      </vt:variant>
      <vt:variant>
        <vt:lpwstr>https://csrc.nist.gov/projects/cprt/catalog</vt:lpwstr>
      </vt:variant>
      <vt:variant>
        <vt:lpwstr>/cprt/framework/version/SP_800_53_A_5_1_1/home?element=PM-09</vt:lpwstr>
      </vt:variant>
      <vt:variant>
        <vt:i4>7405692</vt:i4>
      </vt:variant>
      <vt:variant>
        <vt:i4>198</vt:i4>
      </vt:variant>
      <vt:variant>
        <vt:i4>0</vt:i4>
      </vt:variant>
      <vt:variant>
        <vt:i4>5</vt:i4>
      </vt:variant>
      <vt:variant>
        <vt:lpwstr>https://csrc.nist.gov/projects/cprt/catalog</vt:lpwstr>
      </vt:variant>
      <vt:variant>
        <vt:lpwstr>/cprt/framework/version/SP_800_53_A_5_1_1/home?element=AC-02</vt:lpwstr>
      </vt:variant>
      <vt:variant>
        <vt:i4>4718658</vt:i4>
      </vt:variant>
      <vt:variant>
        <vt:i4>195</vt:i4>
      </vt:variant>
      <vt:variant>
        <vt:i4>0</vt:i4>
      </vt:variant>
      <vt:variant>
        <vt:i4>5</vt:i4>
      </vt:variant>
      <vt:variant>
        <vt:lpwstr>https://nvlpubs.nist.gov/nistpubs/SpecialPublications/NIST.SP.800-66r2.pdf</vt:lpwstr>
      </vt:variant>
      <vt:variant>
        <vt:lpwstr>page=41</vt:lpwstr>
      </vt:variant>
      <vt:variant>
        <vt:i4>4784198</vt:i4>
      </vt:variant>
      <vt:variant>
        <vt:i4>192</vt:i4>
      </vt:variant>
      <vt:variant>
        <vt:i4>0</vt:i4>
      </vt:variant>
      <vt:variant>
        <vt:i4>5</vt:i4>
      </vt:variant>
      <vt:variant>
        <vt:lpwstr>https://www.ecfr.gov/current/title-45/section-164.306</vt:lpwstr>
      </vt:variant>
      <vt:variant>
        <vt:lpwstr>p-164.306(a)</vt:lpwstr>
      </vt:variant>
      <vt:variant>
        <vt:i4>5046359</vt:i4>
      </vt:variant>
      <vt:variant>
        <vt:i4>189</vt:i4>
      </vt:variant>
      <vt:variant>
        <vt:i4>0</vt:i4>
      </vt:variant>
      <vt:variant>
        <vt:i4>5</vt:i4>
      </vt:variant>
      <vt:variant>
        <vt:lpwstr>https://www.ecfr.gov/current/title-45/section-164.306</vt:lpwstr>
      </vt:variant>
      <vt:variant>
        <vt:lpwstr/>
      </vt:variant>
      <vt:variant>
        <vt:i4>6029389</vt:i4>
      </vt:variant>
      <vt:variant>
        <vt:i4>186</vt:i4>
      </vt:variant>
      <vt:variant>
        <vt:i4>0</vt:i4>
      </vt:variant>
      <vt:variant>
        <vt:i4>5</vt:i4>
      </vt:variant>
      <vt:variant>
        <vt:lpwstr>https://www.ecfr.gov/current/title-45/subtitle-A/subchapter-C/part-164/subpart-C/appendix-Appendix A to Subpart C of Part 164</vt:lpwstr>
      </vt:variant>
      <vt:variant>
        <vt:lpwstr/>
      </vt:variant>
      <vt:variant>
        <vt:i4>3538973</vt:i4>
      </vt:variant>
      <vt:variant>
        <vt:i4>183</vt:i4>
      </vt:variant>
      <vt:variant>
        <vt:i4>0</vt:i4>
      </vt:variant>
      <vt:variant>
        <vt:i4>5</vt:i4>
      </vt:variant>
      <vt:variant>
        <vt:lpwstr>https://csrc.nist.gov/projects/cprt/catalog</vt:lpwstr>
      </vt:variant>
      <vt:variant>
        <vt:lpwstr>/cprt/framework/version/SP_800_53_5_1_1/home?element=SC-08</vt:lpwstr>
      </vt:variant>
      <vt:variant>
        <vt:i4>2949151</vt:i4>
      </vt:variant>
      <vt:variant>
        <vt:i4>180</vt:i4>
      </vt:variant>
      <vt:variant>
        <vt:i4>0</vt:i4>
      </vt:variant>
      <vt:variant>
        <vt:i4>5</vt:i4>
      </vt:variant>
      <vt:variant>
        <vt:lpwstr>https://csrc.nist.gov/projects/cprt/catalog</vt:lpwstr>
      </vt:variant>
      <vt:variant>
        <vt:lpwstr>/cprt/framework/version/SP_800_53_5_1_1/home?element=IA-09</vt:lpwstr>
      </vt:variant>
      <vt:variant>
        <vt:i4>2883615</vt:i4>
      </vt:variant>
      <vt:variant>
        <vt:i4>177</vt:i4>
      </vt:variant>
      <vt:variant>
        <vt:i4>0</vt:i4>
      </vt:variant>
      <vt:variant>
        <vt:i4>5</vt:i4>
      </vt:variant>
      <vt:variant>
        <vt:lpwstr>https://csrc.nist.gov/projects/cprt/catalog</vt:lpwstr>
      </vt:variant>
      <vt:variant>
        <vt:lpwstr>/cprt/framework/version/SP_800_53_5_1_1/home?element=IA-08</vt:lpwstr>
      </vt:variant>
      <vt:variant>
        <vt:i4>2097183</vt:i4>
      </vt:variant>
      <vt:variant>
        <vt:i4>174</vt:i4>
      </vt:variant>
      <vt:variant>
        <vt:i4>0</vt:i4>
      </vt:variant>
      <vt:variant>
        <vt:i4>5</vt:i4>
      </vt:variant>
      <vt:variant>
        <vt:lpwstr>https://csrc.nist.gov/projects/cprt/catalog</vt:lpwstr>
      </vt:variant>
      <vt:variant>
        <vt:lpwstr>/cprt/framework/version/SP_800_53_5_1_1/home?element=IA-04</vt:lpwstr>
      </vt:variant>
      <vt:variant>
        <vt:i4>2555935</vt:i4>
      </vt:variant>
      <vt:variant>
        <vt:i4>171</vt:i4>
      </vt:variant>
      <vt:variant>
        <vt:i4>0</vt:i4>
      </vt:variant>
      <vt:variant>
        <vt:i4>5</vt:i4>
      </vt:variant>
      <vt:variant>
        <vt:lpwstr>https://csrc.nist.gov/projects/cprt/catalog</vt:lpwstr>
      </vt:variant>
      <vt:variant>
        <vt:lpwstr>/cprt/framework/version/SP_800_53_5_1_1/home?element=IA-03</vt:lpwstr>
      </vt:variant>
      <vt:variant>
        <vt:i4>2490399</vt:i4>
      </vt:variant>
      <vt:variant>
        <vt:i4>168</vt:i4>
      </vt:variant>
      <vt:variant>
        <vt:i4>0</vt:i4>
      </vt:variant>
      <vt:variant>
        <vt:i4>5</vt:i4>
      </vt:variant>
      <vt:variant>
        <vt:lpwstr>https://csrc.nist.gov/projects/cprt/catalog</vt:lpwstr>
      </vt:variant>
      <vt:variant>
        <vt:lpwstr>/cprt/framework/version/SP_800_53_5_1_1/home?element=IA-02</vt:lpwstr>
      </vt:variant>
      <vt:variant>
        <vt:i4>3735575</vt:i4>
      </vt:variant>
      <vt:variant>
        <vt:i4>165</vt:i4>
      </vt:variant>
      <vt:variant>
        <vt:i4>0</vt:i4>
      </vt:variant>
      <vt:variant>
        <vt:i4>5</vt:i4>
      </vt:variant>
      <vt:variant>
        <vt:lpwstr>https://csrc.nist.gov/projects/cprt/catalog</vt:lpwstr>
      </vt:variant>
      <vt:variant>
        <vt:lpwstr>/cprt/framework/version/SP_800_53_5_1_1/home?element=SI-07</vt:lpwstr>
      </vt:variant>
      <vt:variant>
        <vt:i4>4128791</vt:i4>
      </vt:variant>
      <vt:variant>
        <vt:i4>162</vt:i4>
      </vt:variant>
      <vt:variant>
        <vt:i4>0</vt:i4>
      </vt:variant>
      <vt:variant>
        <vt:i4>5</vt:i4>
      </vt:variant>
      <vt:variant>
        <vt:lpwstr>https://csrc.nist.gov/projects/cprt/catalog</vt:lpwstr>
      </vt:variant>
      <vt:variant>
        <vt:lpwstr>/cprt/framework/version/SP_800_53_5_1_1/home?element=SI-01</vt:lpwstr>
      </vt:variant>
      <vt:variant>
        <vt:i4>3538973</vt:i4>
      </vt:variant>
      <vt:variant>
        <vt:i4>159</vt:i4>
      </vt:variant>
      <vt:variant>
        <vt:i4>0</vt:i4>
      </vt:variant>
      <vt:variant>
        <vt:i4>5</vt:i4>
      </vt:variant>
      <vt:variant>
        <vt:lpwstr>https://csrc.nist.gov/projects/cprt/catalog</vt:lpwstr>
      </vt:variant>
      <vt:variant>
        <vt:lpwstr>/cprt/framework/version/SP_800_53_5_1_1/home?element=SC-08</vt:lpwstr>
      </vt:variant>
      <vt:variant>
        <vt:i4>2424846</vt:i4>
      </vt:variant>
      <vt:variant>
        <vt:i4>156</vt:i4>
      </vt:variant>
      <vt:variant>
        <vt:i4>0</vt:i4>
      </vt:variant>
      <vt:variant>
        <vt:i4>5</vt:i4>
      </vt:variant>
      <vt:variant>
        <vt:lpwstr>https://csrc.nist.gov/projects/cprt/catalog</vt:lpwstr>
      </vt:variant>
      <vt:variant>
        <vt:lpwstr>/cprt/framework/version/SP_800_53_5_1_1/home?element=MP-05</vt:lpwstr>
      </vt:variant>
      <vt:variant>
        <vt:i4>2228238</vt:i4>
      </vt:variant>
      <vt:variant>
        <vt:i4>153</vt:i4>
      </vt:variant>
      <vt:variant>
        <vt:i4>0</vt:i4>
      </vt:variant>
      <vt:variant>
        <vt:i4>5</vt:i4>
      </vt:variant>
      <vt:variant>
        <vt:lpwstr>https://csrc.nist.gov/projects/cprt/catalog</vt:lpwstr>
      </vt:variant>
      <vt:variant>
        <vt:lpwstr>/cprt/framework/version/SP_800_53_5_1_1/home?element=MP-02</vt:lpwstr>
      </vt:variant>
      <vt:variant>
        <vt:i4>2555918</vt:i4>
      </vt:variant>
      <vt:variant>
        <vt:i4>150</vt:i4>
      </vt:variant>
      <vt:variant>
        <vt:i4>0</vt:i4>
      </vt:variant>
      <vt:variant>
        <vt:i4>5</vt:i4>
      </vt:variant>
      <vt:variant>
        <vt:lpwstr>https://csrc.nist.gov/projects/cprt/catalog</vt:lpwstr>
      </vt:variant>
      <vt:variant>
        <vt:lpwstr>/cprt/framework/version/SP_800_53_5_1_1/home?element=CP-09</vt:lpwstr>
      </vt:variant>
      <vt:variant>
        <vt:i4>2359307</vt:i4>
      </vt:variant>
      <vt:variant>
        <vt:i4>147</vt:i4>
      </vt:variant>
      <vt:variant>
        <vt:i4>0</vt:i4>
      </vt:variant>
      <vt:variant>
        <vt:i4>5</vt:i4>
      </vt:variant>
      <vt:variant>
        <vt:lpwstr>https://csrc.nist.gov/projects/cprt/catalog</vt:lpwstr>
      </vt:variant>
      <vt:variant>
        <vt:lpwstr>/cprt/framework/version/SP_800_53_5_1_1/home?element=AU-08</vt:lpwstr>
      </vt:variant>
      <vt:variant>
        <vt:i4>2818059</vt:i4>
      </vt:variant>
      <vt:variant>
        <vt:i4>144</vt:i4>
      </vt:variant>
      <vt:variant>
        <vt:i4>0</vt:i4>
      </vt:variant>
      <vt:variant>
        <vt:i4>5</vt:i4>
      </vt:variant>
      <vt:variant>
        <vt:lpwstr>https://csrc.nist.gov/projects/cprt/catalog</vt:lpwstr>
      </vt:variant>
      <vt:variant>
        <vt:lpwstr>/cprt/framework/version/SP_800_53_5_1_1/home?element=AU-07</vt:lpwstr>
      </vt:variant>
      <vt:variant>
        <vt:i4>2752523</vt:i4>
      </vt:variant>
      <vt:variant>
        <vt:i4>141</vt:i4>
      </vt:variant>
      <vt:variant>
        <vt:i4>0</vt:i4>
      </vt:variant>
      <vt:variant>
        <vt:i4>5</vt:i4>
      </vt:variant>
      <vt:variant>
        <vt:lpwstr>https://csrc.nist.gov/projects/cprt/catalog</vt:lpwstr>
      </vt:variant>
      <vt:variant>
        <vt:lpwstr>/cprt/framework/version/SP_800_53_5_1_1/home?element=AU-06</vt:lpwstr>
      </vt:variant>
      <vt:variant>
        <vt:i4>2621451</vt:i4>
      </vt:variant>
      <vt:variant>
        <vt:i4>138</vt:i4>
      </vt:variant>
      <vt:variant>
        <vt:i4>0</vt:i4>
      </vt:variant>
      <vt:variant>
        <vt:i4>5</vt:i4>
      </vt:variant>
      <vt:variant>
        <vt:lpwstr>https://csrc.nist.gov/projects/cprt/catalog</vt:lpwstr>
      </vt:variant>
      <vt:variant>
        <vt:lpwstr>/cprt/framework/version/SP_800_53_5_1_1/home?element=AU-04</vt:lpwstr>
      </vt:variant>
      <vt:variant>
        <vt:i4>3080203</vt:i4>
      </vt:variant>
      <vt:variant>
        <vt:i4>135</vt:i4>
      </vt:variant>
      <vt:variant>
        <vt:i4>0</vt:i4>
      </vt:variant>
      <vt:variant>
        <vt:i4>5</vt:i4>
      </vt:variant>
      <vt:variant>
        <vt:lpwstr>https://csrc.nist.gov/projects/cprt/catalog</vt:lpwstr>
      </vt:variant>
      <vt:variant>
        <vt:lpwstr>/cprt/framework/version/SP_800_53_5_1_1/home?element=AU-03</vt:lpwstr>
      </vt:variant>
      <vt:variant>
        <vt:i4>3014667</vt:i4>
      </vt:variant>
      <vt:variant>
        <vt:i4>132</vt:i4>
      </vt:variant>
      <vt:variant>
        <vt:i4>0</vt:i4>
      </vt:variant>
      <vt:variant>
        <vt:i4>5</vt:i4>
      </vt:variant>
      <vt:variant>
        <vt:lpwstr>https://csrc.nist.gov/projects/cprt/catalog</vt:lpwstr>
      </vt:variant>
      <vt:variant>
        <vt:lpwstr>/cprt/framework/version/SP_800_53_5_1_1/home?element=AU-02</vt:lpwstr>
      </vt:variant>
      <vt:variant>
        <vt:i4>2949131</vt:i4>
      </vt:variant>
      <vt:variant>
        <vt:i4>129</vt:i4>
      </vt:variant>
      <vt:variant>
        <vt:i4>0</vt:i4>
      </vt:variant>
      <vt:variant>
        <vt:i4>5</vt:i4>
      </vt:variant>
      <vt:variant>
        <vt:lpwstr>https://csrc.nist.gov/projects/cprt/catalog</vt:lpwstr>
      </vt:variant>
      <vt:variant>
        <vt:lpwstr>/cprt/framework/version/SP_800_53_5_1_1/home?element=AU-01</vt:lpwstr>
      </vt:variant>
      <vt:variant>
        <vt:i4>2752541</vt:i4>
      </vt:variant>
      <vt:variant>
        <vt:i4>126</vt:i4>
      </vt:variant>
      <vt:variant>
        <vt:i4>0</vt:i4>
      </vt:variant>
      <vt:variant>
        <vt:i4>5</vt:i4>
      </vt:variant>
      <vt:variant>
        <vt:lpwstr>https://csrc.nist.gov/projects/cprt/catalog</vt:lpwstr>
      </vt:variant>
      <vt:variant>
        <vt:lpwstr>/cprt/framework/version/SP_800_53_5_1_1/home?element=AC-06</vt:lpwstr>
      </vt:variant>
      <vt:variant>
        <vt:i4>2687005</vt:i4>
      </vt:variant>
      <vt:variant>
        <vt:i4>123</vt:i4>
      </vt:variant>
      <vt:variant>
        <vt:i4>0</vt:i4>
      </vt:variant>
      <vt:variant>
        <vt:i4>5</vt:i4>
      </vt:variant>
      <vt:variant>
        <vt:lpwstr>https://csrc.nist.gov/projects/cprt/catalog</vt:lpwstr>
      </vt:variant>
      <vt:variant>
        <vt:lpwstr>/cprt/framework/version/SP_800_53_5_1_1/home?element=AC-05</vt:lpwstr>
      </vt:variant>
      <vt:variant>
        <vt:i4>3080221</vt:i4>
      </vt:variant>
      <vt:variant>
        <vt:i4>120</vt:i4>
      </vt:variant>
      <vt:variant>
        <vt:i4>0</vt:i4>
      </vt:variant>
      <vt:variant>
        <vt:i4>5</vt:i4>
      </vt:variant>
      <vt:variant>
        <vt:lpwstr>https://csrc.nist.gov/projects/cprt/catalog</vt:lpwstr>
      </vt:variant>
      <vt:variant>
        <vt:lpwstr>/cprt/framework/version/SP_800_53_5_1_1/home?element=AC-03</vt:lpwstr>
      </vt:variant>
      <vt:variant>
        <vt:i4>2949149</vt:i4>
      </vt:variant>
      <vt:variant>
        <vt:i4>117</vt:i4>
      </vt:variant>
      <vt:variant>
        <vt:i4>0</vt:i4>
      </vt:variant>
      <vt:variant>
        <vt:i4>5</vt:i4>
      </vt:variant>
      <vt:variant>
        <vt:lpwstr>https://csrc.nist.gov/projects/cprt/catalog</vt:lpwstr>
      </vt:variant>
      <vt:variant>
        <vt:lpwstr>/cprt/framework/version/SP_800_53_5_1_1/home?element=AC-01</vt:lpwstr>
      </vt:variant>
      <vt:variant>
        <vt:i4>8192096</vt:i4>
      </vt:variant>
      <vt:variant>
        <vt:i4>114</vt:i4>
      </vt:variant>
      <vt:variant>
        <vt:i4>0</vt:i4>
      </vt:variant>
      <vt:variant>
        <vt:i4>5</vt:i4>
      </vt:variant>
      <vt:variant>
        <vt:lpwstr>https://www.ecfr.gov/current/title-45/section-164.308</vt:lpwstr>
      </vt:variant>
      <vt:variant>
        <vt:lpwstr>p-164.308(a)(4)</vt:lpwstr>
      </vt:variant>
      <vt:variant>
        <vt:i4>5046359</vt:i4>
      </vt:variant>
      <vt:variant>
        <vt:i4>111</vt:i4>
      </vt:variant>
      <vt:variant>
        <vt:i4>0</vt:i4>
      </vt:variant>
      <vt:variant>
        <vt:i4>5</vt:i4>
      </vt:variant>
      <vt:variant>
        <vt:lpwstr>https://www.ecfr.gov/current/title-45/section-164.306</vt:lpwstr>
      </vt:variant>
      <vt:variant>
        <vt:lpwstr/>
      </vt:variant>
      <vt:variant>
        <vt:i4>5046347</vt:i4>
      </vt:variant>
      <vt:variant>
        <vt:i4>108</vt:i4>
      </vt:variant>
      <vt:variant>
        <vt:i4>0</vt:i4>
      </vt:variant>
      <vt:variant>
        <vt:i4>5</vt:i4>
      </vt:variant>
      <vt:variant>
        <vt:lpwstr>https://www.ecfr.gov/current/title-45/subtitle-A/subchapter-C/part-164/subpart-C/section-164.312</vt:lpwstr>
      </vt:variant>
      <vt:variant>
        <vt:lpwstr/>
      </vt:variant>
      <vt:variant>
        <vt:i4>6029389</vt:i4>
      </vt:variant>
      <vt:variant>
        <vt:i4>105</vt:i4>
      </vt:variant>
      <vt:variant>
        <vt:i4>0</vt:i4>
      </vt:variant>
      <vt:variant>
        <vt:i4>5</vt:i4>
      </vt:variant>
      <vt:variant>
        <vt:lpwstr>https://www.ecfr.gov/current/title-45/subtitle-A/subchapter-C/part-164/subpart-C/appendix-Appendix A to Subpart C of Part 164</vt:lpwstr>
      </vt:variant>
      <vt:variant>
        <vt:lpwstr/>
      </vt:variant>
      <vt:variant>
        <vt:i4>5505045</vt:i4>
      </vt:variant>
      <vt:variant>
        <vt:i4>102</vt:i4>
      </vt:variant>
      <vt:variant>
        <vt:i4>0</vt:i4>
      </vt:variant>
      <vt:variant>
        <vt:i4>5</vt:i4>
      </vt:variant>
      <vt:variant>
        <vt:lpwstr>https://csrc.nist.gov/pubs/sp/800/66/r2/final</vt:lpwstr>
      </vt:variant>
      <vt:variant>
        <vt:lpwstr/>
      </vt:variant>
      <vt:variant>
        <vt:i4>2949236</vt:i4>
      </vt:variant>
      <vt:variant>
        <vt:i4>99</vt:i4>
      </vt:variant>
      <vt:variant>
        <vt:i4>0</vt:i4>
      </vt:variant>
      <vt:variant>
        <vt:i4>5</vt:i4>
      </vt:variant>
      <vt:variant>
        <vt:lpwstr>https://csrc.nist.gov/pubs/sp/800/60/r2/iwd</vt:lpwstr>
      </vt:variant>
      <vt:variant>
        <vt:lpwstr/>
      </vt:variant>
      <vt:variant>
        <vt:i4>4259875</vt:i4>
      </vt:variant>
      <vt:variant>
        <vt:i4>96</vt:i4>
      </vt:variant>
      <vt:variant>
        <vt:i4>0</vt:i4>
      </vt:variant>
      <vt:variant>
        <vt:i4>5</vt:i4>
      </vt:variant>
      <vt:variant>
        <vt:lpwstr>https://csrc.nist.gov/projects/cprt/catalog</vt:lpwstr>
      </vt:variant>
      <vt:variant>
        <vt:lpwstr>/cprt/framework/version/SP_800_53_5_1_1/home</vt:lpwstr>
      </vt:variant>
      <vt:variant>
        <vt:i4>8126511</vt:i4>
      </vt:variant>
      <vt:variant>
        <vt:i4>93</vt:i4>
      </vt:variant>
      <vt:variant>
        <vt:i4>0</vt:i4>
      </vt:variant>
      <vt:variant>
        <vt:i4>5</vt:i4>
      </vt:variant>
      <vt:variant>
        <vt:lpwstr>https://csrc.nist.gov/pubs/sp/800/53/r5/upd1/final</vt:lpwstr>
      </vt:variant>
      <vt:variant>
        <vt:lpwstr/>
      </vt:variant>
      <vt:variant>
        <vt:i4>5570576</vt:i4>
      </vt:variant>
      <vt:variant>
        <vt:i4>90</vt:i4>
      </vt:variant>
      <vt:variant>
        <vt:i4>0</vt:i4>
      </vt:variant>
      <vt:variant>
        <vt:i4>5</vt:i4>
      </vt:variant>
      <vt:variant>
        <vt:lpwstr>https://csrc.nist.gov/pubs/sp/800/37/r2/final</vt:lpwstr>
      </vt:variant>
      <vt:variant>
        <vt:lpwstr/>
      </vt:variant>
      <vt:variant>
        <vt:i4>5898334</vt:i4>
      </vt:variant>
      <vt:variant>
        <vt:i4>87</vt:i4>
      </vt:variant>
      <vt:variant>
        <vt:i4>0</vt:i4>
      </vt:variant>
      <vt:variant>
        <vt:i4>5</vt:i4>
      </vt:variant>
      <vt:variant>
        <vt:lpwstr>https://csrc.nist.gov/pubs/fips/200/final</vt:lpwstr>
      </vt:variant>
      <vt:variant>
        <vt:lpwstr/>
      </vt:variant>
      <vt:variant>
        <vt:i4>5439572</vt:i4>
      </vt:variant>
      <vt:variant>
        <vt:i4>84</vt:i4>
      </vt:variant>
      <vt:variant>
        <vt:i4>0</vt:i4>
      </vt:variant>
      <vt:variant>
        <vt:i4>5</vt:i4>
      </vt:variant>
      <vt:variant>
        <vt:lpwstr>https://csrc.nist.gov/pubs/fips/199/final</vt:lpwstr>
      </vt:variant>
      <vt:variant>
        <vt:lpwstr/>
      </vt:variant>
      <vt:variant>
        <vt:i4>5046347</vt:i4>
      </vt:variant>
      <vt:variant>
        <vt:i4>81</vt:i4>
      </vt:variant>
      <vt:variant>
        <vt:i4>0</vt:i4>
      </vt:variant>
      <vt:variant>
        <vt:i4>5</vt:i4>
      </vt:variant>
      <vt:variant>
        <vt:lpwstr>https://www.ecfr.gov/current/title-45/subtitle-A/subchapter-C/part-164/subpart-C/section-164.312</vt:lpwstr>
      </vt:variant>
      <vt:variant>
        <vt:lpwstr/>
      </vt:variant>
      <vt:variant>
        <vt:i4>7471105</vt:i4>
      </vt:variant>
      <vt:variant>
        <vt:i4>78</vt:i4>
      </vt:variant>
      <vt:variant>
        <vt:i4>0</vt:i4>
      </vt:variant>
      <vt:variant>
        <vt:i4>5</vt:i4>
      </vt:variant>
      <vt:variant>
        <vt:lpwstr>https://www.ecfr.gov/current/title-45/subtitle-A/subchapter-C/part-164?toc=1&amp;utm_source=chatgpt.com</vt:lpwstr>
      </vt:variant>
      <vt:variant>
        <vt:lpwstr/>
      </vt:variant>
      <vt:variant>
        <vt:i4>6029389</vt:i4>
      </vt:variant>
      <vt:variant>
        <vt:i4>75</vt:i4>
      </vt:variant>
      <vt:variant>
        <vt:i4>0</vt:i4>
      </vt:variant>
      <vt:variant>
        <vt:i4>5</vt:i4>
      </vt:variant>
      <vt:variant>
        <vt:lpwstr>https://www.ecfr.gov/current/title-45/subtitle-A/subchapter-C/part-164/subpart-C/appendix-Appendix A to Subpart C of Part 164</vt:lpwstr>
      </vt:variant>
      <vt:variant>
        <vt:lpwstr/>
      </vt:variant>
      <vt:variant>
        <vt:i4>1376309</vt:i4>
      </vt:variant>
      <vt:variant>
        <vt:i4>68</vt:i4>
      </vt:variant>
      <vt:variant>
        <vt:i4>0</vt:i4>
      </vt:variant>
      <vt:variant>
        <vt:i4>5</vt:i4>
      </vt:variant>
      <vt:variant>
        <vt:lpwstr/>
      </vt:variant>
      <vt:variant>
        <vt:lpwstr>_Toc196351798</vt:lpwstr>
      </vt:variant>
      <vt:variant>
        <vt:i4>1376309</vt:i4>
      </vt:variant>
      <vt:variant>
        <vt:i4>62</vt:i4>
      </vt:variant>
      <vt:variant>
        <vt:i4>0</vt:i4>
      </vt:variant>
      <vt:variant>
        <vt:i4>5</vt:i4>
      </vt:variant>
      <vt:variant>
        <vt:lpwstr/>
      </vt:variant>
      <vt:variant>
        <vt:lpwstr>_Toc196351797</vt:lpwstr>
      </vt:variant>
      <vt:variant>
        <vt:i4>1376309</vt:i4>
      </vt:variant>
      <vt:variant>
        <vt:i4>56</vt:i4>
      </vt:variant>
      <vt:variant>
        <vt:i4>0</vt:i4>
      </vt:variant>
      <vt:variant>
        <vt:i4>5</vt:i4>
      </vt:variant>
      <vt:variant>
        <vt:lpwstr/>
      </vt:variant>
      <vt:variant>
        <vt:lpwstr>_Toc196351796</vt:lpwstr>
      </vt:variant>
      <vt:variant>
        <vt:i4>1376309</vt:i4>
      </vt:variant>
      <vt:variant>
        <vt:i4>50</vt:i4>
      </vt:variant>
      <vt:variant>
        <vt:i4>0</vt:i4>
      </vt:variant>
      <vt:variant>
        <vt:i4>5</vt:i4>
      </vt:variant>
      <vt:variant>
        <vt:lpwstr/>
      </vt:variant>
      <vt:variant>
        <vt:lpwstr>_Toc196351795</vt:lpwstr>
      </vt:variant>
      <vt:variant>
        <vt:i4>1376309</vt:i4>
      </vt:variant>
      <vt:variant>
        <vt:i4>44</vt:i4>
      </vt:variant>
      <vt:variant>
        <vt:i4>0</vt:i4>
      </vt:variant>
      <vt:variant>
        <vt:i4>5</vt:i4>
      </vt:variant>
      <vt:variant>
        <vt:lpwstr/>
      </vt:variant>
      <vt:variant>
        <vt:lpwstr>_Toc196351794</vt:lpwstr>
      </vt:variant>
      <vt:variant>
        <vt:i4>1376309</vt:i4>
      </vt:variant>
      <vt:variant>
        <vt:i4>38</vt:i4>
      </vt:variant>
      <vt:variant>
        <vt:i4>0</vt:i4>
      </vt:variant>
      <vt:variant>
        <vt:i4>5</vt:i4>
      </vt:variant>
      <vt:variant>
        <vt:lpwstr/>
      </vt:variant>
      <vt:variant>
        <vt:lpwstr>_Toc196351793</vt:lpwstr>
      </vt:variant>
      <vt:variant>
        <vt:i4>1376309</vt:i4>
      </vt:variant>
      <vt:variant>
        <vt:i4>32</vt:i4>
      </vt:variant>
      <vt:variant>
        <vt:i4>0</vt:i4>
      </vt:variant>
      <vt:variant>
        <vt:i4>5</vt:i4>
      </vt:variant>
      <vt:variant>
        <vt:lpwstr/>
      </vt:variant>
      <vt:variant>
        <vt:lpwstr>_Toc196351792</vt:lpwstr>
      </vt:variant>
      <vt:variant>
        <vt:i4>1376309</vt:i4>
      </vt:variant>
      <vt:variant>
        <vt:i4>26</vt:i4>
      </vt:variant>
      <vt:variant>
        <vt:i4>0</vt:i4>
      </vt:variant>
      <vt:variant>
        <vt:i4>5</vt:i4>
      </vt:variant>
      <vt:variant>
        <vt:lpwstr/>
      </vt:variant>
      <vt:variant>
        <vt:lpwstr>_Toc196351791</vt:lpwstr>
      </vt:variant>
      <vt:variant>
        <vt:i4>1376309</vt:i4>
      </vt:variant>
      <vt:variant>
        <vt:i4>20</vt:i4>
      </vt:variant>
      <vt:variant>
        <vt:i4>0</vt:i4>
      </vt:variant>
      <vt:variant>
        <vt:i4>5</vt:i4>
      </vt:variant>
      <vt:variant>
        <vt:lpwstr/>
      </vt:variant>
      <vt:variant>
        <vt:lpwstr>_Toc196351790</vt:lpwstr>
      </vt:variant>
      <vt:variant>
        <vt:i4>1310773</vt:i4>
      </vt:variant>
      <vt:variant>
        <vt:i4>14</vt:i4>
      </vt:variant>
      <vt:variant>
        <vt:i4>0</vt:i4>
      </vt:variant>
      <vt:variant>
        <vt:i4>5</vt:i4>
      </vt:variant>
      <vt:variant>
        <vt:lpwstr/>
      </vt:variant>
      <vt:variant>
        <vt:lpwstr>_Toc196351789</vt:lpwstr>
      </vt:variant>
      <vt:variant>
        <vt:i4>1310773</vt:i4>
      </vt:variant>
      <vt:variant>
        <vt:i4>8</vt:i4>
      </vt:variant>
      <vt:variant>
        <vt:i4>0</vt:i4>
      </vt:variant>
      <vt:variant>
        <vt:i4>5</vt:i4>
      </vt:variant>
      <vt:variant>
        <vt:lpwstr/>
      </vt:variant>
      <vt:variant>
        <vt:lpwstr>_Toc196351788</vt:lpwstr>
      </vt:variant>
      <vt:variant>
        <vt:i4>1310773</vt:i4>
      </vt:variant>
      <vt:variant>
        <vt:i4>2</vt:i4>
      </vt:variant>
      <vt:variant>
        <vt:i4>0</vt:i4>
      </vt:variant>
      <vt:variant>
        <vt:i4>5</vt:i4>
      </vt:variant>
      <vt:variant>
        <vt:lpwstr/>
      </vt:variant>
      <vt:variant>
        <vt:lpwstr>_Toc196351787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Shoemaker</dc:creator>
  <cp:keywords/>
  <dc:description/>
  <cp:lastModifiedBy>Cydney Goldstein</cp:lastModifiedBy>
  <cp:revision>2</cp:revision>
  <dcterms:created xsi:type="dcterms:W3CDTF">2025-11-04T18:24:00Z</dcterms:created>
  <dcterms:modified xsi:type="dcterms:W3CDTF">2025-11-04T18:24:00Z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0x010100A70ECDF1278EAE4F9B90C04609FCB0D8</vt:lpwstr>
  </property>
</Properties>
</file>