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9AC3" w14:textId="08476D11" w:rsidR="0084465B" w:rsidRDefault="0084465B" w:rsidP="00EB3318">
      <w:pPr>
        <w:widowControl w:val="0"/>
        <w:spacing w:line="360" w:lineRule="auto"/>
        <w:rPr>
          <w:rStyle w:val="Heading1Char"/>
        </w:rPr>
      </w:pPr>
    </w:p>
    <w:p w14:paraId="7A334C03" w14:textId="77777777" w:rsidR="00F0340D" w:rsidRDefault="00F0340D" w:rsidP="00EB3318">
      <w:pPr>
        <w:widowControl w:val="0"/>
        <w:spacing w:line="360" w:lineRule="auto"/>
        <w:rPr>
          <w:rStyle w:val="Heading1Char"/>
        </w:rPr>
      </w:pPr>
    </w:p>
    <w:p w14:paraId="72FC872A" w14:textId="77777777" w:rsidR="00F0340D" w:rsidRDefault="00F0340D" w:rsidP="00EB3318">
      <w:pPr>
        <w:widowControl w:val="0"/>
        <w:spacing w:line="360" w:lineRule="auto"/>
        <w:rPr>
          <w:rStyle w:val="Heading1Char"/>
        </w:rPr>
      </w:pPr>
    </w:p>
    <w:p w14:paraId="3C2301D8" w14:textId="77777777" w:rsidR="00F0340D" w:rsidRDefault="00F0340D" w:rsidP="00EB3318">
      <w:pPr>
        <w:widowControl w:val="0"/>
        <w:spacing w:line="360" w:lineRule="auto"/>
        <w:rPr>
          <w:rStyle w:val="Heading1Char"/>
        </w:rPr>
      </w:pPr>
    </w:p>
    <w:p w14:paraId="66E3227F" w14:textId="77777777" w:rsidR="00F0340D" w:rsidRDefault="00F0340D" w:rsidP="00F0340D">
      <w:pPr>
        <w:widowControl w:val="0"/>
        <w:spacing w:line="360" w:lineRule="auto"/>
        <w:rPr>
          <w:snapToGrid w:val="0"/>
          <w:sz w:val="28"/>
          <w:szCs w:val="28"/>
        </w:rPr>
      </w:pPr>
    </w:p>
    <w:p w14:paraId="39B4D5B5" w14:textId="77777777" w:rsidR="00F0340D" w:rsidRDefault="00F0340D" w:rsidP="00F0340D">
      <w:pPr>
        <w:widowControl w:val="0"/>
        <w:spacing w:line="360" w:lineRule="auto"/>
        <w:rPr>
          <w:snapToGrid w:val="0"/>
          <w:sz w:val="28"/>
          <w:szCs w:val="28"/>
        </w:rPr>
      </w:pPr>
    </w:p>
    <w:p w14:paraId="2CCF0BF2" w14:textId="77777777" w:rsidR="00F0340D" w:rsidRPr="00A57665" w:rsidRDefault="00F0340D" w:rsidP="00F0340D">
      <w:pPr>
        <w:widowControl w:val="0"/>
        <w:spacing w:line="360" w:lineRule="auto"/>
        <w:rPr>
          <w:snapToGrid w:val="0"/>
          <w:sz w:val="28"/>
          <w:szCs w:val="28"/>
        </w:rPr>
      </w:pPr>
    </w:p>
    <w:p w14:paraId="32AF43D8" w14:textId="0394E44E" w:rsidR="00F0340D" w:rsidRPr="00A57665" w:rsidRDefault="00013F56" w:rsidP="00F0340D">
      <w:pPr>
        <w:widowControl w:val="0"/>
        <w:spacing w:line="360" w:lineRule="auto"/>
        <w:jc w:val="center"/>
        <w:rPr>
          <w:rFonts w:ascii="Calibri" w:eastAsia="Calibri" w:hAnsi="Calibri" w:cs="Calibri"/>
          <w:snapToGrid w:val="0"/>
          <w:color w:val="000000" w:themeColor="text1"/>
          <w:sz w:val="28"/>
          <w:szCs w:val="28"/>
        </w:rPr>
      </w:pPr>
      <w:r>
        <w:rPr>
          <w:rStyle w:val="normaltextrun"/>
          <w:rFonts w:ascii="Calibri" w:eastAsia="Calibri" w:hAnsi="Calibri" w:cs="Calibri"/>
          <w:b/>
          <w:bCs/>
          <w:color w:val="000000" w:themeColor="text1"/>
          <w:sz w:val="28"/>
          <w:szCs w:val="28"/>
        </w:rPr>
        <w:t>Risk Management Plan</w:t>
      </w:r>
    </w:p>
    <w:p w14:paraId="08CA89EB" w14:textId="55CBB2DD" w:rsidR="00F0340D" w:rsidRPr="00A57665" w:rsidRDefault="00F0340D" w:rsidP="00F0340D">
      <w:pPr>
        <w:widowControl w:val="0"/>
        <w:spacing w:after="0" w:line="360" w:lineRule="auto"/>
        <w:jc w:val="center"/>
        <w:rPr>
          <w:rStyle w:val="normaltextrun"/>
          <w:rFonts w:ascii="Calibri" w:eastAsia="Calibri" w:hAnsi="Calibri" w:cs="Calibri"/>
          <w:b/>
          <w:bCs/>
          <w:snapToGrid w:val="0"/>
          <w:color w:val="000000" w:themeColor="text1"/>
          <w:sz w:val="28"/>
          <w:szCs w:val="28"/>
        </w:rPr>
      </w:pPr>
      <w:r w:rsidRPr="6CDC1C4E">
        <w:rPr>
          <w:rStyle w:val="normaltextrun"/>
          <w:rFonts w:ascii="Calibri" w:eastAsia="Calibri" w:hAnsi="Calibri" w:cs="Calibri"/>
          <w:b/>
          <w:bCs/>
          <w:color w:val="000000" w:themeColor="text1"/>
          <w:sz w:val="28"/>
          <w:szCs w:val="28"/>
        </w:rPr>
        <w:t xml:space="preserve">Prepared by: </w:t>
      </w:r>
      <w:r w:rsidR="00013F56">
        <w:rPr>
          <w:rStyle w:val="normaltextrun"/>
          <w:rFonts w:ascii="Calibri" w:eastAsia="Calibri" w:hAnsi="Calibri" w:cs="Calibri"/>
          <w:b/>
          <w:bCs/>
          <w:color w:val="000000" w:themeColor="text1"/>
          <w:sz w:val="28"/>
          <w:szCs w:val="28"/>
        </w:rPr>
        <w:t>[Team Member 1]</w:t>
      </w:r>
      <w:r w:rsidRPr="6CDC1C4E">
        <w:rPr>
          <w:rStyle w:val="normaltextrun"/>
          <w:rFonts w:ascii="Calibri" w:eastAsia="Calibri" w:hAnsi="Calibri" w:cs="Calibri"/>
          <w:b/>
          <w:bCs/>
          <w:color w:val="000000" w:themeColor="text1"/>
          <w:sz w:val="28"/>
          <w:szCs w:val="28"/>
        </w:rPr>
        <w:t xml:space="preserve">, Cydney Goldstein, </w:t>
      </w:r>
      <w:r w:rsidR="00013F56">
        <w:rPr>
          <w:rStyle w:val="normaltextrun"/>
          <w:rFonts w:ascii="Calibri" w:eastAsia="Calibri" w:hAnsi="Calibri" w:cs="Calibri"/>
          <w:b/>
          <w:bCs/>
          <w:color w:val="000000" w:themeColor="text1"/>
          <w:sz w:val="28"/>
          <w:szCs w:val="28"/>
        </w:rPr>
        <w:t>[Team Member 2]</w:t>
      </w:r>
      <w:r w:rsidRPr="6CDC1C4E">
        <w:rPr>
          <w:rStyle w:val="normaltextrun"/>
          <w:rFonts w:ascii="Calibri" w:eastAsia="Calibri" w:hAnsi="Calibri" w:cs="Calibri"/>
          <w:b/>
          <w:bCs/>
          <w:color w:val="000000" w:themeColor="text1"/>
          <w:sz w:val="28"/>
          <w:szCs w:val="28"/>
        </w:rPr>
        <w:t xml:space="preserve">, </w:t>
      </w:r>
      <w:r w:rsidR="00013F56">
        <w:rPr>
          <w:rStyle w:val="normaltextrun"/>
          <w:rFonts w:ascii="Calibri" w:eastAsia="Calibri" w:hAnsi="Calibri" w:cs="Calibri"/>
          <w:b/>
          <w:bCs/>
          <w:color w:val="000000" w:themeColor="text1"/>
          <w:sz w:val="28"/>
          <w:szCs w:val="28"/>
        </w:rPr>
        <w:t>[Team Member 3]</w:t>
      </w:r>
    </w:p>
    <w:p w14:paraId="5D19A4AE" w14:textId="77777777" w:rsidR="00F0340D" w:rsidRPr="00A57665" w:rsidRDefault="00F0340D" w:rsidP="00F0340D">
      <w:pPr>
        <w:widowControl w:val="0"/>
        <w:spacing w:after="0" w:line="360" w:lineRule="auto"/>
        <w:jc w:val="center"/>
        <w:rPr>
          <w:rStyle w:val="eop"/>
          <w:rFonts w:ascii="Calibri" w:eastAsia="Calibri" w:hAnsi="Calibri" w:cs="Calibri"/>
          <w:snapToGrid w:val="0"/>
          <w:color w:val="000000" w:themeColor="text1"/>
          <w:sz w:val="28"/>
          <w:szCs w:val="28"/>
        </w:rPr>
      </w:pPr>
      <w:r w:rsidRPr="6CDC1C4E">
        <w:rPr>
          <w:rStyle w:val="normaltextrun"/>
          <w:rFonts w:ascii="Calibri" w:eastAsia="Calibri" w:hAnsi="Calibri" w:cs="Calibri"/>
          <w:b/>
          <w:bCs/>
          <w:color w:val="000000" w:themeColor="text1"/>
          <w:sz w:val="28"/>
          <w:szCs w:val="28"/>
        </w:rPr>
        <w:t>CYBE 5780: Risk Management Processes</w:t>
      </w:r>
    </w:p>
    <w:p w14:paraId="3BCF9CC6" w14:textId="2904FC8C" w:rsidR="00F0340D" w:rsidRPr="00A57665" w:rsidRDefault="00F0340D" w:rsidP="00F0340D">
      <w:pPr>
        <w:widowControl w:val="0"/>
        <w:spacing w:after="0" w:line="360" w:lineRule="auto"/>
        <w:jc w:val="center"/>
        <w:rPr>
          <w:rFonts w:ascii="Calibri" w:eastAsia="Calibri" w:hAnsi="Calibri" w:cs="Calibri"/>
          <w:snapToGrid w:val="0"/>
          <w:color w:val="000000" w:themeColor="text1"/>
          <w:sz w:val="28"/>
          <w:szCs w:val="28"/>
        </w:rPr>
      </w:pPr>
      <w:r w:rsidRPr="6CDC1C4E">
        <w:rPr>
          <w:rStyle w:val="normaltextrun"/>
          <w:rFonts w:ascii="Calibri" w:eastAsia="Calibri" w:hAnsi="Calibri" w:cs="Calibri"/>
          <w:b/>
          <w:bCs/>
          <w:color w:val="000000" w:themeColor="text1"/>
          <w:sz w:val="28"/>
          <w:szCs w:val="28"/>
        </w:rPr>
        <w:t xml:space="preserve">Professor: </w:t>
      </w:r>
      <w:r w:rsidR="00013F56">
        <w:rPr>
          <w:rStyle w:val="normaltextrun"/>
          <w:rFonts w:ascii="Calibri" w:eastAsia="Calibri" w:hAnsi="Calibri" w:cs="Calibri"/>
          <w:b/>
          <w:bCs/>
          <w:color w:val="000000" w:themeColor="text1"/>
          <w:sz w:val="28"/>
          <w:szCs w:val="28"/>
        </w:rPr>
        <w:t>[Instructor]</w:t>
      </w:r>
      <w:r w:rsidRPr="6CDC1C4E">
        <w:rPr>
          <w:rStyle w:val="eop"/>
          <w:rFonts w:ascii="Calibri" w:eastAsia="Calibri" w:hAnsi="Calibri" w:cs="Calibri"/>
          <w:color w:val="000000" w:themeColor="text1"/>
          <w:sz w:val="28"/>
          <w:szCs w:val="28"/>
        </w:rPr>
        <w:t> </w:t>
      </w:r>
    </w:p>
    <w:p w14:paraId="26BE318C" w14:textId="77777777" w:rsidR="00F0340D" w:rsidRPr="00A57665" w:rsidRDefault="00F0340D" w:rsidP="00F0340D">
      <w:pPr>
        <w:jc w:val="center"/>
      </w:pPr>
      <w:r w:rsidRPr="6CDC1C4E">
        <w:rPr>
          <w:rStyle w:val="normaltextrun"/>
          <w:rFonts w:ascii="Calibri" w:eastAsia="Calibri" w:hAnsi="Calibri" w:cs="Calibri"/>
          <w:b/>
          <w:bCs/>
          <w:color w:val="000000" w:themeColor="text1"/>
          <w:sz w:val="28"/>
          <w:szCs w:val="28"/>
        </w:rPr>
        <w:t>June 28, 2025</w:t>
      </w:r>
    </w:p>
    <w:p w14:paraId="00DD948E" w14:textId="77777777" w:rsidR="00F0340D" w:rsidRDefault="00F0340D" w:rsidP="00EB3318">
      <w:pPr>
        <w:widowControl w:val="0"/>
        <w:spacing w:line="360" w:lineRule="auto"/>
        <w:rPr>
          <w:rStyle w:val="Heading1Char"/>
        </w:rPr>
      </w:pPr>
    </w:p>
    <w:p w14:paraId="30234ECA" w14:textId="77777777" w:rsidR="00F0340D" w:rsidRDefault="00F0340D" w:rsidP="00EB3318">
      <w:pPr>
        <w:widowControl w:val="0"/>
        <w:spacing w:line="360" w:lineRule="auto"/>
        <w:rPr>
          <w:rStyle w:val="Heading1Char"/>
        </w:rPr>
      </w:pPr>
    </w:p>
    <w:p w14:paraId="6F88134A" w14:textId="77777777" w:rsidR="00F0340D" w:rsidRDefault="00F0340D" w:rsidP="00EB3318">
      <w:pPr>
        <w:widowControl w:val="0"/>
        <w:spacing w:line="360" w:lineRule="auto"/>
        <w:rPr>
          <w:rStyle w:val="Heading1Char"/>
        </w:rPr>
      </w:pPr>
    </w:p>
    <w:p w14:paraId="38D97D9B" w14:textId="77777777" w:rsidR="00F0340D" w:rsidRDefault="00F0340D" w:rsidP="00EB3318">
      <w:pPr>
        <w:widowControl w:val="0"/>
        <w:spacing w:line="360" w:lineRule="auto"/>
        <w:rPr>
          <w:rStyle w:val="Heading1Char"/>
        </w:rPr>
      </w:pPr>
    </w:p>
    <w:p w14:paraId="4735235E" w14:textId="77777777" w:rsidR="00F0340D" w:rsidRDefault="00F0340D" w:rsidP="00EB3318">
      <w:pPr>
        <w:widowControl w:val="0"/>
        <w:spacing w:line="360" w:lineRule="auto"/>
        <w:rPr>
          <w:rStyle w:val="Heading1Char"/>
        </w:rPr>
      </w:pPr>
    </w:p>
    <w:p w14:paraId="3407E974" w14:textId="77777777" w:rsidR="00F0340D" w:rsidRDefault="00F0340D" w:rsidP="00EB3318">
      <w:pPr>
        <w:widowControl w:val="0"/>
        <w:spacing w:line="360" w:lineRule="auto"/>
        <w:rPr>
          <w:rStyle w:val="Heading1Char"/>
        </w:rPr>
      </w:pPr>
    </w:p>
    <w:sdt>
      <w:sdtPr>
        <w:rPr>
          <w:i/>
          <w:iCs/>
          <w:sz w:val="32"/>
          <w:szCs w:val="32"/>
        </w:rPr>
        <w:id w:val="240440689"/>
        <w:docPartObj>
          <w:docPartGallery w:val="Table of Contents"/>
          <w:docPartUnique/>
        </w:docPartObj>
      </w:sdtPr>
      <w:sdtEndPr>
        <w:rPr>
          <w:rFonts w:asciiTheme="minorHAnsi" w:eastAsiaTheme="minorHAnsi" w:hAnsiTheme="minorHAnsi" w:cstheme="minorHAnsi"/>
          <w:color w:val="auto"/>
          <w:sz w:val="24"/>
          <w:szCs w:val="24"/>
        </w:rPr>
      </w:sdtEndPr>
      <w:sdtContent>
        <w:p w14:paraId="57D2F0DB" w14:textId="64713394" w:rsidR="00F0340D" w:rsidRDefault="00F0340D">
          <w:pPr>
            <w:pStyle w:val="TOCHeading"/>
          </w:pPr>
          <w:r>
            <w:t>Table of Contents</w:t>
          </w:r>
        </w:p>
        <w:p w14:paraId="0817DB7B" w14:textId="33066D61" w:rsidR="00B17A9A" w:rsidRDefault="00B17A9A" w:rsidP="62B75B58">
          <w:pPr>
            <w:pStyle w:val="TOC1"/>
            <w:tabs>
              <w:tab w:val="right" w:leader="dot" w:pos="9345"/>
            </w:tabs>
            <w:rPr>
              <w:rStyle w:val="Hyperlink"/>
              <w:noProof/>
              <w:kern w:val="2"/>
              <w14:ligatures w14:val="standardContextual"/>
            </w:rPr>
          </w:pPr>
          <w:r>
            <w:fldChar w:fldCharType="begin"/>
          </w:r>
          <w:r w:rsidR="00F0340D">
            <w:instrText>TOC \o "1-3" \z \u \h</w:instrText>
          </w:r>
          <w:r>
            <w:fldChar w:fldCharType="separate"/>
          </w:r>
          <w:hyperlink w:anchor="_Toc1666851253">
            <w:r w:rsidR="62B75B58" w:rsidRPr="62B75B58">
              <w:rPr>
                <w:rStyle w:val="Hyperlink"/>
              </w:rPr>
              <w:t>Purpose</w:t>
            </w:r>
            <w:r w:rsidR="00F0340D">
              <w:tab/>
            </w:r>
            <w:r w:rsidR="00F0340D">
              <w:fldChar w:fldCharType="begin"/>
            </w:r>
            <w:r w:rsidR="00F0340D">
              <w:instrText>PAGEREF _Toc1666851253 \h</w:instrText>
            </w:r>
            <w:r w:rsidR="00F0340D">
              <w:fldChar w:fldCharType="separate"/>
            </w:r>
            <w:r w:rsidR="62B75B58" w:rsidRPr="62B75B58">
              <w:rPr>
                <w:rStyle w:val="Hyperlink"/>
              </w:rPr>
              <w:t>2</w:t>
            </w:r>
            <w:r w:rsidR="00F0340D">
              <w:fldChar w:fldCharType="end"/>
            </w:r>
          </w:hyperlink>
        </w:p>
        <w:p w14:paraId="164BB0B6" w14:textId="1F1E5F29" w:rsidR="00B17A9A" w:rsidRDefault="62B75B58" w:rsidP="62B75B58">
          <w:pPr>
            <w:pStyle w:val="TOC1"/>
            <w:tabs>
              <w:tab w:val="right" w:leader="dot" w:pos="9345"/>
            </w:tabs>
            <w:rPr>
              <w:rStyle w:val="Hyperlink"/>
              <w:noProof/>
              <w:kern w:val="2"/>
              <w14:ligatures w14:val="standardContextual"/>
            </w:rPr>
          </w:pPr>
          <w:hyperlink w:anchor="_Toc144831090">
            <w:r w:rsidRPr="62B75B58">
              <w:rPr>
                <w:rStyle w:val="Hyperlink"/>
              </w:rPr>
              <w:t>Scope</w:t>
            </w:r>
            <w:r w:rsidR="00B17A9A">
              <w:tab/>
            </w:r>
            <w:r w:rsidR="00B17A9A">
              <w:fldChar w:fldCharType="begin"/>
            </w:r>
            <w:r w:rsidR="00B17A9A">
              <w:instrText>PAGEREF _Toc144831090 \h</w:instrText>
            </w:r>
            <w:r w:rsidR="00B17A9A">
              <w:fldChar w:fldCharType="separate"/>
            </w:r>
            <w:r w:rsidRPr="62B75B58">
              <w:rPr>
                <w:rStyle w:val="Hyperlink"/>
              </w:rPr>
              <w:t>4</w:t>
            </w:r>
            <w:r w:rsidR="00B17A9A">
              <w:fldChar w:fldCharType="end"/>
            </w:r>
          </w:hyperlink>
        </w:p>
        <w:p w14:paraId="70C70457" w14:textId="40B89D00" w:rsidR="00B17A9A" w:rsidRDefault="62B75B58" w:rsidP="62B75B58">
          <w:pPr>
            <w:pStyle w:val="TOC1"/>
            <w:tabs>
              <w:tab w:val="right" w:leader="dot" w:pos="9345"/>
            </w:tabs>
            <w:rPr>
              <w:rStyle w:val="Hyperlink"/>
              <w:noProof/>
              <w:kern w:val="2"/>
              <w14:ligatures w14:val="standardContextual"/>
            </w:rPr>
          </w:pPr>
          <w:hyperlink w:anchor="_Toc681469089">
            <w:r w:rsidRPr="62B75B58">
              <w:rPr>
                <w:rStyle w:val="Hyperlink"/>
              </w:rPr>
              <w:t>Business Case</w:t>
            </w:r>
            <w:r w:rsidR="00B17A9A">
              <w:tab/>
            </w:r>
            <w:r w:rsidR="00B17A9A">
              <w:fldChar w:fldCharType="begin"/>
            </w:r>
            <w:r w:rsidR="00B17A9A">
              <w:instrText>PAGEREF _Toc681469089 \h</w:instrText>
            </w:r>
            <w:r w:rsidR="00B17A9A">
              <w:fldChar w:fldCharType="separate"/>
            </w:r>
            <w:r w:rsidRPr="62B75B58">
              <w:rPr>
                <w:rStyle w:val="Hyperlink"/>
              </w:rPr>
              <w:t>4</w:t>
            </w:r>
            <w:r w:rsidR="00B17A9A">
              <w:fldChar w:fldCharType="end"/>
            </w:r>
          </w:hyperlink>
        </w:p>
        <w:p w14:paraId="1DFE6FB9" w14:textId="5E7A0DDC" w:rsidR="00B17A9A" w:rsidRDefault="62B75B58" w:rsidP="62B75B58">
          <w:pPr>
            <w:pStyle w:val="TOC1"/>
            <w:tabs>
              <w:tab w:val="right" w:leader="dot" w:pos="9345"/>
            </w:tabs>
            <w:rPr>
              <w:rStyle w:val="Hyperlink"/>
              <w:noProof/>
              <w:kern w:val="2"/>
              <w14:ligatures w14:val="standardContextual"/>
            </w:rPr>
          </w:pPr>
          <w:hyperlink w:anchor="_Toc698468617">
            <w:r w:rsidRPr="62B75B58">
              <w:rPr>
                <w:rStyle w:val="Hyperlink"/>
              </w:rPr>
              <w:t>Assurance Case</w:t>
            </w:r>
            <w:r w:rsidR="00B17A9A">
              <w:tab/>
            </w:r>
            <w:r w:rsidR="00B17A9A">
              <w:fldChar w:fldCharType="begin"/>
            </w:r>
            <w:r w:rsidR="00B17A9A">
              <w:instrText>PAGEREF _Toc698468617 \h</w:instrText>
            </w:r>
            <w:r w:rsidR="00B17A9A">
              <w:fldChar w:fldCharType="separate"/>
            </w:r>
            <w:r w:rsidRPr="62B75B58">
              <w:rPr>
                <w:rStyle w:val="Hyperlink"/>
              </w:rPr>
              <w:t>5</w:t>
            </w:r>
            <w:r w:rsidR="00B17A9A">
              <w:fldChar w:fldCharType="end"/>
            </w:r>
          </w:hyperlink>
        </w:p>
        <w:p w14:paraId="4510D842" w14:textId="0267910B" w:rsidR="00B17A9A" w:rsidRDefault="62B75B58" w:rsidP="62B75B58">
          <w:pPr>
            <w:pStyle w:val="TOC1"/>
            <w:tabs>
              <w:tab w:val="right" w:leader="dot" w:pos="9345"/>
            </w:tabs>
            <w:rPr>
              <w:rStyle w:val="Hyperlink"/>
              <w:noProof/>
              <w:kern w:val="2"/>
              <w14:ligatures w14:val="standardContextual"/>
            </w:rPr>
          </w:pPr>
          <w:hyperlink w:anchor="_Toc116797241">
            <w:r w:rsidRPr="62B75B58">
              <w:rPr>
                <w:rStyle w:val="Hyperlink"/>
              </w:rPr>
              <w:t>Reference Documents</w:t>
            </w:r>
            <w:r w:rsidR="00B17A9A">
              <w:tab/>
            </w:r>
            <w:r w:rsidR="00B17A9A">
              <w:fldChar w:fldCharType="begin"/>
            </w:r>
            <w:r w:rsidR="00B17A9A">
              <w:instrText>PAGEREF _Toc116797241 \h</w:instrText>
            </w:r>
            <w:r w:rsidR="00B17A9A">
              <w:fldChar w:fldCharType="separate"/>
            </w:r>
            <w:r w:rsidRPr="62B75B58">
              <w:rPr>
                <w:rStyle w:val="Hyperlink"/>
              </w:rPr>
              <w:t>5</w:t>
            </w:r>
            <w:r w:rsidR="00B17A9A">
              <w:fldChar w:fldCharType="end"/>
            </w:r>
          </w:hyperlink>
        </w:p>
        <w:p w14:paraId="324543D4" w14:textId="3F430B90" w:rsidR="00B17A9A" w:rsidRDefault="62B75B58" w:rsidP="62B75B58">
          <w:pPr>
            <w:pStyle w:val="TOC1"/>
            <w:tabs>
              <w:tab w:val="right" w:leader="dot" w:pos="9345"/>
            </w:tabs>
            <w:rPr>
              <w:rStyle w:val="Hyperlink"/>
              <w:noProof/>
              <w:kern w:val="2"/>
              <w14:ligatures w14:val="standardContextual"/>
            </w:rPr>
          </w:pPr>
          <w:hyperlink w:anchor="_Toc1606490334">
            <w:r w:rsidRPr="62B75B58">
              <w:rPr>
                <w:rStyle w:val="Hyperlink"/>
              </w:rPr>
              <w:t>Management Considerations</w:t>
            </w:r>
            <w:r w:rsidR="00B17A9A">
              <w:tab/>
            </w:r>
            <w:r w:rsidR="00B17A9A">
              <w:fldChar w:fldCharType="begin"/>
            </w:r>
            <w:r w:rsidR="00B17A9A">
              <w:instrText>PAGEREF _Toc1606490334 \h</w:instrText>
            </w:r>
            <w:r w:rsidR="00B17A9A">
              <w:fldChar w:fldCharType="separate"/>
            </w:r>
            <w:r w:rsidRPr="62B75B58">
              <w:rPr>
                <w:rStyle w:val="Hyperlink"/>
              </w:rPr>
              <w:t>6</w:t>
            </w:r>
            <w:r w:rsidR="00B17A9A">
              <w:fldChar w:fldCharType="end"/>
            </w:r>
          </w:hyperlink>
        </w:p>
        <w:p w14:paraId="2647EC6A" w14:textId="558CD7A8" w:rsidR="00B17A9A" w:rsidRDefault="62B75B58" w:rsidP="62B75B58">
          <w:pPr>
            <w:pStyle w:val="TOC1"/>
            <w:tabs>
              <w:tab w:val="right" w:leader="dot" w:pos="9345"/>
            </w:tabs>
            <w:rPr>
              <w:rStyle w:val="Hyperlink"/>
              <w:noProof/>
              <w:kern w:val="2"/>
              <w14:ligatures w14:val="standardContextual"/>
            </w:rPr>
          </w:pPr>
          <w:hyperlink w:anchor="_Toc1964673353">
            <w:r w:rsidRPr="62B75B58">
              <w:rPr>
                <w:rStyle w:val="Hyperlink"/>
              </w:rPr>
              <w:t>Risk Management Asset Baseline</w:t>
            </w:r>
            <w:r w:rsidR="00B17A9A">
              <w:tab/>
            </w:r>
            <w:r w:rsidR="00B17A9A">
              <w:fldChar w:fldCharType="begin"/>
            </w:r>
            <w:r w:rsidR="00B17A9A">
              <w:instrText>PAGEREF _Toc1964673353 \h</w:instrText>
            </w:r>
            <w:r w:rsidR="00B17A9A">
              <w:fldChar w:fldCharType="separate"/>
            </w:r>
            <w:r w:rsidRPr="62B75B58">
              <w:rPr>
                <w:rStyle w:val="Hyperlink"/>
              </w:rPr>
              <w:t>7</w:t>
            </w:r>
            <w:r w:rsidR="00B17A9A">
              <w:fldChar w:fldCharType="end"/>
            </w:r>
          </w:hyperlink>
        </w:p>
        <w:p w14:paraId="30457487" w14:textId="7E08403B" w:rsidR="00B17A9A" w:rsidRDefault="62B75B58" w:rsidP="62B75B58">
          <w:pPr>
            <w:pStyle w:val="TOC1"/>
            <w:tabs>
              <w:tab w:val="right" w:leader="dot" w:pos="9345"/>
            </w:tabs>
            <w:rPr>
              <w:rStyle w:val="Hyperlink"/>
              <w:noProof/>
              <w:kern w:val="2"/>
              <w14:ligatures w14:val="standardContextual"/>
            </w:rPr>
          </w:pPr>
          <w:hyperlink w:anchor="_Toc1395257849">
            <w:r w:rsidRPr="62B75B58">
              <w:rPr>
                <w:rStyle w:val="Hyperlink"/>
              </w:rPr>
              <w:t>Risk Management Threat Environment by Attack Surface</w:t>
            </w:r>
            <w:r w:rsidR="00B17A9A">
              <w:tab/>
            </w:r>
            <w:r w:rsidR="00B17A9A">
              <w:fldChar w:fldCharType="begin"/>
            </w:r>
            <w:r w:rsidR="00B17A9A">
              <w:instrText>PAGEREF _Toc1395257849 \h</w:instrText>
            </w:r>
            <w:r w:rsidR="00B17A9A">
              <w:fldChar w:fldCharType="separate"/>
            </w:r>
            <w:r w:rsidRPr="62B75B58">
              <w:rPr>
                <w:rStyle w:val="Hyperlink"/>
              </w:rPr>
              <w:t>7</w:t>
            </w:r>
            <w:r w:rsidR="00B17A9A">
              <w:fldChar w:fldCharType="end"/>
            </w:r>
          </w:hyperlink>
        </w:p>
        <w:p w14:paraId="73942699" w14:textId="7D6B7907" w:rsidR="00B17A9A" w:rsidRDefault="62B75B58" w:rsidP="62B75B58">
          <w:pPr>
            <w:pStyle w:val="TOC1"/>
            <w:tabs>
              <w:tab w:val="right" w:leader="dot" w:pos="9345"/>
            </w:tabs>
            <w:rPr>
              <w:rStyle w:val="Hyperlink"/>
              <w:noProof/>
              <w:kern w:val="2"/>
              <w14:ligatures w14:val="standardContextual"/>
            </w:rPr>
          </w:pPr>
          <w:hyperlink w:anchor="_Toc325926632">
            <w:r w:rsidRPr="62B75B58">
              <w:rPr>
                <w:rStyle w:val="Hyperlink"/>
              </w:rPr>
              <w:t>Summary of Risk Mitigation Controls</w:t>
            </w:r>
            <w:r w:rsidR="00B17A9A">
              <w:tab/>
            </w:r>
            <w:r w:rsidR="00B17A9A">
              <w:fldChar w:fldCharType="begin"/>
            </w:r>
            <w:r w:rsidR="00B17A9A">
              <w:instrText>PAGEREF _Toc325926632 \h</w:instrText>
            </w:r>
            <w:r w:rsidR="00B17A9A">
              <w:fldChar w:fldCharType="separate"/>
            </w:r>
            <w:r w:rsidRPr="62B75B58">
              <w:rPr>
                <w:rStyle w:val="Hyperlink"/>
              </w:rPr>
              <w:t>8</w:t>
            </w:r>
            <w:r w:rsidR="00B17A9A">
              <w:fldChar w:fldCharType="end"/>
            </w:r>
          </w:hyperlink>
        </w:p>
        <w:p w14:paraId="1599A755" w14:textId="59C37D5C" w:rsidR="00B17A9A" w:rsidRDefault="62B75B58" w:rsidP="62B75B58">
          <w:pPr>
            <w:pStyle w:val="TOC1"/>
            <w:tabs>
              <w:tab w:val="right" w:leader="dot" w:pos="9345"/>
            </w:tabs>
            <w:rPr>
              <w:rStyle w:val="Hyperlink"/>
              <w:noProof/>
              <w:kern w:val="2"/>
              <w14:ligatures w14:val="standardContextual"/>
            </w:rPr>
          </w:pPr>
          <w:hyperlink w:anchor="_Toc1838249614">
            <w:r w:rsidRPr="62B75B58">
              <w:rPr>
                <w:rStyle w:val="Hyperlink"/>
              </w:rPr>
              <w:t>Detailed Description of Risk Mitigation Controls</w:t>
            </w:r>
            <w:r w:rsidR="00B17A9A">
              <w:tab/>
            </w:r>
            <w:r w:rsidR="00B17A9A">
              <w:fldChar w:fldCharType="begin"/>
            </w:r>
            <w:r w:rsidR="00B17A9A">
              <w:instrText>PAGEREF _Toc1838249614 \h</w:instrText>
            </w:r>
            <w:r w:rsidR="00B17A9A">
              <w:fldChar w:fldCharType="separate"/>
            </w:r>
            <w:r w:rsidRPr="62B75B58">
              <w:rPr>
                <w:rStyle w:val="Hyperlink"/>
              </w:rPr>
              <w:t>11</w:t>
            </w:r>
            <w:r w:rsidR="00B17A9A">
              <w:fldChar w:fldCharType="end"/>
            </w:r>
          </w:hyperlink>
        </w:p>
        <w:p w14:paraId="42B522FF" w14:textId="33F1AF59" w:rsidR="00B17A9A" w:rsidRDefault="62B75B58" w:rsidP="62B75B58">
          <w:pPr>
            <w:pStyle w:val="TOC1"/>
            <w:tabs>
              <w:tab w:val="right" w:leader="dot" w:pos="9345"/>
            </w:tabs>
            <w:rPr>
              <w:rStyle w:val="Hyperlink"/>
              <w:noProof/>
              <w:kern w:val="2"/>
              <w14:ligatures w14:val="standardContextual"/>
            </w:rPr>
          </w:pPr>
          <w:hyperlink w:anchor="_Toc674415970">
            <w:r w:rsidRPr="62B75B58">
              <w:rPr>
                <w:rStyle w:val="Hyperlink"/>
              </w:rPr>
              <w:t>Association of Controls to Information Asset Baseline Items</w:t>
            </w:r>
            <w:r w:rsidR="00B17A9A">
              <w:tab/>
            </w:r>
            <w:r w:rsidR="00B17A9A">
              <w:fldChar w:fldCharType="begin"/>
            </w:r>
            <w:r w:rsidR="00B17A9A">
              <w:instrText>PAGEREF _Toc674415970 \h</w:instrText>
            </w:r>
            <w:r w:rsidR="00B17A9A">
              <w:fldChar w:fldCharType="separate"/>
            </w:r>
            <w:r w:rsidRPr="62B75B58">
              <w:rPr>
                <w:rStyle w:val="Hyperlink"/>
              </w:rPr>
              <w:t>16</w:t>
            </w:r>
            <w:r w:rsidR="00B17A9A">
              <w:fldChar w:fldCharType="end"/>
            </w:r>
          </w:hyperlink>
        </w:p>
        <w:p w14:paraId="3A0C768A" w14:textId="25F40789" w:rsidR="00B17A9A" w:rsidRDefault="62B75B58" w:rsidP="62B75B58">
          <w:pPr>
            <w:pStyle w:val="TOC1"/>
            <w:tabs>
              <w:tab w:val="right" w:leader="dot" w:pos="9345"/>
            </w:tabs>
            <w:rPr>
              <w:rStyle w:val="Hyperlink"/>
              <w:noProof/>
              <w:kern w:val="2"/>
              <w14:ligatures w14:val="standardContextual"/>
            </w:rPr>
          </w:pPr>
          <w:hyperlink w:anchor="_Toc174941793">
            <w:r w:rsidRPr="62B75B58">
              <w:rPr>
                <w:rStyle w:val="Hyperlink"/>
              </w:rPr>
              <w:t>Detail of Interdependencies</w:t>
            </w:r>
            <w:r w:rsidR="00B17A9A">
              <w:tab/>
            </w:r>
            <w:r w:rsidR="00B17A9A">
              <w:fldChar w:fldCharType="begin"/>
            </w:r>
            <w:r w:rsidR="00B17A9A">
              <w:instrText>PAGEREF _Toc174941793 \h</w:instrText>
            </w:r>
            <w:r w:rsidR="00B17A9A">
              <w:fldChar w:fldCharType="separate"/>
            </w:r>
            <w:r w:rsidRPr="62B75B58">
              <w:rPr>
                <w:rStyle w:val="Hyperlink"/>
              </w:rPr>
              <w:t>18</w:t>
            </w:r>
            <w:r w:rsidR="00B17A9A">
              <w:fldChar w:fldCharType="end"/>
            </w:r>
          </w:hyperlink>
        </w:p>
        <w:p w14:paraId="0B2C672D" w14:textId="2AEE207E" w:rsidR="00B17A9A" w:rsidRDefault="62B75B58" w:rsidP="62B75B58">
          <w:pPr>
            <w:pStyle w:val="TOC1"/>
            <w:tabs>
              <w:tab w:val="right" w:leader="dot" w:pos="9345"/>
            </w:tabs>
            <w:rPr>
              <w:rStyle w:val="Hyperlink"/>
              <w:noProof/>
              <w:kern w:val="2"/>
              <w14:ligatures w14:val="standardContextual"/>
            </w:rPr>
          </w:pPr>
          <w:hyperlink w:anchor="_Toc1367395719">
            <w:r w:rsidRPr="62B75B58">
              <w:rPr>
                <w:rStyle w:val="Hyperlink"/>
              </w:rPr>
              <w:t>Documentation Considerations</w:t>
            </w:r>
            <w:r w:rsidR="00B17A9A">
              <w:tab/>
            </w:r>
            <w:r w:rsidR="00B17A9A">
              <w:fldChar w:fldCharType="begin"/>
            </w:r>
            <w:r w:rsidR="00B17A9A">
              <w:instrText>PAGEREF _Toc1367395719 \h</w:instrText>
            </w:r>
            <w:r w:rsidR="00B17A9A">
              <w:fldChar w:fldCharType="separate"/>
            </w:r>
            <w:r w:rsidRPr="62B75B58">
              <w:rPr>
                <w:rStyle w:val="Hyperlink"/>
              </w:rPr>
              <w:t>19</w:t>
            </w:r>
            <w:r w:rsidR="00B17A9A">
              <w:fldChar w:fldCharType="end"/>
            </w:r>
          </w:hyperlink>
        </w:p>
        <w:p w14:paraId="417ED10F" w14:textId="21EF790A" w:rsidR="00B17A9A" w:rsidRDefault="62B75B58" w:rsidP="62B75B58">
          <w:pPr>
            <w:pStyle w:val="TOC1"/>
            <w:tabs>
              <w:tab w:val="right" w:leader="dot" w:pos="9345"/>
            </w:tabs>
            <w:rPr>
              <w:rStyle w:val="Hyperlink"/>
              <w:noProof/>
              <w:kern w:val="2"/>
              <w14:ligatures w14:val="standardContextual"/>
            </w:rPr>
          </w:pPr>
          <w:hyperlink w:anchor="_Toc1316434651">
            <w:r w:rsidRPr="62B75B58">
              <w:rPr>
                <w:rStyle w:val="Hyperlink"/>
              </w:rPr>
              <w:t>Standards, Practices, Conventions, and Metrics</w:t>
            </w:r>
            <w:r w:rsidR="00B17A9A">
              <w:tab/>
            </w:r>
            <w:r w:rsidR="00B17A9A">
              <w:fldChar w:fldCharType="begin"/>
            </w:r>
            <w:r w:rsidR="00B17A9A">
              <w:instrText>PAGEREF _Toc1316434651 \h</w:instrText>
            </w:r>
            <w:r w:rsidR="00B17A9A">
              <w:fldChar w:fldCharType="separate"/>
            </w:r>
            <w:r w:rsidRPr="62B75B58">
              <w:rPr>
                <w:rStyle w:val="Hyperlink"/>
              </w:rPr>
              <w:t>20</w:t>
            </w:r>
            <w:r w:rsidR="00B17A9A">
              <w:fldChar w:fldCharType="end"/>
            </w:r>
          </w:hyperlink>
        </w:p>
        <w:p w14:paraId="392710A1" w14:textId="7C12BC7B" w:rsidR="00B17A9A" w:rsidRDefault="62B75B58" w:rsidP="62B75B58">
          <w:pPr>
            <w:pStyle w:val="TOC1"/>
            <w:tabs>
              <w:tab w:val="right" w:leader="dot" w:pos="9345"/>
            </w:tabs>
            <w:rPr>
              <w:rStyle w:val="Hyperlink"/>
              <w:noProof/>
              <w:kern w:val="2"/>
              <w14:ligatures w14:val="standardContextual"/>
            </w:rPr>
          </w:pPr>
          <w:hyperlink w:anchor="_Toc746288842">
            <w:r w:rsidRPr="62B75B58">
              <w:rPr>
                <w:rStyle w:val="Hyperlink"/>
              </w:rPr>
              <w:t>Reviews, Tests and Audits</w:t>
            </w:r>
            <w:r w:rsidR="00B17A9A">
              <w:tab/>
            </w:r>
            <w:r w:rsidR="00B17A9A">
              <w:fldChar w:fldCharType="begin"/>
            </w:r>
            <w:r w:rsidR="00B17A9A">
              <w:instrText>PAGEREF _Toc746288842 \h</w:instrText>
            </w:r>
            <w:r w:rsidR="00B17A9A">
              <w:fldChar w:fldCharType="separate"/>
            </w:r>
            <w:r w:rsidRPr="62B75B58">
              <w:rPr>
                <w:rStyle w:val="Hyperlink"/>
              </w:rPr>
              <w:t>21</w:t>
            </w:r>
            <w:r w:rsidR="00B17A9A">
              <w:fldChar w:fldCharType="end"/>
            </w:r>
          </w:hyperlink>
        </w:p>
        <w:p w14:paraId="2AB5C4B6" w14:textId="1094290A" w:rsidR="00B17A9A" w:rsidRDefault="62B75B58" w:rsidP="62B75B58">
          <w:pPr>
            <w:pStyle w:val="TOC1"/>
            <w:tabs>
              <w:tab w:val="right" w:leader="dot" w:pos="9345"/>
            </w:tabs>
            <w:rPr>
              <w:rStyle w:val="Hyperlink"/>
              <w:noProof/>
              <w:kern w:val="2"/>
              <w14:ligatures w14:val="standardContextual"/>
            </w:rPr>
          </w:pPr>
          <w:hyperlink w:anchor="_Toc110415761">
            <w:r w:rsidRPr="62B75B58">
              <w:rPr>
                <w:rStyle w:val="Hyperlink"/>
              </w:rPr>
              <w:t>Problem Reporting and Corrective Action</w:t>
            </w:r>
            <w:r w:rsidR="00B17A9A">
              <w:tab/>
            </w:r>
            <w:r w:rsidR="00B17A9A">
              <w:fldChar w:fldCharType="begin"/>
            </w:r>
            <w:r w:rsidR="00B17A9A">
              <w:instrText>PAGEREF _Toc110415761 \h</w:instrText>
            </w:r>
            <w:r w:rsidR="00B17A9A">
              <w:fldChar w:fldCharType="separate"/>
            </w:r>
            <w:r w:rsidRPr="62B75B58">
              <w:rPr>
                <w:rStyle w:val="Hyperlink"/>
              </w:rPr>
              <w:t>25</w:t>
            </w:r>
            <w:r w:rsidR="00B17A9A">
              <w:fldChar w:fldCharType="end"/>
            </w:r>
          </w:hyperlink>
        </w:p>
        <w:p w14:paraId="1A4833E4" w14:textId="60E1C0E2" w:rsidR="00B17A9A" w:rsidRDefault="62B75B58" w:rsidP="62B75B58">
          <w:pPr>
            <w:pStyle w:val="TOC1"/>
            <w:tabs>
              <w:tab w:val="right" w:leader="dot" w:pos="9345"/>
            </w:tabs>
            <w:rPr>
              <w:rStyle w:val="Hyperlink"/>
              <w:noProof/>
              <w:kern w:val="2"/>
              <w14:ligatures w14:val="standardContextual"/>
            </w:rPr>
          </w:pPr>
          <w:hyperlink w:anchor="_Toc650944149">
            <w:r w:rsidRPr="62B75B58">
              <w:rPr>
                <w:rStyle w:val="Hyperlink"/>
              </w:rPr>
              <w:t>Tools, Techniques, and Methodologies Employed</w:t>
            </w:r>
            <w:r w:rsidR="00B17A9A">
              <w:tab/>
            </w:r>
            <w:r w:rsidR="00B17A9A">
              <w:fldChar w:fldCharType="begin"/>
            </w:r>
            <w:r w:rsidR="00B17A9A">
              <w:instrText>PAGEREF _Toc650944149 \h</w:instrText>
            </w:r>
            <w:r w:rsidR="00B17A9A">
              <w:fldChar w:fldCharType="separate"/>
            </w:r>
            <w:r w:rsidRPr="62B75B58">
              <w:rPr>
                <w:rStyle w:val="Hyperlink"/>
              </w:rPr>
              <w:t>29</w:t>
            </w:r>
            <w:r w:rsidR="00B17A9A">
              <w:fldChar w:fldCharType="end"/>
            </w:r>
          </w:hyperlink>
        </w:p>
        <w:p w14:paraId="5EFB6707" w14:textId="71A2172F" w:rsidR="00B17A9A" w:rsidRDefault="62B75B58" w:rsidP="62B75B58">
          <w:pPr>
            <w:pStyle w:val="TOC1"/>
            <w:tabs>
              <w:tab w:val="right" w:leader="dot" w:pos="9345"/>
            </w:tabs>
            <w:rPr>
              <w:rStyle w:val="Hyperlink"/>
              <w:noProof/>
              <w:kern w:val="2"/>
              <w14:ligatures w14:val="standardContextual"/>
            </w:rPr>
          </w:pPr>
          <w:hyperlink w:anchor="_Toc409206944">
            <w:r w:rsidRPr="62B75B58">
              <w:rPr>
                <w:rStyle w:val="Hyperlink"/>
              </w:rPr>
              <w:t>Records Collection, Maintenance, and Retention</w:t>
            </w:r>
            <w:r w:rsidR="00B17A9A">
              <w:tab/>
            </w:r>
            <w:r w:rsidR="00B17A9A">
              <w:fldChar w:fldCharType="begin"/>
            </w:r>
            <w:r w:rsidR="00B17A9A">
              <w:instrText>PAGEREF _Toc409206944 \h</w:instrText>
            </w:r>
            <w:r w:rsidR="00B17A9A">
              <w:fldChar w:fldCharType="separate"/>
            </w:r>
            <w:r w:rsidRPr="62B75B58">
              <w:rPr>
                <w:rStyle w:val="Hyperlink"/>
              </w:rPr>
              <w:t>33</w:t>
            </w:r>
            <w:r w:rsidR="00B17A9A">
              <w:fldChar w:fldCharType="end"/>
            </w:r>
          </w:hyperlink>
        </w:p>
        <w:p w14:paraId="6DAC5008" w14:textId="52E59BAA" w:rsidR="00B17A9A" w:rsidRDefault="62B75B58" w:rsidP="62B75B58">
          <w:pPr>
            <w:pStyle w:val="TOC1"/>
            <w:tabs>
              <w:tab w:val="right" w:leader="dot" w:pos="9345"/>
            </w:tabs>
            <w:rPr>
              <w:rStyle w:val="Hyperlink"/>
              <w:noProof/>
              <w:kern w:val="2"/>
              <w14:ligatures w14:val="standardContextual"/>
            </w:rPr>
          </w:pPr>
          <w:hyperlink w:anchor="_Toc899038999">
            <w:r w:rsidRPr="62B75B58">
              <w:rPr>
                <w:rStyle w:val="Hyperlink"/>
              </w:rPr>
              <w:t>Training</w:t>
            </w:r>
            <w:r w:rsidR="00B17A9A">
              <w:tab/>
            </w:r>
            <w:r w:rsidR="00B17A9A">
              <w:fldChar w:fldCharType="begin"/>
            </w:r>
            <w:r w:rsidR="00B17A9A">
              <w:instrText>PAGEREF _Toc899038999 \h</w:instrText>
            </w:r>
            <w:r w:rsidR="00B17A9A">
              <w:fldChar w:fldCharType="separate"/>
            </w:r>
            <w:r w:rsidRPr="62B75B58">
              <w:rPr>
                <w:rStyle w:val="Hyperlink"/>
              </w:rPr>
              <w:t>35</w:t>
            </w:r>
            <w:r w:rsidR="00B17A9A">
              <w:fldChar w:fldCharType="end"/>
            </w:r>
          </w:hyperlink>
          <w:r w:rsidR="00B17A9A">
            <w:fldChar w:fldCharType="end"/>
          </w:r>
        </w:p>
      </w:sdtContent>
    </w:sdt>
    <w:p w14:paraId="526EF0D4" w14:textId="0687309B" w:rsidR="00F0340D" w:rsidRDefault="00F0340D"/>
    <w:p w14:paraId="797B76BE" w14:textId="77777777" w:rsidR="00F0340D" w:rsidRDefault="00F0340D" w:rsidP="00EB3318">
      <w:pPr>
        <w:widowControl w:val="0"/>
        <w:spacing w:line="360" w:lineRule="auto"/>
        <w:rPr>
          <w:rStyle w:val="Heading1Char"/>
        </w:rPr>
      </w:pPr>
    </w:p>
    <w:p w14:paraId="30869C23" w14:textId="77777777" w:rsidR="00F0340D" w:rsidRDefault="00F0340D" w:rsidP="00EB3318">
      <w:pPr>
        <w:widowControl w:val="0"/>
        <w:spacing w:line="360" w:lineRule="auto"/>
        <w:rPr>
          <w:rStyle w:val="Heading1Char"/>
        </w:rPr>
      </w:pPr>
    </w:p>
    <w:p w14:paraId="7AB7A014" w14:textId="77777777" w:rsidR="00F0340D" w:rsidRDefault="00F0340D" w:rsidP="00EB3318">
      <w:pPr>
        <w:widowControl w:val="0"/>
        <w:spacing w:line="360" w:lineRule="auto"/>
        <w:rPr>
          <w:rStyle w:val="Heading1Char"/>
        </w:rPr>
      </w:pPr>
    </w:p>
    <w:p w14:paraId="1C42E2B0" w14:textId="77777777" w:rsidR="00F0340D" w:rsidRDefault="00F0340D" w:rsidP="00EB3318">
      <w:pPr>
        <w:widowControl w:val="0"/>
        <w:spacing w:line="360" w:lineRule="auto"/>
        <w:rPr>
          <w:rStyle w:val="Heading1Char"/>
        </w:rPr>
      </w:pPr>
    </w:p>
    <w:p w14:paraId="0CDA886E" w14:textId="67658D14" w:rsidR="002011B0" w:rsidRDefault="002011B0" w:rsidP="00EB3318">
      <w:pPr>
        <w:widowControl w:val="0"/>
        <w:spacing w:line="360" w:lineRule="auto"/>
        <w:rPr>
          <w:rStyle w:val="Heading1Char"/>
        </w:rPr>
      </w:pPr>
    </w:p>
    <w:p w14:paraId="453C1874" w14:textId="7D6B74F8" w:rsidR="00A57665" w:rsidRPr="00A57665" w:rsidRDefault="00EB3318" w:rsidP="00EB3318">
      <w:pPr>
        <w:widowControl w:val="0"/>
        <w:spacing w:line="360" w:lineRule="auto"/>
        <w:rPr>
          <w:snapToGrid w:val="0"/>
          <w:sz w:val="24"/>
          <w:szCs w:val="24"/>
        </w:rPr>
      </w:pPr>
      <w:bookmarkStart w:id="0" w:name="_Toc201149885"/>
      <w:bookmarkStart w:id="1" w:name="_Toc1666851253"/>
      <w:r w:rsidRPr="00EB3318">
        <w:rPr>
          <w:rStyle w:val="Heading1Char"/>
        </w:rPr>
        <w:lastRenderedPageBreak/>
        <w:t>Purpose</w:t>
      </w:r>
      <w:bookmarkEnd w:id="0"/>
      <w:bookmarkEnd w:id="1"/>
      <w:r>
        <w:rPr>
          <w:snapToGrid w:val="0"/>
          <w:sz w:val="24"/>
          <w:szCs w:val="24"/>
        </w:rPr>
        <w:t xml:space="preserve"> – Cydney Goldstein</w:t>
      </w:r>
    </w:p>
    <w:p w14:paraId="4F910302" w14:textId="15B382F1" w:rsidR="67BCE903" w:rsidRDefault="67BCE903" w:rsidP="7F468510">
      <w:pPr>
        <w:widowControl w:val="0"/>
        <w:spacing w:line="360" w:lineRule="auto"/>
        <w:rPr>
          <w:sz w:val="24"/>
          <w:szCs w:val="24"/>
        </w:rPr>
      </w:pPr>
      <w:r w:rsidRPr="6CDC1C4E">
        <w:rPr>
          <w:sz w:val="24"/>
          <w:szCs w:val="24"/>
        </w:rPr>
        <w:t>Working closely with the United States federal government, Humongous Holdings values the established transactional relationship between the two. Specifically, in the manufacturing of advanced capability po</w:t>
      </w:r>
      <w:r w:rsidR="20E9E668" w:rsidRPr="6CDC1C4E">
        <w:rPr>
          <w:sz w:val="24"/>
          <w:szCs w:val="24"/>
        </w:rPr>
        <w:t xml:space="preserve">ds for </w:t>
      </w:r>
      <w:r w:rsidR="555C5EB3" w:rsidRPr="6CDC1C4E">
        <w:rPr>
          <w:sz w:val="24"/>
          <w:szCs w:val="24"/>
        </w:rPr>
        <w:t>multirole</w:t>
      </w:r>
      <w:r w:rsidR="20E9E668" w:rsidRPr="6CDC1C4E">
        <w:rPr>
          <w:sz w:val="24"/>
          <w:szCs w:val="24"/>
        </w:rPr>
        <w:t xml:space="preserve"> fighter jets</w:t>
      </w:r>
      <w:r w:rsidR="0722E0FB" w:rsidRPr="6CDC1C4E">
        <w:rPr>
          <w:sz w:val="24"/>
          <w:szCs w:val="24"/>
        </w:rPr>
        <w:t xml:space="preserve"> such as</w:t>
      </w:r>
      <w:r w:rsidR="20E9E668" w:rsidRPr="6CDC1C4E">
        <w:rPr>
          <w:sz w:val="24"/>
          <w:szCs w:val="24"/>
        </w:rPr>
        <w:t xml:space="preserve"> the F</w:t>
      </w:r>
      <w:r w:rsidR="6CFBDB6C" w:rsidRPr="6CDC1C4E">
        <w:rPr>
          <w:sz w:val="24"/>
          <w:szCs w:val="24"/>
        </w:rPr>
        <w:t xml:space="preserve">16 and the F18. </w:t>
      </w:r>
      <w:r w:rsidR="26FB6C54" w:rsidRPr="6CDC1C4E">
        <w:rPr>
          <w:sz w:val="24"/>
          <w:szCs w:val="24"/>
        </w:rPr>
        <w:t xml:space="preserve">Advancement of such fighter jets allows for the procurement of safety and avionics, enhancing precautionary </w:t>
      </w:r>
      <w:r w:rsidR="4206184C" w:rsidRPr="6CDC1C4E">
        <w:rPr>
          <w:sz w:val="24"/>
          <w:szCs w:val="24"/>
        </w:rPr>
        <w:t>measures</w:t>
      </w:r>
      <w:r w:rsidR="26FB6C54" w:rsidRPr="6CDC1C4E">
        <w:rPr>
          <w:sz w:val="24"/>
          <w:szCs w:val="24"/>
        </w:rPr>
        <w:t xml:space="preserve"> for users of the jet</w:t>
      </w:r>
      <w:r w:rsidR="1E732551" w:rsidRPr="6CDC1C4E">
        <w:rPr>
          <w:sz w:val="24"/>
          <w:szCs w:val="24"/>
        </w:rPr>
        <w:t xml:space="preserve">s, such as the US Navy or Airforce. </w:t>
      </w:r>
    </w:p>
    <w:p w14:paraId="3CC2948B" w14:textId="64512578" w:rsidR="030D03E2" w:rsidRDefault="030D03E2" w:rsidP="7F468510">
      <w:pPr>
        <w:widowControl w:val="0"/>
        <w:spacing w:line="360" w:lineRule="auto"/>
        <w:rPr>
          <w:sz w:val="24"/>
          <w:szCs w:val="24"/>
        </w:rPr>
      </w:pPr>
      <w:r w:rsidRPr="7F468510">
        <w:rPr>
          <w:sz w:val="24"/>
          <w:szCs w:val="24"/>
        </w:rPr>
        <w:t xml:space="preserve">The F18 Heads Up Display </w:t>
      </w:r>
      <w:r w:rsidR="59BB5A5F" w:rsidRPr="7F468510">
        <w:rPr>
          <w:sz w:val="24"/>
          <w:szCs w:val="24"/>
        </w:rPr>
        <w:t xml:space="preserve">(HUD) </w:t>
      </w:r>
      <w:r w:rsidRPr="7F468510">
        <w:rPr>
          <w:sz w:val="24"/>
          <w:szCs w:val="24"/>
        </w:rPr>
        <w:t>is a critical cockpit system within the fighter jet that allows pilots to view all essential flight data without having to look down at their instruments.</w:t>
      </w:r>
      <w:r w:rsidR="0521CEA4" w:rsidRPr="7F468510">
        <w:rPr>
          <w:sz w:val="24"/>
          <w:szCs w:val="24"/>
        </w:rPr>
        <w:t xml:space="preserve"> Essential data includes airspeed, altitude levels, vertical speed, angle of attac</w:t>
      </w:r>
      <w:r w:rsidR="688B8AFC" w:rsidRPr="7F468510">
        <w:rPr>
          <w:sz w:val="24"/>
          <w:szCs w:val="24"/>
        </w:rPr>
        <w:t>k</w:t>
      </w:r>
      <w:r w:rsidR="0521CEA4" w:rsidRPr="7F468510">
        <w:rPr>
          <w:sz w:val="24"/>
          <w:szCs w:val="24"/>
        </w:rPr>
        <w:t xml:space="preserve">, </w:t>
      </w:r>
      <w:r w:rsidR="3CF61FD0" w:rsidRPr="7F468510">
        <w:rPr>
          <w:sz w:val="24"/>
          <w:szCs w:val="24"/>
        </w:rPr>
        <w:t>g</w:t>
      </w:r>
      <w:r w:rsidR="0521CEA4" w:rsidRPr="7F468510">
        <w:rPr>
          <w:sz w:val="24"/>
          <w:szCs w:val="24"/>
        </w:rPr>
        <w:t>-load, waypoints, weapon aiming cues, pull-up warnings, glide path, alignment indicators, etc. It enhances situation</w:t>
      </w:r>
      <w:r w:rsidR="381EBE99" w:rsidRPr="7F468510">
        <w:rPr>
          <w:sz w:val="24"/>
          <w:szCs w:val="24"/>
        </w:rPr>
        <w:t>al awareness and instrument guidance.</w:t>
      </w:r>
      <w:r w:rsidRPr="7F468510">
        <w:rPr>
          <w:sz w:val="24"/>
          <w:szCs w:val="24"/>
        </w:rPr>
        <w:t xml:space="preserve"> All data is projected onto a t</w:t>
      </w:r>
      <w:r w:rsidR="2D489D0E" w:rsidRPr="7F468510">
        <w:rPr>
          <w:sz w:val="24"/>
          <w:szCs w:val="24"/>
        </w:rPr>
        <w:t>ransparent screen within the pilot's direct field of vision, ensuring that eyes are kept on the sky while in flight. This enhances efficiency and safety</w:t>
      </w:r>
      <w:r w:rsidR="6398E57A" w:rsidRPr="7F468510">
        <w:rPr>
          <w:sz w:val="24"/>
          <w:szCs w:val="24"/>
        </w:rPr>
        <w:t xml:space="preserve"> of all parties involved</w:t>
      </w:r>
      <w:r w:rsidR="4059527D" w:rsidRPr="7F468510">
        <w:rPr>
          <w:sz w:val="24"/>
          <w:szCs w:val="24"/>
        </w:rPr>
        <w:t xml:space="preserve">, especially during high-speed maneuvers and combat situations. </w:t>
      </w:r>
    </w:p>
    <w:p w14:paraId="1D3480BE" w14:textId="4C8C028C" w:rsidR="1371DAD0" w:rsidRDefault="1371DAD0" w:rsidP="7F468510">
      <w:pPr>
        <w:widowControl w:val="0"/>
        <w:spacing w:line="360" w:lineRule="auto"/>
        <w:rPr>
          <w:sz w:val="24"/>
          <w:szCs w:val="24"/>
        </w:rPr>
      </w:pPr>
      <w:r w:rsidRPr="62B75B58">
        <w:rPr>
          <w:sz w:val="24"/>
          <w:szCs w:val="24"/>
        </w:rPr>
        <w:t xml:space="preserve">The procurement of the hardware and software </w:t>
      </w:r>
      <w:r w:rsidR="325AC8F8" w:rsidRPr="62B75B58">
        <w:rPr>
          <w:sz w:val="24"/>
          <w:szCs w:val="24"/>
        </w:rPr>
        <w:t xml:space="preserve">necessary to integrate the HUD system into the F18 would be incredibly beneficial for the transactional relationship between the US federal government and Humongous Holdings. </w:t>
      </w:r>
      <w:r w:rsidR="22C8EE22" w:rsidRPr="62B75B58">
        <w:rPr>
          <w:sz w:val="24"/>
          <w:szCs w:val="24"/>
        </w:rPr>
        <w:t xml:space="preserve">To procure said infrastructure, necessary risk assessments </w:t>
      </w:r>
      <w:r w:rsidR="520B66E0" w:rsidRPr="62B75B58">
        <w:rPr>
          <w:sz w:val="24"/>
          <w:szCs w:val="24"/>
        </w:rPr>
        <w:t xml:space="preserve">and supplier vetting </w:t>
      </w:r>
      <w:r w:rsidR="22C8EE22" w:rsidRPr="62B75B58">
        <w:rPr>
          <w:sz w:val="24"/>
          <w:szCs w:val="24"/>
        </w:rPr>
        <w:t xml:space="preserve">must be conducted </w:t>
      </w:r>
      <w:r w:rsidR="41F1EF71" w:rsidRPr="62B75B58">
        <w:rPr>
          <w:sz w:val="24"/>
          <w:szCs w:val="24"/>
        </w:rPr>
        <w:t xml:space="preserve">of </w:t>
      </w:r>
      <w:r w:rsidR="22C8EE22" w:rsidRPr="62B75B58">
        <w:rPr>
          <w:sz w:val="24"/>
          <w:szCs w:val="24"/>
        </w:rPr>
        <w:t>third-party suppliers, ensuring that each component is free from vulnerabilit</w:t>
      </w:r>
      <w:r w:rsidR="48E84703" w:rsidRPr="62B75B58">
        <w:rPr>
          <w:sz w:val="24"/>
          <w:szCs w:val="24"/>
        </w:rPr>
        <w:t>ies</w:t>
      </w:r>
      <w:r w:rsidR="22C8EE22" w:rsidRPr="62B75B58">
        <w:rPr>
          <w:sz w:val="24"/>
          <w:szCs w:val="24"/>
        </w:rPr>
        <w:t xml:space="preserve">. This is especially vital as </w:t>
      </w:r>
      <w:r w:rsidR="5FE9655A" w:rsidRPr="62B75B58">
        <w:rPr>
          <w:sz w:val="24"/>
          <w:szCs w:val="24"/>
        </w:rPr>
        <w:t>the software involved deals with matters of both US</w:t>
      </w:r>
      <w:r w:rsidR="2C16467C" w:rsidRPr="62B75B58">
        <w:rPr>
          <w:sz w:val="24"/>
          <w:szCs w:val="24"/>
        </w:rPr>
        <w:t xml:space="preserve"> national and US Navy personnel security and could expose whereabouts in a high stress combat situation. </w:t>
      </w:r>
      <w:r w:rsidR="412F9C1A" w:rsidRPr="62B75B58">
        <w:rPr>
          <w:sz w:val="24"/>
          <w:szCs w:val="24"/>
        </w:rPr>
        <w:t xml:space="preserve">Once both risk management and supplier vetting are completed, secure software </w:t>
      </w:r>
      <w:r w:rsidR="2DCCFD31" w:rsidRPr="62B75B58">
        <w:rPr>
          <w:sz w:val="24"/>
          <w:szCs w:val="24"/>
        </w:rPr>
        <w:t xml:space="preserve">testing and development </w:t>
      </w:r>
      <w:r w:rsidR="412F9C1A" w:rsidRPr="62B75B58">
        <w:rPr>
          <w:sz w:val="24"/>
          <w:szCs w:val="24"/>
        </w:rPr>
        <w:t xml:space="preserve">is required to ensure the software is free of malware, backdoors, or any possible vulnerabilities that could imply </w:t>
      </w:r>
      <w:r w:rsidR="2C0A8A9D" w:rsidRPr="62B75B58">
        <w:rPr>
          <w:sz w:val="24"/>
          <w:szCs w:val="24"/>
        </w:rPr>
        <w:t xml:space="preserve">unauthorized modifications. </w:t>
      </w:r>
      <w:r w:rsidR="46401FFE" w:rsidRPr="62B75B58">
        <w:rPr>
          <w:sz w:val="24"/>
          <w:szCs w:val="24"/>
        </w:rPr>
        <w:t>Finally</w:t>
      </w:r>
      <w:r w:rsidR="2C0A8A9D" w:rsidRPr="62B75B58">
        <w:rPr>
          <w:sz w:val="24"/>
          <w:szCs w:val="24"/>
        </w:rPr>
        <w:t xml:space="preserve">, measures for post-acquisition monitoring are to be put in place to ensure compliance with the United States Department of Defense (DoD). </w:t>
      </w:r>
      <w:r w:rsidR="79056FC2" w:rsidRPr="62B75B58">
        <w:rPr>
          <w:sz w:val="24"/>
          <w:szCs w:val="24"/>
        </w:rPr>
        <w:t>It is vital to enforce methods of supply chain visibil</w:t>
      </w:r>
      <w:r w:rsidR="7DE14F16" w:rsidRPr="62B75B58">
        <w:rPr>
          <w:sz w:val="24"/>
          <w:szCs w:val="24"/>
        </w:rPr>
        <w:t xml:space="preserve">ity </w:t>
      </w:r>
      <w:proofErr w:type="gramStart"/>
      <w:r w:rsidR="7DE14F16" w:rsidRPr="62B75B58">
        <w:rPr>
          <w:sz w:val="24"/>
          <w:szCs w:val="24"/>
        </w:rPr>
        <w:t>through the use of</w:t>
      </w:r>
      <w:proofErr w:type="gramEnd"/>
      <w:r w:rsidR="7DE14F16" w:rsidRPr="62B75B58">
        <w:rPr>
          <w:sz w:val="24"/>
          <w:szCs w:val="24"/>
        </w:rPr>
        <w:t xml:space="preserve"> illumination tools to track all origins of components and identify risks before, during, and after integration of the software and hardware. </w:t>
      </w:r>
      <w:r w:rsidR="07D149F1" w:rsidRPr="62B75B58">
        <w:rPr>
          <w:sz w:val="24"/>
          <w:szCs w:val="24"/>
        </w:rPr>
        <w:t xml:space="preserve">Although the software acquisition process has multiple components within this </w:t>
      </w:r>
      <w:r w:rsidR="07D149F1" w:rsidRPr="62B75B58">
        <w:rPr>
          <w:sz w:val="24"/>
          <w:szCs w:val="24"/>
        </w:rPr>
        <w:lastRenderedPageBreak/>
        <w:t>case, this</w:t>
      </w:r>
      <w:r w:rsidR="3F1FABC9" w:rsidRPr="62B75B58">
        <w:rPr>
          <w:sz w:val="24"/>
          <w:szCs w:val="24"/>
        </w:rPr>
        <w:t xml:space="preserve"> risk mitigation plan specifically </w:t>
      </w:r>
      <w:r w:rsidR="1432D9CC" w:rsidRPr="62B75B58">
        <w:rPr>
          <w:sz w:val="24"/>
          <w:szCs w:val="24"/>
        </w:rPr>
        <w:t>highlights the gaps Humongous Holdings has in personnel awareness and training across the supply chain. This explores vulnerabilities in documentation practi</w:t>
      </w:r>
      <w:r w:rsidR="3EABE3E5" w:rsidRPr="62B75B58">
        <w:rPr>
          <w:sz w:val="24"/>
          <w:szCs w:val="24"/>
        </w:rPr>
        <w:t>ces, management troubles, improper third-party vendor risk screenings, lack of software testing before integration, etc. The following p</w:t>
      </w:r>
      <w:r w:rsidR="101A3EB0" w:rsidRPr="62B75B58">
        <w:rPr>
          <w:sz w:val="24"/>
          <w:szCs w:val="24"/>
        </w:rPr>
        <w:t>lan explores the new processes, practices, and training tools that can be put in place to safely secure the softwa</w:t>
      </w:r>
      <w:r w:rsidR="77BAE911" w:rsidRPr="62B75B58">
        <w:rPr>
          <w:sz w:val="24"/>
          <w:szCs w:val="24"/>
        </w:rPr>
        <w:t xml:space="preserve">re acquisition process. </w:t>
      </w:r>
    </w:p>
    <w:p w14:paraId="4ADC15C7" w14:textId="7AEB6C1E" w:rsidR="228B13A5" w:rsidRDefault="228B13A5" w:rsidP="7F468510">
      <w:pPr>
        <w:widowControl w:val="0"/>
        <w:spacing w:line="360" w:lineRule="auto"/>
        <w:rPr>
          <w:sz w:val="24"/>
          <w:szCs w:val="24"/>
        </w:rPr>
      </w:pPr>
      <w:r w:rsidRPr="62B75B58">
        <w:rPr>
          <w:sz w:val="24"/>
          <w:szCs w:val="24"/>
        </w:rPr>
        <w:t xml:space="preserve">Adherence to all federal and DoD specific guidelines </w:t>
      </w:r>
      <w:r w:rsidR="2F72AF53" w:rsidRPr="62B75B58">
        <w:rPr>
          <w:sz w:val="24"/>
          <w:szCs w:val="24"/>
        </w:rPr>
        <w:t>is</w:t>
      </w:r>
      <w:r w:rsidRPr="62B75B58">
        <w:rPr>
          <w:sz w:val="24"/>
          <w:szCs w:val="24"/>
        </w:rPr>
        <w:t xml:space="preserve"> necessary for Humongous Holdings to implement this system. </w:t>
      </w:r>
      <w:r w:rsidR="4E96C06C" w:rsidRPr="62B75B58">
        <w:rPr>
          <w:sz w:val="24"/>
          <w:szCs w:val="24"/>
        </w:rPr>
        <w:t xml:space="preserve">Utilizing </w:t>
      </w:r>
      <w:r w:rsidR="249F8354" w:rsidRPr="62B75B58">
        <w:rPr>
          <w:sz w:val="24"/>
          <w:szCs w:val="24"/>
        </w:rPr>
        <w:t>NIST guidelines such as NIST 800-161, NISTIR 7622,</w:t>
      </w:r>
      <w:r w:rsidR="402E4FA1" w:rsidRPr="62B75B58">
        <w:rPr>
          <w:sz w:val="24"/>
          <w:szCs w:val="24"/>
        </w:rPr>
        <w:t xml:space="preserve"> NIST 800-37, as well as the DoD Cybersecurity Resource and Reference Guide, </w:t>
      </w:r>
      <w:r w:rsidR="4E96C06C" w:rsidRPr="62B75B58">
        <w:rPr>
          <w:sz w:val="24"/>
          <w:szCs w:val="24"/>
        </w:rPr>
        <w:t xml:space="preserve">supply chain risk management practices will be established specifically for the use of federal information systems. </w:t>
      </w:r>
      <w:r w:rsidR="4A99AE36" w:rsidRPr="62B75B58">
        <w:rPr>
          <w:sz w:val="24"/>
          <w:szCs w:val="24"/>
        </w:rPr>
        <w:t xml:space="preserve">NIST 800-50 as well as </w:t>
      </w:r>
      <w:r w:rsidR="54CC2EA8" w:rsidRPr="62B75B58">
        <w:rPr>
          <w:sz w:val="24"/>
          <w:szCs w:val="24"/>
        </w:rPr>
        <w:t xml:space="preserve">the </w:t>
      </w:r>
      <w:r w:rsidR="06A9E734" w:rsidRPr="62B75B58">
        <w:rPr>
          <w:sz w:val="24"/>
          <w:szCs w:val="24"/>
        </w:rPr>
        <w:t>DoD Strategy and Implementation Plan for ICT and Services Supply Chain Risk Management Assurance</w:t>
      </w:r>
      <w:r w:rsidR="4A99AE36" w:rsidRPr="62B75B58">
        <w:rPr>
          <w:sz w:val="24"/>
          <w:szCs w:val="24"/>
        </w:rPr>
        <w:t xml:space="preserve"> will provide the blueprints for the development of security awareness for all parties involved on the HUD p</w:t>
      </w:r>
      <w:r w:rsidR="0527FA61" w:rsidRPr="62B75B58">
        <w:rPr>
          <w:sz w:val="24"/>
          <w:szCs w:val="24"/>
        </w:rPr>
        <w:t>rocurement project, as well as the training program outlines to be implemented. NIST 800-53 will provide the security controls necessary for protecting all in</w:t>
      </w:r>
      <w:r w:rsidR="6634AF17" w:rsidRPr="62B75B58">
        <w:rPr>
          <w:sz w:val="24"/>
          <w:szCs w:val="24"/>
        </w:rPr>
        <w:t>frastructure</w:t>
      </w:r>
      <w:r w:rsidR="0527FA61" w:rsidRPr="62B75B58">
        <w:rPr>
          <w:sz w:val="24"/>
          <w:szCs w:val="24"/>
        </w:rPr>
        <w:t xml:space="preserve"> involved in the HUD procurement project </w:t>
      </w:r>
      <w:r w:rsidR="7444D393" w:rsidRPr="62B75B58">
        <w:rPr>
          <w:sz w:val="24"/>
          <w:szCs w:val="24"/>
        </w:rPr>
        <w:t xml:space="preserve">to maintain federal standards of assurance. </w:t>
      </w:r>
      <w:r w:rsidR="5133017F" w:rsidRPr="62B75B58">
        <w:rPr>
          <w:sz w:val="24"/>
          <w:szCs w:val="24"/>
        </w:rPr>
        <w:t xml:space="preserve">In addition, the Federal Information Security Management Act (FISMA) will provide the federal guidelines necessary to ensure absolute compliance with </w:t>
      </w:r>
      <w:r w:rsidR="177B1051" w:rsidRPr="62B75B58">
        <w:rPr>
          <w:sz w:val="24"/>
          <w:szCs w:val="24"/>
        </w:rPr>
        <w:t xml:space="preserve">governmental standards through the supply chain process. Exploring the above documents and the RMF and CSF provided by NIST, Humongous Holdings is to adapt </w:t>
      </w:r>
      <w:r w:rsidR="5C76B03A" w:rsidRPr="62B75B58">
        <w:rPr>
          <w:sz w:val="24"/>
          <w:szCs w:val="24"/>
        </w:rPr>
        <w:t xml:space="preserve">and manage risks third-party suppliers may pose to HH’s </w:t>
      </w:r>
      <w:r w:rsidR="2F49B53D" w:rsidRPr="62B75B58">
        <w:rPr>
          <w:sz w:val="24"/>
          <w:szCs w:val="24"/>
        </w:rPr>
        <w:t>supply chain lifecycle</w:t>
      </w:r>
      <w:r w:rsidR="5C76B03A" w:rsidRPr="62B75B58">
        <w:rPr>
          <w:sz w:val="24"/>
          <w:szCs w:val="24"/>
        </w:rPr>
        <w:t xml:space="preserve">. </w:t>
      </w:r>
    </w:p>
    <w:p w14:paraId="191C4DA5" w14:textId="23F299BA" w:rsidR="00A57665" w:rsidRPr="00C2728C" w:rsidRDefault="00A57665" w:rsidP="00C2728C">
      <w:pPr>
        <w:widowControl w:val="0"/>
        <w:spacing w:line="360" w:lineRule="auto"/>
        <w:rPr>
          <w:snapToGrid w:val="0"/>
          <w:sz w:val="24"/>
          <w:szCs w:val="24"/>
        </w:rPr>
      </w:pPr>
      <w:bookmarkStart w:id="2" w:name="_Toc201149886"/>
      <w:bookmarkStart w:id="3" w:name="_Toc144831090"/>
      <w:r w:rsidRPr="00C2728C">
        <w:rPr>
          <w:rStyle w:val="Heading1Char"/>
        </w:rPr>
        <w:t>Scope</w:t>
      </w:r>
      <w:bookmarkEnd w:id="2"/>
      <w:bookmarkEnd w:id="3"/>
      <w:r w:rsidR="3C8C1E93" w:rsidRPr="00C2728C">
        <w:rPr>
          <w:snapToGrid w:val="0"/>
          <w:sz w:val="24"/>
          <w:szCs w:val="24"/>
        </w:rPr>
        <w:t xml:space="preserve"> </w:t>
      </w:r>
      <w:r w:rsidR="00C2728C">
        <w:rPr>
          <w:snapToGrid w:val="0"/>
          <w:sz w:val="24"/>
          <w:szCs w:val="24"/>
        </w:rPr>
        <w:t xml:space="preserve">– </w:t>
      </w:r>
      <w:r w:rsidR="00013F56">
        <w:rPr>
          <w:snapToGrid w:val="0"/>
          <w:sz w:val="24"/>
          <w:szCs w:val="24"/>
        </w:rPr>
        <w:t>[Team Member 2]</w:t>
      </w:r>
    </w:p>
    <w:p w14:paraId="7111BCB3" w14:textId="2CA67F04" w:rsidR="2DD51BFC" w:rsidRPr="00C2728C" w:rsidRDefault="1B67C11B" w:rsidP="00C2728C">
      <w:pPr>
        <w:widowControl w:val="0"/>
        <w:spacing w:line="360" w:lineRule="auto"/>
        <w:rPr>
          <w:sz w:val="24"/>
          <w:szCs w:val="24"/>
        </w:rPr>
      </w:pPr>
      <w:r w:rsidRPr="089A7601">
        <w:rPr>
          <w:sz w:val="24"/>
          <w:szCs w:val="24"/>
        </w:rPr>
        <w:t>The scope of this working group will</w:t>
      </w:r>
      <w:r w:rsidR="39077111" w:rsidRPr="089A7601">
        <w:rPr>
          <w:sz w:val="24"/>
          <w:szCs w:val="24"/>
        </w:rPr>
        <w:t xml:space="preserve"> be to mitigate </w:t>
      </w:r>
      <w:r w:rsidRPr="089A7601">
        <w:rPr>
          <w:sz w:val="24"/>
          <w:szCs w:val="24"/>
        </w:rPr>
        <w:t>the</w:t>
      </w:r>
      <w:r w:rsidR="11A56359" w:rsidRPr="089A7601">
        <w:rPr>
          <w:sz w:val="24"/>
          <w:szCs w:val="24"/>
        </w:rPr>
        <w:t xml:space="preserve"> risks involved</w:t>
      </w:r>
      <w:r w:rsidR="3D392B08" w:rsidRPr="089A7601">
        <w:rPr>
          <w:sz w:val="24"/>
          <w:szCs w:val="24"/>
        </w:rPr>
        <w:t xml:space="preserve"> in the </w:t>
      </w:r>
      <w:r w:rsidR="6A47094F" w:rsidRPr="089A7601">
        <w:rPr>
          <w:sz w:val="24"/>
          <w:szCs w:val="24"/>
        </w:rPr>
        <w:t>supply</w:t>
      </w:r>
      <w:r w:rsidR="3D392B08" w:rsidRPr="089A7601">
        <w:rPr>
          <w:sz w:val="24"/>
          <w:szCs w:val="24"/>
        </w:rPr>
        <w:t xml:space="preserve"> chain, specifically</w:t>
      </w:r>
      <w:r w:rsidR="11A56359" w:rsidRPr="089A7601">
        <w:rPr>
          <w:sz w:val="24"/>
          <w:szCs w:val="24"/>
        </w:rPr>
        <w:t xml:space="preserve"> with </w:t>
      </w:r>
      <w:r w:rsidR="5A8B6A2C" w:rsidRPr="089A7601">
        <w:rPr>
          <w:sz w:val="24"/>
          <w:szCs w:val="24"/>
        </w:rPr>
        <w:t>the acquisition</w:t>
      </w:r>
      <w:r w:rsidR="11A56359" w:rsidRPr="089A7601">
        <w:rPr>
          <w:sz w:val="24"/>
          <w:szCs w:val="24"/>
        </w:rPr>
        <w:t xml:space="preserve"> of </w:t>
      </w:r>
      <w:r w:rsidR="55DE2266" w:rsidRPr="089A7601">
        <w:rPr>
          <w:sz w:val="24"/>
          <w:szCs w:val="24"/>
        </w:rPr>
        <w:t>s</w:t>
      </w:r>
      <w:r w:rsidR="11A56359" w:rsidRPr="089A7601">
        <w:rPr>
          <w:sz w:val="24"/>
          <w:szCs w:val="24"/>
        </w:rPr>
        <w:t>oftware</w:t>
      </w:r>
      <w:r w:rsidR="2DEACF36" w:rsidRPr="089A7601">
        <w:rPr>
          <w:sz w:val="24"/>
          <w:szCs w:val="24"/>
        </w:rPr>
        <w:t xml:space="preserve"> for </w:t>
      </w:r>
      <w:r w:rsidR="11A56359" w:rsidRPr="089A7601">
        <w:rPr>
          <w:sz w:val="24"/>
          <w:szCs w:val="24"/>
        </w:rPr>
        <w:t>the F18 HUD</w:t>
      </w:r>
      <w:r w:rsidR="0FDAEC70" w:rsidRPr="089A7601">
        <w:rPr>
          <w:sz w:val="24"/>
          <w:szCs w:val="24"/>
        </w:rPr>
        <w:t xml:space="preserve"> to integrate with a new GPS system</w:t>
      </w:r>
      <w:r w:rsidR="11A56359" w:rsidRPr="089A7601">
        <w:rPr>
          <w:sz w:val="24"/>
          <w:szCs w:val="24"/>
        </w:rPr>
        <w:t>.</w:t>
      </w:r>
      <w:r w:rsidR="68531980" w:rsidRPr="089A7601">
        <w:rPr>
          <w:sz w:val="24"/>
          <w:szCs w:val="24"/>
        </w:rPr>
        <w:t xml:space="preserve"> The threats to the supply chain are of extensive depth and breadth, and per</w:t>
      </w:r>
      <w:r w:rsidR="2979BA6F" w:rsidRPr="089A7601">
        <w:rPr>
          <w:sz w:val="24"/>
          <w:szCs w:val="24"/>
        </w:rPr>
        <w:t xml:space="preserve"> FISMA, </w:t>
      </w:r>
      <w:r w:rsidR="68531980" w:rsidRPr="089A7601">
        <w:rPr>
          <w:sz w:val="24"/>
          <w:szCs w:val="24"/>
        </w:rPr>
        <w:t>all of</w:t>
      </w:r>
      <w:r w:rsidR="3C5E7F3E" w:rsidRPr="089A7601">
        <w:rPr>
          <w:sz w:val="24"/>
          <w:szCs w:val="24"/>
        </w:rPr>
        <w:t xml:space="preserve"> them </w:t>
      </w:r>
      <w:r w:rsidR="68531980" w:rsidRPr="089A7601">
        <w:rPr>
          <w:sz w:val="24"/>
          <w:szCs w:val="24"/>
        </w:rPr>
        <w:t>must be identified and mitigated</w:t>
      </w:r>
      <w:r w:rsidR="6EBADACD" w:rsidRPr="089A7601">
        <w:rPr>
          <w:sz w:val="24"/>
          <w:szCs w:val="24"/>
        </w:rPr>
        <w:t xml:space="preserve"> through the RMF &amp; CSF.</w:t>
      </w:r>
      <w:r w:rsidR="41F61D4B" w:rsidRPr="089A7601">
        <w:rPr>
          <w:sz w:val="24"/>
          <w:szCs w:val="24"/>
        </w:rPr>
        <w:t xml:space="preserve"> Due to limitations of resources, budget, and time </w:t>
      </w:r>
      <w:r w:rsidR="78B3894B" w:rsidRPr="089A7601">
        <w:rPr>
          <w:sz w:val="24"/>
          <w:szCs w:val="24"/>
        </w:rPr>
        <w:t>we will</w:t>
      </w:r>
      <w:r w:rsidR="380B8042" w:rsidRPr="089A7601">
        <w:rPr>
          <w:sz w:val="24"/>
          <w:szCs w:val="24"/>
        </w:rPr>
        <w:t xml:space="preserve"> focus our attention on tailoring a response to address </w:t>
      </w:r>
      <w:r w:rsidR="78B3894B" w:rsidRPr="089A7601">
        <w:rPr>
          <w:sz w:val="24"/>
          <w:szCs w:val="24"/>
        </w:rPr>
        <w:t>the lack of</w:t>
      </w:r>
      <w:r w:rsidR="3867BDEA" w:rsidRPr="089A7601">
        <w:rPr>
          <w:sz w:val="24"/>
          <w:szCs w:val="24"/>
        </w:rPr>
        <w:t xml:space="preserve"> an</w:t>
      </w:r>
      <w:r w:rsidR="78B3894B" w:rsidRPr="089A7601">
        <w:rPr>
          <w:sz w:val="24"/>
          <w:szCs w:val="24"/>
        </w:rPr>
        <w:t xml:space="preserve"> </w:t>
      </w:r>
      <w:r w:rsidR="526F79BB" w:rsidRPr="089A7601">
        <w:rPr>
          <w:sz w:val="24"/>
          <w:szCs w:val="24"/>
        </w:rPr>
        <w:t>awareness</w:t>
      </w:r>
      <w:r w:rsidR="2843311D" w:rsidRPr="089A7601">
        <w:rPr>
          <w:sz w:val="24"/>
          <w:szCs w:val="24"/>
        </w:rPr>
        <w:t xml:space="preserve"> </w:t>
      </w:r>
      <w:r w:rsidR="78B3894B" w:rsidRPr="089A7601">
        <w:rPr>
          <w:sz w:val="24"/>
          <w:szCs w:val="24"/>
        </w:rPr>
        <w:t>and</w:t>
      </w:r>
      <w:r w:rsidR="4875690D" w:rsidRPr="089A7601">
        <w:rPr>
          <w:sz w:val="24"/>
          <w:szCs w:val="24"/>
        </w:rPr>
        <w:t xml:space="preserve"> training</w:t>
      </w:r>
      <w:r w:rsidR="78B3894B" w:rsidRPr="089A7601">
        <w:rPr>
          <w:sz w:val="24"/>
          <w:szCs w:val="24"/>
        </w:rPr>
        <w:t xml:space="preserve"> program fo</w:t>
      </w:r>
      <w:r w:rsidR="75D66D59" w:rsidRPr="089A7601">
        <w:rPr>
          <w:sz w:val="24"/>
          <w:szCs w:val="24"/>
        </w:rPr>
        <w:t>r personnel in the</w:t>
      </w:r>
      <w:r w:rsidR="19932963" w:rsidRPr="089A7601">
        <w:rPr>
          <w:sz w:val="24"/>
          <w:szCs w:val="24"/>
        </w:rPr>
        <w:t xml:space="preserve"> F18 HUD software acquisition section of the</w:t>
      </w:r>
      <w:r w:rsidR="75D66D59" w:rsidRPr="089A7601">
        <w:rPr>
          <w:sz w:val="24"/>
          <w:szCs w:val="24"/>
        </w:rPr>
        <w:t xml:space="preserve"> </w:t>
      </w:r>
      <w:r w:rsidR="54DD6D62" w:rsidRPr="089A7601">
        <w:rPr>
          <w:sz w:val="24"/>
          <w:szCs w:val="24"/>
        </w:rPr>
        <w:t>supply chain</w:t>
      </w:r>
      <w:r w:rsidR="75D66D59" w:rsidRPr="089A7601">
        <w:rPr>
          <w:sz w:val="24"/>
          <w:szCs w:val="24"/>
        </w:rPr>
        <w:t>.</w:t>
      </w:r>
    </w:p>
    <w:p w14:paraId="4080DCDC" w14:textId="39CE888C" w:rsidR="00A57665" w:rsidRPr="00C2728C" w:rsidRDefault="00A57665" w:rsidP="00C2728C">
      <w:pPr>
        <w:widowControl w:val="0"/>
        <w:spacing w:line="360" w:lineRule="auto"/>
        <w:rPr>
          <w:snapToGrid w:val="0"/>
          <w:sz w:val="24"/>
          <w:szCs w:val="24"/>
        </w:rPr>
      </w:pPr>
      <w:bookmarkStart w:id="4" w:name="_Toc201149887"/>
      <w:bookmarkStart w:id="5" w:name="_Toc681469089"/>
      <w:r w:rsidRPr="000674F0">
        <w:rPr>
          <w:rStyle w:val="Heading1Char"/>
        </w:rPr>
        <w:lastRenderedPageBreak/>
        <w:t>Business Case</w:t>
      </w:r>
      <w:bookmarkEnd w:id="4"/>
      <w:bookmarkEnd w:id="5"/>
      <w:r w:rsidR="07F21334" w:rsidRPr="00C2728C">
        <w:rPr>
          <w:snapToGrid w:val="0"/>
          <w:sz w:val="24"/>
          <w:szCs w:val="24"/>
        </w:rPr>
        <w:t xml:space="preserve"> </w:t>
      </w:r>
      <w:r w:rsidR="00C2728C">
        <w:rPr>
          <w:snapToGrid w:val="0"/>
          <w:sz w:val="24"/>
          <w:szCs w:val="24"/>
        </w:rPr>
        <w:t xml:space="preserve">– </w:t>
      </w:r>
      <w:r w:rsidR="00013F56">
        <w:rPr>
          <w:snapToGrid w:val="0"/>
          <w:sz w:val="24"/>
          <w:szCs w:val="24"/>
        </w:rPr>
        <w:t>[Team Member 3]</w:t>
      </w:r>
    </w:p>
    <w:p w14:paraId="441C3FA4" w14:textId="518DDDD9" w:rsidR="06944162" w:rsidRDefault="06944162" w:rsidP="000674F0">
      <w:pPr>
        <w:widowControl w:val="0"/>
        <w:spacing w:line="360" w:lineRule="auto"/>
      </w:pPr>
      <w:r w:rsidRPr="000674F0">
        <w:rPr>
          <w:rFonts w:ascii="Calibri" w:eastAsia="Calibri" w:hAnsi="Calibri" w:cs="Calibri"/>
          <w:color w:val="000000" w:themeColor="text1"/>
          <w:sz w:val="24"/>
          <w:szCs w:val="24"/>
        </w:rPr>
        <w:t xml:space="preserve">Addressing the issue of securing </w:t>
      </w:r>
      <w:r w:rsidRPr="000674F0">
        <w:rPr>
          <w:sz w:val="24"/>
          <w:szCs w:val="24"/>
        </w:rPr>
        <w:t xml:space="preserve">the risks involved in the supply chain, specifically with the acquisition of software for the F18 HUD to integrate with a new GPS </w:t>
      </w:r>
      <w:r w:rsidR="63094507" w:rsidRPr="000674F0">
        <w:rPr>
          <w:sz w:val="24"/>
          <w:szCs w:val="24"/>
        </w:rPr>
        <w:t>system, i</w:t>
      </w:r>
      <w:r w:rsidRPr="000674F0">
        <w:rPr>
          <w:rFonts w:ascii="Calibri" w:eastAsia="Calibri" w:hAnsi="Calibri" w:cs="Calibri"/>
          <w:color w:val="000000" w:themeColor="text1"/>
          <w:sz w:val="24"/>
          <w:szCs w:val="24"/>
        </w:rPr>
        <w:t xml:space="preserve">s a crucial investment for Humongous Holdings. </w:t>
      </w:r>
      <w:r w:rsidR="043F81C9" w:rsidRPr="000674F0">
        <w:rPr>
          <w:sz w:val="24"/>
          <w:szCs w:val="24"/>
        </w:rPr>
        <w:t xml:space="preserve">Humongous Holdings caters to big clients who need semi-custom and custom parts. The subsidiaries depend on the RFP procedure to secure business because these products need to be created. The procedure usually </w:t>
      </w:r>
      <w:r w:rsidR="2183FDE2" w:rsidRPr="000674F0">
        <w:rPr>
          <w:sz w:val="24"/>
          <w:szCs w:val="24"/>
        </w:rPr>
        <w:t>must</w:t>
      </w:r>
      <w:r w:rsidR="043F81C9" w:rsidRPr="000674F0">
        <w:rPr>
          <w:sz w:val="24"/>
          <w:szCs w:val="24"/>
        </w:rPr>
        <w:t xml:space="preserve"> handle a lot of engineering change orders throughout the process because the business itself includes custom development. The company's current concentration is on developing and constructing custom electronics, but it plans to expand into other business sectors in the future, particularly data services and health care electronics. According to estimates, there are 19,000 potential consumers in the health care market, which represents a </w:t>
      </w:r>
      <w:r w:rsidR="4FC64C78" w:rsidRPr="000674F0">
        <w:rPr>
          <w:sz w:val="24"/>
          <w:szCs w:val="24"/>
        </w:rPr>
        <w:t>multibillion-dollar</w:t>
      </w:r>
      <w:r w:rsidR="043F81C9" w:rsidRPr="000674F0">
        <w:rPr>
          <w:sz w:val="24"/>
          <w:szCs w:val="24"/>
        </w:rPr>
        <w:t xml:space="preserve"> initial market opportunity.</w:t>
      </w:r>
      <w:r w:rsidR="145C9791" w:rsidRPr="000674F0">
        <w:rPr>
          <w:sz w:val="24"/>
          <w:szCs w:val="24"/>
        </w:rPr>
        <w:t xml:space="preserve"> To manage the commercial outreach of its subsidiaries, Humongous Holdings uses a centralized enterprise system known as the Revenue Acquisition Manager (RAM). </w:t>
      </w:r>
      <w:r w:rsidR="3A57017E" w:rsidRPr="000674F0">
        <w:rPr>
          <w:sz w:val="24"/>
          <w:szCs w:val="24"/>
        </w:rPr>
        <w:t>All</w:t>
      </w:r>
      <w:r w:rsidR="145C9791" w:rsidRPr="000674F0">
        <w:rPr>
          <w:sz w:val="24"/>
          <w:szCs w:val="24"/>
        </w:rPr>
        <w:t xml:space="preserve"> </w:t>
      </w:r>
      <w:proofErr w:type="spellStart"/>
      <w:r w:rsidR="145C9791" w:rsidRPr="000674F0">
        <w:rPr>
          <w:sz w:val="24"/>
          <w:szCs w:val="24"/>
        </w:rPr>
        <w:t>Humongous's</w:t>
      </w:r>
      <w:proofErr w:type="spellEnd"/>
      <w:r w:rsidR="145C9791" w:rsidRPr="000674F0">
        <w:rPr>
          <w:sz w:val="24"/>
          <w:szCs w:val="24"/>
        </w:rPr>
        <w:t xml:space="preserve"> subsidiaries use the same technology to find potential customers, make sales, draft and present winning proposals, handle the fiduciary parts of each project, and manage any follow-up obligations. RAM is designed to address a number of issues, such as the incapacity to evaluate bid requests in order to identify the most promising opportunities, the challenge of monitoring slight modifications to specifications, the lack of access to relevant organizational history, the ineffective tracking of proposals, the irregular costing and pricing, and the inefficiencies brought on by manual document handling.  </w:t>
      </w:r>
    </w:p>
    <w:p w14:paraId="5FA68B14" w14:textId="501BC07A" w:rsidR="00A57665" w:rsidRPr="000674F0" w:rsidRDefault="00A57665" w:rsidP="000674F0">
      <w:pPr>
        <w:widowControl w:val="0"/>
        <w:spacing w:line="360" w:lineRule="auto"/>
        <w:rPr>
          <w:snapToGrid w:val="0"/>
          <w:sz w:val="24"/>
          <w:szCs w:val="24"/>
        </w:rPr>
      </w:pPr>
      <w:bookmarkStart w:id="6" w:name="_Toc201149888"/>
      <w:bookmarkStart w:id="7" w:name="_Toc698468617"/>
      <w:r w:rsidRPr="000674F0">
        <w:rPr>
          <w:rStyle w:val="Heading1Char"/>
        </w:rPr>
        <w:t>Assurance Case</w:t>
      </w:r>
      <w:bookmarkEnd w:id="6"/>
      <w:bookmarkEnd w:id="7"/>
      <w:r w:rsidR="000674F0">
        <w:rPr>
          <w:snapToGrid w:val="0"/>
          <w:sz w:val="24"/>
          <w:szCs w:val="24"/>
        </w:rPr>
        <w:t xml:space="preserve"> – </w:t>
      </w:r>
      <w:r w:rsidR="00013F56">
        <w:rPr>
          <w:snapToGrid w:val="0"/>
          <w:sz w:val="24"/>
          <w:szCs w:val="24"/>
        </w:rPr>
        <w:t>[Team Member 3]</w:t>
      </w:r>
    </w:p>
    <w:p w14:paraId="77AC17FD" w14:textId="1987FE3F" w:rsidR="7B7F5441" w:rsidRPr="000674F0" w:rsidRDefault="7B7F5441" w:rsidP="000674F0">
      <w:pPr>
        <w:widowControl w:val="0"/>
        <w:spacing w:line="360" w:lineRule="auto"/>
        <w:rPr>
          <w:sz w:val="24"/>
          <w:szCs w:val="24"/>
        </w:rPr>
      </w:pPr>
      <w:r w:rsidRPr="000674F0">
        <w:rPr>
          <w:sz w:val="24"/>
          <w:szCs w:val="24"/>
        </w:rPr>
        <w:t xml:space="preserve">The Humongous Holdings Revenue Process Manager, which aids each subsidiary in managing its commercial prospects, is the </w:t>
      </w:r>
      <w:r w:rsidR="059F844A" w:rsidRPr="000674F0">
        <w:rPr>
          <w:sz w:val="24"/>
          <w:szCs w:val="24"/>
        </w:rPr>
        <w:t>focus</w:t>
      </w:r>
      <w:r w:rsidRPr="000674F0">
        <w:rPr>
          <w:sz w:val="24"/>
          <w:szCs w:val="24"/>
        </w:rPr>
        <w:t xml:space="preserve"> of the degree of assurance. It includes web-based communication tools and a workflow engine that are intended to assist any firm in integrating price and design. It helps manage the selling process and maintains track of all business proposal statuses.</w:t>
      </w:r>
    </w:p>
    <w:p w14:paraId="23154406" w14:textId="6E2CC2D4" w:rsidR="3C59A9F8" w:rsidRDefault="3C59A9F8" w:rsidP="000674F0">
      <w:pPr>
        <w:widowControl w:val="0"/>
        <w:spacing w:line="360" w:lineRule="auto"/>
      </w:pPr>
      <w:r w:rsidRPr="000674F0">
        <w:rPr>
          <w:sz w:val="24"/>
          <w:szCs w:val="24"/>
        </w:rPr>
        <w:t xml:space="preserve">With its decision-support features and analysis of financial performance, win/loss rates, and </w:t>
      </w:r>
      <w:r w:rsidRPr="000674F0">
        <w:rPr>
          <w:sz w:val="24"/>
          <w:szCs w:val="24"/>
        </w:rPr>
        <w:lastRenderedPageBreak/>
        <w:t xml:space="preserve">pricing, the degree of assurance centers on Humongous Holdings Knowledge Manager, a tool that aids in the triage and analysis of business opportunities. The goal here is to compile and evaluate </w:t>
      </w:r>
      <w:r w:rsidR="2075FCFB" w:rsidRPr="000674F0">
        <w:rPr>
          <w:sz w:val="24"/>
          <w:szCs w:val="24"/>
        </w:rPr>
        <w:t>all</w:t>
      </w:r>
      <w:r w:rsidRPr="000674F0">
        <w:rPr>
          <w:sz w:val="24"/>
          <w:szCs w:val="24"/>
        </w:rPr>
        <w:t xml:space="preserve"> the information </w:t>
      </w:r>
      <w:r w:rsidR="21B84507" w:rsidRPr="000674F0">
        <w:rPr>
          <w:sz w:val="24"/>
          <w:szCs w:val="24"/>
        </w:rPr>
        <w:t>to</w:t>
      </w:r>
      <w:r w:rsidRPr="000674F0">
        <w:rPr>
          <w:sz w:val="24"/>
          <w:szCs w:val="24"/>
        </w:rPr>
        <w:t xml:space="preserve"> select the most promising business </w:t>
      </w:r>
      <w:r w:rsidR="4559CDBF" w:rsidRPr="000674F0">
        <w:rPr>
          <w:sz w:val="24"/>
          <w:szCs w:val="24"/>
        </w:rPr>
        <w:t>opportunities</w:t>
      </w:r>
      <w:r w:rsidRPr="000674F0">
        <w:rPr>
          <w:sz w:val="24"/>
          <w:szCs w:val="24"/>
        </w:rPr>
        <w:t xml:space="preserve"> from among </w:t>
      </w:r>
      <w:r w:rsidR="1BC34DB8" w:rsidRPr="000674F0">
        <w:rPr>
          <w:sz w:val="24"/>
          <w:szCs w:val="24"/>
        </w:rPr>
        <w:t>all</w:t>
      </w:r>
      <w:r w:rsidRPr="000674F0">
        <w:rPr>
          <w:sz w:val="24"/>
          <w:szCs w:val="24"/>
        </w:rPr>
        <w:t xml:space="preserve"> the options. The Knowledge Manager helps the company increase response rates by prioritizing opportunities based on past data.</w:t>
      </w:r>
      <w:r w:rsidR="7B7F5441" w:rsidRPr="000674F0">
        <w:rPr>
          <w:sz w:val="24"/>
          <w:szCs w:val="24"/>
        </w:rPr>
        <w:t xml:space="preserve"> </w:t>
      </w:r>
    </w:p>
    <w:p w14:paraId="2D82EB84" w14:textId="7C51CBE7" w:rsidR="00A57665" w:rsidRPr="000674F0" w:rsidRDefault="00A57665" w:rsidP="000674F0">
      <w:pPr>
        <w:widowControl w:val="0"/>
        <w:spacing w:line="360" w:lineRule="auto"/>
        <w:rPr>
          <w:snapToGrid w:val="0"/>
          <w:sz w:val="24"/>
          <w:szCs w:val="24"/>
        </w:rPr>
      </w:pPr>
      <w:bookmarkStart w:id="8" w:name="_Toc201149889"/>
      <w:bookmarkStart w:id="9" w:name="_Toc116797241"/>
      <w:r w:rsidRPr="000674F0">
        <w:rPr>
          <w:rStyle w:val="Heading1Char"/>
        </w:rPr>
        <w:t xml:space="preserve">Reference </w:t>
      </w:r>
      <w:r w:rsidR="000674F0" w:rsidRPr="000674F0">
        <w:rPr>
          <w:rStyle w:val="Heading1Char"/>
        </w:rPr>
        <w:t>D</w:t>
      </w:r>
      <w:r w:rsidRPr="000674F0">
        <w:rPr>
          <w:rStyle w:val="Heading1Char"/>
        </w:rPr>
        <w:t>ocuments</w:t>
      </w:r>
      <w:bookmarkEnd w:id="8"/>
      <w:bookmarkEnd w:id="9"/>
      <w:r w:rsidR="278304F2" w:rsidRPr="000674F0">
        <w:rPr>
          <w:snapToGrid w:val="0"/>
          <w:sz w:val="24"/>
          <w:szCs w:val="24"/>
        </w:rPr>
        <w:t xml:space="preserve"> </w:t>
      </w:r>
      <w:r w:rsidR="000674F0">
        <w:rPr>
          <w:snapToGrid w:val="0"/>
          <w:sz w:val="24"/>
          <w:szCs w:val="24"/>
        </w:rPr>
        <w:t xml:space="preserve">– </w:t>
      </w:r>
      <w:r w:rsidR="00013F56">
        <w:rPr>
          <w:snapToGrid w:val="0"/>
          <w:sz w:val="24"/>
          <w:szCs w:val="24"/>
        </w:rPr>
        <w:t>[Team Member 2]</w:t>
      </w:r>
    </w:p>
    <w:p w14:paraId="22D89418" w14:textId="3C2B26B7" w:rsidR="511814F9" w:rsidRPr="002D2EDD" w:rsidRDefault="511814F9" w:rsidP="007D2747">
      <w:pPr>
        <w:pStyle w:val="ListParagraph"/>
        <w:widowControl w:val="0"/>
        <w:numPr>
          <w:ilvl w:val="1"/>
          <w:numId w:val="46"/>
        </w:numPr>
        <w:spacing w:line="360" w:lineRule="auto"/>
        <w:rPr>
          <w:rFonts w:ascii="Calibri" w:eastAsia="Calibri" w:hAnsi="Calibri"/>
          <w:color w:val="000000" w:themeColor="text1"/>
          <w:sz w:val="24"/>
          <w:szCs w:val="24"/>
        </w:rPr>
      </w:pPr>
      <w:hyperlink r:id="rId10">
        <w:r w:rsidRPr="002D2EDD">
          <w:rPr>
            <w:rStyle w:val="Hyperlink"/>
            <w:rFonts w:ascii="Calibri" w:eastAsia="Calibri" w:hAnsi="Calibri"/>
            <w:sz w:val="24"/>
            <w:szCs w:val="24"/>
          </w:rPr>
          <w:t>FIPS 199, Standards for Security Categorization of Federal Information and Information Systems</w:t>
        </w:r>
      </w:hyperlink>
    </w:p>
    <w:p w14:paraId="68974A41" w14:textId="723909D9" w:rsidR="511814F9" w:rsidRPr="002D2EDD" w:rsidRDefault="511814F9" w:rsidP="007D2747">
      <w:pPr>
        <w:pStyle w:val="ListParagraph"/>
        <w:numPr>
          <w:ilvl w:val="1"/>
          <w:numId w:val="46"/>
        </w:numPr>
        <w:spacing w:line="360" w:lineRule="auto"/>
        <w:rPr>
          <w:rFonts w:ascii="Calibri" w:eastAsia="Calibri" w:hAnsi="Calibri"/>
          <w:color w:val="000000" w:themeColor="text1"/>
          <w:sz w:val="24"/>
          <w:szCs w:val="24"/>
        </w:rPr>
      </w:pPr>
      <w:hyperlink r:id="rId11">
        <w:r w:rsidRPr="002D2EDD">
          <w:rPr>
            <w:rStyle w:val="Hyperlink"/>
            <w:rFonts w:ascii="Calibri" w:eastAsia="Calibri" w:hAnsi="Calibri"/>
            <w:sz w:val="24"/>
            <w:szCs w:val="24"/>
          </w:rPr>
          <w:t>FIPS 200, Minimum Security Requirements for Federal Information and Information Systems</w:t>
        </w:r>
      </w:hyperlink>
    </w:p>
    <w:p w14:paraId="4C615680" w14:textId="592BBA03" w:rsidR="6D2E5ECA" w:rsidRPr="002D2EDD" w:rsidRDefault="6D2E5ECA" w:rsidP="007D2747">
      <w:pPr>
        <w:pStyle w:val="ListParagraph"/>
        <w:numPr>
          <w:ilvl w:val="1"/>
          <w:numId w:val="46"/>
        </w:numPr>
        <w:spacing w:line="360" w:lineRule="auto"/>
        <w:rPr>
          <w:sz w:val="24"/>
          <w:szCs w:val="24"/>
        </w:rPr>
      </w:pPr>
      <w:hyperlink r:id="rId12">
        <w:r w:rsidRPr="002D2EDD">
          <w:rPr>
            <w:rStyle w:val="Hyperlink"/>
            <w:sz w:val="24"/>
            <w:szCs w:val="24"/>
          </w:rPr>
          <w:t>NIST 800-30 Guide for Conducting Risk Assessments</w:t>
        </w:r>
      </w:hyperlink>
    </w:p>
    <w:p w14:paraId="0A989496" w14:textId="5FB2F82E" w:rsidR="511814F9" w:rsidRPr="002D2EDD" w:rsidRDefault="511814F9" w:rsidP="007D2747">
      <w:pPr>
        <w:pStyle w:val="ListParagraph"/>
        <w:numPr>
          <w:ilvl w:val="1"/>
          <w:numId w:val="46"/>
        </w:numPr>
        <w:spacing w:line="360" w:lineRule="auto"/>
        <w:rPr>
          <w:rFonts w:ascii="Calibri" w:eastAsia="Calibri" w:hAnsi="Calibri"/>
          <w:sz w:val="24"/>
          <w:szCs w:val="24"/>
        </w:rPr>
      </w:pPr>
      <w:hyperlink r:id="rId13">
        <w:r w:rsidRPr="002D2EDD">
          <w:rPr>
            <w:rStyle w:val="Hyperlink"/>
            <w:rFonts w:ascii="Calibri" w:eastAsia="Calibri" w:hAnsi="Calibri"/>
            <w:sz w:val="24"/>
            <w:szCs w:val="24"/>
          </w:rPr>
          <w:t>NIST 800-37, Risk Management Framework for Information Systems and Organizations: A System Life Cycle Approach for Security and Privacy</w:t>
        </w:r>
      </w:hyperlink>
      <w:r w:rsidRPr="002D2EDD">
        <w:rPr>
          <w:rFonts w:ascii="Calibri" w:eastAsia="Calibri" w:hAnsi="Calibri"/>
          <w:color w:val="000000" w:themeColor="text1"/>
          <w:sz w:val="24"/>
          <w:szCs w:val="24"/>
        </w:rPr>
        <w:t xml:space="preserve">  </w:t>
      </w:r>
      <w:r w:rsidRPr="002D2EDD">
        <w:rPr>
          <w:rFonts w:ascii="Calibri" w:eastAsia="Calibri" w:hAnsi="Calibri"/>
          <w:sz w:val="24"/>
          <w:szCs w:val="24"/>
        </w:rPr>
        <w:t xml:space="preserve"> </w:t>
      </w:r>
    </w:p>
    <w:p w14:paraId="772A4C9F" w14:textId="2F1BD1EA" w:rsidR="039808FE" w:rsidRPr="002D2EDD" w:rsidRDefault="039808FE" w:rsidP="007D2747">
      <w:pPr>
        <w:pStyle w:val="ListParagraph"/>
        <w:widowControl w:val="0"/>
        <w:numPr>
          <w:ilvl w:val="1"/>
          <w:numId w:val="46"/>
        </w:numPr>
        <w:spacing w:line="360" w:lineRule="auto"/>
        <w:rPr>
          <w:sz w:val="24"/>
          <w:szCs w:val="24"/>
        </w:rPr>
      </w:pPr>
      <w:hyperlink r:id="rId14">
        <w:r w:rsidRPr="002D2EDD">
          <w:rPr>
            <w:rStyle w:val="Hyperlink"/>
            <w:sz w:val="24"/>
            <w:szCs w:val="24"/>
          </w:rPr>
          <w:t xml:space="preserve">NIST 800-50 </w:t>
        </w:r>
        <w:r w:rsidR="55164C95" w:rsidRPr="002D2EDD">
          <w:rPr>
            <w:rStyle w:val="Hyperlink"/>
            <w:sz w:val="24"/>
            <w:szCs w:val="24"/>
          </w:rPr>
          <w:t xml:space="preserve">Rev. 1 </w:t>
        </w:r>
        <w:r w:rsidRPr="002D2EDD">
          <w:rPr>
            <w:rStyle w:val="Hyperlink"/>
            <w:sz w:val="24"/>
            <w:szCs w:val="24"/>
          </w:rPr>
          <w:t>Building a</w:t>
        </w:r>
        <w:r w:rsidR="31D7F132" w:rsidRPr="002D2EDD">
          <w:rPr>
            <w:rStyle w:val="Hyperlink"/>
            <w:sz w:val="24"/>
            <w:szCs w:val="24"/>
          </w:rPr>
          <w:t xml:space="preserve"> Cybersecurity and Privacy Learning Program</w:t>
        </w:r>
      </w:hyperlink>
    </w:p>
    <w:p w14:paraId="6CBDC5A8" w14:textId="19A28557" w:rsidR="278304F2" w:rsidRPr="002D2EDD" w:rsidRDefault="278304F2" w:rsidP="007D2747">
      <w:pPr>
        <w:pStyle w:val="ListParagraph"/>
        <w:widowControl w:val="0"/>
        <w:numPr>
          <w:ilvl w:val="1"/>
          <w:numId w:val="46"/>
        </w:numPr>
        <w:spacing w:line="360" w:lineRule="auto"/>
        <w:rPr>
          <w:sz w:val="24"/>
          <w:szCs w:val="24"/>
        </w:rPr>
      </w:pPr>
      <w:hyperlink r:id="rId15">
        <w:r w:rsidRPr="002D2EDD">
          <w:rPr>
            <w:rStyle w:val="Hyperlink"/>
            <w:sz w:val="24"/>
            <w:szCs w:val="24"/>
          </w:rPr>
          <w:t>NIST 800-53</w:t>
        </w:r>
        <w:r w:rsidR="297A1E2D" w:rsidRPr="002D2EDD">
          <w:rPr>
            <w:rStyle w:val="Hyperlink"/>
            <w:sz w:val="24"/>
            <w:szCs w:val="24"/>
          </w:rPr>
          <w:t xml:space="preserve"> Security and Privacy Controls for Information Systems and Organizations</w:t>
        </w:r>
      </w:hyperlink>
    </w:p>
    <w:p w14:paraId="7F6ED2D7" w14:textId="678CA196" w:rsidR="278304F2" w:rsidRPr="007654CA" w:rsidRDefault="278304F2" w:rsidP="007D2747">
      <w:pPr>
        <w:pStyle w:val="ListParagraph"/>
        <w:widowControl w:val="0"/>
        <w:numPr>
          <w:ilvl w:val="1"/>
          <w:numId w:val="46"/>
        </w:numPr>
        <w:spacing w:line="360" w:lineRule="auto"/>
        <w:rPr>
          <w:sz w:val="24"/>
          <w:szCs w:val="24"/>
        </w:rPr>
      </w:pPr>
      <w:hyperlink r:id="rId16">
        <w:r w:rsidRPr="6CDC1C4E">
          <w:rPr>
            <w:rStyle w:val="Hyperlink"/>
            <w:sz w:val="24"/>
            <w:szCs w:val="24"/>
          </w:rPr>
          <w:t xml:space="preserve">NIST 800-161 </w:t>
        </w:r>
        <w:r w:rsidR="77250142" w:rsidRPr="6CDC1C4E">
          <w:rPr>
            <w:rStyle w:val="Hyperlink"/>
            <w:sz w:val="24"/>
            <w:szCs w:val="24"/>
          </w:rPr>
          <w:t>Cybersecurity Supply Chain Risk Management</w:t>
        </w:r>
      </w:hyperlink>
    </w:p>
    <w:p w14:paraId="5FAEC88D" w14:textId="0F50115A" w:rsidR="007654CA" w:rsidRPr="007654CA" w:rsidRDefault="007654CA" w:rsidP="007D2747">
      <w:pPr>
        <w:pStyle w:val="ListParagraph"/>
        <w:widowControl w:val="0"/>
        <w:numPr>
          <w:ilvl w:val="1"/>
          <w:numId w:val="46"/>
        </w:numPr>
        <w:spacing w:line="360" w:lineRule="auto"/>
        <w:rPr>
          <w:sz w:val="24"/>
          <w:szCs w:val="24"/>
        </w:rPr>
      </w:pPr>
      <w:hyperlink r:id="rId17">
        <w:r w:rsidRPr="6CDC1C4E">
          <w:rPr>
            <w:rStyle w:val="Hyperlink"/>
            <w:sz w:val="24"/>
            <w:szCs w:val="24"/>
          </w:rPr>
          <w:t>NIST 800-218 Secure Software Development Framework</w:t>
        </w:r>
      </w:hyperlink>
    </w:p>
    <w:p w14:paraId="7DCADF2D" w14:textId="5017886B" w:rsidR="278304F2" w:rsidRPr="002D2EDD" w:rsidRDefault="278304F2" w:rsidP="007D2747">
      <w:pPr>
        <w:pStyle w:val="ListParagraph"/>
        <w:widowControl w:val="0"/>
        <w:numPr>
          <w:ilvl w:val="1"/>
          <w:numId w:val="46"/>
        </w:numPr>
        <w:spacing w:line="360" w:lineRule="auto"/>
        <w:rPr>
          <w:sz w:val="24"/>
          <w:szCs w:val="24"/>
        </w:rPr>
      </w:pPr>
      <w:hyperlink r:id="rId18">
        <w:r w:rsidRPr="002D2EDD">
          <w:rPr>
            <w:rStyle w:val="Hyperlink"/>
            <w:sz w:val="24"/>
            <w:szCs w:val="24"/>
          </w:rPr>
          <w:t>NIST IR 7622</w:t>
        </w:r>
        <w:r w:rsidR="732B21AE" w:rsidRPr="002D2EDD">
          <w:rPr>
            <w:rStyle w:val="Hyperlink"/>
            <w:sz w:val="24"/>
            <w:szCs w:val="24"/>
          </w:rPr>
          <w:t xml:space="preserve"> Notional Supply Chain </w:t>
        </w:r>
        <w:r w:rsidR="7CCD1519" w:rsidRPr="002D2EDD">
          <w:rPr>
            <w:rStyle w:val="Hyperlink"/>
            <w:sz w:val="24"/>
            <w:szCs w:val="24"/>
          </w:rPr>
          <w:t>R</w:t>
        </w:r>
        <w:r w:rsidR="732B21AE" w:rsidRPr="002D2EDD">
          <w:rPr>
            <w:rStyle w:val="Hyperlink"/>
            <w:sz w:val="24"/>
            <w:szCs w:val="24"/>
          </w:rPr>
          <w:t>isk Management Practices for Federal Information Systems</w:t>
        </w:r>
      </w:hyperlink>
    </w:p>
    <w:p w14:paraId="453B7B29" w14:textId="624FEDA4" w:rsidR="30D58B0B" w:rsidRPr="002D2EDD" w:rsidRDefault="1A01F800" w:rsidP="007D2747">
      <w:pPr>
        <w:pStyle w:val="ListParagraph"/>
        <w:widowControl w:val="0"/>
        <w:numPr>
          <w:ilvl w:val="1"/>
          <w:numId w:val="46"/>
        </w:numPr>
        <w:spacing w:line="360" w:lineRule="auto"/>
        <w:rPr>
          <w:sz w:val="24"/>
          <w:szCs w:val="24"/>
        </w:rPr>
      </w:pPr>
      <w:hyperlink r:id="rId19">
        <w:r w:rsidRPr="002D2EDD">
          <w:rPr>
            <w:rStyle w:val="Hyperlink"/>
            <w:sz w:val="24"/>
            <w:szCs w:val="24"/>
          </w:rPr>
          <w:t>DoD Cybersecurity Resource and Reference Guide</w:t>
        </w:r>
      </w:hyperlink>
      <w:r w:rsidRPr="002D2EDD">
        <w:rPr>
          <w:sz w:val="24"/>
          <w:szCs w:val="24"/>
        </w:rPr>
        <w:t xml:space="preserve"> </w:t>
      </w:r>
    </w:p>
    <w:p w14:paraId="13224C4D" w14:textId="4FC0BA42" w:rsidR="1EA98DC4" w:rsidRPr="002D2EDD" w:rsidRDefault="7F2A05E9" w:rsidP="007D2747">
      <w:pPr>
        <w:pStyle w:val="ListParagraph"/>
        <w:widowControl w:val="0"/>
        <w:numPr>
          <w:ilvl w:val="1"/>
          <w:numId w:val="46"/>
        </w:numPr>
        <w:spacing w:line="360" w:lineRule="auto"/>
        <w:rPr>
          <w:sz w:val="24"/>
          <w:szCs w:val="24"/>
        </w:rPr>
      </w:pPr>
      <w:hyperlink r:id="rId20">
        <w:r w:rsidRPr="6CDC1C4E">
          <w:rPr>
            <w:rStyle w:val="Hyperlink"/>
            <w:sz w:val="24"/>
            <w:szCs w:val="24"/>
          </w:rPr>
          <w:t>DoD Strategy and Implementation Plan for ICT and Services Supply Chain Risk Management Assurance</w:t>
        </w:r>
      </w:hyperlink>
    </w:p>
    <w:p w14:paraId="665328CF" w14:textId="0C11A729" w:rsidR="000674F0" w:rsidRDefault="2C5DF5E7" w:rsidP="000674F0">
      <w:pPr>
        <w:widowControl w:val="0"/>
        <w:spacing w:line="360" w:lineRule="auto"/>
        <w:rPr>
          <w:snapToGrid w:val="0"/>
          <w:sz w:val="24"/>
          <w:szCs w:val="24"/>
        </w:rPr>
      </w:pPr>
      <w:bookmarkStart w:id="10" w:name="_Toc201149890"/>
      <w:bookmarkStart w:id="11" w:name="_Toc1606490334"/>
      <w:r w:rsidRPr="62B75B58">
        <w:rPr>
          <w:rStyle w:val="Heading1Char"/>
        </w:rPr>
        <w:t xml:space="preserve">Management </w:t>
      </w:r>
      <w:r w:rsidR="000674F0" w:rsidRPr="62B75B58">
        <w:rPr>
          <w:rStyle w:val="Heading1Char"/>
        </w:rPr>
        <w:t>C</w:t>
      </w:r>
      <w:r w:rsidRPr="62B75B58">
        <w:rPr>
          <w:rStyle w:val="Heading1Char"/>
        </w:rPr>
        <w:t>onsiderations</w:t>
      </w:r>
      <w:bookmarkEnd w:id="10"/>
      <w:bookmarkEnd w:id="11"/>
      <w:r w:rsidR="4E0A9559" w:rsidRPr="62B75B58">
        <w:rPr>
          <w:snapToGrid w:val="0"/>
          <w:sz w:val="24"/>
          <w:szCs w:val="24"/>
        </w:rPr>
        <w:t xml:space="preserve"> </w:t>
      </w:r>
      <w:r w:rsidR="000674F0">
        <w:rPr>
          <w:snapToGrid w:val="0"/>
          <w:sz w:val="24"/>
          <w:szCs w:val="24"/>
        </w:rPr>
        <w:t xml:space="preserve">– </w:t>
      </w:r>
      <w:r w:rsidR="00013F56">
        <w:rPr>
          <w:snapToGrid w:val="0"/>
          <w:sz w:val="24"/>
          <w:szCs w:val="24"/>
        </w:rPr>
        <w:t>[Team Member 1]</w:t>
      </w:r>
    </w:p>
    <w:p w14:paraId="1333D8A6" w14:textId="15DBB147" w:rsidR="000674F0" w:rsidRDefault="6F2CB0F0" w:rsidP="62B75B58">
      <w:pPr>
        <w:widowControl w:val="0"/>
        <w:spacing w:before="240" w:after="24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 xml:space="preserve">The purpose of this NIST integration initiative is to enhance the confidentiality, integrity, and availability of sensitive information across the organization. As cyber threats continue to evolve, the need to implement robust and advanced cybersecurity policies becomes more critical each </w:t>
      </w:r>
      <w:r w:rsidRPr="62B75B58">
        <w:rPr>
          <w:rFonts w:ascii="Calibri" w:eastAsia="Calibri" w:hAnsi="Calibri" w:cs="Calibri"/>
          <w:color w:val="111D22"/>
          <w:sz w:val="24"/>
          <w:szCs w:val="24"/>
        </w:rPr>
        <w:lastRenderedPageBreak/>
        <w:t>day. To address this, the team has developed a recommended training and security awareness program for Humongous Holdings (HH), aligned with all federal NIST requirements. This initiative supports compliance mandates and safeguards HH’s reputation as a trusted financial institution.</w:t>
      </w:r>
    </w:p>
    <w:p w14:paraId="129DA322" w14:textId="0D9C8894" w:rsidR="000674F0" w:rsidRDefault="6F2CB0F0" w:rsidP="62B75B58">
      <w:pPr>
        <w:widowControl w:val="0"/>
        <w:spacing w:before="240" w:after="24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By implementing comprehensive cybersecurity measures to protect critical systems and the organizational network, HH will strengthen operational uptime, preserve client trust, and safeguard revenue—ultimately gaining a competitive edge. This project also aims to reduce the risk of cyberattacks and data breaches, which could result in substantial financial and reputational damage. To ensure relevance and effectiveness, the program will undergo annual reviews and updates to reflect emerging strategies, technologies, and threats.</w:t>
      </w:r>
    </w:p>
    <w:p w14:paraId="0744A650" w14:textId="79652644" w:rsidR="000674F0" w:rsidRDefault="6F2CB0F0" w:rsidP="62B75B58">
      <w:pPr>
        <w:widowControl w:val="0"/>
        <w:spacing w:after="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Key considerations encompass:</w:t>
      </w:r>
    </w:p>
    <w:p w14:paraId="1F273492" w14:textId="39ABDF3C" w:rsidR="000674F0" w:rsidRDefault="6F2CB0F0" w:rsidP="62B75B58">
      <w:pPr>
        <w:widowControl w:val="0"/>
        <w:spacing w:after="0" w:line="360" w:lineRule="auto"/>
        <w:rPr>
          <w:rFonts w:ascii="Calibri" w:eastAsia="Calibri" w:hAnsi="Calibri" w:cs="Calibri"/>
          <w:b/>
          <w:bCs/>
          <w:color w:val="111D22"/>
          <w:sz w:val="24"/>
          <w:szCs w:val="24"/>
        </w:rPr>
      </w:pPr>
      <w:r w:rsidRPr="62B75B58">
        <w:rPr>
          <w:rFonts w:ascii="Calibri" w:eastAsia="Calibri" w:hAnsi="Calibri" w:cs="Calibri"/>
          <w:b/>
          <w:bCs/>
          <w:color w:val="111D22"/>
          <w:sz w:val="24"/>
          <w:szCs w:val="24"/>
        </w:rPr>
        <w:t>Centralized Governance:</w:t>
      </w:r>
    </w:p>
    <w:p w14:paraId="77A5CF93" w14:textId="1537618B" w:rsidR="000674F0" w:rsidRDefault="6F2CB0F0" w:rsidP="62B75B58">
      <w:pPr>
        <w:widowControl w:val="0"/>
        <w:spacing w:after="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Directed from New York, the centralized governance framework guarantees that all subsidiaries adhere to the overarching corporate mission while preserving operational adaptability. This framework reduces the risks linked with decentralized operations, particularly in high-stakes sectors such as defense and financial services.</w:t>
      </w:r>
    </w:p>
    <w:p w14:paraId="5B86084D" w14:textId="4609A067" w:rsidR="000674F0" w:rsidRDefault="6F2CB0F0" w:rsidP="62B75B58">
      <w:pPr>
        <w:widowControl w:val="0"/>
        <w:spacing w:after="0" w:line="360" w:lineRule="auto"/>
        <w:rPr>
          <w:rFonts w:ascii="Calibri" w:eastAsia="Calibri" w:hAnsi="Calibri" w:cs="Calibri"/>
          <w:b/>
          <w:bCs/>
          <w:color w:val="111D22"/>
          <w:sz w:val="24"/>
          <w:szCs w:val="24"/>
        </w:rPr>
      </w:pPr>
      <w:r w:rsidRPr="62B75B58">
        <w:rPr>
          <w:rFonts w:ascii="Calibri" w:eastAsia="Calibri" w:hAnsi="Calibri" w:cs="Calibri"/>
          <w:b/>
          <w:bCs/>
          <w:color w:val="111D22"/>
          <w:sz w:val="24"/>
          <w:szCs w:val="24"/>
        </w:rPr>
        <w:t>Security Prioritization:</w:t>
      </w:r>
    </w:p>
    <w:p w14:paraId="2B0F955C" w14:textId="546A5DB3" w:rsidR="000674F0" w:rsidRDefault="6F2CB0F0" w:rsidP="62B75B58">
      <w:pPr>
        <w:widowControl w:val="0"/>
        <w:spacing w:after="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The company acknowledges the utmost significance of security, particularly in defense-related subsidiaries. Targeted internal development reduces risks introduced by external vendors, while regular desk checks and conferences ensure the robustness of IT infrastructure.</w:t>
      </w:r>
    </w:p>
    <w:p w14:paraId="116FEF0C" w14:textId="55F9E216" w:rsidR="000674F0" w:rsidRDefault="6F2CB0F0" w:rsidP="62B75B58">
      <w:pPr>
        <w:widowControl w:val="0"/>
        <w:spacing w:after="0" w:line="360" w:lineRule="auto"/>
        <w:rPr>
          <w:rFonts w:ascii="Calibri" w:eastAsia="Calibri" w:hAnsi="Calibri" w:cs="Calibri"/>
          <w:b/>
          <w:bCs/>
          <w:color w:val="111D22"/>
          <w:sz w:val="24"/>
          <w:szCs w:val="24"/>
        </w:rPr>
      </w:pPr>
      <w:r w:rsidRPr="62B75B58">
        <w:rPr>
          <w:rFonts w:ascii="Calibri" w:eastAsia="Calibri" w:hAnsi="Calibri" w:cs="Calibri"/>
          <w:b/>
          <w:bCs/>
          <w:color w:val="111D22"/>
          <w:sz w:val="24"/>
          <w:szCs w:val="24"/>
        </w:rPr>
        <w:t>Alignment with Business Goals:</w:t>
      </w:r>
    </w:p>
    <w:p w14:paraId="21A6D369" w14:textId="595E03DD" w:rsidR="000674F0" w:rsidRDefault="6F2CB0F0" w:rsidP="62B75B58">
      <w:pPr>
        <w:widowControl w:val="0"/>
        <w:spacing w:after="0" w:line="360" w:lineRule="auto"/>
        <w:rPr>
          <w:rFonts w:ascii="Calibri" w:eastAsia="Calibri" w:hAnsi="Calibri" w:cs="Calibri"/>
          <w:color w:val="000000" w:themeColor="text1"/>
          <w:sz w:val="24"/>
          <w:szCs w:val="24"/>
        </w:rPr>
      </w:pPr>
      <w:r w:rsidRPr="62B75B58">
        <w:rPr>
          <w:rFonts w:ascii="Calibri" w:eastAsia="Calibri" w:hAnsi="Calibri" w:cs="Calibri"/>
          <w:color w:val="111D22"/>
          <w:sz w:val="24"/>
          <w:szCs w:val="24"/>
        </w:rPr>
        <w:t xml:space="preserve">Humongous Holdings functions on the premise that IT and security must directly facilitate business processes. </w:t>
      </w:r>
      <w:r w:rsidRPr="62B75B58">
        <w:rPr>
          <w:rFonts w:ascii="Calibri" w:eastAsia="Calibri" w:hAnsi="Calibri" w:cs="Calibri"/>
          <w:color w:val="000000" w:themeColor="text1"/>
          <w:sz w:val="24"/>
          <w:szCs w:val="24"/>
        </w:rPr>
        <w:t>Instruments like the RAM platform are crafted to improve decision-making, manage opportunities, and optimize operations for both hosted and embedded IT models.</w:t>
      </w:r>
    </w:p>
    <w:p w14:paraId="67BCBBDB" w14:textId="1ECA17B0" w:rsidR="000674F0" w:rsidRDefault="6F2CB0F0" w:rsidP="62B75B58">
      <w:pPr>
        <w:widowControl w:val="0"/>
        <w:spacing w:after="0" w:line="360" w:lineRule="auto"/>
        <w:rPr>
          <w:rFonts w:ascii="Calibri" w:eastAsia="Calibri" w:hAnsi="Calibri" w:cs="Calibri"/>
          <w:b/>
          <w:bCs/>
          <w:color w:val="111D22"/>
          <w:sz w:val="24"/>
          <w:szCs w:val="24"/>
        </w:rPr>
      </w:pPr>
      <w:r w:rsidRPr="62B75B58">
        <w:rPr>
          <w:rFonts w:ascii="Calibri" w:eastAsia="Calibri" w:hAnsi="Calibri" w:cs="Calibri"/>
          <w:b/>
          <w:bCs/>
          <w:color w:val="111D22"/>
          <w:sz w:val="24"/>
          <w:szCs w:val="24"/>
        </w:rPr>
        <w:t>Subsidiary Autonomy with Oversight:</w:t>
      </w:r>
    </w:p>
    <w:p w14:paraId="6908B8CB" w14:textId="1D3DDF5E" w:rsidR="000674F0" w:rsidRDefault="6F2CB0F0" w:rsidP="62B75B58">
      <w:pPr>
        <w:widowControl w:val="0"/>
        <w:spacing w:after="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Although subsidiaries direct their local operations, the comprehensive IT and security framework guarantees smooth integration. This is especially vital for the geographically dispersed holdings, including those in Asia-Pacific managed through Singapore.</w:t>
      </w:r>
    </w:p>
    <w:p w14:paraId="03335012" w14:textId="4720B9FD" w:rsidR="000674F0" w:rsidRDefault="6F2CB0F0" w:rsidP="62B75B58">
      <w:pPr>
        <w:widowControl w:val="0"/>
        <w:spacing w:after="0" w:line="360" w:lineRule="auto"/>
        <w:rPr>
          <w:rFonts w:ascii="Calibri" w:eastAsia="Calibri" w:hAnsi="Calibri" w:cs="Calibri"/>
          <w:b/>
          <w:bCs/>
          <w:color w:val="111D22"/>
          <w:sz w:val="24"/>
          <w:szCs w:val="24"/>
        </w:rPr>
      </w:pPr>
      <w:r w:rsidRPr="62B75B58">
        <w:rPr>
          <w:rFonts w:ascii="Calibri" w:eastAsia="Calibri" w:hAnsi="Calibri" w:cs="Calibri"/>
          <w:b/>
          <w:bCs/>
          <w:color w:val="111D22"/>
          <w:sz w:val="24"/>
          <w:szCs w:val="24"/>
        </w:rPr>
        <w:lastRenderedPageBreak/>
        <w:t>Scalability and Resilience:</w:t>
      </w:r>
    </w:p>
    <w:p w14:paraId="440DBF53" w14:textId="36F92F8E" w:rsidR="000674F0" w:rsidRDefault="6F2CB0F0" w:rsidP="62B75B58">
      <w:pPr>
        <w:widowControl w:val="0"/>
        <w:spacing w:after="0" w:line="360" w:lineRule="auto"/>
        <w:rPr>
          <w:rFonts w:ascii="Calibri" w:eastAsia="Calibri" w:hAnsi="Calibri" w:cs="Calibri"/>
          <w:color w:val="111D22"/>
          <w:sz w:val="24"/>
          <w:szCs w:val="24"/>
        </w:rPr>
      </w:pPr>
      <w:r w:rsidRPr="62B75B58">
        <w:rPr>
          <w:rFonts w:ascii="Calibri" w:eastAsia="Calibri" w:hAnsi="Calibri" w:cs="Calibri"/>
          <w:color w:val="111D22"/>
          <w:sz w:val="24"/>
          <w:szCs w:val="24"/>
        </w:rPr>
        <w:t>The hybrid IT architecture (simple front-end servers and sturdy back-end systems) provides flexibility for upgrades while limiting downtime.</w:t>
      </w:r>
    </w:p>
    <w:p w14:paraId="4845ADFD" w14:textId="1242B9DA" w:rsidR="000674F0" w:rsidRDefault="000674F0" w:rsidP="000674F0">
      <w:pPr>
        <w:widowControl w:val="0"/>
        <w:spacing w:line="360" w:lineRule="auto"/>
      </w:pPr>
    </w:p>
    <w:p w14:paraId="12D65D32" w14:textId="0981E8E2" w:rsidR="000674F0" w:rsidRDefault="000674F0" w:rsidP="000674F0">
      <w:pPr>
        <w:widowControl w:val="0"/>
        <w:spacing w:line="360" w:lineRule="auto"/>
        <w:rPr>
          <w:snapToGrid w:val="0"/>
          <w:sz w:val="24"/>
          <w:szCs w:val="24"/>
        </w:rPr>
      </w:pPr>
    </w:p>
    <w:p w14:paraId="3A4DDAC3" w14:textId="37820A5C" w:rsidR="00CA50FB" w:rsidRDefault="52AE9A3F" w:rsidP="000674F0">
      <w:pPr>
        <w:widowControl w:val="0"/>
        <w:spacing w:line="360" w:lineRule="auto"/>
        <w:rPr>
          <w:snapToGrid w:val="0"/>
          <w:sz w:val="24"/>
          <w:szCs w:val="24"/>
        </w:rPr>
      </w:pPr>
      <w:bookmarkStart w:id="12" w:name="_Toc201149891"/>
      <w:bookmarkStart w:id="13" w:name="_Toc1964673353"/>
      <w:r w:rsidRPr="000674F0">
        <w:rPr>
          <w:rStyle w:val="Heading1Char"/>
        </w:rPr>
        <w:t xml:space="preserve">Risk </w:t>
      </w:r>
      <w:r w:rsidR="000674F0" w:rsidRPr="000674F0">
        <w:rPr>
          <w:rStyle w:val="Heading1Char"/>
        </w:rPr>
        <w:t>M</w:t>
      </w:r>
      <w:r w:rsidRPr="000674F0">
        <w:rPr>
          <w:rStyle w:val="Heading1Char"/>
        </w:rPr>
        <w:t xml:space="preserve">anagement </w:t>
      </w:r>
      <w:r w:rsidR="000674F0" w:rsidRPr="000674F0">
        <w:rPr>
          <w:rStyle w:val="Heading1Char"/>
        </w:rPr>
        <w:t>A</w:t>
      </w:r>
      <w:r w:rsidRPr="000674F0">
        <w:rPr>
          <w:rStyle w:val="Heading1Char"/>
        </w:rPr>
        <w:t xml:space="preserve">sset </w:t>
      </w:r>
      <w:r w:rsidR="000674F0" w:rsidRPr="000674F0">
        <w:rPr>
          <w:rStyle w:val="Heading1Char"/>
        </w:rPr>
        <w:t>B</w:t>
      </w:r>
      <w:r w:rsidRPr="000674F0">
        <w:rPr>
          <w:rStyle w:val="Heading1Char"/>
        </w:rPr>
        <w:t>aseline</w:t>
      </w:r>
      <w:bookmarkEnd w:id="12"/>
      <w:bookmarkEnd w:id="13"/>
      <w:r w:rsidR="000674F0" w:rsidRPr="000674F0">
        <w:rPr>
          <w:rStyle w:val="Heading1Char"/>
        </w:rPr>
        <w:t xml:space="preserve"> </w:t>
      </w:r>
      <w:r w:rsidR="000674F0">
        <w:rPr>
          <w:snapToGrid w:val="0"/>
          <w:sz w:val="24"/>
          <w:szCs w:val="24"/>
        </w:rPr>
        <w:t xml:space="preserve">– </w:t>
      </w:r>
      <w:r w:rsidR="00013F56">
        <w:rPr>
          <w:snapToGrid w:val="0"/>
          <w:sz w:val="24"/>
          <w:szCs w:val="24"/>
        </w:rPr>
        <w:t>[Team Member 3]</w:t>
      </w:r>
    </w:p>
    <w:p w14:paraId="2FBB13CD" w14:textId="527C6364" w:rsidR="00CA50FB" w:rsidRPr="000674F0" w:rsidRDefault="2405A056" w:rsidP="002D2EDD">
      <w:pPr>
        <w:widowControl w:val="0"/>
        <w:spacing w:line="360" w:lineRule="auto"/>
        <w:rPr>
          <w:snapToGrid w:val="0"/>
          <w:sz w:val="24"/>
          <w:szCs w:val="24"/>
        </w:rPr>
      </w:pPr>
      <w:r w:rsidRPr="6CDC1C4E">
        <w:rPr>
          <w:sz w:val="24"/>
          <w:szCs w:val="24"/>
        </w:rPr>
        <w:t>Security metrics are an important planning tool used by Humongous Holdings. For every item in its inventory that is protected, Humongous Holdings measures the</w:t>
      </w:r>
      <w:r w:rsidR="298DA2AC" w:rsidRPr="6CDC1C4E">
        <w:rPr>
          <w:sz w:val="24"/>
          <w:szCs w:val="24"/>
        </w:rPr>
        <w:t>:</w:t>
      </w:r>
    </w:p>
    <w:p w14:paraId="28E2B6AE" w14:textId="5069A39B"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6CDC1C4E">
        <w:rPr>
          <w:sz w:val="24"/>
          <w:szCs w:val="24"/>
        </w:rPr>
        <w:t>Number of threats that are expected to have an impact (as a percentage of likelihood)</w:t>
      </w:r>
    </w:p>
    <w:p w14:paraId="01914DCD" w14:textId="574E0DD9"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New </w:t>
      </w:r>
      <w:r w:rsidR="7DAF48AD" w:rsidRPr="000674F0">
        <w:rPr>
          <w:sz w:val="24"/>
          <w:szCs w:val="24"/>
        </w:rPr>
        <w:t>threats</w:t>
      </w:r>
      <w:r w:rsidRPr="000674F0">
        <w:rPr>
          <w:sz w:val="24"/>
          <w:szCs w:val="24"/>
        </w:rPr>
        <w:t xml:space="preserve"> discovered (as often) </w:t>
      </w:r>
    </w:p>
    <w:p w14:paraId="570EF13C" w14:textId="2D7862BE"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The precise count of inciden</w:t>
      </w:r>
      <w:r w:rsidR="3509FBB7" w:rsidRPr="000674F0">
        <w:rPr>
          <w:sz w:val="24"/>
          <w:szCs w:val="24"/>
        </w:rPr>
        <w:t>ts</w:t>
      </w:r>
      <w:r w:rsidRPr="000674F0">
        <w:rPr>
          <w:sz w:val="24"/>
          <w:szCs w:val="24"/>
        </w:rPr>
        <w:t xml:space="preserve"> </w:t>
      </w:r>
    </w:p>
    <w:p w14:paraId="6F62565B" w14:textId="3930EA90"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The incident's time and date </w:t>
      </w:r>
    </w:p>
    <w:p w14:paraId="1A9B0BA5" w14:textId="77E4D387"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The incident's cost </w:t>
      </w:r>
    </w:p>
    <w:p w14:paraId="3C6C2955" w14:textId="40BAEAEC"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Staff-related violations (as incident count) </w:t>
      </w:r>
    </w:p>
    <w:p w14:paraId="332E360B" w14:textId="0DDA4443"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The total number of reported software flaws </w:t>
      </w:r>
    </w:p>
    <w:p w14:paraId="7E645602" w14:textId="2FDBB605" w:rsidR="000674F0" w:rsidRPr="000674F0" w:rsidRDefault="2405A056" w:rsidP="002D2EDD">
      <w:pPr>
        <w:pStyle w:val="ListParagraph"/>
        <w:widowControl w:val="0"/>
        <w:numPr>
          <w:ilvl w:val="0"/>
          <w:numId w:val="47"/>
        </w:numPr>
        <w:spacing w:before="240" w:after="240" w:line="360" w:lineRule="auto"/>
        <w:rPr>
          <w:snapToGrid w:val="0"/>
          <w:sz w:val="24"/>
          <w:szCs w:val="24"/>
        </w:rPr>
      </w:pPr>
      <w:r w:rsidRPr="000674F0">
        <w:rPr>
          <w:sz w:val="24"/>
          <w:szCs w:val="24"/>
        </w:rPr>
        <w:t xml:space="preserve">The percentage of software flaws that have been fixed </w:t>
      </w:r>
    </w:p>
    <w:p w14:paraId="11F6E22E" w14:textId="1C107EB8" w:rsidR="00CA50FB" w:rsidRPr="000674F0" w:rsidRDefault="2405A056" w:rsidP="002D2EDD">
      <w:pPr>
        <w:pStyle w:val="ListParagraph"/>
        <w:widowControl w:val="0"/>
        <w:numPr>
          <w:ilvl w:val="0"/>
          <w:numId w:val="47"/>
        </w:numPr>
        <w:spacing w:before="240" w:after="240" w:line="360" w:lineRule="auto"/>
        <w:rPr>
          <w:snapToGrid w:val="0"/>
          <w:sz w:val="24"/>
          <w:szCs w:val="24"/>
        </w:rPr>
      </w:pPr>
      <w:r w:rsidRPr="6CDC1C4E">
        <w:rPr>
          <w:sz w:val="24"/>
          <w:szCs w:val="24"/>
        </w:rPr>
        <w:t>The cost of repair</w:t>
      </w:r>
    </w:p>
    <w:p w14:paraId="26F448A7" w14:textId="6015092F" w:rsidR="00CA50FB" w:rsidRPr="000674F0" w:rsidRDefault="2A1A7D78" w:rsidP="002D2EDD">
      <w:pPr>
        <w:widowControl w:val="0"/>
        <w:spacing w:line="360" w:lineRule="auto"/>
        <w:rPr>
          <w:sz w:val="24"/>
          <w:szCs w:val="24"/>
        </w:rPr>
      </w:pPr>
      <w:r w:rsidRPr="000674F0">
        <w:rPr>
          <w:sz w:val="24"/>
          <w:szCs w:val="24"/>
        </w:rPr>
        <w:t>Humongous</w:t>
      </w:r>
      <w:r w:rsidR="546E2C1B" w:rsidRPr="000674F0">
        <w:rPr>
          <w:sz w:val="24"/>
          <w:szCs w:val="24"/>
        </w:rPr>
        <w:t xml:space="preserve"> Holdings uses these metrics to help decide how best to deploy its security resources. Additionally, the actions guarantee tha</w:t>
      </w:r>
      <w:r w:rsidR="29A2D0CE" w:rsidRPr="000674F0">
        <w:rPr>
          <w:sz w:val="24"/>
          <w:szCs w:val="24"/>
        </w:rPr>
        <w:t xml:space="preserve">t </w:t>
      </w:r>
      <w:r w:rsidR="7D19B8B0" w:rsidRPr="000674F0">
        <w:rPr>
          <w:sz w:val="24"/>
          <w:szCs w:val="24"/>
        </w:rPr>
        <w:t>Humongous</w:t>
      </w:r>
      <w:r w:rsidR="29A2D0CE" w:rsidRPr="000674F0">
        <w:rPr>
          <w:sz w:val="24"/>
          <w:szCs w:val="24"/>
        </w:rPr>
        <w:t xml:space="preserve"> Holdings security operation is </w:t>
      </w:r>
      <w:r w:rsidR="175B2D66" w:rsidRPr="000674F0">
        <w:rPr>
          <w:sz w:val="24"/>
          <w:szCs w:val="24"/>
        </w:rPr>
        <w:t>appropriately</w:t>
      </w:r>
      <w:r w:rsidR="29A2D0CE" w:rsidRPr="000674F0">
        <w:rPr>
          <w:sz w:val="24"/>
          <w:szCs w:val="24"/>
        </w:rPr>
        <w:t xml:space="preserve"> targeted and tracked. B</w:t>
      </w:r>
      <w:r w:rsidR="505B8CEF" w:rsidRPr="000674F0">
        <w:rPr>
          <w:sz w:val="24"/>
          <w:szCs w:val="24"/>
        </w:rPr>
        <w:t xml:space="preserve">y creating a historical baseline for every issue, the measurements also aid in easing </w:t>
      </w:r>
      <w:r w:rsidR="39D73662" w:rsidRPr="000674F0">
        <w:rPr>
          <w:sz w:val="24"/>
          <w:szCs w:val="24"/>
        </w:rPr>
        <w:t>executive</w:t>
      </w:r>
      <w:r w:rsidR="505B8CEF" w:rsidRPr="000674F0">
        <w:rPr>
          <w:sz w:val="24"/>
          <w:szCs w:val="24"/>
        </w:rPr>
        <w:t xml:space="preserve"> conflicts</w:t>
      </w:r>
      <w:r w:rsidR="540A8E68" w:rsidRPr="000674F0">
        <w:rPr>
          <w:sz w:val="24"/>
          <w:szCs w:val="24"/>
        </w:rPr>
        <w:t xml:space="preserve"> about prioritization. </w:t>
      </w:r>
      <w:r w:rsidR="009ADDAC" w:rsidRPr="000674F0">
        <w:rPr>
          <w:sz w:val="24"/>
          <w:szCs w:val="24"/>
        </w:rPr>
        <w:t>Humongous</w:t>
      </w:r>
      <w:r w:rsidR="540A8E68" w:rsidRPr="000674F0">
        <w:rPr>
          <w:sz w:val="24"/>
          <w:szCs w:val="24"/>
        </w:rPr>
        <w:t xml:space="preserve"> Holdings</w:t>
      </w:r>
      <w:r w:rsidR="505B8CEF" w:rsidRPr="000674F0">
        <w:rPr>
          <w:sz w:val="24"/>
          <w:szCs w:val="24"/>
        </w:rPr>
        <w:t xml:space="preserve"> </w:t>
      </w:r>
      <w:proofErr w:type="gramStart"/>
      <w:r w:rsidR="2DABF6ED" w:rsidRPr="000674F0">
        <w:rPr>
          <w:sz w:val="24"/>
          <w:szCs w:val="24"/>
        </w:rPr>
        <w:t>is able to</w:t>
      </w:r>
      <w:proofErr w:type="gramEnd"/>
      <w:r w:rsidR="2DABF6ED" w:rsidRPr="000674F0">
        <w:rPr>
          <w:sz w:val="24"/>
          <w:szCs w:val="24"/>
        </w:rPr>
        <w:t xml:space="preserve"> decide on holding expansion and other strategic orientations.</w:t>
      </w:r>
    </w:p>
    <w:p w14:paraId="13617EC6" w14:textId="0292ACDF" w:rsidR="00CA50FB" w:rsidRPr="000674F0" w:rsidRDefault="52AE9A3F" w:rsidP="000674F0">
      <w:pPr>
        <w:widowControl w:val="0"/>
        <w:spacing w:line="360" w:lineRule="auto"/>
        <w:rPr>
          <w:snapToGrid w:val="0"/>
          <w:sz w:val="24"/>
          <w:szCs w:val="24"/>
        </w:rPr>
      </w:pPr>
      <w:bookmarkStart w:id="14" w:name="_Toc201149892"/>
      <w:bookmarkStart w:id="15" w:name="_Toc1395257849"/>
      <w:r w:rsidRPr="000674F0">
        <w:rPr>
          <w:rStyle w:val="Heading1Char"/>
        </w:rPr>
        <w:t xml:space="preserve">Risk </w:t>
      </w:r>
      <w:r w:rsidR="000674F0" w:rsidRPr="000674F0">
        <w:rPr>
          <w:rStyle w:val="Heading1Char"/>
        </w:rPr>
        <w:t>M</w:t>
      </w:r>
      <w:r w:rsidRPr="000674F0">
        <w:rPr>
          <w:rStyle w:val="Heading1Char"/>
        </w:rPr>
        <w:t xml:space="preserve">anagement </w:t>
      </w:r>
      <w:r w:rsidR="000674F0" w:rsidRPr="000674F0">
        <w:rPr>
          <w:rStyle w:val="Heading1Char"/>
        </w:rPr>
        <w:t>T</w:t>
      </w:r>
      <w:r w:rsidRPr="000674F0">
        <w:rPr>
          <w:rStyle w:val="Heading1Char"/>
        </w:rPr>
        <w:t xml:space="preserve">hreat </w:t>
      </w:r>
      <w:r w:rsidR="000674F0" w:rsidRPr="000674F0">
        <w:rPr>
          <w:rStyle w:val="Heading1Char"/>
        </w:rPr>
        <w:t>E</w:t>
      </w:r>
      <w:r w:rsidRPr="000674F0">
        <w:rPr>
          <w:rStyle w:val="Heading1Char"/>
        </w:rPr>
        <w:t xml:space="preserve">nvironment by </w:t>
      </w:r>
      <w:r w:rsidR="000674F0" w:rsidRPr="000674F0">
        <w:rPr>
          <w:rStyle w:val="Heading1Char"/>
        </w:rPr>
        <w:t>A</w:t>
      </w:r>
      <w:r w:rsidRPr="000674F0">
        <w:rPr>
          <w:rStyle w:val="Heading1Char"/>
        </w:rPr>
        <w:t xml:space="preserve">ttack </w:t>
      </w:r>
      <w:r w:rsidR="000674F0" w:rsidRPr="000674F0">
        <w:rPr>
          <w:rStyle w:val="Heading1Char"/>
        </w:rPr>
        <w:t>S</w:t>
      </w:r>
      <w:r w:rsidRPr="000674F0">
        <w:rPr>
          <w:rStyle w:val="Heading1Char"/>
        </w:rPr>
        <w:t>urface</w:t>
      </w:r>
      <w:bookmarkEnd w:id="14"/>
      <w:bookmarkEnd w:id="15"/>
      <w:r w:rsidR="000674F0">
        <w:rPr>
          <w:snapToGrid w:val="0"/>
          <w:sz w:val="24"/>
          <w:szCs w:val="24"/>
        </w:rPr>
        <w:t xml:space="preserve"> – </w:t>
      </w:r>
      <w:r w:rsidR="00013F56">
        <w:rPr>
          <w:snapToGrid w:val="0"/>
          <w:sz w:val="24"/>
          <w:szCs w:val="24"/>
        </w:rPr>
        <w:t>[Team Member 2]</w:t>
      </w:r>
    </w:p>
    <w:p w14:paraId="1C5B8D32" w14:textId="3C0E9133" w:rsidR="00CA50FB" w:rsidRDefault="16D989D7" w:rsidP="002D2EDD">
      <w:pPr>
        <w:widowControl w:val="0"/>
        <w:spacing w:line="360" w:lineRule="auto"/>
        <w:rPr>
          <w:snapToGrid w:val="0"/>
          <w:sz w:val="24"/>
          <w:szCs w:val="24"/>
          <w:u w:val="single"/>
        </w:rPr>
      </w:pPr>
      <w:r w:rsidRPr="62B75B58">
        <w:rPr>
          <w:sz w:val="24"/>
          <w:szCs w:val="24"/>
        </w:rPr>
        <w:t xml:space="preserve">The threat </w:t>
      </w:r>
      <w:r w:rsidR="5322D50F" w:rsidRPr="62B75B58">
        <w:rPr>
          <w:sz w:val="24"/>
          <w:szCs w:val="24"/>
        </w:rPr>
        <w:t>environment</w:t>
      </w:r>
      <w:r w:rsidRPr="62B75B58">
        <w:rPr>
          <w:sz w:val="24"/>
          <w:szCs w:val="24"/>
        </w:rPr>
        <w:t xml:space="preserve"> must be</w:t>
      </w:r>
      <w:r w:rsidR="1ADBA10A" w:rsidRPr="62B75B58">
        <w:rPr>
          <w:sz w:val="24"/>
          <w:szCs w:val="24"/>
        </w:rPr>
        <w:t xml:space="preserve"> assessed </w:t>
      </w:r>
      <w:r w:rsidRPr="62B75B58">
        <w:rPr>
          <w:sz w:val="24"/>
          <w:szCs w:val="24"/>
        </w:rPr>
        <w:t xml:space="preserve">in a holistic manner meaning that each </w:t>
      </w:r>
      <w:r w:rsidR="0C6E8A11" w:rsidRPr="62B75B58">
        <w:rPr>
          <w:sz w:val="24"/>
          <w:szCs w:val="24"/>
        </w:rPr>
        <w:t xml:space="preserve">of the three </w:t>
      </w:r>
      <w:r w:rsidRPr="62B75B58">
        <w:rPr>
          <w:sz w:val="24"/>
          <w:szCs w:val="24"/>
        </w:rPr>
        <w:t>attack surface</w:t>
      </w:r>
      <w:r w:rsidR="39D69860" w:rsidRPr="62B75B58">
        <w:rPr>
          <w:sz w:val="24"/>
          <w:szCs w:val="24"/>
        </w:rPr>
        <w:t>s---human, physical, and electronic,</w:t>
      </w:r>
      <w:r w:rsidRPr="62B75B58">
        <w:rPr>
          <w:sz w:val="24"/>
          <w:szCs w:val="24"/>
        </w:rPr>
        <w:t xml:space="preserve"> must be evaluated for threats based on both impact and likelihood.</w:t>
      </w:r>
      <w:r w:rsidR="379AB1A6" w:rsidRPr="62B75B58">
        <w:rPr>
          <w:sz w:val="24"/>
          <w:szCs w:val="24"/>
        </w:rPr>
        <w:t xml:space="preserve"> Only after understanding the probability and </w:t>
      </w:r>
      <w:r w:rsidR="07F16DFB" w:rsidRPr="62B75B58">
        <w:rPr>
          <w:sz w:val="24"/>
          <w:szCs w:val="24"/>
        </w:rPr>
        <w:t>severity</w:t>
      </w:r>
      <w:r w:rsidR="379AB1A6" w:rsidRPr="62B75B58">
        <w:rPr>
          <w:sz w:val="24"/>
          <w:szCs w:val="24"/>
        </w:rPr>
        <w:t xml:space="preserve"> </w:t>
      </w:r>
      <w:r w:rsidR="3F259E8D" w:rsidRPr="62B75B58">
        <w:rPr>
          <w:sz w:val="24"/>
          <w:szCs w:val="24"/>
        </w:rPr>
        <w:t xml:space="preserve">that </w:t>
      </w:r>
      <w:r w:rsidR="379AB1A6" w:rsidRPr="62B75B58">
        <w:rPr>
          <w:sz w:val="24"/>
          <w:szCs w:val="24"/>
        </w:rPr>
        <w:t xml:space="preserve">each attack </w:t>
      </w:r>
      <w:r w:rsidR="379AB1A6" w:rsidRPr="62B75B58">
        <w:rPr>
          <w:sz w:val="24"/>
          <w:szCs w:val="24"/>
        </w:rPr>
        <w:lastRenderedPageBreak/>
        <w:t>surface presents can a planned holistic security response</w:t>
      </w:r>
      <w:r w:rsidR="05D61CCF" w:rsidRPr="62B75B58">
        <w:rPr>
          <w:sz w:val="24"/>
          <w:szCs w:val="24"/>
        </w:rPr>
        <w:t xml:space="preserve"> </w:t>
      </w:r>
      <w:r w:rsidR="379AB1A6" w:rsidRPr="62B75B58">
        <w:rPr>
          <w:sz w:val="24"/>
          <w:szCs w:val="24"/>
        </w:rPr>
        <w:t>be deployed to educate the persons within the supply chain to</w:t>
      </w:r>
      <w:r w:rsidR="4AC3C188" w:rsidRPr="62B75B58">
        <w:rPr>
          <w:sz w:val="24"/>
          <w:szCs w:val="24"/>
        </w:rPr>
        <w:t xml:space="preserve"> view all the way down the supply chain, and </w:t>
      </w:r>
      <w:r w:rsidR="379AB1A6" w:rsidRPr="62B75B58">
        <w:rPr>
          <w:sz w:val="24"/>
          <w:szCs w:val="24"/>
        </w:rPr>
        <w:t>guard from malicious code</w:t>
      </w:r>
      <w:r w:rsidR="33A8DD77" w:rsidRPr="62B75B58">
        <w:rPr>
          <w:sz w:val="24"/>
          <w:szCs w:val="24"/>
        </w:rPr>
        <w:t>,</w:t>
      </w:r>
      <w:r w:rsidR="379AB1A6" w:rsidRPr="62B75B58">
        <w:rPr>
          <w:sz w:val="24"/>
          <w:szCs w:val="24"/>
        </w:rPr>
        <w:t xml:space="preserve"> </w:t>
      </w:r>
      <w:r w:rsidR="0F44264C" w:rsidRPr="62B75B58">
        <w:rPr>
          <w:sz w:val="24"/>
          <w:szCs w:val="24"/>
        </w:rPr>
        <w:t>counterfeit</w:t>
      </w:r>
      <w:r w:rsidR="379AB1A6" w:rsidRPr="62B75B58">
        <w:rPr>
          <w:sz w:val="24"/>
          <w:szCs w:val="24"/>
        </w:rPr>
        <w:t xml:space="preserve"> parts</w:t>
      </w:r>
      <w:r w:rsidR="7272B607" w:rsidRPr="62B75B58">
        <w:rPr>
          <w:sz w:val="24"/>
          <w:szCs w:val="24"/>
        </w:rPr>
        <w:t xml:space="preserve"> etc.</w:t>
      </w:r>
      <w:r w:rsidR="379AB1A6" w:rsidRPr="62B75B58">
        <w:rPr>
          <w:sz w:val="24"/>
          <w:szCs w:val="24"/>
        </w:rPr>
        <w:t xml:space="preserve"> f</w:t>
      </w:r>
      <w:r w:rsidR="5CD7680C" w:rsidRPr="62B75B58">
        <w:rPr>
          <w:sz w:val="24"/>
          <w:szCs w:val="24"/>
        </w:rPr>
        <w:t>rom being integrated into the final software.</w:t>
      </w:r>
      <w:r w:rsidR="15ABB774" w:rsidRPr="62B75B58">
        <w:rPr>
          <w:sz w:val="24"/>
          <w:szCs w:val="24"/>
        </w:rPr>
        <w:t xml:space="preserve"> After completing a comprehensive risk assessment for each attack surface and considering </w:t>
      </w:r>
      <w:r w:rsidR="79D2C76B" w:rsidRPr="62B75B58">
        <w:rPr>
          <w:sz w:val="24"/>
          <w:szCs w:val="24"/>
        </w:rPr>
        <w:t>restrictions</w:t>
      </w:r>
      <w:r w:rsidR="15ABB774" w:rsidRPr="62B75B58">
        <w:rPr>
          <w:sz w:val="24"/>
          <w:szCs w:val="24"/>
        </w:rPr>
        <w:t xml:space="preserve"> such as resources and </w:t>
      </w:r>
      <w:r w:rsidR="1767B9FA" w:rsidRPr="62B75B58">
        <w:rPr>
          <w:sz w:val="24"/>
          <w:szCs w:val="24"/>
        </w:rPr>
        <w:t>budgets,</w:t>
      </w:r>
      <w:r w:rsidR="5EC42C29" w:rsidRPr="62B75B58">
        <w:rPr>
          <w:sz w:val="24"/>
          <w:szCs w:val="24"/>
        </w:rPr>
        <w:t xml:space="preserve"> </w:t>
      </w:r>
      <w:proofErr w:type="gramStart"/>
      <w:r w:rsidR="5EC42C29" w:rsidRPr="62B75B58">
        <w:rPr>
          <w:sz w:val="24"/>
          <w:szCs w:val="24"/>
        </w:rPr>
        <w:t>it is clear that each</w:t>
      </w:r>
      <w:proofErr w:type="gramEnd"/>
      <w:r w:rsidR="5EC42C29" w:rsidRPr="62B75B58">
        <w:rPr>
          <w:sz w:val="24"/>
          <w:szCs w:val="24"/>
        </w:rPr>
        <w:t xml:space="preserve"> attack surface </w:t>
      </w:r>
      <w:r w:rsidR="657BEF59" w:rsidRPr="62B75B58">
        <w:rPr>
          <w:sz w:val="24"/>
          <w:szCs w:val="24"/>
        </w:rPr>
        <w:t>must</w:t>
      </w:r>
      <w:r w:rsidR="09D816EE" w:rsidRPr="62B75B58">
        <w:rPr>
          <w:sz w:val="24"/>
          <w:szCs w:val="24"/>
        </w:rPr>
        <w:t xml:space="preserve"> </w:t>
      </w:r>
      <w:r w:rsidR="5EC42C29" w:rsidRPr="62B75B58">
        <w:rPr>
          <w:sz w:val="24"/>
          <w:szCs w:val="24"/>
        </w:rPr>
        <w:t xml:space="preserve">be secured to ensure defense in depth. However, </w:t>
      </w:r>
      <w:r w:rsidR="5EC42C29" w:rsidRPr="62B75B58">
        <w:rPr>
          <w:sz w:val="24"/>
          <w:szCs w:val="24"/>
          <w:u w:val="single"/>
        </w:rPr>
        <w:t xml:space="preserve">due to </w:t>
      </w:r>
      <w:r w:rsidR="31DBADFF" w:rsidRPr="62B75B58">
        <w:rPr>
          <w:sz w:val="24"/>
          <w:szCs w:val="24"/>
          <w:u w:val="single"/>
        </w:rPr>
        <w:t>budgetary</w:t>
      </w:r>
      <w:r w:rsidR="5EC42C29" w:rsidRPr="62B75B58">
        <w:rPr>
          <w:sz w:val="24"/>
          <w:szCs w:val="24"/>
          <w:u w:val="single"/>
        </w:rPr>
        <w:t xml:space="preserve"> and resource restrictions</w:t>
      </w:r>
      <w:r w:rsidR="161C7685" w:rsidRPr="62B75B58">
        <w:rPr>
          <w:sz w:val="24"/>
          <w:szCs w:val="24"/>
          <w:u w:val="single"/>
        </w:rPr>
        <w:t>,</w:t>
      </w:r>
      <w:r w:rsidR="5EC42C29" w:rsidRPr="62B75B58">
        <w:rPr>
          <w:sz w:val="24"/>
          <w:szCs w:val="24"/>
          <w:u w:val="single"/>
        </w:rPr>
        <w:t xml:space="preserve"> management has decided to address the human factor with education</w:t>
      </w:r>
      <w:r w:rsidR="30A4AB74" w:rsidRPr="62B75B58">
        <w:rPr>
          <w:sz w:val="24"/>
          <w:szCs w:val="24"/>
          <w:u w:val="single"/>
        </w:rPr>
        <w:t>--</w:t>
      </w:r>
      <w:r w:rsidR="5EC42C29" w:rsidRPr="62B75B58">
        <w:rPr>
          <w:sz w:val="24"/>
          <w:szCs w:val="24"/>
          <w:u w:val="single"/>
        </w:rPr>
        <w:t>the plan</w:t>
      </w:r>
      <w:r w:rsidR="3701113D" w:rsidRPr="62B75B58">
        <w:rPr>
          <w:sz w:val="24"/>
          <w:szCs w:val="24"/>
          <w:u w:val="single"/>
        </w:rPr>
        <w:t xml:space="preserve"> is</w:t>
      </w:r>
      <w:r w:rsidR="5EC42C29" w:rsidRPr="62B75B58">
        <w:rPr>
          <w:sz w:val="24"/>
          <w:szCs w:val="24"/>
          <w:u w:val="single"/>
        </w:rPr>
        <w:t xml:space="preserve"> th</w:t>
      </w:r>
      <w:r w:rsidR="559387F2" w:rsidRPr="62B75B58">
        <w:rPr>
          <w:sz w:val="24"/>
          <w:szCs w:val="24"/>
          <w:u w:val="single"/>
        </w:rPr>
        <w:t>at it will by proxy provide protection for the other two attack surfaces</w:t>
      </w:r>
      <w:r w:rsidR="2DE42938" w:rsidRPr="62B75B58">
        <w:rPr>
          <w:sz w:val="24"/>
          <w:szCs w:val="24"/>
          <w:u w:val="single"/>
        </w:rPr>
        <w:t xml:space="preserve"> and keep the project</w:t>
      </w:r>
      <w:r w:rsidR="57E64123" w:rsidRPr="62B75B58">
        <w:rPr>
          <w:sz w:val="24"/>
          <w:szCs w:val="24"/>
          <w:u w:val="single"/>
        </w:rPr>
        <w:t xml:space="preserve"> secure</w:t>
      </w:r>
      <w:r w:rsidR="2DE42938" w:rsidRPr="62B75B58">
        <w:rPr>
          <w:sz w:val="24"/>
          <w:szCs w:val="24"/>
          <w:u w:val="single"/>
        </w:rPr>
        <w:t xml:space="preserve">. </w:t>
      </w:r>
    </w:p>
    <w:p w14:paraId="720E6735" w14:textId="534A804F" w:rsidR="00CA50FB" w:rsidRDefault="10C62386" w:rsidP="002D2EDD">
      <w:pPr>
        <w:widowControl w:val="0"/>
        <w:spacing w:line="360" w:lineRule="auto"/>
        <w:rPr>
          <w:b/>
          <w:bCs/>
          <w:snapToGrid w:val="0"/>
          <w:sz w:val="24"/>
          <w:szCs w:val="24"/>
        </w:rPr>
      </w:pPr>
      <w:r w:rsidRPr="5E4D8340">
        <w:rPr>
          <w:b/>
          <w:bCs/>
          <w:sz w:val="24"/>
          <w:szCs w:val="24"/>
        </w:rPr>
        <w:t>Attack Surface One-Human</w:t>
      </w:r>
    </w:p>
    <w:p w14:paraId="07E23C3B" w14:textId="094CE353" w:rsidR="00CA50FB" w:rsidRPr="00983E4B" w:rsidRDefault="3A7D7D8A" w:rsidP="002D2EDD">
      <w:pPr>
        <w:pStyle w:val="ListParagraph"/>
        <w:widowControl w:val="0"/>
        <w:numPr>
          <w:ilvl w:val="0"/>
          <w:numId w:val="47"/>
        </w:numPr>
        <w:spacing w:line="360" w:lineRule="auto"/>
        <w:rPr>
          <w:snapToGrid w:val="0"/>
          <w:sz w:val="24"/>
          <w:szCs w:val="24"/>
        </w:rPr>
      </w:pPr>
      <w:r w:rsidRPr="00983E4B">
        <w:rPr>
          <w:sz w:val="24"/>
          <w:szCs w:val="24"/>
        </w:rPr>
        <w:t>Considers</w:t>
      </w:r>
      <w:r w:rsidR="3A35BD99" w:rsidRPr="00983E4B">
        <w:rPr>
          <w:sz w:val="24"/>
          <w:szCs w:val="24"/>
        </w:rPr>
        <w:t xml:space="preserve"> </w:t>
      </w:r>
      <w:r w:rsidR="25B3CC9C" w:rsidRPr="00983E4B">
        <w:rPr>
          <w:sz w:val="24"/>
          <w:szCs w:val="24"/>
        </w:rPr>
        <w:t>insider and</w:t>
      </w:r>
      <w:r w:rsidR="3FDF63B5" w:rsidRPr="00983E4B">
        <w:rPr>
          <w:sz w:val="24"/>
          <w:szCs w:val="24"/>
        </w:rPr>
        <w:t xml:space="preserve"> </w:t>
      </w:r>
      <w:r w:rsidR="25B3CC9C" w:rsidRPr="00983E4B">
        <w:rPr>
          <w:sz w:val="24"/>
          <w:szCs w:val="24"/>
        </w:rPr>
        <w:t>outsider</w:t>
      </w:r>
      <w:r w:rsidR="6FD90C99" w:rsidRPr="00983E4B">
        <w:rPr>
          <w:sz w:val="24"/>
          <w:szCs w:val="24"/>
        </w:rPr>
        <w:t xml:space="preserve"> threats and </w:t>
      </w:r>
      <w:r w:rsidR="25B3CC9C" w:rsidRPr="00983E4B">
        <w:rPr>
          <w:sz w:val="24"/>
          <w:szCs w:val="24"/>
        </w:rPr>
        <w:t>intentional</w:t>
      </w:r>
      <w:r w:rsidR="4F367936" w:rsidRPr="00983E4B">
        <w:rPr>
          <w:sz w:val="24"/>
          <w:szCs w:val="24"/>
        </w:rPr>
        <w:t xml:space="preserve"> and </w:t>
      </w:r>
      <w:r w:rsidR="25B3CC9C" w:rsidRPr="00983E4B">
        <w:rPr>
          <w:sz w:val="24"/>
          <w:szCs w:val="24"/>
        </w:rPr>
        <w:t xml:space="preserve">unintentional acts </w:t>
      </w:r>
    </w:p>
    <w:p w14:paraId="61E76980" w14:textId="030B9D4B" w:rsidR="00CA50FB" w:rsidRPr="00983E4B" w:rsidRDefault="10C62386" w:rsidP="002D2EDD">
      <w:pPr>
        <w:pStyle w:val="ListParagraph"/>
        <w:widowControl w:val="0"/>
        <w:numPr>
          <w:ilvl w:val="0"/>
          <w:numId w:val="47"/>
        </w:numPr>
        <w:spacing w:line="360" w:lineRule="auto"/>
        <w:rPr>
          <w:snapToGrid w:val="0"/>
          <w:sz w:val="24"/>
          <w:szCs w:val="24"/>
        </w:rPr>
      </w:pPr>
      <w:r w:rsidRPr="00983E4B">
        <w:rPr>
          <w:sz w:val="24"/>
          <w:szCs w:val="24"/>
        </w:rPr>
        <w:t>Impact-High</w:t>
      </w:r>
    </w:p>
    <w:p w14:paraId="7165B99D" w14:textId="583BFDA1" w:rsidR="00CA50FB" w:rsidRPr="00983E4B" w:rsidRDefault="10C62386" w:rsidP="002D2EDD">
      <w:pPr>
        <w:pStyle w:val="ListParagraph"/>
        <w:widowControl w:val="0"/>
        <w:numPr>
          <w:ilvl w:val="0"/>
          <w:numId w:val="47"/>
        </w:numPr>
        <w:spacing w:line="360" w:lineRule="auto"/>
        <w:rPr>
          <w:snapToGrid w:val="0"/>
          <w:sz w:val="24"/>
          <w:szCs w:val="24"/>
        </w:rPr>
      </w:pPr>
      <w:r w:rsidRPr="00983E4B">
        <w:rPr>
          <w:sz w:val="24"/>
          <w:szCs w:val="24"/>
        </w:rPr>
        <w:t>Likelihood-High</w:t>
      </w:r>
    </w:p>
    <w:p w14:paraId="041081DB" w14:textId="1F090483" w:rsidR="00CA50FB" w:rsidRDefault="10C62386" w:rsidP="002D2EDD">
      <w:pPr>
        <w:widowControl w:val="0"/>
        <w:spacing w:line="360" w:lineRule="auto"/>
        <w:rPr>
          <w:b/>
          <w:bCs/>
          <w:snapToGrid w:val="0"/>
          <w:sz w:val="24"/>
          <w:szCs w:val="24"/>
        </w:rPr>
      </w:pPr>
      <w:r w:rsidRPr="5E4D8340">
        <w:rPr>
          <w:b/>
          <w:bCs/>
          <w:sz w:val="24"/>
          <w:szCs w:val="24"/>
        </w:rPr>
        <w:t>Attack Surface Two-Physical</w:t>
      </w:r>
    </w:p>
    <w:p w14:paraId="10C0B060" w14:textId="7286BF33" w:rsidR="00CA50FB" w:rsidRPr="00983E4B" w:rsidRDefault="00CB43EE" w:rsidP="002D2EDD">
      <w:pPr>
        <w:pStyle w:val="ListParagraph"/>
        <w:widowControl w:val="0"/>
        <w:numPr>
          <w:ilvl w:val="0"/>
          <w:numId w:val="47"/>
        </w:numPr>
        <w:spacing w:line="360" w:lineRule="auto"/>
        <w:rPr>
          <w:snapToGrid w:val="0"/>
          <w:sz w:val="24"/>
          <w:szCs w:val="24"/>
        </w:rPr>
      </w:pPr>
      <w:r w:rsidRPr="00983E4B">
        <w:rPr>
          <w:sz w:val="24"/>
          <w:szCs w:val="24"/>
        </w:rPr>
        <w:t>Considers</w:t>
      </w:r>
      <w:r w:rsidR="31558A2E" w:rsidRPr="00983E4B">
        <w:rPr>
          <w:sz w:val="24"/>
          <w:szCs w:val="24"/>
        </w:rPr>
        <w:t xml:space="preserve"> insider and outsider threats and intentional and unintentional acts</w:t>
      </w:r>
    </w:p>
    <w:p w14:paraId="7D0A2C04" w14:textId="5CE8E19C" w:rsidR="00CA50FB" w:rsidRPr="00983E4B" w:rsidRDefault="10C62386" w:rsidP="002D2EDD">
      <w:pPr>
        <w:pStyle w:val="ListParagraph"/>
        <w:widowControl w:val="0"/>
        <w:numPr>
          <w:ilvl w:val="0"/>
          <w:numId w:val="47"/>
        </w:numPr>
        <w:spacing w:line="360" w:lineRule="auto"/>
        <w:rPr>
          <w:snapToGrid w:val="0"/>
          <w:sz w:val="24"/>
          <w:szCs w:val="24"/>
        </w:rPr>
      </w:pPr>
      <w:r w:rsidRPr="00983E4B">
        <w:rPr>
          <w:sz w:val="24"/>
          <w:szCs w:val="24"/>
        </w:rPr>
        <w:t>Impact-Moderate</w:t>
      </w:r>
    </w:p>
    <w:p w14:paraId="34B2BF20" w14:textId="23FC2FE9" w:rsidR="00CA50FB" w:rsidRPr="00983E4B" w:rsidRDefault="10C62386" w:rsidP="002D2EDD">
      <w:pPr>
        <w:pStyle w:val="ListParagraph"/>
        <w:widowControl w:val="0"/>
        <w:numPr>
          <w:ilvl w:val="0"/>
          <w:numId w:val="47"/>
        </w:numPr>
        <w:spacing w:line="360" w:lineRule="auto"/>
        <w:rPr>
          <w:snapToGrid w:val="0"/>
          <w:sz w:val="24"/>
          <w:szCs w:val="24"/>
        </w:rPr>
      </w:pPr>
      <w:r w:rsidRPr="00983E4B">
        <w:rPr>
          <w:sz w:val="24"/>
          <w:szCs w:val="24"/>
        </w:rPr>
        <w:t>Likelihood-Moderate</w:t>
      </w:r>
    </w:p>
    <w:p w14:paraId="3D6C1B86" w14:textId="25953D23" w:rsidR="00CA50FB" w:rsidRDefault="10C62386" w:rsidP="002D2EDD">
      <w:pPr>
        <w:widowControl w:val="0"/>
        <w:spacing w:line="360" w:lineRule="auto"/>
        <w:rPr>
          <w:b/>
          <w:bCs/>
          <w:snapToGrid w:val="0"/>
          <w:sz w:val="24"/>
          <w:szCs w:val="24"/>
        </w:rPr>
      </w:pPr>
      <w:r w:rsidRPr="5E4D8340">
        <w:rPr>
          <w:b/>
          <w:bCs/>
          <w:sz w:val="24"/>
          <w:szCs w:val="24"/>
        </w:rPr>
        <w:t>Attack Surface Three-Electronic</w:t>
      </w:r>
    </w:p>
    <w:p w14:paraId="4AF94E58" w14:textId="40F02E03" w:rsidR="00CA50FB" w:rsidRPr="00983E4B" w:rsidRDefault="7955A1A9" w:rsidP="002D2EDD">
      <w:pPr>
        <w:pStyle w:val="ListParagraph"/>
        <w:widowControl w:val="0"/>
        <w:numPr>
          <w:ilvl w:val="0"/>
          <w:numId w:val="47"/>
        </w:numPr>
        <w:spacing w:line="360" w:lineRule="auto"/>
        <w:rPr>
          <w:snapToGrid w:val="0"/>
          <w:sz w:val="24"/>
          <w:szCs w:val="24"/>
        </w:rPr>
      </w:pPr>
      <w:r w:rsidRPr="00983E4B">
        <w:rPr>
          <w:sz w:val="24"/>
          <w:szCs w:val="24"/>
        </w:rPr>
        <w:t>Considers</w:t>
      </w:r>
      <w:r w:rsidR="313645D1" w:rsidRPr="00983E4B">
        <w:rPr>
          <w:sz w:val="24"/>
          <w:szCs w:val="24"/>
        </w:rPr>
        <w:t xml:space="preserve"> insider and outsider threats and intentional and unintentional acts</w:t>
      </w:r>
    </w:p>
    <w:p w14:paraId="3778FCDE" w14:textId="4ABC2CDD" w:rsidR="00CA50FB" w:rsidRPr="00983E4B" w:rsidRDefault="10C62386" w:rsidP="002D2EDD">
      <w:pPr>
        <w:pStyle w:val="ListParagraph"/>
        <w:widowControl w:val="0"/>
        <w:numPr>
          <w:ilvl w:val="0"/>
          <w:numId w:val="47"/>
        </w:numPr>
        <w:spacing w:line="360" w:lineRule="auto"/>
        <w:rPr>
          <w:snapToGrid w:val="0"/>
          <w:sz w:val="24"/>
          <w:szCs w:val="24"/>
        </w:rPr>
      </w:pPr>
      <w:r w:rsidRPr="00983E4B">
        <w:rPr>
          <w:sz w:val="24"/>
          <w:szCs w:val="24"/>
        </w:rPr>
        <w:t>Impact-High</w:t>
      </w:r>
    </w:p>
    <w:p w14:paraId="0D89ABDB" w14:textId="4FBAD86B" w:rsidR="39B8B2B3" w:rsidRPr="00983E4B" w:rsidRDefault="10C62386" w:rsidP="002D2EDD">
      <w:pPr>
        <w:pStyle w:val="ListParagraph"/>
        <w:widowControl w:val="0"/>
        <w:numPr>
          <w:ilvl w:val="0"/>
          <w:numId w:val="47"/>
        </w:numPr>
        <w:spacing w:line="360" w:lineRule="auto"/>
        <w:rPr>
          <w:sz w:val="24"/>
          <w:szCs w:val="24"/>
        </w:rPr>
      </w:pPr>
      <w:r w:rsidRPr="00983E4B">
        <w:rPr>
          <w:sz w:val="24"/>
          <w:szCs w:val="24"/>
        </w:rPr>
        <w:t>Likelihood-High</w:t>
      </w:r>
    </w:p>
    <w:p w14:paraId="1351AB31" w14:textId="77090D1B" w:rsidR="00CA50FB" w:rsidRPr="00983E4B" w:rsidRDefault="52AE9A3F" w:rsidP="00983E4B">
      <w:pPr>
        <w:widowControl w:val="0"/>
        <w:spacing w:line="360" w:lineRule="auto"/>
        <w:rPr>
          <w:snapToGrid w:val="0"/>
          <w:sz w:val="24"/>
          <w:szCs w:val="24"/>
        </w:rPr>
      </w:pPr>
      <w:bookmarkStart w:id="16" w:name="_Toc201149893"/>
      <w:bookmarkStart w:id="17" w:name="_Toc325926632"/>
      <w:r w:rsidRPr="00983E4B">
        <w:rPr>
          <w:rStyle w:val="Heading1Char"/>
        </w:rPr>
        <w:t xml:space="preserve">Summary of </w:t>
      </w:r>
      <w:r w:rsidR="68D5C5AA" w:rsidRPr="00983E4B">
        <w:rPr>
          <w:rStyle w:val="Heading1Char"/>
        </w:rPr>
        <w:t>R</w:t>
      </w:r>
      <w:r w:rsidRPr="00983E4B">
        <w:rPr>
          <w:rStyle w:val="Heading1Char"/>
        </w:rPr>
        <w:t xml:space="preserve">isk </w:t>
      </w:r>
      <w:r w:rsidR="409D845E" w:rsidRPr="00983E4B">
        <w:rPr>
          <w:rStyle w:val="Heading1Char"/>
        </w:rPr>
        <w:t>M</w:t>
      </w:r>
      <w:r w:rsidRPr="00983E4B">
        <w:rPr>
          <w:rStyle w:val="Heading1Char"/>
        </w:rPr>
        <w:t xml:space="preserve">itigation </w:t>
      </w:r>
      <w:r w:rsidR="24524254" w:rsidRPr="00983E4B">
        <w:rPr>
          <w:rStyle w:val="Heading1Char"/>
        </w:rPr>
        <w:t>C</w:t>
      </w:r>
      <w:r w:rsidRPr="00983E4B">
        <w:rPr>
          <w:rStyle w:val="Heading1Char"/>
        </w:rPr>
        <w:t>ontrols</w:t>
      </w:r>
      <w:bookmarkEnd w:id="16"/>
      <w:bookmarkEnd w:id="17"/>
      <w:r w:rsidR="79B08D2D" w:rsidRPr="00983E4B">
        <w:rPr>
          <w:snapToGrid w:val="0"/>
          <w:sz w:val="24"/>
          <w:szCs w:val="24"/>
        </w:rPr>
        <w:t xml:space="preserve"> </w:t>
      </w:r>
      <w:r w:rsidR="00983E4B">
        <w:rPr>
          <w:snapToGrid w:val="0"/>
          <w:sz w:val="24"/>
          <w:szCs w:val="24"/>
        </w:rPr>
        <w:t xml:space="preserve">– </w:t>
      </w:r>
      <w:r w:rsidR="00013F56">
        <w:rPr>
          <w:snapToGrid w:val="0"/>
          <w:sz w:val="24"/>
          <w:szCs w:val="24"/>
        </w:rPr>
        <w:t>[Team Member 2]</w:t>
      </w:r>
    </w:p>
    <w:p w14:paraId="149F9373" w14:textId="70EBE6C3" w:rsidR="00983E4B" w:rsidRDefault="775F8C34" w:rsidP="00983E4B">
      <w:pPr>
        <w:widowControl w:val="0"/>
        <w:spacing w:line="360" w:lineRule="auto"/>
        <w:rPr>
          <w:sz w:val="24"/>
          <w:szCs w:val="24"/>
        </w:rPr>
      </w:pPr>
      <w:r w:rsidRPr="00983E4B">
        <w:rPr>
          <w:sz w:val="24"/>
          <w:szCs w:val="24"/>
        </w:rPr>
        <w:t xml:space="preserve">This section will provide a broad overview of how the </w:t>
      </w:r>
      <w:r w:rsidR="577F28F2" w:rsidRPr="00983E4B">
        <w:rPr>
          <w:sz w:val="24"/>
          <w:szCs w:val="24"/>
        </w:rPr>
        <w:t xml:space="preserve">software acquisition process for the F18 HUD, </w:t>
      </w:r>
      <w:r w:rsidR="39DB4C3A" w:rsidRPr="00983E4B">
        <w:rPr>
          <w:sz w:val="24"/>
          <w:szCs w:val="24"/>
        </w:rPr>
        <w:t>had a tailored</w:t>
      </w:r>
      <w:r w:rsidR="31047EF4" w:rsidRPr="00983E4B">
        <w:rPr>
          <w:sz w:val="24"/>
          <w:szCs w:val="24"/>
        </w:rPr>
        <w:t xml:space="preserve"> risk assessment conducted on it</w:t>
      </w:r>
      <w:r w:rsidR="1B9F64C5" w:rsidRPr="00983E4B">
        <w:rPr>
          <w:sz w:val="24"/>
          <w:szCs w:val="24"/>
        </w:rPr>
        <w:t xml:space="preserve"> that exposed vulnerabilities</w:t>
      </w:r>
      <w:r w:rsidR="51C327E9" w:rsidRPr="00983E4B">
        <w:rPr>
          <w:sz w:val="24"/>
          <w:szCs w:val="24"/>
        </w:rPr>
        <w:t xml:space="preserve"> due to a lacking</w:t>
      </w:r>
      <w:r w:rsidR="1B9F64C5" w:rsidRPr="00983E4B">
        <w:rPr>
          <w:sz w:val="24"/>
          <w:szCs w:val="24"/>
        </w:rPr>
        <w:t xml:space="preserve"> </w:t>
      </w:r>
      <w:r w:rsidR="5E69CF10" w:rsidRPr="00983E4B">
        <w:rPr>
          <w:sz w:val="24"/>
          <w:szCs w:val="24"/>
        </w:rPr>
        <w:t>awareness</w:t>
      </w:r>
      <w:r w:rsidR="1B9F64C5" w:rsidRPr="00983E4B">
        <w:rPr>
          <w:sz w:val="24"/>
          <w:szCs w:val="24"/>
        </w:rPr>
        <w:t xml:space="preserve"> and training program for the acquisition process, this will give way to the customi</w:t>
      </w:r>
      <w:r w:rsidR="10952EDC" w:rsidRPr="00983E4B">
        <w:rPr>
          <w:sz w:val="24"/>
          <w:szCs w:val="24"/>
        </w:rPr>
        <w:t xml:space="preserve">zed </w:t>
      </w:r>
      <w:r w:rsidR="31047EF4" w:rsidRPr="00983E4B">
        <w:rPr>
          <w:sz w:val="24"/>
          <w:szCs w:val="24"/>
        </w:rPr>
        <w:t>mitigating controls</w:t>
      </w:r>
      <w:r w:rsidR="0C58FE5C" w:rsidRPr="00983E4B">
        <w:rPr>
          <w:sz w:val="24"/>
          <w:szCs w:val="24"/>
        </w:rPr>
        <w:t xml:space="preserve"> </w:t>
      </w:r>
      <w:r w:rsidR="00B17A9A" w:rsidRPr="00983E4B">
        <w:rPr>
          <w:sz w:val="24"/>
          <w:szCs w:val="24"/>
        </w:rPr>
        <w:t>of the</w:t>
      </w:r>
      <w:r w:rsidR="31047EF4" w:rsidRPr="00983E4B">
        <w:rPr>
          <w:sz w:val="24"/>
          <w:szCs w:val="24"/>
        </w:rPr>
        <w:t xml:space="preserve"> subsequent section, “Detailed Descript</w:t>
      </w:r>
      <w:r w:rsidR="25B964C2" w:rsidRPr="00983E4B">
        <w:rPr>
          <w:sz w:val="24"/>
          <w:szCs w:val="24"/>
        </w:rPr>
        <w:t>ion of Risk Management Controls.”</w:t>
      </w:r>
    </w:p>
    <w:p w14:paraId="61919A69" w14:textId="129CD946" w:rsidR="17E7BCF1" w:rsidRDefault="1601E4A7" w:rsidP="00983E4B">
      <w:pPr>
        <w:widowControl w:val="0"/>
        <w:spacing w:line="360" w:lineRule="auto"/>
        <w:rPr>
          <w:sz w:val="24"/>
          <w:szCs w:val="24"/>
        </w:rPr>
      </w:pPr>
      <w:r w:rsidRPr="5E4D8340">
        <w:rPr>
          <w:sz w:val="24"/>
          <w:szCs w:val="24"/>
        </w:rPr>
        <w:lastRenderedPageBreak/>
        <w:t xml:space="preserve">According to NIST 800-30r1, </w:t>
      </w:r>
      <w:r w:rsidRPr="5E4D8340">
        <w:rPr>
          <w:i/>
          <w:iCs/>
          <w:sz w:val="24"/>
          <w:szCs w:val="24"/>
        </w:rPr>
        <w:t>Guide for Conducting Risk Asse</w:t>
      </w:r>
      <w:r w:rsidR="01E4DC64" w:rsidRPr="5E4D8340">
        <w:rPr>
          <w:i/>
          <w:iCs/>
          <w:sz w:val="24"/>
          <w:szCs w:val="24"/>
        </w:rPr>
        <w:t>ssments,</w:t>
      </w:r>
      <w:r w:rsidR="6649D401" w:rsidRPr="5E4D8340">
        <w:rPr>
          <w:i/>
          <w:iCs/>
          <w:sz w:val="24"/>
          <w:szCs w:val="24"/>
        </w:rPr>
        <w:t xml:space="preserve"> </w:t>
      </w:r>
      <w:r w:rsidR="6649D401" w:rsidRPr="5E4D8340">
        <w:rPr>
          <w:sz w:val="24"/>
          <w:szCs w:val="24"/>
        </w:rPr>
        <w:t>the area of the</w:t>
      </w:r>
      <w:r w:rsidR="071F267E" w:rsidRPr="5E4D8340">
        <w:rPr>
          <w:sz w:val="24"/>
          <w:szCs w:val="24"/>
        </w:rPr>
        <w:t xml:space="preserve"> business</w:t>
      </w:r>
      <w:r w:rsidR="6649D401" w:rsidRPr="5E4D8340">
        <w:rPr>
          <w:sz w:val="24"/>
          <w:szCs w:val="24"/>
        </w:rPr>
        <w:t xml:space="preserve"> in question should </w:t>
      </w:r>
      <w:r w:rsidR="1A378F35" w:rsidRPr="5E4D8340">
        <w:rPr>
          <w:sz w:val="24"/>
          <w:szCs w:val="24"/>
        </w:rPr>
        <w:t>first</w:t>
      </w:r>
      <w:r w:rsidR="20382DE4" w:rsidRPr="5E4D8340">
        <w:rPr>
          <w:sz w:val="24"/>
          <w:szCs w:val="24"/>
        </w:rPr>
        <w:t xml:space="preserve"> </w:t>
      </w:r>
      <w:r w:rsidR="6649D401" w:rsidRPr="5E4D8340">
        <w:rPr>
          <w:sz w:val="24"/>
          <w:szCs w:val="24"/>
        </w:rPr>
        <w:t>be inventoried for both tangible</w:t>
      </w:r>
      <w:r w:rsidR="083280EE" w:rsidRPr="5E4D8340">
        <w:rPr>
          <w:sz w:val="24"/>
          <w:szCs w:val="24"/>
        </w:rPr>
        <w:t xml:space="preserve">s </w:t>
      </w:r>
      <w:r w:rsidR="7D1639F0" w:rsidRPr="5E4D8340">
        <w:rPr>
          <w:sz w:val="24"/>
          <w:szCs w:val="24"/>
        </w:rPr>
        <w:t>and intangibles, such as processes.</w:t>
      </w:r>
      <w:r w:rsidR="1C416CF8" w:rsidRPr="5E4D8340">
        <w:rPr>
          <w:sz w:val="24"/>
          <w:szCs w:val="24"/>
        </w:rPr>
        <w:t xml:space="preserve"> Once these are all identified and placed into a baseline, the remainder of the</w:t>
      </w:r>
      <w:r w:rsidR="6811AF61" w:rsidRPr="5E4D8340">
        <w:rPr>
          <w:sz w:val="24"/>
          <w:szCs w:val="24"/>
        </w:rPr>
        <w:t xml:space="preserve"> six-step</w:t>
      </w:r>
      <w:r w:rsidR="1C416CF8" w:rsidRPr="5E4D8340">
        <w:rPr>
          <w:sz w:val="24"/>
          <w:szCs w:val="24"/>
        </w:rPr>
        <w:t xml:space="preserve"> Risk Management Framework</w:t>
      </w:r>
      <w:r w:rsidR="7F6DF160" w:rsidRPr="5E4D8340">
        <w:rPr>
          <w:sz w:val="24"/>
          <w:szCs w:val="24"/>
        </w:rPr>
        <w:t xml:space="preserve"> process</w:t>
      </w:r>
      <w:r w:rsidR="1C416CF8" w:rsidRPr="5E4D8340">
        <w:rPr>
          <w:sz w:val="24"/>
          <w:szCs w:val="24"/>
        </w:rPr>
        <w:t xml:space="preserve"> can be </w:t>
      </w:r>
      <w:r w:rsidR="01D09B91" w:rsidRPr="5E4D8340">
        <w:rPr>
          <w:sz w:val="24"/>
          <w:szCs w:val="24"/>
        </w:rPr>
        <w:t>executed</w:t>
      </w:r>
      <w:r w:rsidR="1C416CF8" w:rsidRPr="5E4D8340">
        <w:rPr>
          <w:sz w:val="24"/>
          <w:szCs w:val="24"/>
        </w:rPr>
        <w:t>.</w:t>
      </w:r>
      <w:r w:rsidR="056A3611" w:rsidRPr="5E4D8340">
        <w:rPr>
          <w:sz w:val="24"/>
          <w:szCs w:val="24"/>
        </w:rPr>
        <w:t xml:space="preserve"> NIST 800-31 explains this mostly in terms of tangible </w:t>
      </w:r>
      <w:r w:rsidR="0F62CD41" w:rsidRPr="5E4D8340">
        <w:rPr>
          <w:sz w:val="24"/>
          <w:szCs w:val="24"/>
        </w:rPr>
        <w:t>items;</w:t>
      </w:r>
      <w:r w:rsidR="056A3611" w:rsidRPr="5E4D8340">
        <w:rPr>
          <w:sz w:val="24"/>
          <w:szCs w:val="24"/>
        </w:rPr>
        <w:t xml:space="preserve"> however,</w:t>
      </w:r>
      <w:r w:rsidR="1BE13F36" w:rsidRPr="5E4D8340">
        <w:rPr>
          <w:sz w:val="24"/>
          <w:szCs w:val="24"/>
        </w:rPr>
        <w:t xml:space="preserve"> it</w:t>
      </w:r>
      <w:r w:rsidR="056A3611" w:rsidRPr="5E4D8340">
        <w:rPr>
          <w:sz w:val="24"/>
          <w:szCs w:val="24"/>
        </w:rPr>
        <w:t xml:space="preserve"> has been tailored to fit the </w:t>
      </w:r>
      <w:r w:rsidR="75502ED0" w:rsidRPr="5E4D8340">
        <w:rPr>
          <w:sz w:val="24"/>
          <w:szCs w:val="24"/>
        </w:rPr>
        <w:t xml:space="preserve">acquisition </w:t>
      </w:r>
      <w:r w:rsidR="056A3611" w:rsidRPr="5E4D8340">
        <w:rPr>
          <w:sz w:val="24"/>
          <w:szCs w:val="24"/>
        </w:rPr>
        <w:t>process</w:t>
      </w:r>
      <w:r w:rsidR="0547D6F0" w:rsidRPr="5E4D8340">
        <w:rPr>
          <w:sz w:val="24"/>
          <w:szCs w:val="24"/>
        </w:rPr>
        <w:t xml:space="preserve"> of this instance.</w:t>
      </w:r>
    </w:p>
    <w:p w14:paraId="635AF1E8" w14:textId="5A4184EC" w:rsidR="6B0D8352" w:rsidRPr="00983E4B" w:rsidRDefault="6B0D8352" w:rsidP="00983E4B">
      <w:pPr>
        <w:widowControl w:val="0"/>
        <w:spacing w:line="360" w:lineRule="auto"/>
        <w:rPr>
          <w:b/>
          <w:bCs/>
          <w:sz w:val="24"/>
          <w:szCs w:val="24"/>
        </w:rPr>
      </w:pPr>
      <w:r w:rsidRPr="00983E4B">
        <w:rPr>
          <w:b/>
          <w:bCs/>
          <w:sz w:val="24"/>
          <w:szCs w:val="24"/>
        </w:rPr>
        <w:t>RMF Step 1</w:t>
      </w:r>
      <w:r w:rsidR="4C8962C4" w:rsidRPr="00983E4B">
        <w:rPr>
          <w:b/>
          <w:bCs/>
          <w:sz w:val="24"/>
          <w:szCs w:val="24"/>
        </w:rPr>
        <w:t>-</w:t>
      </w:r>
      <w:r w:rsidRPr="00983E4B">
        <w:rPr>
          <w:b/>
          <w:bCs/>
          <w:sz w:val="24"/>
          <w:szCs w:val="24"/>
        </w:rPr>
        <w:t>Categorize</w:t>
      </w:r>
    </w:p>
    <w:p w14:paraId="06659B49" w14:textId="0AFD6A74" w:rsidR="182F3EFF" w:rsidRDefault="182F3EFF" w:rsidP="00983E4B">
      <w:pPr>
        <w:widowControl w:val="0"/>
        <w:spacing w:line="360" w:lineRule="auto"/>
        <w:rPr>
          <w:sz w:val="24"/>
          <w:szCs w:val="24"/>
        </w:rPr>
      </w:pPr>
      <w:r w:rsidRPr="39B8B2B3">
        <w:rPr>
          <w:sz w:val="24"/>
          <w:szCs w:val="24"/>
        </w:rPr>
        <w:t xml:space="preserve">The acquisition </w:t>
      </w:r>
      <w:r w:rsidR="3F12A58B" w:rsidRPr="39B8B2B3">
        <w:rPr>
          <w:sz w:val="24"/>
          <w:szCs w:val="24"/>
        </w:rPr>
        <w:t>processes'</w:t>
      </w:r>
      <w:r w:rsidR="3248C92F" w:rsidRPr="39B8B2B3">
        <w:rPr>
          <w:sz w:val="24"/>
          <w:szCs w:val="24"/>
        </w:rPr>
        <w:t xml:space="preserve"> education system</w:t>
      </w:r>
      <w:r w:rsidR="2928FE58" w:rsidRPr="39B8B2B3">
        <w:rPr>
          <w:sz w:val="24"/>
          <w:szCs w:val="24"/>
        </w:rPr>
        <w:t xml:space="preserve"> was evaluated</w:t>
      </w:r>
      <w:r w:rsidR="1BA366B2" w:rsidRPr="39B8B2B3">
        <w:rPr>
          <w:sz w:val="24"/>
          <w:szCs w:val="24"/>
        </w:rPr>
        <w:t xml:space="preserve"> along with all known </w:t>
      </w:r>
      <w:r w:rsidR="058291C3" w:rsidRPr="39B8B2B3">
        <w:rPr>
          <w:sz w:val="24"/>
          <w:szCs w:val="24"/>
        </w:rPr>
        <w:t>relevant threats, vulnerabilities, and its operating environments</w:t>
      </w:r>
      <w:r w:rsidR="61CC71B7" w:rsidRPr="39B8B2B3">
        <w:rPr>
          <w:sz w:val="24"/>
          <w:szCs w:val="24"/>
        </w:rPr>
        <w:t>, they</w:t>
      </w:r>
      <w:r w:rsidR="058291C3" w:rsidRPr="39B8B2B3">
        <w:rPr>
          <w:sz w:val="24"/>
          <w:szCs w:val="24"/>
        </w:rPr>
        <w:t xml:space="preserve"> were </w:t>
      </w:r>
      <w:r w:rsidR="12D125E3" w:rsidRPr="39B8B2B3">
        <w:rPr>
          <w:sz w:val="24"/>
          <w:szCs w:val="24"/>
        </w:rPr>
        <w:t>run</w:t>
      </w:r>
      <w:r w:rsidR="058291C3" w:rsidRPr="39B8B2B3">
        <w:rPr>
          <w:sz w:val="24"/>
          <w:szCs w:val="24"/>
        </w:rPr>
        <w:t xml:space="preserve"> through FIPS 199 and FIPS 200</w:t>
      </w:r>
      <w:r w:rsidR="3132EBCC" w:rsidRPr="39B8B2B3">
        <w:rPr>
          <w:sz w:val="24"/>
          <w:szCs w:val="24"/>
        </w:rPr>
        <w:t xml:space="preserve">, and </w:t>
      </w:r>
      <w:r w:rsidR="418BE20C" w:rsidRPr="39B8B2B3">
        <w:rPr>
          <w:sz w:val="24"/>
          <w:szCs w:val="24"/>
        </w:rPr>
        <w:t xml:space="preserve">assigned a low impact categorization for confidentiality, integrity, and availability. This will guide control selection in the subsequent sections. </w:t>
      </w:r>
    </w:p>
    <w:p w14:paraId="5E322A86" w14:textId="34A19B07" w:rsidR="418BE20C" w:rsidRPr="00983E4B" w:rsidRDefault="418BE20C" w:rsidP="00983E4B">
      <w:pPr>
        <w:widowControl w:val="0"/>
        <w:spacing w:line="360" w:lineRule="auto"/>
        <w:rPr>
          <w:b/>
          <w:bCs/>
          <w:sz w:val="24"/>
          <w:szCs w:val="24"/>
        </w:rPr>
      </w:pPr>
      <w:r w:rsidRPr="00983E4B">
        <w:rPr>
          <w:b/>
          <w:bCs/>
          <w:sz w:val="24"/>
          <w:szCs w:val="24"/>
        </w:rPr>
        <w:t>RMF Step 2</w:t>
      </w:r>
      <w:r w:rsidR="54BB5BEC" w:rsidRPr="00983E4B">
        <w:rPr>
          <w:b/>
          <w:bCs/>
          <w:sz w:val="24"/>
          <w:szCs w:val="24"/>
        </w:rPr>
        <w:t>-Select</w:t>
      </w:r>
    </w:p>
    <w:p w14:paraId="371726E9" w14:textId="0604A2F1" w:rsidR="54BB5BEC" w:rsidRDefault="54BB5BEC" w:rsidP="00983E4B">
      <w:pPr>
        <w:widowControl w:val="0"/>
        <w:spacing w:line="360" w:lineRule="auto"/>
        <w:rPr>
          <w:sz w:val="24"/>
          <w:szCs w:val="24"/>
        </w:rPr>
      </w:pPr>
      <w:r w:rsidRPr="39B8B2B3">
        <w:rPr>
          <w:sz w:val="24"/>
          <w:szCs w:val="24"/>
        </w:rPr>
        <w:t>Appropriate, tailored, and relevant</w:t>
      </w:r>
      <w:r w:rsidR="61A60D25" w:rsidRPr="39B8B2B3">
        <w:rPr>
          <w:sz w:val="24"/>
          <w:szCs w:val="24"/>
        </w:rPr>
        <w:t xml:space="preserve"> awareness and training</w:t>
      </w:r>
      <w:r w:rsidRPr="39B8B2B3">
        <w:rPr>
          <w:sz w:val="24"/>
          <w:szCs w:val="24"/>
        </w:rPr>
        <w:t xml:space="preserve"> controls will be selected from NIST 800-53 and NIST IR 7622 which align with the low impact categorization.</w:t>
      </w:r>
      <w:r w:rsidR="37AF422C" w:rsidRPr="39B8B2B3">
        <w:rPr>
          <w:sz w:val="24"/>
          <w:szCs w:val="24"/>
        </w:rPr>
        <w:t xml:space="preserve"> Per NIST 800-37, the risk assessment will help </w:t>
      </w:r>
      <w:r w:rsidR="0DD1CA23" w:rsidRPr="39B8B2B3">
        <w:rPr>
          <w:sz w:val="24"/>
          <w:szCs w:val="24"/>
        </w:rPr>
        <w:t xml:space="preserve">organizations apply proper tailoring guidance to adjust controls based on mission </w:t>
      </w:r>
      <w:r w:rsidR="1370440B" w:rsidRPr="39B8B2B3">
        <w:rPr>
          <w:sz w:val="24"/>
          <w:szCs w:val="24"/>
        </w:rPr>
        <w:t>requirements</w:t>
      </w:r>
      <w:r w:rsidR="0DD1CA23" w:rsidRPr="39B8B2B3">
        <w:rPr>
          <w:sz w:val="24"/>
          <w:szCs w:val="24"/>
        </w:rPr>
        <w:t xml:space="preserve">, assumptions, </w:t>
      </w:r>
      <w:r w:rsidR="06937059" w:rsidRPr="39B8B2B3">
        <w:rPr>
          <w:sz w:val="24"/>
          <w:szCs w:val="24"/>
        </w:rPr>
        <w:t>constraints</w:t>
      </w:r>
      <w:r w:rsidR="0DD1CA23" w:rsidRPr="39B8B2B3">
        <w:rPr>
          <w:sz w:val="24"/>
          <w:szCs w:val="24"/>
        </w:rPr>
        <w:t>, priorities, trade-offs and</w:t>
      </w:r>
      <w:r w:rsidR="46A8169B" w:rsidRPr="39B8B2B3">
        <w:rPr>
          <w:sz w:val="24"/>
          <w:szCs w:val="24"/>
        </w:rPr>
        <w:t xml:space="preserve"> supplement the controls based on specific and credible threat information.</w:t>
      </w:r>
    </w:p>
    <w:p w14:paraId="1AAE4608" w14:textId="6F73C173" w:rsidR="2F293848" w:rsidRPr="00983E4B" w:rsidRDefault="2F293848" w:rsidP="00983E4B">
      <w:pPr>
        <w:widowControl w:val="0"/>
        <w:spacing w:line="360" w:lineRule="auto"/>
        <w:rPr>
          <w:b/>
          <w:bCs/>
          <w:sz w:val="24"/>
          <w:szCs w:val="24"/>
        </w:rPr>
      </w:pPr>
      <w:r w:rsidRPr="00983E4B">
        <w:rPr>
          <w:b/>
          <w:bCs/>
          <w:sz w:val="24"/>
          <w:szCs w:val="24"/>
        </w:rPr>
        <w:t>RMF Step 3-Implement</w:t>
      </w:r>
    </w:p>
    <w:p w14:paraId="22F9E192" w14:textId="4A74587A" w:rsidR="55D67E60" w:rsidRDefault="55D67E60" w:rsidP="00983E4B">
      <w:pPr>
        <w:widowControl w:val="0"/>
        <w:spacing w:line="360" w:lineRule="auto"/>
        <w:rPr>
          <w:sz w:val="24"/>
          <w:szCs w:val="24"/>
        </w:rPr>
      </w:pPr>
      <w:r w:rsidRPr="39B8B2B3">
        <w:rPr>
          <w:sz w:val="24"/>
          <w:szCs w:val="24"/>
        </w:rPr>
        <w:t xml:space="preserve">The chosen controls are implemented in tailored ways based on the threat, vulnerability, likelihood, and impact or varying implementation styles. For example, </w:t>
      </w:r>
      <w:r w:rsidR="7DCA63D7" w:rsidRPr="39B8B2B3">
        <w:rPr>
          <w:sz w:val="24"/>
          <w:szCs w:val="24"/>
        </w:rPr>
        <w:t>proprietary</w:t>
      </w:r>
      <w:r w:rsidR="64C7482D" w:rsidRPr="39B8B2B3">
        <w:rPr>
          <w:sz w:val="24"/>
          <w:szCs w:val="24"/>
        </w:rPr>
        <w:t xml:space="preserve"> educational processes related to acquisition will only be presented in person to avoid the risk of that educational material being spille</w:t>
      </w:r>
      <w:r w:rsidR="44536454" w:rsidRPr="39B8B2B3">
        <w:rPr>
          <w:sz w:val="24"/>
          <w:szCs w:val="24"/>
        </w:rPr>
        <w:t>d online via a video conference.</w:t>
      </w:r>
    </w:p>
    <w:p w14:paraId="3C3D5AF2" w14:textId="331A21F6" w:rsidR="60E57188" w:rsidRPr="00983E4B" w:rsidRDefault="60E57188" w:rsidP="00983E4B">
      <w:pPr>
        <w:widowControl w:val="0"/>
        <w:spacing w:line="360" w:lineRule="auto"/>
        <w:rPr>
          <w:b/>
          <w:bCs/>
          <w:sz w:val="24"/>
          <w:szCs w:val="24"/>
        </w:rPr>
      </w:pPr>
      <w:r w:rsidRPr="00983E4B">
        <w:rPr>
          <w:b/>
          <w:bCs/>
          <w:sz w:val="24"/>
          <w:szCs w:val="24"/>
        </w:rPr>
        <w:t>RMF Step 4-Assess</w:t>
      </w:r>
    </w:p>
    <w:p w14:paraId="4CD550CA" w14:textId="558857AE" w:rsidR="60E57188" w:rsidRDefault="60E57188" w:rsidP="00983E4B">
      <w:pPr>
        <w:widowControl w:val="0"/>
        <w:spacing w:line="360" w:lineRule="auto"/>
        <w:rPr>
          <w:sz w:val="24"/>
          <w:szCs w:val="24"/>
        </w:rPr>
      </w:pPr>
      <w:r w:rsidRPr="39B8B2B3">
        <w:rPr>
          <w:sz w:val="24"/>
          <w:szCs w:val="24"/>
        </w:rPr>
        <w:t xml:space="preserve">Results from security controls </w:t>
      </w:r>
      <w:r w:rsidR="763CBD13" w:rsidRPr="39B8B2B3">
        <w:rPr>
          <w:sz w:val="24"/>
          <w:szCs w:val="24"/>
        </w:rPr>
        <w:t>assessments</w:t>
      </w:r>
      <w:r w:rsidRPr="39B8B2B3">
        <w:rPr>
          <w:sz w:val="24"/>
          <w:szCs w:val="24"/>
        </w:rPr>
        <w:t xml:space="preserve"> will be used </w:t>
      </w:r>
      <w:proofErr w:type="spellStart"/>
      <w:r w:rsidRPr="39B8B2B3">
        <w:rPr>
          <w:sz w:val="24"/>
          <w:szCs w:val="24"/>
        </w:rPr>
        <w:t>ot</w:t>
      </w:r>
      <w:proofErr w:type="spellEnd"/>
      <w:r w:rsidRPr="39B8B2B3">
        <w:rPr>
          <w:sz w:val="24"/>
          <w:szCs w:val="24"/>
        </w:rPr>
        <w:t xml:space="preserve"> feed back into the educational loop. Is what we are doing working or not? If not, how can we address it? If it is </w:t>
      </w:r>
      <w:proofErr w:type="gramStart"/>
      <w:r w:rsidR="47B75EE6" w:rsidRPr="39B8B2B3">
        <w:rPr>
          <w:sz w:val="24"/>
          <w:szCs w:val="24"/>
        </w:rPr>
        <w:t>working</w:t>
      </w:r>
      <w:proofErr w:type="gramEnd"/>
      <w:r w:rsidRPr="39B8B2B3">
        <w:rPr>
          <w:sz w:val="24"/>
          <w:szCs w:val="24"/>
        </w:rPr>
        <w:t xml:space="preserve"> how can we improve it and </w:t>
      </w:r>
      <w:r w:rsidR="18A6791E" w:rsidRPr="39B8B2B3">
        <w:rPr>
          <w:sz w:val="24"/>
          <w:szCs w:val="24"/>
        </w:rPr>
        <w:t xml:space="preserve">consistently </w:t>
      </w:r>
      <w:r w:rsidRPr="39B8B2B3">
        <w:rPr>
          <w:sz w:val="24"/>
          <w:szCs w:val="24"/>
        </w:rPr>
        <w:t xml:space="preserve">apply that same model to other parts of the business in a </w:t>
      </w:r>
      <w:r w:rsidR="6C871121" w:rsidRPr="39B8B2B3">
        <w:rPr>
          <w:sz w:val="24"/>
          <w:szCs w:val="24"/>
        </w:rPr>
        <w:t>repeatable</w:t>
      </w:r>
      <w:r w:rsidR="667BAE76" w:rsidRPr="39B8B2B3">
        <w:rPr>
          <w:sz w:val="24"/>
          <w:szCs w:val="24"/>
        </w:rPr>
        <w:t xml:space="preserve"> manner</w:t>
      </w:r>
      <w:r w:rsidR="2991E8B0" w:rsidRPr="39B8B2B3">
        <w:rPr>
          <w:sz w:val="24"/>
          <w:szCs w:val="24"/>
        </w:rPr>
        <w:t>?</w:t>
      </w:r>
      <w:r w:rsidR="3521D88E" w:rsidRPr="39B8B2B3">
        <w:rPr>
          <w:sz w:val="24"/>
          <w:szCs w:val="24"/>
        </w:rPr>
        <w:t xml:space="preserve"> One of the most important pieces here is that the assessment produces </w:t>
      </w:r>
      <w:r w:rsidR="3521D88E" w:rsidRPr="39B8B2B3">
        <w:rPr>
          <w:sz w:val="24"/>
          <w:szCs w:val="24"/>
        </w:rPr>
        <w:lastRenderedPageBreak/>
        <w:t>documentation which will be useful during</w:t>
      </w:r>
      <w:r w:rsidR="7F59C1E7" w:rsidRPr="39B8B2B3">
        <w:rPr>
          <w:sz w:val="24"/>
          <w:szCs w:val="24"/>
        </w:rPr>
        <w:t xml:space="preserve"> authorizations,</w:t>
      </w:r>
      <w:r w:rsidR="3521D88E" w:rsidRPr="39B8B2B3">
        <w:rPr>
          <w:sz w:val="24"/>
          <w:szCs w:val="24"/>
        </w:rPr>
        <w:t xml:space="preserve"> audits, after action reports, and feedback loops.</w:t>
      </w:r>
    </w:p>
    <w:p w14:paraId="62BA4AB4" w14:textId="6C455C79" w:rsidR="3521D88E" w:rsidRPr="00983E4B" w:rsidRDefault="260ADE3B" w:rsidP="00983E4B">
      <w:pPr>
        <w:widowControl w:val="0"/>
        <w:spacing w:line="360" w:lineRule="auto"/>
        <w:rPr>
          <w:b/>
          <w:bCs/>
          <w:sz w:val="24"/>
          <w:szCs w:val="24"/>
        </w:rPr>
      </w:pPr>
      <w:r w:rsidRPr="00983E4B">
        <w:rPr>
          <w:b/>
          <w:bCs/>
          <w:sz w:val="24"/>
          <w:szCs w:val="24"/>
        </w:rPr>
        <w:t xml:space="preserve">RMF Step 5- Authorize </w:t>
      </w:r>
    </w:p>
    <w:p w14:paraId="0C527E47" w14:textId="4595C2BD" w:rsidR="36A33A46" w:rsidRDefault="36A33A46" w:rsidP="00983E4B">
      <w:pPr>
        <w:widowControl w:val="0"/>
        <w:spacing w:line="360" w:lineRule="auto"/>
        <w:rPr>
          <w:sz w:val="24"/>
          <w:szCs w:val="24"/>
        </w:rPr>
      </w:pPr>
      <w:r w:rsidRPr="39B8B2B3">
        <w:rPr>
          <w:sz w:val="24"/>
          <w:szCs w:val="24"/>
        </w:rPr>
        <w:t xml:space="preserve">In this </w:t>
      </w:r>
      <w:r w:rsidR="15684087" w:rsidRPr="39B8B2B3">
        <w:rPr>
          <w:sz w:val="24"/>
          <w:szCs w:val="24"/>
        </w:rPr>
        <w:t>step,</w:t>
      </w:r>
      <w:r w:rsidRPr="39B8B2B3">
        <w:rPr>
          <w:sz w:val="24"/>
          <w:szCs w:val="24"/>
        </w:rPr>
        <w:t xml:space="preserve"> the documentation from the previous step is provided to an authorizing official from the OMB who will either author</w:t>
      </w:r>
      <w:r w:rsidR="1082DB4A" w:rsidRPr="39B8B2B3">
        <w:rPr>
          <w:sz w:val="24"/>
          <w:szCs w:val="24"/>
        </w:rPr>
        <w:t>ize o</w:t>
      </w:r>
      <w:r w:rsidR="5FEED0A3" w:rsidRPr="39B8B2B3">
        <w:rPr>
          <w:sz w:val="24"/>
          <w:szCs w:val="24"/>
        </w:rPr>
        <w:t>u</w:t>
      </w:r>
      <w:r w:rsidR="1082DB4A" w:rsidRPr="39B8B2B3">
        <w:rPr>
          <w:sz w:val="24"/>
          <w:szCs w:val="24"/>
        </w:rPr>
        <w:t xml:space="preserve">r acquisition system to be turned on or deny the request if security controls do not meet </w:t>
      </w:r>
      <w:r w:rsidR="7DB3A56E" w:rsidRPr="39B8B2B3">
        <w:rPr>
          <w:sz w:val="24"/>
          <w:szCs w:val="24"/>
        </w:rPr>
        <w:t>the</w:t>
      </w:r>
      <w:r w:rsidR="1082DB4A" w:rsidRPr="39B8B2B3">
        <w:rPr>
          <w:sz w:val="24"/>
          <w:szCs w:val="24"/>
        </w:rPr>
        <w:t xml:space="preserve"> standard of A-130. </w:t>
      </w:r>
    </w:p>
    <w:p w14:paraId="2692984A" w14:textId="19EC5370" w:rsidR="10350411" w:rsidRPr="00983E4B" w:rsidRDefault="10350411" w:rsidP="00983E4B">
      <w:pPr>
        <w:widowControl w:val="0"/>
        <w:spacing w:line="360" w:lineRule="auto"/>
        <w:rPr>
          <w:b/>
          <w:bCs/>
          <w:sz w:val="24"/>
          <w:szCs w:val="24"/>
        </w:rPr>
      </w:pPr>
      <w:r w:rsidRPr="00983E4B">
        <w:rPr>
          <w:b/>
          <w:bCs/>
          <w:sz w:val="24"/>
          <w:szCs w:val="24"/>
        </w:rPr>
        <w:t>RMF Step 6-Monitor</w:t>
      </w:r>
    </w:p>
    <w:p w14:paraId="40DE22E3" w14:textId="4326D8A1" w:rsidR="39B8B2B3" w:rsidRDefault="1D22F08B" w:rsidP="00983E4B">
      <w:pPr>
        <w:widowControl w:val="0"/>
        <w:spacing w:line="360" w:lineRule="auto"/>
        <w:rPr>
          <w:sz w:val="24"/>
          <w:szCs w:val="24"/>
        </w:rPr>
      </w:pPr>
      <w:r w:rsidRPr="5E4D8340">
        <w:rPr>
          <w:sz w:val="24"/>
          <w:szCs w:val="24"/>
        </w:rPr>
        <w:t xml:space="preserve">Continuous monitoring and documentation of security controls, threat environment, business </w:t>
      </w:r>
      <w:r w:rsidR="61871FB6" w:rsidRPr="5E4D8340">
        <w:rPr>
          <w:sz w:val="24"/>
          <w:szCs w:val="24"/>
        </w:rPr>
        <w:t>practices</w:t>
      </w:r>
      <w:r w:rsidRPr="5E4D8340">
        <w:rPr>
          <w:sz w:val="24"/>
          <w:szCs w:val="24"/>
        </w:rPr>
        <w:t>, and relevant laws must occur so we can assure the controls are still relevant,</w:t>
      </w:r>
      <w:r w:rsidR="5955BD3B" w:rsidRPr="5E4D8340">
        <w:rPr>
          <w:sz w:val="24"/>
          <w:szCs w:val="24"/>
        </w:rPr>
        <w:t xml:space="preserve"> needed,</w:t>
      </w:r>
      <w:r w:rsidRPr="5E4D8340">
        <w:rPr>
          <w:sz w:val="24"/>
          <w:szCs w:val="24"/>
        </w:rPr>
        <w:t xml:space="preserve"> working, effective, auditable, and remain in compliance.</w:t>
      </w:r>
    </w:p>
    <w:p w14:paraId="7EE9455E" w14:textId="79D1E2EF" w:rsidR="29A1CEED" w:rsidRPr="00983E4B" w:rsidRDefault="10CFA968" w:rsidP="00983E4B">
      <w:pPr>
        <w:widowControl w:val="0"/>
        <w:spacing w:line="360" w:lineRule="auto"/>
        <w:rPr>
          <w:b/>
          <w:bCs/>
          <w:sz w:val="24"/>
          <w:szCs w:val="24"/>
          <w:u w:val="single"/>
        </w:rPr>
      </w:pPr>
      <w:r w:rsidRPr="00983E4B">
        <w:rPr>
          <w:b/>
          <w:bCs/>
          <w:sz w:val="24"/>
          <w:szCs w:val="24"/>
          <w:u w:val="single"/>
        </w:rPr>
        <w:t xml:space="preserve">Summary of </w:t>
      </w:r>
      <w:r w:rsidR="4D564786" w:rsidRPr="00983E4B">
        <w:rPr>
          <w:b/>
          <w:bCs/>
          <w:sz w:val="24"/>
          <w:szCs w:val="24"/>
          <w:u w:val="single"/>
        </w:rPr>
        <w:t>C</w:t>
      </w:r>
      <w:r w:rsidRPr="00983E4B">
        <w:rPr>
          <w:b/>
          <w:bCs/>
          <w:sz w:val="24"/>
          <w:szCs w:val="24"/>
          <w:u w:val="single"/>
        </w:rPr>
        <w:t>ontrols</w:t>
      </w:r>
    </w:p>
    <w:p w14:paraId="1F32E9DB" w14:textId="4BFFA8B8" w:rsidR="29A1CEED" w:rsidRDefault="10CFA968" w:rsidP="00983E4B">
      <w:pPr>
        <w:widowControl w:val="0"/>
        <w:spacing w:line="360" w:lineRule="auto"/>
        <w:rPr>
          <w:sz w:val="24"/>
          <w:szCs w:val="24"/>
        </w:rPr>
      </w:pPr>
      <w:r w:rsidRPr="5E4D8340">
        <w:rPr>
          <w:sz w:val="24"/>
          <w:szCs w:val="24"/>
        </w:rPr>
        <w:t>As stated earlier</w:t>
      </w:r>
      <w:r w:rsidR="23E71186" w:rsidRPr="5E4D8340">
        <w:rPr>
          <w:sz w:val="24"/>
          <w:szCs w:val="24"/>
        </w:rPr>
        <w:t xml:space="preserve">, </w:t>
      </w:r>
      <w:r w:rsidRPr="5E4D8340">
        <w:rPr>
          <w:sz w:val="24"/>
          <w:szCs w:val="24"/>
        </w:rPr>
        <w:t xml:space="preserve">the outcome of the risk assessment as </w:t>
      </w:r>
      <w:r w:rsidR="66187A9D" w:rsidRPr="5E4D8340">
        <w:rPr>
          <w:sz w:val="24"/>
          <w:szCs w:val="24"/>
        </w:rPr>
        <w:t>mapped though</w:t>
      </w:r>
      <w:r w:rsidRPr="5E4D8340">
        <w:rPr>
          <w:sz w:val="24"/>
          <w:szCs w:val="24"/>
        </w:rPr>
        <w:t xml:space="preserve"> FIPS 199, FIPS 200, NIST 800-30</w:t>
      </w:r>
      <w:r w:rsidR="1F168547" w:rsidRPr="5E4D8340">
        <w:rPr>
          <w:sz w:val="24"/>
          <w:szCs w:val="24"/>
        </w:rPr>
        <w:t>, 37, 50, 53, and 7622 result</w:t>
      </w:r>
      <w:r w:rsidR="0918051A" w:rsidRPr="5E4D8340">
        <w:rPr>
          <w:sz w:val="24"/>
          <w:szCs w:val="24"/>
        </w:rPr>
        <w:t>ed</w:t>
      </w:r>
      <w:r w:rsidR="1F168547" w:rsidRPr="5E4D8340">
        <w:rPr>
          <w:sz w:val="24"/>
          <w:szCs w:val="24"/>
        </w:rPr>
        <w:t xml:space="preserve"> in a tailored set of controls to produce</w:t>
      </w:r>
      <w:r w:rsidR="1446C447" w:rsidRPr="5E4D8340">
        <w:rPr>
          <w:sz w:val="24"/>
          <w:szCs w:val="24"/>
        </w:rPr>
        <w:t xml:space="preserve"> a robust and relevant acquisition educational program. While many of the </w:t>
      </w:r>
      <w:r w:rsidR="5FFD4AB9" w:rsidRPr="5E4D8340">
        <w:rPr>
          <w:sz w:val="24"/>
          <w:szCs w:val="24"/>
        </w:rPr>
        <w:t>aforementioned</w:t>
      </w:r>
      <w:r w:rsidR="1446C447" w:rsidRPr="5E4D8340">
        <w:rPr>
          <w:sz w:val="24"/>
          <w:szCs w:val="24"/>
        </w:rPr>
        <w:t xml:space="preserve"> standards give input for controls on producing such a program</w:t>
      </w:r>
      <w:r w:rsidR="39F81147" w:rsidRPr="5E4D8340">
        <w:rPr>
          <w:sz w:val="24"/>
          <w:szCs w:val="24"/>
        </w:rPr>
        <w:t xml:space="preserve">, our research has shown that the controls from NIST IR 7622 are the most </w:t>
      </w:r>
      <w:r w:rsidR="6AA50AEC" w:rsidRPr="5E4D8340">
        <w:rPr>
          <w:sz w:val="24"/>
          <w:szCs w:val="24"/>
        </w:rPr>
        <w:t xml:space="preserve">precise, </w:t>
      </w:r>
      <w:r w:rsidR="39F81147" w:rsidRPr="5E4D8340">
        <w:rPr>
          <w:sz w:val="24"/>
          <w:szCs w:val="24"/>
        </w:rPr>
        <w:t>relevant</w:t>
      </w:r>
      <w:r w:rsidR="484FB09E" w:rsidRPr="5E4D8340">
        <w:rPr>
          <w:sz w:val="24"/>
          <w:szCs w:val="24"/>
        </w:rPr>
        <w:t>,</w:t>
      </w:r>
      <w:r w:rsidR="5599F5F1" w:rsidRPr="5E4D8340">
        <w:rPr>
          <w:sz w:val="24"/>
          <w:szCs w:val="24"/>
        </w:rPr>
        <w:t xml:space="preserve"> and robus</w:t>
      </w:r>
      <w:r w:rsidR="4BE9EC64" w:rsidRPr="5E4D8340">
        <w:rPr>
          <w:sz w:val="24"/>
          <w:szCs w:val="24"/>
        </w:rPr>
        <w:t xml:space="preserve">t related </w:t>
      </w:r>
      <w:r w:rsidR="39F81147" w:rsidRPr="5E4D8340">
        <w:rPr>
          <w:sz w:val="24"/>
          <w:szCs w:val="24"/>
        </w:rPr>
        <w:t>to</w:t>
      </w:r>
      <w:r w:rsidR="7C07DE48" w:rsidRPr="5E4D8340">
        <w:rPr>
          <w:sz w:val="24"/>
          <w:szCs w:val="24"/>
        </w:rPr>
        <w:t xml:space="preserve"> educating personnel</w:t>
      </w:r>
      <w:r w:rsidR="39F81147" w:rsidRPr="5E4D8340">
        <w:rPr>
          <w:sz w:val="24"/>
          <w:szCs w:val="24"/>
        </w:rPr>
        <w:t xml:space="preserve"> </w:t>
      </w:r>
      <w:r w:rsidR="6A85E2DE" w:rsidRPr="5E4D8340">
        <w:rPr>
          <w:sz w:val="24"/>
          <w:szCs w:val="24"/>
        </w:rPr>
        <w:t>involved</w:t>
      </w:r>
      <w:r w:rsidR="405A40D9" w:rsidRPr="5E4D8340">
        <w:rPr>
          <w:sz w:val="24"/>
          <w:szCs w:val="24"/>
        </w:rPr>
        <w:t xml:space="preserve"> with</w:t>
      </w:r>
      <w:r w:rsidR="6A85E2DE" w:rsidRPr="5E4D8340">
        <w:rPr>
          <w:sz w:val="24"/>
          <w:szCs w:val="24"/>
        </w:rPr>
        <w:t xml:space="preserve"> </w:t>
      </w:r>
      <w:r w:rsidR="39F81147" w:rsidRPr="5E4D8340">
        <w:rPr>
          <w:sz w:val="24"/>
          <w:szCs w:val="24"/>
        </w:rPr>
        <w:t>acquisition, therefor</w:t>
      </w:r>
      <w:r w:rsidR="7A3A1058" w:rsidRPr="5E4D8340">
        <w:rPr>
          <w:sz w:val="24"/>
          <w:szCs w:val="24"/>
        </w:rPr>
        <w:t xml:space="preserve"> NIST IR 7622</w:t>
      </w:r>
      <w:r w:rsidR="39F81147" w:rsidRPr="5E4D8340">
        <w:rPr>
          <w:sz w:val="24"/>
          <w:szCs w:val="24"/>
        </w:rPr>
        <w:t xml:space="preserve"> will be the mainstay of the mitigating factors</w:t>
      </w:r>
      <w:r w:rsidR="0B7D57E3" w:rsidRPr="5E4D8340">
        <w:rPr>
          <w:sz w:val="24"/>
          <w:szCs w:val="24"/>
        </w:rPr>
        <w:t xml:space="preserve"> in the following section</w:t>
      </w:r>
      <w:r w:rsidR="617B252B" w:rsidRPr="5E4D8340">
        <w:rPr>
          <w:sz w:val="24"/>
          <w:szCs w:val="24"/>
        </w:rPr>
        <w:t xml:space="preserve">, </w:t>
      </w:r>
      <w:r w:rsidR="617B252B" w:rsidRPr="5E4D8340">
        <w:rPr>
          <w:i/>
          <w:iCs/>
          <w:sz w:val="24"/>
          <w:szCs w:val="24"/>
        </w:rPr>
        <w:t>Detailed Description of Risk Mitigation Controls</w:t>
      </w:r>
      <w:r w:rsidR="0B7D57E3" w:rsidRPr="5E4D8340">
        <w:rPr>
          <w:sz w:val="24"/>
          <w:szCs w:val="24"/>
        </w:rPr>
        <w:t>.</w:t>
      </w:r>
    </w:p>
    <w:p w14:paraId="127BAB1A" w14:textId="721064FE" w:rsidR="49F5D756" w:rsidRDefault="6EEFBA6F" w:rsidP="00983E4B">
      <w:pPr>
        <w:widowControl w:val="0"/>
        <w:spacing w:line="360" w:lineRule="auto"/>
        <w:rPr>
          <w:sz w:val="24"/>
          <w:szCs w:val="24"/>
        </w:rPr>
      </w:pPr>
      <w:r w:rsidRPr="62B75B58">
        <w:rPr>
          <w:sz w:val="24"/>
          <w:szCs w:val="24"/>
        </w:rPr>
        <w:t xml:space="preserve">NIST IR 7622 provides ten principles which are regarded as best practices for securing supply chains. Each </w:t>
      </w:r>
      <w:r w:rsidR="2E435DD5" w:rsidRPr="62B75B58">
        <w:rPr>
          <w:sz w:val="24"/>
          <w:szCs w:val="24"/>
        </w:rPr>
        <w:t>principle</w:t>
      </w:r>
      <w:r w:rsidRPr="62B75B58">
        <w:rPr>
          <w:sz w:val="24"/>
          <w:szCs w:val="24"/>
        </w:rPr>
        <w:t xml:space="preserve"> </w:t>
      </w:r>
      <w:r w:rsidR="112ED165" w:rsidRPr="62B75B58">
        <w:rPr>
          <w:sz w:val="24"/>
          <w:szCs w:val="24"/>
        </w:rPr>
        <w:t>either lists controls or points to another standard to retrieve the controls from</w:t>
      </w:r>
      <w:r w:rsidR="02121213" w:rsidRPr="62B75B58">
        <w:rPr>
          <w:sz w:val="24"/>
          <w:szCs w:val="24"/>
        </w:rPr>
        <w:t>.</w:t>
      </w:r>
      <w:r w:rsidR="112ED165" w:rsidRPr="62B75B58">
        <w:rPr>
          <w:sz w:val="24"/>
          <w:szCs w:val="24"/>
        </w:rPr>
        <w:t xml:space="preserve"> </w:t>
      </w:r>
      <w:r w:rsidR="3A9ED537" w:rsidRPr="62B75B58">
        <w:rPr>
          <w:sz w:val="24"/>
          <w:szCs w:val="24"/>
        </w:rPr>
        <w:t>I</w:t>
      </w:r>
      <w:r w:rsidR="112ED165" w:rsidRPr="62B75B58">
        <w:rPr>
          <w:sz w:val="24"/>
          <w:szCs w:val="24"/>
        </w:rPr>
        <w:t>n our instance of</w:t>
      </w:r>
      <w:r w:rsidR="62EC5DEC" w:rsidRPr="62B75B58">
        <w:rPr>
          <w:sz w:val="24"/>
          <w:szCs w:val="24"/>
        </w:rPr>
        <w:t xml:space="preserve"> developing an educational program for acquirers Section</w:t>
      </w:r>
      <w:r w:rsidR="1446C447" w:rsidRPr="62B75B58">
        <w:rPr>
          <w:sz w:val="24"/>
          <w:szCs w:val="24"/>
        </w:rPr>
        <w:t xml:space="preserve"> </w:t>
      </w:r>
      <w:r w:rsidR="04AEA9C8" w:rsidRPr="62B75B58">
        <w:rPr>
          <w:sz w:val="24"/>
          <w:szCs w:val="24"/>
        </w:rPr>
        <w:t xml:space="preserve">4.5 </w:t>
      </w:r>
      <w:r w:rsidR="04AEA9C8" w:rsidRPr="62B75B58">
        <w:rPr>
          <w:i/>
          <w:iCs/>
          <w:sz w:val="24"/>
          <w:szCs w:val="24"/>
        </w:rPr>
        <w:t>Perform Supply Chain Risk Management Awareness and Training</w:t>
      </w:r>
      <w:r w:rsidR="36D4B50E" w:rsidRPr="62B75B58">
        <w:rPr>
          <w:sz w:val="24"/>
          <w:szCs w:val="24"/>
        </w:rPr>
        <w:t>,</w:t>
      </w:r>
      <w:r w:rsidR="74A76EA5" w:rsidRPr="62B75B58">
        <w:rPr>
          <w:sz w:val="24"/>
          <w:szCs w:val="24"/>
        </w:rPr>
        <w:t xml:space="preserve"> ten key points are listed to include when </w:t>
      </w:r>
      <w:r w:rsidR="0C4BFC3E" w:rsidRPr="62B75B58">
        <w:rPr>
          <w:sz w:val="24"/>
          <w:szCs w:val="24"/>
        </w:rPr>
        <w:t xml:space="preserve">developing </w:t>
      </w:r>
      <w:r w:rsidR="3247AB49" w:rsidRPr="62B75B58">
        <w:rPr>
          <w:sz w:val="24"/>
          <w:szCs w:val="24"/>
        </w:rPr>
        <w:t>such a program and they will be detailed in the next section</w:t>
      </w:r>
      <w:r w:rsidR="0C4BFC3E" w:rsidRPr="62B75B58">
        <w:rPr>
          <w:sz w:val="24"/>
          <w:szCs w:val="24"/>
        </w:rPr>
        <w:t xml:space="preserve">. </w:t>
      </w:r>
      <w:r w:rsidR="3AD3AEC6" w:rsidRPr="62B75B58">
        <w:rPr>
          <w:sz w:val="24"/>
          <w:szCs w:val="24"/>
        </w:rPr>
        <w:t>Each will be implemented with Saltzer and Schroeder's Ten Principals of Secure Systems in mind during their</w:t>
      </w:r>
      <w:r w:rsidR="034BB3F5" w:rsidRPr="62B75B58">
        <w:rPr>
          <w:sz w:val="24"/>
          <w:szCs w:val="24"/>
        </w:rPr>
        <w:t xml:space="preserve"> development. </w:t>
      </w:r>
    </w:p>
    <w:p w14:paraId="08214657" w14:textId="247763FB" w:rsidR="62B75B58" w:rsidRDefault="62B75B58" w:rsidP="62B75B58">
      <w:pPr>
        <w:widowControl w:val="0"/>
        <w:spacing w:line="360" w:lineRule="auto"/>
        <w:rPr>
          <w:rStyle w:val="Heading1Char"/>
        </w:rPr>
      </w:pPr>
    </w:p>
    <w:p w14:paraId="1C292F40" w14:textId="431F9496" w:rsidR="62B75B58" w:rsidRDefault="62B75B58" w:rsidP="62B75B58">
      <w:pPr>
        <w:widowControl w:val="0"/>
        <w:spacing w:line="360" w:lineRule="auto"/>
        <w:rPr>
          <w:rStyle w:val="Heading1Char"/>
        </w:rPr>
      </w:pPr>
    </w:p>
    <w:p w14:paraId="23A54D04" w14:textId="4DC0EC99" w:rsidR="18387F72" w:rsidRPr="00983E4B" w:rsidRDefault="18387F72" w:rsidP="00983E4B">
      <w:pPr>
        <w:widowControl w:val="0"/>
        <w:spacing w:line="360" w:lineRule="auto"/>
        <w:rPr>
          <w:sz w:val="24"/>
          <w:szCs w:val="24"/>
        </w:rPr>
      </w:pPr>
      <w:bookmarkStart w:id="18" w:name="_Toc201149894"/>
      <w:bookmarkStart w:id="19" w:name="_Toc1838249614"/>
      <w:r w:rsidRPr="62B75B58">
        <w:rPr>
          <w:rStyle w:val="Heading1Char"/>
        </w:rPr>
        <w:t>Detailed Description of Risk Mitigation Controls</w:t>
      </w:r>
      <w:bookmarkEnd w:id="18"/>
      <w:bookmarkEnd w:id="19"/>
      <w:r w:rsidRPr="62B75B58">
        <w:rPr>
          <w:sz w:val="24"/>
          <w:szCs w:val="24"/>
        </w:rPr>
        <w:t xml:space="preserve"> </w:t>
      </w:r>
      <w:r w:rsidR="00983E4B" w:rsidRPr="62B75B58">
        <w:rPr>
          <w:sz w:val="24"/>
          <w:szCs w:val="24"/>
        </w:rPr>
        <w:t xml:space="preserve">– </w:t>
      </w:r>
      <w:r w:rsidR="00013F56">
        <w:rPr>
          <w:sz w:val="24"/>
          <w:szCs w:val="24"/>
        </w:rPr>
        <w:t>[Team Member 2]</w:t>
      </w:r>
    </w:p>
    <w:p w14:paraId="012B1824" w14:textId="398FF274" w:rsidR="7FF6719D" w:rsidRPr="002D2EDD" w:rsidRDefault="7FF6719D" w:rsidP="002D2EDD">
      <w:pPr>
        <w:spacing w:line="360" w:lineRule="auto"/>
        <w:rPr>
          <w:rFonts w:eastAsia="Calibri" w:cstheme="minorHAnsi"/>
          <w:sz w:val="24"/>
          <w:szCs w:val="24"/>
        </w:rPr>
      </w:pPr>
      <w:r w:rsidRPr="002D2EDD">
        <w:rPr>
          <w:rFonts w:eastAsia="Calibri" w:cstheme="minorHAnsi"/>
          <w:sz w:val="24"/>
          <w:szCs w:val="24"/>
        </w:rPr>
        <w:t>NIST IR 7622 specifically lists the controls for such so they will be taken from there and supplemented from the AT&amp;E section of NIST 800-53. NIST 800-50 “Building an Information Technology Security Awareness and Training Program” will be referenced for implementing the controls and the methods to assess the controls will be taken from NIST 800-53a “Assessing Security and Privacy Controls in Federal Information Systems and Organizations”.</w:t>
      </w:r>
      <w:r w:rsidR="5DE3E462" w:rsidRPr="002D2EDD">
        <w:rPr>
          <w:rFonts w:eastAsia="Calibri" w:cstheme="minorHAnsi"/>
          <w:sz w:val="24"/>
          <w:szCs w:val="24"/>
        </w:rPr>
        <w:t xml:space="preserve"> The life cycle of the educational program is illustrated below from NIST 800-50</w:t>
      </w:r>
    </w:p>
    <w:p w14:paraId="1FCC529D" w14:textId="39C3D9EF" w:rsidR="5DE3E462" w:rsidRPr="002D2EDD" w:rsidRDefault="5DE3E462" w:rsidP="002D2EDD">
      <w:pPr>
        <w:spacing w:line="360" w:lineRule="auto"/>
        <w:ind w:left="720"/>
        <w:rPr>
          <w:rFonts w:cstheme="minorHAnsi"/>
          <w:sz w:val="24"/>
          <w:szCs w:val="24"/>
        </w:rPr>
      </w:pPr>
      <w:r w:rsidRPr="002D2EDD">
        <w:rPr>
          <w:rFonts w:cstheme="minorHAnsi"/>
          <w:noProof/>
          <w:sz w:val="24"/>
          <w:szCs w:val="24"/>
        </w:rPr>
        <w:drawing>
          <wp:inline distT="0" distB="0" distL="0" distR="0" wp14:anchorId="29CAAB64" wp14:editId="77831568">
            <wp:extent cx="2838480" cy="1781190"/>
            <wp:effectExtent l="0" t="0" r="0" b="0"/>
            <wp:docPr id="1585974918" name="Picture 158597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l="22291" t="25937" r="15625" b="15625"/>
                    <a:stretch>
                      <a:fillRect/>
                    </a:stretch>
                  </pic:blipFill>
                  <pic:spPr>
                    <a:xfrm>
                      <a:off x="0" y="0"/>
                      <a:ext cx="2838480" cy="1781190"/>
                    </a:xfrm>
                    <a:prstGeom prst="rect">
                      <a:avLst/>
                    </a:prstGeom>
                  </pic:spPr>
                </pic:pic>
              </a:graphicData>
            </a:graphic>
          </wp:inline>
        </w:drawing>
      </w:r>
    </w:p>
    <w:p w14:paraId="27288F93" w14:textId="10A624E8" w:rsidR="573FB127" w:rsidRPr="002D2EDD" w:rsidRDefault="4CDF08DD" w:rsidP="002D2EDD">
      <w:pPr>
        <w:spacing w:line="360" w:lineRule="auto"/>
        <w:rPr>
          <w:rFonts w:eastAsiaTheme="minorEastAsia" w:cstheme="minorHAnsi"/>
          <w:b/>
          <w:bCs/>
          <w:sz w:val="24"/>
          <w:szCs w:val="24"/>
          <w:u w:val="single"/>
        </w:rPr>
      </w:pPr>
      <w:r w:rsidRPr="002D2EDD">
        <w:rPr>
          <w:rFonts w:eastAsiaTheme="minorEastAsia" w:cstheme="minorHAnsi"/>
          <w:b/>
          <w:bCs/>
          <w:sz w:val="24"/>
          <w:szCs w:val="24"/>
          <w:u w:val="single"/>
        </w:rPr>
        <w:t>NIST IR 7622 Sections</w:t>
      </w:r>
      <w:r w:rsidR="00983E4B" w:rsidRPr="002D2EDD">
        <w:rPr>
          <w:rFonts w:eastAsiaTheme="minorEastAsia" w:cstheme="minorHAnsi"/>
          <w:b/>
          <w:bCs/>
          <w:sz w:val="24"/>
          <w:szCs w:val="24"/>
          <w:u w:val="single"/>
        </w:rPr>
        <w:t xml:space="preserve">- </w:t>
      </w:r>
    </w:p>
    <w:p w14:paraId="03A57684" w14:textId="3C210AFB" w:rsidR="27EC9E3D" w:rsidRPr="002D2EDD" w:rsidRDefault="4D22D453" w:rsidP="002D2EDD">
      <w:pPr>
        <w:spacing w:line="360" w:lineRule="auto"/>
        <w:rPr>
          <w:rFonts w:eastAsiaTheme="minorEastAsia" w:cstheme="minorHAnsi"/>
          <w:b/>
          <w:bCs/>
          <w:sz w:val="24"/>
          <w:szCs w:val="24"/>
        </w:rPr>
      </w:pPr>
      <w:r w:rsidRPr="002D2EDD">
        <w:rPr>
          <w:rFonts w:eastAsiaTheme="minorEastAsia" w:cstheme="minorHAnsi"/>
          <w:b/>
          <w:bCs/>
          <w:sz w:val="24"/>
          <w:szCs w:val="24"/>
        </w:rPr>
        <w:t>4.5.1 Acquirer Programmatic Activities</w:t>
      </w:r>
      <w:r w:rsidR="00983E4B" w:rsidRPr="002D2EDD">
        <w:rPr>
          <w:rFonts w:eastAsiaTheme="minorEastAsia" w:cstheme="minorHAnsi"/>
          <w:b/>
          <w:bCs/>
          <w:sz w:val="24"/>
          <w:szCs w:val="24"/>
        </w:rPr>
        <w:t xml:space="preserve">: </w:t>
      </w:r>
    </w:p>
    <w:p w14:paraId="29C3B27E" w14:textId="4AA66F61"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 xml:space="preserve">a) Establish organizational policy and general contractual requirements that address personnel ICT SCRM awareness and training throughout acquirer and integrator organizations. </w:t>
      </w:r>
    </w:p>
    <w:p w14:paraId="53381291" w14:textId="488C63FA"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 xml:space="preserve">b) Develop a comprehensive awareness and training program that implements the organization’s ICT SCRM policy and procedures. </w:t>
      </w:r>
    </w:p>
    <w:p w14:paraId="15C3E38F" w14:textId="785E5685"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 xml:space="preserve">c) Require ICT SCRM awareness training for all acquirer and integrator personnel involved in requirements, acquisition, and procurement activities. </w:t>
      </w:r>
    </w:p>
    <w:p w14:paraId="167F1018" w14:textId="141D66DC"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 xml:space="preserve">d) Train acquirer personnel to evaluate integrators based on past performance related to personnel policies, procedures, and security practices as part of source selection requirements and processes. </w:t>
      </w:r>
    </w:p>
    <w:p w14:paraId="7B1BD1A2" w14:textId="4E0BD75C"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lastRenderedPageBreak/>
        <w:t xml:space="preserve">e) Define processes by which general supply chain information and lessons learned will be collected and shared between acquirers, integrators, and suppliers as scoped within the contract. Define how this information should be protected based on acquirer, integrator, and supplier agreements. </w:t>
      </w:r>
    </w:p>
    <w:p w14:paraId="42C883BE" w14:textId="1C0C3B86"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 xml:space="preserve">f) Provide training to appropriate acquirer staff on standard commercial approaches for acquiring secondary market (refurbished) items, to ensure that secondary market items are adequately supported and maintained. </w:t>
      </w:r>
    </w:p>
    <w:p w14:paraId="41407963" w14:textId="451A58F2" w:rsidR="27EC9E3D" w:rsidRPr="002D2EDD" w:rsidRDefault="4D22D453" w:rsidP="002D2EDD">
      <w:pPr>
        <w:spacing w:line="360" w:lineRule="auto"/>
        <w:rPr>
          <w:rFonts w:eastAsiaTheme="minorEastAsia" w:cstheme="minorHAnsi"/>
          <w:sz w:val="24"/>
          <w:szCs w:val="24"/>
        </w:rPr>
      </w:pPr>
      <w:r w:rsidRPr="002D2EDD">
        <w:rPr>
          <w:rFonts w:eastAsiaTheme="minorEastAsia" w:cstheme="minorHAnsi"/>
          <w:sz w:val="24"/>
          <w:szCs w:val="24"/>
        </w:rPr>
        <w:t>g) Train system administrators and users regarding what information should be kept secure (for confidentiality, integrity, and availability) including not revealing supplier intermediaries.</w:t>
      </w:r>
    </w:p>
    <w:p w14:paraId="74187215" w14:textId="678ED2F5" w:rsidR="5F6D65B7" w:rsidRPr="002D2EDD" w:rsidRDefault="1895FD9F" w:rsidP="002D2EDD">
      <w:pPr>
        <w:widowControl w:val="0"/>
        <w:spacing w:line="360" w:lineRule="auto"/>
        <w:rPr>
          <w:rFonts w:eastAsiaTheme="minorEastAsia" w:cstheme="minorHAnsi"/>
          <w:b/>
          <w:bCs/>
          <w:sz w:val="24"/>
          <w:szCs w:val="24"/>
        </w:rPr>
      </w:pPr>
      <w:r w:rsidRPr="002D2EDD">
        <w:rPr>
          <w:rFonts w:eastAsiaTheme="minorEastAsia" w:cstheme="minorHAnsi"/>
          <w:b/>
          <w:bCs/>
          <w:sz w:val="24"/>
          <w:szCs w:val="24"/>
        </w:rPr>
        <w:t xml:space="preserve">4.5.6 Acquirer - Verification and Validation Activities </w:t>
      </w:r>
    </w:p>
    <w:p w14:paraId="0213893D" w14:textId="0B1249A1" w:rsidR="5F6D65B7" w:rsidRPr="002D2EDD" w:rsidRDefault="1895FD9F" w:rsidP="002D2EDD">
      <w:pPr>
        <w:widowControl w:val="0"/>
        <w:spacing w:line="360" w:lineRule="auto"/>
        <w:rPr>
          <w:rFonts w:eastAsiaTheme="minorEastAsia" w:cstheme="minorHAnsi"/>
          <w:sz w:val="24"/>
          <w:szCs w:val="24"/>
        </w:rPr>
      </w:pPr>
      <w:r w:rsidRPr="002D2EDD">
        <w:rPr>
          <w:rFonts w:eastAsiaTheme="minorEastAsia" w:cstheme="minorHAnsi"/>
          <w:sz w:val="24"/>
          <w:szCs w:val="24"/>
        </w:rPr>
        <w:t xml:space="preserve">a) Monitor and review contract documents to ensure that requirements for awareness and training are included and are adequate. </w:t>
      </w:r>
    </w:p>
    <w:p w14:paraId="25776006" w14:textId="5F246ABD" w:rsidR="5F6D65B7" w:rsidRPr="002D2EDD" w:rsidRDefault="1895FD9F" w:rsidP="002D2EDD">
      <w:pPr>
        <w:widowControl w:val="0"/>
        <w:spacing w:line="360" w:lineRule="auto"/>
        <w:rPr>
          <w:rFonts w:eastAsiaTheme="minorEastAsia" w:cstheme="minorHAnsi"/>
          <w:sz w:val="24"/>
          <w:szCs w:val="24"/>
        </w:rPr>
      </w:pPr>
      <w:r w:rsidRPr="002D2EDD">
        <w:rPr>
          <w:rFonts w:eastAsiaTheme="minorEastAsia" w:cstheme="minorHAnsi"/>
          <w:sz w:val="24"/>
          <w:szCs w:val="24"/>
        </w:rPr>
        <w:t xml:space="preserve">b) Review integrator supply chain risk awareness and training against requirements. </w:t>
      </w:r>
    </w:p>
    <w:p w14:paraId="3E759B4F" w14:textId="2C2C84DB" w:rsidR="5F6D65B7" w:rsidRPr="002D2EDD" w:rsidRDefault="1895FD9F" w:rsidP="002D2EDD">
      <w:pPr>
        <w:widowControl w:val="0"/>
        <w:spacing w:line="360" w:lineRule="auto"/>
        <w:rPr>
          <w:rFonts w:eastAsiaTheme="minorEastAsia" w:cstheme="minorHAnsi"/>
          <w:sz w:val="24"/>
          <w:szCs w:val="24"/>
        </w:rPr>
      </w:pPr>
      <w:r w:rsidRPr="002D2EDD">
        <w:rPr>
          <w:rFonts w:eastAsiaTheme="minorEastAsia" w:cstheme="minorHAnsi"/>
          <w:sz w:val="24"/>
          <w:szCs w:val="24"/>
        </w:rPr>
        <w:t>c) Assess integrator effectiveness of supply chain risk awareness and training.</w:t>
      </w:r>
    </w:p>
    <w:p w14:paraId="460B20C7" w14:textId="3E7881E4" w:rsidR="20E86DB6" w:rsidRPr="002D2EDD" w:rsidRDefault="51D1632D" w:rsidP="002D2EDD">
      <w:pPr>
        <w:spacing w:after="0" w:line="360" w:lineRule="auto"/>
        <w:ind w:left="39"/>
        <w:rPr>
          <w:rFonts w:eastAsiaTheme="minorEastAsia" w:cstheme="minorHAnsi"/>
          <w:b/>
          <w:bCs/>
          <w:sz w:val="24"/>
          <w:szCs w:val="24"/>
          <w:u w:val="single"/>
        </w:rPr>
      </w:pPr>
      <w:r w:rsidRPr="002D2EDD">
        <w:rPr>
          <w:rFonts w:eastAsiaTheme="minorEastAsia" w:cstheme="minorHAnsi"/>
          <w:b/>
          <w:bCs/>
          <w:sz w:val="24"/>
          <w:szCs w:val="24"/>
          <w:u w:val="single"/>
        </w:rPr>
        <w:t>Controls from NIST 800-53</w:t>
      </w:r>
    </w:p>
    <w:p w14:paraId="77EE6523" w14:textId="22A9F9B8" w:rsidR="20E86DB6" w:rsidRPr="002D2EDD" w:rsidRDefault="51D1632D" w:rsidP="002D2EDD">
      <w:pPr>
        <w:spacing w:after="0" w:line="360" w:lineRule="auto"/>
        <w:ind w:left="39"/>
        <w:rPr>
          <w:rFonts w:eastAsiaTheme="minorEastAsia" w:cstheme="minorHAnsi"/>
          <w:sz w:val="24"/>
          <w:szCs w:val="24"/>
        </w:rPr>
      </w:pPr>
      <w:r w:rsidRPr="002D2EDD">
        <w:rPr>
          <w:rFonts w:eastAsiaTheme="minorEastAsia" w:cstheme="minorHAnsi"/>
          <w:sz w:val="24"/>
          <w:szCs w:val="24"/>
        </w:rPr>
        <w:t xml:space="preserve"> </w:t>
      </w:r>
    </w:p>
    <w:p w14:paraId="447953D9" w14:textId="704C2F2D" w:rsidR="20E86DB6" w:rsidRPr="002D2EDD" w:rsidRDefault="51D1632D" w:rsidP="002D2EDD">
      <w:pPr>
        <w:pStyle w:val="ListParagraph"/>
        <w:numPr>
          <w:ilvl w:val="0"/>
          <w:numId w:val="43"/>
        </w:numPr>
        <w:shd w:val="clear" w:color="auto" w:fill="FFFFFF" w:themeFill="background1"/>
        <w:spacing w:after="0" w:line="360" w:lineRule="auto"/>
        <w:ind w:left="1440"/>
        <w:rPr>
          <w:rFonts w:eastAsiaTheme="minorEastAsia" w:cstheme="minorHAnsi"/>
          <w:color w:val="1B1B1B"/>
          <w:sz w:val="24"/>
          <w:szCs w:val="24"/>
        </w:rPr>
      </w:pPr>
      <w:r w:rsidRPr="002D2EDD">
        <w:rPr>
          <w:rFonts w:eastAsiaTheme="minorEastAsia" w:cstheme="minorHAnsi"/>
          <w:color w:val="000000" w:themeColor="text1"/>
          <w:sz w:val="24"/>
          <w:szCs w:val="24"/>
        </w:rPr>
        <w:t>AT-3 role Based Security Training-</w:t>
      </w:r>
      <w:r w:rsidRPr="002D2EDD">
        <w:rPr>
          <w:rFonts w:eastAsiaTheme="minorEastAsia" w:cstheme="minorHAnsi"/>
          <w:color w:val="1B1B1B"/>
          <w:sz w:val="24"/>
          <w:szCs w:val="24"/>
        </w:rPr>
        <w:t>The organization provides role-based security training to personnel with assigned security roles and responsibilities:</w:t>
      </w:r>
    </w:p>
    <w:p w14:paraId="04EDE9AF" w14:textId="1CACEF02"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000000" w:themeColor="text1"/>
          <w:sz w:val="24"/>
          <w:szCs w:val="24"/>
        </w:rPr>
      </w:pPr>
      <w:r w:rsidRPr="002D2EDD">
        <w:rPr>
          <w:rFonts w:eastAsiaTheme="minorEastAsia" w:cstheme="minorHAnsi"/>
          <w:color w:val="000000" w:themeColor="text1"/>
          <w:sz w:val="24"/>
          <w:szCs w:val="24"/>
        </w:rPr>
        <w:t xml:space="preserve"> Before authorizing access to the information system or performing assigned </w:t>
      </w:r>
      <w:proofErr w:type="gramStart"/>
      <w:r w:rsidRPr="002D2EDD">
        <w:rPr>
          <w:rFonts w:eastAsiaTheme="minorEastAsia" w:cstheme="minorHAnsi"/>
          <w:color w:val="000000" w:themeColor="text1"/>
          <w:sz w:val="24"/>
          <w:szCs w:val="24"/>
        </w:rPr>
        <w:t>duties;</w:t>
      </w:r>
      <w:proofErr w:type="gramEnd"/>
    </w:p>
    <w:p w14:paraId="743BFDC0" w14:textId="01770526"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000000" w:themeColor="text1"/>
          <w:sz w:val="24"/>
          <w:szCs w:val="24"/>
        </w:rPr>
      </w:pPr>
      <w:r w:rsidRPr="002D2EDD">
        <w:rPr>
          <w:rFonts w:eastAsiaTheme="minorEastAsia" w:cstheme="minorHAnsi"/>
          <w:color w:val="000000" w:themeColor="text1"/>
          <w:sz w:val="24"/>
          <w:szCs w:val="24"/>
        </w:rPr>
        <w:t>When required by information system changes; and</w:t>
      </w:r>
    </w:p>
    <w:p w14:paraId="1A242D07" w14:textId="5F7A127C"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000000" w:themeColor="text1"/>
          <w:sz w:val="24"/>
          <w:szCs w:val="24"/>
        </w:rPr>
      </w:pPr>
      <w:r w:rsidRPr="002D2EDD">
        <w:rPr>
          <w:rFonts w:eastAsiaTheme="minorEastAsia" w:cstheme="minorHAnsi"/>
          <w:color w:val="000000" w:themeColor="text1"/>
          <w:sz w:val="24"/>
          <w:szCs w:val="24"/>
        </w:rPr>
        <w:t>[Assignment: organization-defined frequency] thereafter</w:t>
      </w:r>
    </w:p>
    <w:p w14:paraId="00F020CA" w14:textId="65A8F821" w:rsidR="20E86DB6" w:rsidRPr="002D2EDD" w:rsidRDefault="51D1632D" w:rsidP="002D2EDD">
      <w:pPr>
        <w:shd w:val="clear" w:color="auto" w:fill="FFFFFF" w:themeFill="background1"/>
        <w:spacing w:after="180" w:line="360" w:lineRule="auto"/>
        <w:rPr>
          <w:rFonts w:eastAsiaTheme="minorEastAsia" w:cstheme="minorHAnsi"/>
          <w:color w:val="000000" w:themeColor="text1"/>
          <w:sz w:val="24"/>
          <w:szCs w:val="24"/>
        </w:rPr>
      </w:pPr>
      <w:r w:rsidRPr="002D2EDD">
        <w:rPr>
          <w:rFonts w:eastAsiaTheme="minorEastAsia" w:cstheme="minorHAnsi"/>
          <w:color w:val="000000" w:themeColor="text1"/>
          <w:sz w:val="24"/>
          <w:szCs w:val="24"/>
        </w:rPr>
        <w:t>Per 800-53a the methods below will be used to assess AT-3</w:t>
      </w:r>
    </w:p>
    <w:tbl>
      <w:tblPr>
        <w:tblW w:w="0" w:type="auto"/>
        <w:tblInd w:w="120" w:type="dxa"/>
        <w:tblLayout w:type="fixed"/>
        <w:tblLook w:val="06A0" w:firstRow="1" w:lastRow="0" w:firstColumn="1" w:lastColumn="0" w:noHBand="1" w:noVBand="1"/>
      </w:tblPr>
      <w:tblGrid>
        <w:gridCol w:w="1059"/>
        <w:gridCol w:w="1811"/>
        <w:gridCol w:w="255"/>
        <w:gridCol w:w="5344"/>
      </w:tblGrid>
      <w:tr w:rsidR="39B8B2B3" w:rsidRPr="002D2EDD" w14:paraId="52C7CE89" w14:textId="77777777" w:rsidTr="5E4D8340">
        <w:trPr>
          <w:trHeight w:val="390"/>
        </w:trPr>
        <w:tc>
          <w:tcPr>
            <w:tcW w:w="1059" w:type="dxa"/>
            <w:tcBorders>
              <w:top w:val="single" w:sz="8" w:space="0" w:color="000000" w:themeColor="text1"/>
              <w:left w:val="nil"/>
              <w:bottom w:val="nil"/>
              <w:right w:val="single" w:sz="8" w:space="0" w:color="000000" w:themeColor="text1"/>
            </w:tcBorders>
            <w:shd w:val="clear" w:color="auto" w:fill="8DB3E2"/>
          </w:tcPr>
          <w:p w14:paraId="2A23585F" w14:textId="3C806676" w:rsidR="39B8B2B3" w:rsidRPr="002D2EDD" w:rsidRDefault="2C5B0852" w:rsidP="002D2EDD">
            <w:pPr>
              <w:spacing w:before="49" w:after="0" w:line="360" w:lineRule="auto"/>
              <w:ind w:left="39"/>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w:t>
            </w:r>
          </w:p>
        </w:tc>
        <w:tc>
          <w:tcPr>
            <w:tcW w:w="2066" w:type="dxa"/>
            <w:gridSpan w:val="2"/>
            <w:tcBorders>
              <w:top w:val="single" w:sz="8" w:space="0" w:color="000000" w:themeColor="text1"/>
              <w:left w:val="single" w:sz="8" w:space="0" w:color="000000" w:themeColor="text1"/>
              <w:bottom w:val="single" w:sz="8" w:space="0" w:color="000000" w:themeColor="text1"/>
              <w:right w:val="nil"/>
            </w:tcBorders>
            <w:shd w:val="clear" w:color="auto" w:fill="8DB3E2"/>
          </w:tcPr>
          <w:p w14:paraId="70C3EB33" w14:textId="1589CC1E" w:rsidR="39B8B2B3" w:rsidRPr="002D2EDD" w:rsidRDefault="2C5B0852" w:rsidP="002D2EDD">
            <w:pPr>
              <w:spacing w:before="49" w:after="0" w:line="360" w:lineRule="auto"/>
              <w:ind w:left="100"/>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ROLE-BASED TRAINING</w:t>
            </w:r>
          </w:p>
        </w:tc>
        <w:tc>
          <w:tcPr>
            <w:tcW w:w="5344" w:type="dxa"/>
            <w:tcBorders>
              <w:top w:val="nil"/>
              <w:left w:val="nil"/>
              <w:bottom w:val="single" w:sz="8" w:space="0" w:color="000000" w:themeColor="text1"/>
              <w:right w:val="nil"/>
            </w:tcBorders>
          </w:tcPr>
          <w:p w14:paraId="2DE6E0FB" w14:textId="76E6B766"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tc>
      </w:tr>
      <w:tr w:rsidR="39B8B2B3" w:rsidRPr="002D2EDD" w14:paraId="7A7AA49A" w14:textId="77777777" w:rsidTr="5E4D8340">
        <w:trPr>
          <w:trHeight w:val="585"/>
        </w:trPr>
        <w:tc>
          <w:tcPr>
            <w:tcW w:w="1059" w:type="dxa"/>
            <w:vMerge w:val="restart"/>
            <w:tcBorders>
              <w:top w:val="nil"/>
              <w:left w:val="nil"/>
              <w:bottom w:val="nil"/>
              <w:right w:val="single" w:sz="36" w:space="0" w:color="1F3864" w:themeColor="accent1" w:themeShade="80"/>
            </w:tcBorders>
          </w:tcPr>
          <w:p w14:paraId="3243B272" w14:textId="15CCEFC2"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lastRenderedPageBreak/>
              <w:t xml:space="preserve"> </w:t>
            </w:r>
          </w:p>
        </w:tc>
        <w:tc>
          <w:tcPr>
            <w:tcW w:w="7410" w:type="dxa"/>
            <w:gridSpan w:val="3"/>
            <w:tcBorders>
              <w:top w:val="single" w:sz="8" w:space="0" w:color="000000" w:themeColor="text1"/>
              <w:left w:val="single" w:sz="36" w:space="0" w:color="1F3864" w:themeColor="accent1" w:themeShade="80"/>
              <w:bottom w:val="single" w:sz="8" w:space="0" w:color="000000" w:themeColor="text1"/>
              <w:right w:val="nil"/>
            </w:tcBorders>
            <w:shd w:val="clear" w:color="auto" w:fill="8DB3E2"/>
          </w:tcPr>
          <w:p w14:paraId="6CF2E737" w14:textId="0685DEE2" w:rsidR="39B8B2B3" w:rsidRPr="002D2EDD" w:rsidRDefault="2C5B0852" w:rsidP="002D2EDD">
            <w:pPr>
              <w:spacing w:before="47"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ASSESSMENT OBJECTIVE:</w:t>
            </w:r>
          </w:p>
          <w:p w14:paraId="18CF87AD" w14:textId="79773BAE" w:rsidR="39B8B2B3" w:rsidRPr="002D2EDD" w:rsidRDefault="2C5B0852" w:rsidP="002D2EDD">
            <w:pPr>
              <w:spacing w:after="0" w:line="360" w:lineRule="auto"/>
              <w:ind w:left="64"/>
              <w:rPr>
                <w:rFonts w:eastAsiaTheme="minorEastAsia" w:cstheme="minorHAnsi"/>
                <w:i/>
                <w:iCs/>
                <w:color w:val="000000" w:themeColor="text1"/>
                <w:sz w:val="24"/>
                <w:szCs w:val="24"/>
              </w:rPr>
            </w:pPr>
            <w:r w:rsidRPr="002D2EDD">
              <w:rPr>
                <w:rFonts w:eastAsiaTheme="minorEastAsia" w:cstheme="minorHAnsi"/>
                <w:i/>
                <w:iCs/>
                <w:color w:val="000000" w:themeColor="text1"/>
                <w:sz w:val="24"/>
                <w:szCs w:val="24"/>
              </w:rPr>
              <w:t>Determine if:</w:t>
            </w:r>
          </w:p>
        </w:tc>
      </w:tr>
      <w:tr w:rsidR="39B8B2B3" w:rsidRPr="002D2EDD" w14:paraId="5DB793EA" w14:textId="77777777" w:rsidTr="5E4D8340">
        <w:trPr>
          <w:trHeight w:val="345"/>
        </w:trPr>
        <w:tc>
          <w:tcPr>
            <w:tcW w:w="1059" w:type="dxa"/>
            <w:vMerge/>
            <w:vAlign w:val="center"/>
          </w:tcPr>
          <w:p w14:paraId="52E3A840"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shd w:val="clear" w:color="auto" w:fill="BEBEBE"/>
          </w:tcPr>
          <w:p w14:paraId="464E1358" w14:textId="00A3E4E8" w:rsidR="39B8B2B3" w:rsidRPr="002D2EDD" w:rsidRDefault="2C5B0852" w:rsidP="002D2EDD">
            <w:pPr>
              <w:spacing w:before="50"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AT-03_</w:t>
            </w:r>
            <w:proofErr w:type="gramStart"/>
            <w:r w:rsidRPr="002D2EDD">
              <w:rPr>
                <w:rFonts w:eastAsiaTheme="minorEastAsia" w:cstheme="minorHAnsi"/>
                <w:b/>
                <w:bCs/>
                <w:color w:val="000000" w:themeColor="text1"/>
                <w:sz w:val="24"/>
                <w:szCs w:val="24"/>
              </w:rPr>
              <w:t>ODP[</w:t>
            </w:r>
            <w:proofErr w:type="gramEnd"/>
            <w:r w:rsidRPr="002D2EDD">
              <w:rPr>
                <w:rFonts w:eastAsiaTheme="minorEastAsia" w:cstheme="minorHAnsi"/>
                <w:b/>
                <w:bCs/>
                <w:color w:val="000000" w:themeColor="text1"/>
                <w:sz w:val="24"/>
                <w:szCs w:val="24"/>
              </w:rPr>
              <w:t>01]</w:t>
            </w:r>
          </w:p>
        </w:tc>
        <w:tc>
          <w:tcPr>
            <w:tcW w:w="5599" w:type="dxa"/>
            <w:gridSpan w:val="2"/>
            <w:tcBorders>
              <w:top w:val="nil"/>
              <w:left w:val="single" w:sz="8" w:space="0" w:color="000000" w:themeColor="text1"/>
              <w:bottom w:val="single" w:sz="8" w:space="0" w:color="000000" w:themeColor="text1"/>
              <w:right w:val="nil"/>
            </w:tcBorders>
            <w:shd w:val="clear" w:color="auto" w:fill="BEBEBE"/>
          </w:tcPr>
          <w:p w14:paraId="5C5362E5" w14:textId="347AB663" w:rsidR="39B8B2B3" w:rsidRPr="002D2EDD" w:rsidRDefault="2C5B0852" w:rsidP="002D2EDD">
            <w:pPr>
              <w:spacing w:before="50" w:after="0" w:line="360" w:lineRule="auto"/>
              <w:ind w:left="68"/>
              <w:rPr>
                <w:rFonts w:eastAsiaTheme="minorEastAsia" w:cstheme="minorHAnsi"/>
                <w:b/>
                <w:bCs/>
                <w:i/>
                <w:iCs/>
                <w:color w:val="000000" w:themeColor="text1"/>
                <w:sz w:val="24"/>
                <w:szCs w:val="24"/>
              </w:rPr>
            </w:pPr>
            <w:r w:rsidRPr="002D2EDD">
              <w:rPr>
                <w:rFonts w:eastAsiaTheme="minorEastAsia" w:cstheme="minorHAnsi"/>
                <w:b/>
                <w:bCs/>
                <w:i/>
                <w:iCs/>
                <w:color w:val="000000" w:themeColor="text1"/>
                <w:sz w:val="24"/>
                <w:szCs w:val="24"/>
              </w:rPr>
              <w:t>roles and responsibilities for role-based security training are deﬁned;</w:t>
            </w:r>
          </w:p>
        </w:tc>
      </w:tr>
      <w:tr w:rsidR="39B8B2B3" w:rsidRPr="002D2EDD" w14:paraId="75FF92A4" w14:textId="77777777" w:rsidTr="5E4D8340">
        <w:trPr>
          <w:trHeight w:val="345"/>
        </w:trPr>
        <w:tc>
          <w:tcPr>
            <w:tcW w:w="1059" w:type="dxa"/>
            <w:vMerge/>
            <w:vAlign w:val="center"/>
          </w:tcPr>
          <w:p w14:paraId="11FB1F05"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shd w:val="clear" w:color="auto" w:fill="BEBEBE"/>
          </w:tcPr>
          <w:p w14:paraId="19E33039" w14:textId="20C22CD9" w:rsidR="39B8B2B3" w:rsidRPr="002D2EDD" w:rsidRDefault="2C5B0852" w:rsidP="002D2EDD">
            <w:pPr>
              <w:spacing w:before="50"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AT-03_</w:t>
            </w:r>
            <w:proofErr w:type="gramStart"/>
            <w:r w:rsidRPr="002D2EDD">
              <w:rPr>
                <w:rFonts w:eastAsiaTheme="minorEastAsia" w:cstheme="minorHAnsi"/>
                <w:b/>
                <w:bCs/>
                <w:color w:val="000000" w:themeColor="text1"/>
                <w:sz w:val="24"/>
                <w:szCs w:val="24"/>
              </w:rPr>
              <w:t>ODP[</w:t>
            </w:r>
            <w:proofErr w:type="gramEnd"/>
            <w:r w:rsidRPr="002D2EDD">
              <w:rPr>
                <w:rFonts w:eastAsiaTheme="minorEastAsia" w:cstheme="minorHAnsi"/>
                <w:b/>
                <w:bCs/>
                <w:color w:val="000000" w:themeColor="text1"/>
                <w:sz w:val="24"/>
                <w:szCs w:val="24"/>
              </w:rPr>
              <w:t>02]</w:t>
            </w:r>
          </w:p>
        </w:tc>
        <w:tc>
          <w:tcPr>
            <w:tcW w:w="5599" w:type="dxa"/>
            <w:gridSpan w:val="2"/>
            <w:tcBorders>
              <w:top w:val="single" w:sz="8" w:space="0" w:color="000000" w:themeColor="text1"/>
              <w:left w:val="single" w:sz="8" w:space="0" w:color="000000" w:themeColor="text1"/>
              <w:bottom w:val="single" w:sz="8" w:space="0" w:color="000000" w:themeColor="text1"/>
              <w:right w:val="nil"/>
            </w:tcBorders>
            <w:shd w:val="clear" w:color="auto" w:fill="BEBEBE"/>
          </w:tcPr>
          <w:p w14:paraId="0AE23962" w14:textId="3DE61BA6" w:rsidR="39B8B2B3" w:rsidRPr="002D2EDD" w:rsidRDefault="2C5B0852" w:rsidP="002D2EDD">
            <w:pPr>
              <w:spacing w:before="50" w:after="0" w:line="360" w:lineRule="auto"/>
              <w:ind w:left="68"/>
              <w:rPr>
                <w:rFonts w:eastAsiaTheme="minorEastAsia" w:cstheme="minorHAnsi"/>
                <w:b/>
                <w:bCs/>
                <w:i/>
                <w:iCs/>
                <w:color w:val="000000" w:themeColor="text1"/>
                <w:sz w:val="24"/>
                <w:szCs w:val="24"/>
              </w:rPr>
            </w:pPr>
            <w:r w:rsidRPr="002D2EDD">
              <w:rPr>
                <w:rFonts w:eastAsiaTheme="minorEastAsia" w:cstheme="minorHAnsi"/>
                <w:b/>
                <w:bCs/>
                <w:i/>
                <w:iCs/>
                <w:color w:val="000000" w:themeColor="text1"/>
                <w:sz w:val="24"/>
                <w:szCs w:val="24"/>
              </w:rPr>
              <w:t xml:space="preserve">roles and </w:t>
            </w:r>
            <w:proofErr w:type="gramStart"/>
            <w:r w:rsidRPr="002D2EDD">
              <w:rPr>
                <w:rFonts w:eastAsiaTheme="minorEastAsia" w:cstheme="minorHAnsi"/>
                <w:b/>
                <w:bCs/>
                <w:i/>
                <w:iCs/>
                <w:color w:val="000000" w:themeColor="text1"/>
                <w:sz w:val="24"/>
                <w:szCs w:val="24"/>
              </w:rPr>
              <w:t>responsibilities  for</w:t>
            </w:r>
            <w:proofErr w:type="gramEnd"/>
            <w:r w:rsidRPr="002D2EDD">
              <w:rPr>
                <w:rFonts w:eastAsiaTheme="minorEastAsia" w:cstheme="minorHAnsi"/>
                <w:b/>
                <w:bCs/>
                <w:i/>
                <w:iCs/>
                <w:color w:val="000000" w:themeColor="text1"/>
                <w:sz w:val="24"/>
                <w:szCs w:val="24"/>
              </w:rPr>
              <w:t xml:space="preserve"> role-based privacy training are deﬁned;</w:t>
            </w:r>
          </w:p>
        </w:tc>
      </w:tr>
      <w:tr w:rsidR="39B8B2B3" w:rsidRPr="002D2EDD" w14:paraId="175C417E" w14:textId="77777777" w:rsidTr="5E4D8340">
        <w:trPr>
          <w:trHeight w:val="540"/>
        </w:trPr>
        <w:tc>
          <w:tcPr>
            <w:tcW w:w="1059" w:type="dxa"/>
            <w:vMerge/>
            <w:vAlign w:val="center"/>
          </w:tcPr>
          <w:p w14:paraId="5E6461D2"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shd w:val="clear" w:color="auto" w:fill="BEBEBE"/>
          </w:tcPr>
          <w:p w14:paraId="3698A539" w14:textId="1AEF3BAB" w:rsidR="39B8B2B3" w:rsidRPr="002D2EDD" w:rsidRDefault="2C5B0852" w:rsidP="002D2EDD">
            <w:pPr>
              <w:spacing w:before="50"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AT-03_</w:t>
            </w:r>
            <w:proofErr w:type="gramStart"/>
            <w:r w:rsidRPr="002D2EDD">
              <w:rPr>
                <w:rFonts w:eastAsiaTheme="minorEastAsia" w:cstheme="minorHAnsi"/>
                <w:b/>
                <w:bCs/>
                <w:color w:val="000000" w:themeColor="text1"/>
                <w:sz w:val="24"/>
                <w:szCs w:val="24"/>
              </w:rPr>
              <w:t>ODP[</w:t>
            </w:r>
            <w:proofErr w:type="gramEnd"/>
            <w:r w:rsidRPr="002D2EDD">
              <w:rPr>
                <w:rFonts w:eastAsiaTheme="minorEastAsia" w:cstheme="minorHAnsi"/>
                <w:b/>
                <w:bCs/>
                <w:color w:val="000000" w:themeColor="text1"/>
                <w:sz w:val="24"/>
                <w:szCs w:val="24"/>
              </w:rPr>
              <w:t>03]</w:t>
            </w:r>
          </w:p>
        </w:tc>
        <w:tc>
          <w:tcPr>
            <w:tcW w:w="5599" w:type="dxa"/>
            <w:gridSpan w:val="2"/>
            <w:tcBorders>
              <w:top w:val="single" w:sz="8" w:space="0" w:color="000000" w:themeColor="text1"/>
              <w:left w:val="single" w:sz="8" w:space="0" w:color="000000" w:themeColor="text1"/>
              <w:bottom w:val="single" w:sz="8" w:space="0" w:color="000000" w:themeColor="text1"/>
              <w:right w:val="nil"/>
            </w:tcBorders>
            <w:shd w:val="clear" w:color="auto" w:fill="BEBEBE"/>
          </w:tcPr>
          <w:p w14:paraId="5305DEA8" w14:textId="01C1D422" w:rsidR="39B8B2B3" w:rsidRPr="002D2EDD" w:rsidRDefault="2C5B0852" w:rsidP="002D2EDD">
            <w:pPr>
              <w:spacing w:before="54" w:after="0" w:line="360" w:lineRule="auto"/>
              <w:ind w:left="68"/>
              <w:rPr>
                <w:rFonts w:eastAsiaTheme="minorEastAsia" w:cstheme="minorHAnsi"/>
                <w:b/>
                <w:bCs/>
                <w:i/>
                <w:iCs/>
                <w:color w:val="000000" w:themeColor="text1"/>
                <w:sz w:val="24"/>
                <w:szCs w:val="24"/>
              </w:rPr>
            </w:pPr>
            <w:r w:rsidRPr="002D2EDD">
              <w:rPr>
                <w:rFonts w:eastAsiaTheme="minorEastAsia" w:cstheme="minorHAnsi"/>
                <w:b/>
                <w:bCs/>
                <w:i/>
                <w:iCs/>
                <w:color w:val="000000" w:themeColor="text1"/>
                <w:sz w:val="24"/>
                <w:szCs w:val="24"/>
              </w:rPr>
              <w:t>the frequency at which to provide role-based security and privacy training to assigned personnel after initial training is deﬁned;</w:t>
            </w:r>
          </w:p>
        </w:tc>
      </w:tr>
      <w:tr w:rsidR="39B8B2B3" w:rsidRPr="002D2EDD" w14:paraId="69426B17" w14:textId="77777777" w:rsidTr="5E4D8340">
        <w:trPr>
          <w:trHeight w:val="345"/>
        </w:trPr>
        <w:tc>
          <w:tcPr>
            <w:tcW w:w="1059" w:type="dxa"/>
            <w:vMerge/>
            <w:vAlign w:val="center"/>
          </w:tcPr>
          <w:p w14:paraId="74E5D5EE"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shd w:val="clear" w:color="auto" w:fill="BEBEBE"/>
          </w:tcPr>
          <w:p w14:paraId="20D32544" w14:textId="2ACD3456" w:rsidR="39B8B2B3" w:rsidRPr="002D2EDD" w:rsidRDefault="2C5B0852" w:rsidP="002D2EDD">
            <w:pPr>
              <w:spacing w:before="50"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AT-03_</w:t>
            </w:r>
            <w:proofErr w:type="gramStart"/>
            <w:r w:rsidRPr="002D2EDD">
              <w:rPr>
                <w:rFonts w:eastAsiaTheme="minorEastAsia" w:cstheme="minorHAnsi"/>
                <w:b/>
                <w:bCs/>
                <w:color w:val="000000" w:themeColor="text1"/>
                <w:sz w:val="24"/>
                <w:szCs w:val="24"/>
              </w:rPr>
              <w:t>ODP[</w:t>
            </w:r>
            <w:proofErr w:type="gramEnd"/>
            <w:r w:rsidRPr="002D2EDD">
              <w:rPr>
                <w:rFonts w:eastAsiaTheme="minorEastAsia" w:cstheme="minorHAnsi"/>
                <w:b/>
                <w:bCs/>
                <w:color w:val="000000" w:themeColor="text1"/>
                <w:sz w:val="24"/>
                <w:szCs w:val="24"/>
              </w:rPr>
              <w:t>04]</w:t>
            </w:r>
          </w:p>
        </w:tc>
        <w:tc>
          <w:tcPr>
            <w:tcW w:w="5599" w:type="dxa"/>
            <w:gridSpan w:val="2"/>
            <w:tcBorders>
              <w:top w:val="single" w:sz="8" w:space="0" w:color="000000" w:themeColor="text1"/>
              <w:left w:val="single" w:sz="8" w:space="0" w:color="000000" w:themeColor="text1"/>
              <w:bottom w:val="single" w:sz="8" w:space="0" w:color="000000" w:themeColor="text1"/>
              <w:right w:val="nil"/>
            </w:tcBorders>
            <w:shd w:val="clear" w:color="auto" w:fill="BEBEBE"/>
          </w:tcPr>
          <w:p w14:paraId="1A69A141" w14:textId="1EBC21BC" w:rsidR="39B8B2B3" w:rsidRPr="002D2EDD" w:rsidRDefault="2C5B0852" w:rsidP="002D2EDD">
            <w:pPr>
              <w:spacing w:before="50" w:after="0" w:line="360" w:lineRule="auto"/>
              <w:ind w:left="68"/>
              <w:rPr>
                <w:rFonts w:eastAsiaTheme="minorEastAsia" w:cstheme="minorHAnsi"/>
                <w:b/>
                <w:bCs/>
                <w:i/>
                <w:iCs/>
                <w:color w:val="000000" w:themeColor="text1"/>
                <w:sz w:val="24"/>
                <w:szCs w:val="24"/>
              </w:rPr>
            </w:pPr>
            <w:r w:rsidRPr="002D2EDD">
              <w:rPr>
                <w:rFonts w:eastAsiaTheme="minorEastAsia" w:cstheme="minorHAnsi"/>
                <w:b/>
                <w:bCs/>
                <w:i/>
                <w:iCs/>
                <w:color w:val="000000" w:themeColor="text1"/>
                <w:sz w:val="24"/>
                <w:szCs w:val="24"/>
              </w:rPr>
              <w:t>the frequency at which to update role-based training content is deﬁned;</w:t>
            </w:r>
          </w:p>
        </w:tc>
      </w:tr>
      <w:tr w:rsidR="39B8B2B3" w:rsidRPr="002D2EDD" w14:paraId="2F4BFAA3" w14:textId="77777777" w:rsidTr="5E4D8340">
        <w:trPr>
          <w:trHeight w:val="345"/>
        </w:trPr>
        <w:tc>
          <w:tcPr>
            <w:tcW w:w="1059" w:type="dxa"/>
            <w:vMerge/>
            <w:vAlign w:val="center"/>
          </w:tcPr>
          <w:p w14:paraId="2CBCE078"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shd w:val="clear" w:color="auto" w:fill="BEBEBE"/>
          </w:tcPr>
          <w:p w14:paraId="0C7437E4" w14:textId="586BF6ED" w:rsidR="39B8B2B3" w:rsidRPr="002D2EDD" w:rsidRDefault="2C5B0852" w:rsidP="002D2EDD">
            <w:pPr>
              <w:spacing w:before="50" w:after="0" w:line="360" w:lineRule="auto"/>
              <w:ind w:left="6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AT-03_</w:t>
            </w:r>
            <w:proofErr w:type="gramStart"/>
            <w:r w:rsidRPr="002D2EDD">
              <w:rPr>
                <w:rFonts w:eastAsiaTheme="minorEastAsia" w:cstheme="minorHAnsi"/>
                <w:b/>
                <w:bCs/>
                <w:color w:val="000000" w:themeColor="text1"/>
                <w:sz w:val="24"/>
                <w:szCs w:val="24"/>
              </w:rPr>
              <w:t>ODP[</w:t>
            </w:r>
            <w:proofErr w:type="gramEnd"/>
            <w:r w:rsidRPr="002D2EDD">
              <w:rPr>
                <w:rFonts w:eastAsiaTheme="minorEastAsia" w:cstheme="minorHAnsi"/>
                <w:b/>
                <w:bCs/>
                <w:color w:val="000000" w:themeColor="text1"/>
                <w:sz w:val="24"/>
                <w:szCs w:val="24"/>
              </w:rPr>
              <w:t>05]</w:t>
            </w:r>
          </w:p>
        </w:tc>
        <w:tc>
          <w:tcPr>
            <w:tcW w:w="5599" w:type="dxa"/>
            <w:gridSpan w:val="2"/>
            <w:tcBorders>
              <w:top w:val="single" w:sz="8" w:space="0" w:color="000000" w:themeColor="text1"/>
              <w:left w:val="single" w:sz="8" w:space="0" w:color="000000" w:themeColor="text1"/>
              <w:bottom w:val="single" w:sz="8" w:space="0" w:color="000000" w:themeColor="text1"/>
              <w:right w:val="nil"/>
            </w:tcBorders>
            <w:shd w:val="clear" w:color="auto" w:fill="BEBEBE"/>
          </w:tcPr>
          <w:p w14:paraId="1D9F814E" w14:textId="69A93262" w:rsidR="39B8B2B3" w:rsidRPr="002D2EDD" w:rsidRDefault="2C5B0852" w:rsidP="002D2EDD">
            <w:pPr>
              <w:spacing w:before="50" w:after="0" w:line="360" w:lineRule="auto"/>
              <w:ind w:left="68"/>
              <w:rPr>
                <w:rFonts w:eastAsiaTheme="minorEastAsia" w:cstheme="minorHAnsi"/>
                <w:b/>
                <w:bCs/>
                <w:i/>
                <w:iCs/>
                <w:color w:val="000000" w:themeColor="text1"/>
                <w:sz w:val="24"/>
                <w:szCs w:val="24"/>
              </w:rPr>
            </w:pPr>
            <w:r w:rsidRPr="002D2EDD">
              <w:rPr>
                <w:rFonts w:eastAsiaTheme="minorEastAsia" w:cstheme="minorHAnsi"/>
                <w:b/>
                <w:bCs/>
                <w:i/>
                <w:iCs/>
                <w:color w:val="000000" w:themeColor="text1"/>
                <w:sz w:val="24"/>
                <w:szCs w:val="24"/>
              </w:rPr>
              <w:t>events that require role-based training content to be updated are deﬁned;</w:t>
            </w:r>
          </w:p>
        </w:tc>
      </w:tr>
      <w:tr w:rsidR="39B8B2B3" w:rsidRPr="002D2EDD" w14:paraId="5EA62531" w14:textId="77777777" w:rsidTr="5E4D8340">
        <w:trPr>
          <w:trHeight w:val="750"/>
        </w:trPr>
        <w:tc>
          <w:tcPr>
            <w:tcW w:w="1059" w:type="dxa"/>
            <w:vMerge/>
            <w:vAlign w:val="center"/>
          </w:tcPr>
          <w:p w14:paraId="4A91BE8E"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single" w:sz="8" w:space="0" w:color="000000" w:themeColor="text1"/>
              <w:right w:val="single" w:sz="8" w:space="0" w:color="000000" w:themeColor="text1"/>
            </w:tcBorders>
          </w:tcPr>
          <w:p w14:paraId="50683869" w14:textId="50632C91" w:rsidR="39B8B2B3" w:rsidRPr="002D2EDD" w:rsidRDefault="2C5B0852" w:rsidP="002D2EDD">
            <w:pPr>
              <w:spacing w:before="50" w:after="0" w:line="360" w:lineRule="auto"/>
              <w:ind w:left="64"/>
              <w:rPr>
                <w:rFonts w:eastAsiaTheme="minorEastAsia" w:cstheme="minorHAnsi"/>
                <w:b/>
                <w:bCs/>
                <w:sz w:val="24"/>
                <w:szCs w:val="24"/>
              </w:rPr>
            </w:pPr>
            <w:r w:rsidRPr="002D2EDD">
              <w:rPr>
                <w:rFonts w:eastAsiaTheme="minorEastAsia" w:cstheme="minorHAnsi"/>
                <w:b/>
                <w:bCs/>
                <w:sz w:val="24"/>
                <w:szCs w:val="24"/>
              </w:rPr>
              <w:t>AT-03a.01[01]</w:t>
            </w:r>
          </w:p>
        </w:tc>
        <w:tc>
          <w:tcPr>
            <w:tcW w:w="5599" w:type="dxa"/>
            <w:gridSpan w:val="2"/>
            <w:tcBorders>
              <w:top w:val="single" w:sz="8" w:space="0" w:color="000000" w:themeColor="text1"/>
              <w:left w:val="single" w:sz="8" w:space="0" w:color="000000" w:themeColor="text1"/>
              <w:bottom w:val="single" w:sz="8" w:space="0" w:color="000000" w:themeColor="text1"/>
              <w:right w:val="nil"/>
            </w:tcBorders>
          </w:tcPr>
          <w:p w14:paraId="489DC115" w14:textId="4AC54563" w:rsidR="39B8B2B3" w:rsidRPr="002D2EDD" w:rsidRDefault="2C5B0852" w:rsidP="002D2EDD">
            <w:pPr>
              <w:spacing w:before="54" w:after="0" w:line="360" w:lineRule="auto"/>
              <w:ind w:left="68" w:right="502"/>
              <w:rPr>
                <w:rFonts w:eastAsiaTheme="minorEastAsia" w:cstheme="minorHAnsi"/>
                <w:sz w:val="24"/>
                <w:szCs w:val="24"/>
              </w:rPr>
            </w:pPr>
            <w:r w:rsidRPr="002D2EDD">
              <w:rPr>
                <w:rFonts w:eastAsiaTheme="minorEastAsia" w:cstheme="minorHAnsi"/>
                <w:sz w:val="24"/>
                <w:szCs w:val="24"/>
              </w:rPr>
              <w:t xml:space="preserve">role-based security training is provided to </w:t>
            </w:r>
            <w:r w:rsidRPr="002D2EDD">
              <w:rPr>
                <w:rFonts w:eastAsiaTheme="minorEastAsia" w:cstheme="minorHAnsi"/>
                <w:b/>
                <w:bCs/>
                <w:i/>
                <w:iCs/>
                <w:sz w:val="24"/>
                <w:szCs w:val="24"/>
              </w:rPr>
              <w:t>&lt;AT-03_</w:t>
            </w:r>
            <w:proofErr w:type="gramStart"/>
            <w:r w:rsidRPr="002D2EDD">
              <w:rPr>
                <w:rFonts w:eastAsiaTheme="minorEastAsia" w:cstheme="minorHAnsi"/>
                <w:b/>
                <w:bCs/>
                <w:i/>
                <w:iCs/>
                <w:sz w:val="24"/>
                <w:szCs w:val="24"/>
              </w:rPr>
              <w:t>ODP[</w:t>
            </w:r>
            <w:proofErr w:type="gramEnd"/>
            <w:r w:rsidRPr="002D2EDD">
              <w:rPr>
                <w:rFonts w:eastAsiaTheme="minorEastAsia" w:cstheme="minorHAnsi"/>
                <w:b/>
                <w:bCs/>
                <w:i/>
                <w:iCs/>
                <w:sz w:val="24"/>
                <w:szCs w:val="24"/>
              </w:rPr>
              <w:t xml:space="preserve">01] roles and responsibilities&gt; </w:t>
            </w:r>
            <w:r w:rsidRPr="002D2EDD">
              <w:rPr>
                <w:rFonts w:eastAsiaTheme="minorEastAsia" w:cstheme="minorHAnsi"/>
                <w:sz w:val="24"/>
                <w:szCs w:val="24"/>
              </w:rPr>
              <w:t>before authorizing access to the system, information, or performing assigned duties;</w:t>
            </w:r>
          </w:p>
        </w:tc>
      </w:tr>
      <w:tr w:rsidR="39B8B2B3" w:rsidRPr="002D2EDD" w14:paraId="64E4672A" w14:textId="77777777" w:rsidTr="5E4D8340">
        <w:trPr>
          <w:trHeight w:val="570"/>
        </w:trPr>
        <w:tc>
          <w:tcPr>
            <w:tcW w:w="1059" w:type="dxa"/>
            <w:vMerge/>
            <w:vAlign w:val="center"/>
          </w:tcPr>
          <w:p w14:paraId="472E0BF0" w14:textId="77777777" w:rsidR="008E0CFB" w:rsidRPr="002D2EDD" w:rsidRDefault="008E0CFB" w:rsidP="002D2EDD">
            <w:pPr>
              <w:spacing w:line="360" w:lineRule="auto"/>
              <w:rPr>
                <w:rFonts w:cstheme="minorHAnsi"/>
                <w:sz w:val="24"/>
                <w:szCs w:val="24"/>
              </w:rPr>
            </w:pPr>
          </w:p>
        </w:tc>
        <w:tc>
          <w:tcPr>
            <w:tcW w:w="1811" w:type="dxa"/>
            <w:tcBorders>
              <w:top w:val="single" w:sz="8" w:space="0" w:color="000000" w:themeColor="text1"/>
              <w:left w:val="nil"/>
              <w:bottom w:val="nil"/>
              <w:right w:val="single" w:sz="8" w:space="0" w:color="000000" w:themeColor="text1"/>
            </w:tcBorders>
          </w:tcPr>
          <w:p w14:paraId="025E8236" w14:textId="54C49D45" w:rsidR="39B8B2B3" w:rsidRPr="002D2EDD" w:rsidRDefault="2C5B0852" w:rsidP="002D2EDD">
            <w:pPr>
              <w:spacing w:before="50" w:after="0" w:line="360" w:lineRule="auto"/>
              <w:ind w:left="64"/>
              <w:rPr>
                <w:rFonts w:eastAsiaTheme="minorEastAsia" w:cstheme="minorHAnsi"/>
                <w:b/>
                <w:bCs/>
                <w:sz w:val="24"/>
                <w:szCs w:val="24"/>
              </w:rPr>
            </w:pPr>
            <w:r w:rsidRPr="002D2EDD">
              <w:rPr>
                <w:rFonts w:eastAsiaTheme="minorEastAsia" w:cstheme="minorHAnsi"/>
                <w:b/>
                <w:bCs/>
                <w:sz w:val="24"/>
                <w:szCs w:val="24"/>
              </w:rPr>
              <w:t>AT-03a.01[02]</w:t>
            </w:r>
          </w:p>
        </w:tc>
        <w:tc>
          <w:tcPr>
            <w:tcW w:w="5599" w:type="dxa"/>
            <w:gridSpan w:val="2"/>
            <w:tcBorders>
              <w:top w:val="single" w:sz="8" w:space="0" w:color="000000" w:themeColor="text1"/>
              <w:left w:val="single" w:sz="8" w:space="0" w:color="000000" w:themeColor="text1"/>
              <w:bottom w:val="nil"/>
              <w:right w:val="nil"/>
            </w:tcBorders>
          </w:tcPr>
          <w:p w14:paraId="6AE7A972" w14:textId="62D4BE5D" w:rsidR="39B8B2B3" w:rsidRPr="002D2EDD" w:rsidRDefault="2C5B0852" w:rsidP="002D2EDD">
            <w:pPr>
              <w:spacing w:before="54" w:after="0" w:line="360" w:lineRule="auto"/>
              <w:ind w:left="68" w:right="502"/>
              <w:rPr>
                <w:rFonts w:eastAsiaTheme="minorEastAsia" w:cstheme="minorHAnsi"/>
                <w:sz w:val="24"/>
                <w:szCs w:val="24"/>
              </w:rPr>
            </w:pPr>
            <w:r w:rsidRPr="002D2EDD">
              <w:rPr>
                <w:rFonts w:eastAsiaTheme="minorEastAsia" w:cstheme="minorHAnsi"/>
                <w:sz w:val="24"/>
                <w:szCs w:val="24"/>
              </w:rPr>
              <w:t xml:space="preserve">role-based privacy training is provided to </w:t>
            </w:r>
            <w:r w:rsidRPr="002D2EDD">
              <w:rPr>
                <w:rFonts w:eastAsiaTheme="minorEastAsia" w:cstheme="minorHAnsi"/>
                <w:b/>
                <w:bCs/>
                <w:i/>
                <w:iCs/>
                <w:sz w:val="24"/>
                <w:szCs w:val="24"/>
              </w:rPr>
              <w:t>&lt;AT-03_</w:t>
            </w:r>
            <w:proofErr w:type="gramStart"/>
            <w:r w:rsidRPr="002D2EDD">
              <w:rPr>
                <w:rFonts w:eastAsiaTheme="minorEastAsia" w:cstheme="minorHAnsi"/>
                <w:b/>
                <w:bCs/>
                <w:i/>
                <w:iCs/>
                <w:sz w:val="24"/>
                <w:szCs w:val="24"/>
              </w:rPr>
              <w:t>ODP[</w:t>
            </w:r>
            <w:proofErr w:type="gramEnd"/>
            <w:r w:rsidRPr="002D2EDD">
              <w:rPr>
                <w:rFonts w:eastAsiaTheme="minorEastAsia" w:cstheme="minorHAnsi"/>
                <w:b/>
                <w:bCs/>
                <w:i/>
                <w:iCs/>
                <w:sz w:val="24"/>
                <w:szCs w:val="24"/>
              </w:rPr>
              <w:t xml:space="preserve">02] roles and responsibilities&gt; </w:t>
            </w:r>
            <w:r w:rsidRPr="002D2EDD">
              <w:rPr>
                <w:rFonts w:eastAsiaTheme="minorEastAsia" w:cstheme="minorHAnsi"/>
                <w:sz w:val="24"/>
                <w:szCs w:val="24"/>
              </w:rPr>
              <w:t>before authorizing access to the system, information, or</w:t>
            </w:r>
          </w:p>
        </w:tc>
      </w:tr>
      <w:tr w:rsidR="39B8B2B3" w:rsidRPr="002D2EDD" w14:paraId="5BDA0CC3" w14:textId="77777777" w:rsidTr="5E4D8340">
        <w:trPr>
          <w:trHeight w:val="300"/>
        </w:trPr>
        <w:tc>
          <w:tcPr>
            <w:tcW w:w="1059" w:type="dxa"/>
            <w:tcBorders>
              <w:top w:val="nil"/>
              <w:left w:val="nil"/>
              <w:bottom w:val="nil"/>
              <w:right w:val="nil"/>
            </w:tcBorders>
            <w:vAlign w:val="center"/>
          </w:tcPr>
          <w:p w14:paraId="2C10C74F" w14:textId="01570249" w:rsidR="39B8B2B3" w:rsidRPr="002D2EDD" w:rsidRDefault="39B8B2B3" w:rsidP="002D2EDD">
            <w:pPr>
              <w:spacing w:line="360" w:lineRule="auto"/>
              <w:rPr>
                <w:rFonts w:eastAsiaTheme="minorEastAsia" w:cstheme="minorHAnsi"/>
                <w:sz w:val="24"/>
                <w:szCs w:val="24"/>
              </w:rPr>
            </w:pPr>
          </w:p>
        </w:tc>
        <w:tc>
          <w:tcPr>
            <w:tcW w:w="1811" w:type="dxa"/>
            <w:tcBorders>
              <w:top w:val="nil"/>
              <w:left w:val="nil"/>
              <w:bottom w:val="nil"/>
              <w:right w:val="nil"/>
            </w:tcBorders>
            <w:vAlign w:val="center"/>
          </w:tcPr>
          <w:p w14:paraId="78A2D39C" w14:textId="429D5F1B" w:rsidR="39B8B2B3" w:rsidRPr="002D2EDD" w:rsidRDefault="39B8B2B3" w:rsidP="002D2EDD">
            <w:pPr>
              <w:spacing w:line="360" w:lineRule="auto"/>
              <w:rPr>
                <w:rFonts w:eastAsiaTheme="minorEastAsia" w:cstheme="minorHAnsi"/>
                <w:sz w:val="24"/>
                <w:szCs w:val="24"/>
              </w:rPr>
            </w:pPr>
          </w:p>
        </w:tc>
        <w:tc>
          <w:tcPr>
            <w:tcW w:w="255" w:type="dxa"/>
            <w:tcBorders>
              <w:top w:val="nil"/>
              <w:left w:val="nil"/>
              <w:bottom w:val="nil"/>
              <w:right w:val="nil"/>
            </w:tcBorders>
            <w:vAlign w:val="center"/>
          </w:tcPr>
          <w:p w14:paraId="7C88A1E7" w14:textId="3A8EBB17" w:rsidR="39B8B2B3" w:rsidRPr="002D2EDD" w:rsidRDefault="39B8B2B3" w:rsidP="002D2EDD">
            <w:pPr>
              <w:spacing w:line="360" w:lineRule="auto"/>
              <w:rPr>
                <w:rFonts w:eastAsiaTheme="minorEastAsia" w:cstheme="minorHAnsi"/>
                <w:sz w:val="24"/>
                <w:szCs w:val="24"/>
              </w:rPr>
            </w:pPr>
          </w:p>
        </w:tc>
        <w:tc>
          <w:tcPr>
            <w:tcW w:w="5344" w:type="dxa"/>
            <w:tcBorders>
              <w:top w:val="nil"/>
              <w:left w:val="nil"/>
              <w:bottom w:val="nil"/>
              <w:right w:val="nil"/>
            </w:tcBorders>
            <w:vAlign w:val="center"/>
          </w:tcPr>
          <w:p w14:paraId="00F1730C" w14:textId="5894A1CF" w:rsidR="39B8B2B3" w:rsidRPr="002D2EDD" w:rsidRDefault="39B8B2B3" w:rsidP="002D2EDD">
            <w:pPr>
              <w:spacing w:line="360" w:lineRule="auto"/>
              <w:rPr>
                <w:rFonts w:eastAsiaTheme="minorEastAsia" w:cstheme="minorHAnsi"/>
                <w:sz w:val="24"/>
                <w:szCs w:val="24"/>
              </w:rPr>
            </w:pPr>
          </w:p>
        </w:tc>
      </w:tr>
    </w:tbl>
    <w:p w14:paraId="219CA30F" w14:textId="5FDCB5F9" w:rsidR="20E86DB6" w:rsidRPr="002D2EDD" w:rsidRDefault="51D1632D" w:rsidP="002D2EDD">
      <w:pPr>
        <w:shd w:val="clear" w:color="auto" w:fill="FFFFFF" w:themeFill="background1"/>
        <w:spacing w:after="180" w:line="360" w:lineRule="auto"/>
        <w:rPr>
          <w:rFonts w:eastAsiaTheme="minorEastAsia" w:cstheme="minorHAnsi"/>
          <w:color w:val="1B1B1B"/>
          <w:sz w:val="24"/>
          <w:szCs w:val="24"/>
        </w:rPr>
      </w:pPr>
      <w:r w:rsidRPr="002D2EDD">
        <w:rPr>
          <w:rFonts w:eastAsiaTheme="minorEastAsia" w:cstheme="minorHAnsi"/>
          <w:color w:val="1B1B1B"/>
          <w:sz w:val="24"/>
          <w:szCs w:val="24"/>
        </w:rPr>
        <w:t xml:space="preserve"> </w:t>
      </w:r>
    </w:p>
    <w:p w14:paraId="4B94FE33" w14:textId="068030FA" w:rsidR="20E86DB6" w:rsidRPr="002D2EDD" w:rsidRDefault="51D1632D" w:rsidP="002D2EDD">
      <w:pPr>
        <w:pStyle w:val="ListParagraph"/>
        <w:numPr>
          <w:ilvl w:val="0"/>
          <w:numId w:val="43"/>
        </w:numPr>
        <w:shd w:val="clear" w:color="auto" w:fill="FFFFFF" w:themeFill="background1"/>
        <w:spacing w:after="0" w:line="360" w:lineRule="auto"/>
        <w:ind w:left="1440"/>
        <w:rPr>
          <w:rFonts w:eastAsiaTheme="minorEastAsia" w:cstheme="minorHAnsi"/>
          <w:color w:val="000000" w:themeColor="text1"/>
          <w:sz w:val="24"/>
          <w:szCs w:val="24"/>
        </w:rPr>
      </w:pPr>
      <w:r w:rsidRPr="002D2EDD">
        <w:rPr>
          <w:rFonts w:eastAsiaTheme="minorEastAsia" w:cstheme="minorHAnsi"/>
          <w:color w:val="000000" w:themeColor="text1"/>
          <w:sz w:val="24"/>
          <w:szCs w:val="24"/>
        </w:rPr>
        <w:t xml:space="preserve">AT-2 Security Awareness and Training </w:t>
      </w:r>
    </w:p>
    <w:p w14:paraId="00E52A83" w14:textId="30CD72C1" w:rsidR="20E86DB6" w:rsidRPr="002D2EDD" w:rsidRDefault="51D1632D" w:rsidP="002D2EDD">
      <w:pPr>
        <w:shd w:val="clear" w:color="auto" w:fill="FFFFFF" w:themeFill="background1"/>
        <w:spacing w:after="180" w:line="360" w:lineRule="auto"/>
        <w:ind w:left="1440"/>
        <w:rPr>
          <w:rFonts w:eastAsiaTheme="minorEastAsia" w:cstheme="minorHAnsi"/>
          <w:color w:val="1B1B1B"/>
          <w:sz w:val="24"/>
          <w:szCs w:val="24"/>
        </w:rPr>
      </w:pPr>
      <w:r w:rsidRPr="002D2EDD">
        <w:rPr>
          <w:rFonts w:eastAsiaTheme="minorEastAsia" w:cstheme="minorHAnsi"/>
          <w:color w:val="1B1B1B"/>
          <w:sz w:val="24"/>
          <w:szCs w:val="24"/>
        </w:rPr>
        <w:t>The organization provides basic security awareness training to information system users (including managers, senior executives, and contractors):</w:t>
      </w:r>
    </w:p>
    <w:p w14:paraId="2D7186D1" w14:textId="5F3E9311"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1B1B1B"/>
          <w:sz w:val="24"/>
          <w:szCs w:val="24"/>
        </w:rPr>
      </w:pPr>
      <w:r w:rsidRPr="002D2EDD">
        <w:rPr>
          <w:rFonts w:eastAsiaTheme="minorEastAsia" w:cstheme="minorHAnsi"/>
          <w:color w:val="1B1B1B"/>
          <w:sz w:val="24"/>
          <w:szCs w:val="24"/>
        </w:rPr>
        <w:t xml:space="preserve">As part of initial training for new </w:t>
      </w:r>
      <w:proofErr w:type="gramStart"/>
      <w:r w:rsidRPr="002D2EDD">
        <w:rPr>
          <w:rFonts w:eastAsiaTheme="minorEastAsia" w:cstheme="minorHAnsi"/>
          <w:color w:val="1B1B1B"/>
          <w:sz w:val="24"/>
          <w:szCs w:val="24"/>
        </w:rPr>
        <w:t>users;</w:t>
      </w:r>
      <w:proofErr w:type="gramEnd"/>
    </w:p>
    <w:p w14:paraId="0C48EA3E" w14:textId="345F9FF8"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1B1B1B"/>
          <w:sz w:val="24"/>
          <w:szCs w:val="24"/>
        </w:rPr>
      </w:pPr>
      <w:r w:rsidRPr="002D2EDD">
        <w:rPr>
          <w:rFonts w:eastAsiaTheme="minorEastAsia" w:cstheme="minorHAnsi"/>
          <w:color w:val="1B1B1B"/>
          <w:sz w:val="24"/>
          <w:szCs w:val="24"/>
        </w:rPr>
        <w:t xml:space="preserve"> When required by information system changes; and</w:t>
      </w:r>
    </w:p>
    <w:p w14:paraId="50445761" w14:textId="1A769897" w:rsidR="20E86DB6" w:rsidRPr="002D2EDD" w:rsidRDefault="51D1632D" w:rsidP="002D2EDD">
      <w:pPr>
        <w:pStyle w:val="ListParagraph"/>
        <w:numPr>
          <w:ilvl w:val="1"/>
          <w:numId w:val="43"/>
        </w:numPr>
        <w:shd w:val="clear" w:color="auto" w:fill="FFFFFF" w:themeFill="background1"/>
        <w:spacing w:after="0" w:line="360" w:lineRule="auto"/>
        <w:ind w:left="2160"/>
        <w:rPr>
          <w:rFonts w:eastAsiaTheme="minorEastAsia" w:cstheme="minorHAnsi"/>
          <w:color w:val="1B1B1B"/>
          <w:sz w:val="24"/>
          <w:szCs w:val="24"/>
        </w:rPr>
      </w:pPr>
      <w:r w:rsidRPr="002D2EDD">
        <w:rPr>
          <w:rFonts w:eastAsiaTheme="minorEastAsia" w:cstheme="minorHAnsi"/>
          <w:color w:val="1B1B1B"/>
          <w:sz w:val="24"/>
          <w:szCs w:val="24"/>
        </w:rPr>
        <w:lastRenderedPageBreak/>
        <w:t>[Assignment: organization-defined frequency] thereafter.</w:t>
      </w:r>
    </w:p>
    <w:p w14:paraId="2C456DB3" w14:textId="11F0E239" w:rsidR="20E86DB6" w:rsidRPr="002D2EDD" w:rsidRDefault="51D1632D" w:rsidP="002D2EDD">
      <w:pPr>
        <w:shd w:val="clear" w:color="auto" w:fill="FFFFFF" w:themeFill="background1"/>
        <w:spacing w:before="240" w:after="240" w:line="360" w:lineRule="auto"/>
        <w:rPr>
          <w:rFonts w:eastAsiaTheme="minorEastAsia" w:cstheme="minorHAnsi"/>
          <w:color w:val="1B1B1B"/>
          <w:sz w:val="24"/>
          <w:szCs w:val="24"/>
        </w:rPr>
      </w:pPr>
      <w:r w:rsidRPr="002D2EDD">
        <w:rPr>
          <w:rFonts w:eastAsiaTheme="minorEastAsia" w:cstheme="minorHAnsi"/>
          <w:color w:val="1B1B1B"/>
          <w:sz w:val="24"/>
          <w:szCs w:val="24"/>
        </w:rPr>
        <w:t>Per 800-53a the below methods will be used to assess AT-2</w:t>
      </w:r>
    </w:p>
    <w:tbl>
      <w:tblPr>
        <w:tblW w:w="0" w:type="auto"/>
        <w:tblInd w:w="120" w:type="dxa"/>
        <w:tblLayout w:type="fixed"/>
        <w:tblLook w:val="06A0" w:firstRow="1" w:lastRow="0" w:firstColumn="1" w:lastColumn="0" w:noHBand="1" w:noVBand="1"/>
      </w:tblPr>
      <w:tblGrid>
        <w:gridCol w:w="1080"/>
        <w:gridCol w:w="1661"/>
        <w:gridCol w:w="5846"/>
      </w:tblGrid>
      <w:tr w:rsidR="39B8B2B3" w:rsidRPr="002D2EDD" w14:paraId="06CBC364" w14:textId="77777777" w:rsidTr="5E4D8340">
        <w:trPr>
          <w:trHeight w:val="735"/>
        </w:trPr>
        <w:tc>
          <w:tcPr>
            <w:tcW w:w="1080" w:type="dxa"/>
            <w:vMerge w:val="restart"/>
            <w:tcBorders>
              <w:top w:val="single" w:sz="24" w:space="0" w:color="8DB3E2"/>
              <w:left w:val="nil"/>
              <w:bottom w:val="nil"/>
              <w:right w:val="single" w:sz="8" w:space="0" w:color="000000" w:themeColor="text1"/>
            </w:tcBorders>
            <w:shd w:val="clear" w:color="auto" w:fill="1F3864" w:themeFill="accent1" w:themeFillShade="80"/>
          </w:tcPr>
          <w:p w14:paraId="02F00734" w14:textId="764083FB"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tc>
        <w:tc>
          <w:tcPr>
            <w:tcW w:w="1661" w:type="dxa"/>
            <w:tcBorders>
              <w:top w:val="single" w:sz="36" w:space="0" w:color="8DB3E2"/>
              <w:left w:val="single" w:sz="8" w:space="0" w:color="000000" w:themeColor="text1"/>
              <w:bottom w:val="single" w:sz="8" w:space="0" w:color="000000" w:themeColor="text1"/>
              <w:right w:val="single" w:sz="8" w:space="0" w:color="000000" w:themeColor="text1"/>
            </w:tcBorders>
          </w:tcPr>
          <w:p w14:paraId="19BA4898" w14:textId="3C7839ED" w:rsidR="39B8B2B3" w:rsidRPr="002D2EDD" w:rsidRDefault="2C5B0852" w:rsidP="002D2EDD">
            <w:pPr>
              <w:spacing w:before="40" w:after="0" w:line="360" w:lineRule="auto"/>
              <w:ind w:left="100"/>
              <w:rPr>
                <w:rFonts w:eastAsiaTheme="minorEastAsia" w:cstheme="minorHAnsi"/>
                <w:b/>
                <w:bCs/>
                <w:sz w:val="24"/>
                <w:szCs w:val="24"/>
              </w:rPr>
            </w:pPr>
            <w:r w:rsidRPr="002D2EDD">
              <w:rPr>
                <w:rFonts w:eastAsiaTheme="minorEastAsia" w:cstheme="minorHAnsi"/>
                <w:b/>
                <w:bCs/>
                <w:sz w:val="24"/>
                <w:szCs w:val="24"/>
              </w:rPr>
              <w:t>AT-02(01)-Interview</w:t>
            </w:r>
          </w:p>
        </w:tc>
        <w:tc>
          <w:tcPr>
            <w:tcW w:w="5846" w:type="dxa"/>
            <w:tcBorders>
              <w:top w:val="single" w:sz="36" w:space="0" w:color="8DB3E2"/>
              <w:left w:val="single" w:sz="8" w:space="0" w:color="000000" w:themeColor="text1"/>
              <w:bottom w:val="single" w:sz="8" w:space="0" w:color="000000" w:themeColor="text1"/>
              <w:right w:val="nil"/>
            </w:tcBorders>
          </w:tcPr>
          <w:p w14:paraId="5E6C8F35" w14:textId="0F07B2EF" w:rsidR="39B8B2B3" w:rsidRPr="002D2EDD" w:rsidRDefault="2C5B0852" w:rsidP="002D2EDD">
            <w:pPr>
              <w:spacing w:before="44" w:after="0" w:line="360" w:lineRule="auto"/>
              <w:ind w:left="97"/>
              <w:rPr>
                <w:rFonts w:eastAsiaTheme="minorEastAsia" w:cstheme="minorHAnsi"/>
                <w:sz w:val="24"/>
                <w:szCs w:val="24"/>
              </w:rPr>
            </w:pPr>
            <w:r w:rsidRPr="002D2EDD">
              <w:rPr>
                <w:rFonts w:eastAsiaTheme="minorEastAsia" w:cstheme="minorHAnsi"/>
                <w:sz w:val="24"/>
                <w:szCs w:val="24"/>
              </w:rPr>
              <w:t xml:space="preserve">[SELECT FROM: Organizational personnel who receive literacy training and awareness; organizational personnel with responsibilities for security awareness training; </w:t>
            </w:r>
            <w:proofErr w:type="gramStart"/>
            <w:r w:rsidRPr="002D2EDD">
              <w:rPr>
                <w:rFonts w:eastAsiaTheme="minorEastAsia" w:cstheme="minorHAnsi"/>
                <w:sz w:val="24"/>
                <w:szCs w:val="24"/>
              </w:rPr>
              <w:t>organizational  personnel</w:t>
            </w:r>
            <w:proofErr w:type="gramEnd"/>
            <w:r w:rsidRPr="002D2EDD">
              <w:rPr>
                <w:rFonts w:eastAsiaTheme="minorEastAsia" w:cstheme="minorHAnsi"/>
                <w:sz w:val="24"/>
                <w:szCs w:val="24"/>
              </w:rPr>
              <w:t xml:space="preserve"> with </w:t>
            </w:r>
            <w:proofErr w:type="gramStart"/>
            <w:r w:rsidRPr="002D2EDD">
              <w:rPr>
                <w:rFonts w:eastAsiaTheme="minorEastAsia" w:cstheme="minorHAnsi"/>
                <w:sz w:val="24"/>
                <w:szCs w:val="24"/>
              </w:rPr>
              <w:t>information  security</w:t>
            </w:r>
            <w:proofErr w:type="gramEnd"/>
            <w:r w:rsidRPr="002D2EDD">
              <w:rPr>
                <w:rFonts w:eastAsiaTheme="minorEastAsia" w:cstheme="minorHAnsi"/>
                <w:sz w:val="24"/>
                <w:szCs w:val="24"/>
              </w:rPr>
              <w:t xml:space="preserve"> responsibilities</w:t>
            </w:r>
          </w:p>
        </w:tc>
      </w:tr>
      <w:tr w:rsidR="39B8B2B3" w:rsidRPr="002D2EDD" w14:paraId="2286276C" w14:textId="77777777" w:rsidTr="5E4D8340">
        <w:trPr>
          <w:trHeight w:val="540"/>
        </w:trPr>
        <w:tc>
          <w:tcPr>
            <w:tcW w:w="1080" w:type="dxa"/>
            <w:vMerge/>
            <w:vAlign w:val="center"/>
          </w:tcPr>
          <w:p w14:paraId="558E124C" w14:textId="77777777" w:rsidR="008E0CFB" w:rsidRPr="002D2EDD" w:rsidRDefault="008E0CFB" w:rsidP="002D2EDD">
            <w:pPr>
              <w:spacing w:line="360" w:lineRule="auto"/>
              <w:rPr>
                <w:rFonts w:cstheme="minorHAnsi"/>
                <w:sz w:val="24"/>
                <w:szCs w:val="24"/>
              </w:rPr>
            </w:pPr>
          </w:p>
        </w:tc>
        <w:tc>
          <w:tcPr>
            <w:tcW w:w="1661" w:type="dxa"/>
            <w:tcBorders>
              <w:top w:val="single" w:sz="8" w:space="0" w:color="000000" w:themeColor="text1"/>
              <w:left w:val="nil"/>
              <w:bottom w:val="single" w:sz="8" w:space="0" w:color="000000" w:themeColor="text1"/>
              <w:right w:val="single" w:sz="8" w:space="0" w:color="000000" w:themeColor="text1"/>
            </w:tcBorders>
          </w:tcPr>
          <w:p w14:paraId="79C786E6" w14:textId="6F65FDA1" w:rsidR="39B8B2B3" w:rsidRPr="002D2EDD" w:rsidRDefault="2C5B0852" w:rsidP="002D2EDD">
            <w:pPr>
              <w:spacing w:before="50" w:after="0" w:line="360" w:lineRule="auto"/>
              <w:ind w:left="100"/>
              <w:rPr>
                <w:rFonts w:eastAsiaTheme="minorEastAsia" w:cstheme="minorHAnsi"/>
                <w:b/>
                <w:bCs/>
                <w:sz w:val="24"/>
                <w:szCs w:val="24"/>
              </w:rPr>
            </w:pPr>
            <w:r w:rsidRPr="002D2EDD">
              <w:rPr>
                <w:rFonts w:eastAsiaTheme="minorEastAsia" w:cstheme="minorHAnsi"/>
                <w:b/>
                <w:bCs/>
                <w:sz w:val="24"/>
                <w:szCs w:val="24"/>
              </w:rPr>
              <w:t>AT-02(01)-Test</w:t>
            </w:r>
          </w:p>
        </w:tc>
        <w:tc>
          <w:tcPr>
            <w:tcW w:w="5846" w:type="dxa"/>
            <w:tcBorders>
              <w:top w:val="single" w:sz="8" w:space="0" w:color="000000" w:themeColor="text1"/>
              <w:left w:val="single" w:sz="8" w:space="0" w:color="000000" w:themeColor="text1"/>
              <w:bottom w:val="single" w:sz="8" w:space="0" w:color="000000" w:themeColor="text1"/>
              <w:right w:val="nil"/>
            </w:tcBorders>
          </w:tcPr>
          <w:p w14:paraId="4E1E2B66" w14:textId="6C31412A" w:rsidR="39B8B2B3" w:rsidRPr="002D2EDD" w:rsidRDefault="2C5B0852" w:rsidP="002D2EDD">
            <w:pPr>
              <w:spacing w:before="54" w:after="0" w:line="360" w:lineRule="auto"/>
              <w:ind w:left="97"/>
              <w:rPr>
                <w:rFonts w:eastAsiaTheme="minorEastAsia" w:cstheme="minorHAnsi"/>
                <w:sz w:val="24"/>
                <w:szCs w:val="24"/>
              </w:rPr>
            </w:pPr>
            <w:r w:rsidRPr="002D2EDD">
              <w:rPr>
                <w:rFonts w:eastAsiaTheme="minorEastAsia" w:cstheme="minorHAnsi"/>
                <w:sz w:val="24"/>
                <w:szCs w:val="24"/>
              </w:rPr>
              <w:t>[SELECT FROM: Mechanisms implementing cyber-attack simulations in exercises].</w:t>
            </w:r>
          </w:p>
        </w:tc>
      </w:tr>
      <w:tr w:rsidR="39B8B2B3" w:rsidRPr="002D2EDD" w14:paraId="0F611057" w14:textId="77777777" w:rsidTr="5E4D8340">
        <w:trPr>
          <w:trHeight w:val="240"/>
        </w:trPr>
        <w:tc>
          <w:tcPr>
            <w:tcW w:w="1080" w:type="dxa"/>
            <w:tcBorders>
              <w:top w:val="nil"/>
              <w:left w:val="single" w:sz="8" w:space="0" w:color="1F3864" w:themeColor="accent1" w:themeShade="80"/>
              <w:bottom w:val="nil"/>
              <w:right w:val="single" w:sz="8" w:space="0" w:color="000000" w:themeColor="text1"/>
            </w:tcBorders>
          </w:tcPr>
          <w:p w14:paraId="58895A35" w14:textId="2AA53D44"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tc>
        <w:tc>
          <w:tcPr>
            <w:tcW w:w="7507" w:type="dxa"/>
            <w:gridSpan w:val="2"/>
            <w:tcBorders>
              <w:top w:val="single" w:sz="8" w:space="0" w:color="000000" w:themeColor="text1"/>
              <w:left w:val="single" w:sz="8" w:space="0" w:color="000000" w:themeColor="text1"/>
              <w:bottom w:val="nil"/>
              <w:right w:val="nil"/>
            </w:tcBorders>
            <w:shd w:val="clear" w:color="auto" w:fill="1F3864" w:themeFill="accent1" w:themeFillShade="80"/>
          </w:tcPr>
          <w:p w14:paraId="1D7FE820" w14:textId="1D31328A"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tc>
      </w:tr>
    </w:tbl>
    <w:p w14:paraId="5E9A9199" w14:textId="1E2204C7" w:rsidR="20E86DB6" w:rsidRPr="002D2EDD" w:rsidRDefault="51D1632D"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p w14:paraId="417C2331" w14:textId="4482342C" w:rsidR="20E86DB6" w:rsidRPr="002D2EDD" w:rsidRDefault="51D1632D" w:rsidP="002D2EDD">
      <w:pPr>
        <w:spacing w:before="5" w:after="0" w:line="360" w:lineRule="auto"/>
        <w:rPr>
          <w:rFonts w:eastAsiaTheme="minorEastAsia" w:cstheme="minorHAnsi"/>
          <w:sz w:val="24"/>
          <w:szCs w:val="24"/>
        </w:rPr>
      </w:pPr>
      <w:r w:rsidRPr="002D2EDD">
        <w:rPr>
          <w:rFonts w:eastAsiaTheme="minorEastAsia" w:cstheme="minorHAnsi"/>
          <w:sz w:val="24"/>
          <w:szCs w:val="24"/>
        </w:rPr>
        <w:t xml:space="preserve"> </w:t>
      </w:r>
    </w:p>
    <w:tbl>
      <w:tblPr>
        <w:tblW w:w="0" w:type="auto"/>
        <w:tblInd w:w="135" w:type="dxa"/>
        <w:tblLayout w:type="fixed"/>
        <w:tblLook w:val="06A0" w:firstRow="1" w:lastRow="0" w:firstColumn="1" w:lastColumn="0" w:noHBand="1" w:noVBand="1"/>
      </w:tblPr>
      <w:tblGrid>
        <w:gridCol w:w="1091"/>
        <w:gridCol w:w="1659"/>
        <w:gridCol w:w="5846"/>
      </w:tblGrid>
      <w:tr w:rsidR="39B8B2B3" w:rsidRPr="002D2EDD" w14:paraId="1FF89F30" w14:textId="77777777" w:rsidTr="5E4D8340">
        <w:trPr>
          <w:trHeight w:val="390"/>
        </w:trPr>
        <w:tc>
          <w:tcPr>
            <w:tcW w:w="1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B3E2"/>
          </w:tcPr>
          <w:p w14:paraId="6FC50302" w14:textId="6DC8248C" w:rsidR="39B8B2B3" w:rsidRPr="002D2EDD" w:rsidRDefault="2C5B0852" w:rsidP="002D2EDD">
            <w:pPr>
              <w:spacing w:before="51" w:after="0" w:line="360" w:lineRule="auto"/>
              <w:ind w:left="78"/>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AT-02(02)</w:t>
            </w:r>
          </w:p>
        </w:tc>
        <w:tc>
          <w:tcPr>
            <w:tcW w:w="7505" w:type="dxa"/>
            <w:gridSpan w:val="2"/>
            <w:tcBorders>
              <w:top w:val="single" w:sz="8" w:space="0" w:color="000000" w:themeColor="text1"/>
              <w:left w:val="single" w:sz="8" w:space="0" w:color="000000" w:themeColor="text1"/>
              <w:bottom w:val="single" w:sz="8" w:space="0" w:color="000000" w:themeColor="text1"/>
              <w:right w:val="nil"/>
            </w:tcBorders>
            <w:shd w:val="clear" w:color="auto" w:fill="8DB3E2"/>
          </w:tcPr>
          <w:p w14:paraId="4E2A374E" w14:textId="3DB4A08B" w:rsidR="39B8B2B3" w:rsidRPr="002D2EDD" w:rsidRDefault="2C5B0852" w:rsidP="002D2EDD">
            <w:pPr>
              <w:spacing w:before="51" w:after="0" w:line="360" w:lineRule="auto"/>
              <w:ind w:left="74"/>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LITERACY TRAINING AND AWARENESS | INSIDER THREAT</w:t>
            </w:r>
          </w:p>
        </w:tc>
      </w:tr>
      <w:tr w:rsidR="39B8B2B3" w:rsidRPr="002D2EDD" w14:paraId="2B8F3FE2" w14:textId="77777777" w:rsidTr="5E4D8340">
        <w:trPr>
          <w:trHeight w:val="585"/>
        </w:trPr>
        <w:tc>
          <w:tcPr>
            <w:tcW w:w="1091" w:type="dxa"/>
            <w:vMerge w:val="restart"/>
            <w:tcBorders>
              <w:top w:val="single" w:sz="8" w:space="0" w:color="000000" w:themeColor="text1"/>
              <w:left w:val="nil"/>
              <w:bottom w:val="nil"/>
              <w:right w:val="single" w:sz="8" w:space="0" w:color="000000" w:themeColor="text1"/>
            </w:tcBorders>
            <w:shd w:val="clear" w:color="auto" w:fill="1F3864" w:themeFill="accent1" w:themeFillShade="80"/>
          </w:tcPr>
          <w:p w14:paraId="5B0A2A25" w14:textId="50277489" w:rsidR="39B8B2B3" w:rsidRPr="002D2EDD" w:rsidRDefault="2C5B0852" w:rsidP="002D2EDD">
            <w:pPr>
              <w:spacing w:after="0" w:line="360" w:lineRule="auto"/>
              <w:rPr>
                <w:rFonts w:eastAsiaTheme="minorEastAsia" w:cstheme="minorHAnsi"/>
                <w:sz w:val="24"/>
                <w:szCs w:val="24"/>
              </w:rPr>
            </w:pPr>
            <w:r w:rsidRPr="002D2EDD">
              <w:rPr>
                <w:rFonts w:eastAsiaTheme="minorEastAsia" w:cstheme="minorHAnsi"/>
                <w:sz w:val="24"/>
                <w:szCs w:val="24"/>
              </w:rPr>
              <w:t xml:space="preserve"> </w:t>
            </w:r>
          </w:p>
        </w:tc>
        <w:tc>
          <w:tcPr>
            <w:tcW w:w="7505" w:type="dxa"/>
            <w:gridSpan w:val="2"/>
            <w:tcBorders>
              <w:top w:val="single" w:sz="8" w:space="0" w:color="000000" w:themeColor="text1"/>
              <w:left w:val="single" w:sz="8" w:space="0" w:color="000000" w:themeColor="text1"/>
              <w:bottom w:val="single" w:sz="8" w:space="0" w:color="000000" w:themeColor="text1"/>
              <w:right w:val="nil"/>
            </w:tcBorders>
            <w:shd w:val="clear" w:color="auto" w:fill="8DB3E2"/>
          </w:tcPr>
          <w:p w14:paraId="3A9D7004" w14:textId="7F66AE14" w:rsidR="39B8B2B3" w:rsidRPr="002D2EDD" w:rsidRDefault="2C5B0852" w:rsidP="002D2EDD">
            <w:pPr>
              <w:spacing w:before="47" w:after="0" w:line="360" w:lineRule="auto"/>
              <w:ind w:left="75"/>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ASSESSMENT OBJECTIVE:</w:t>
            </w:r>
          </w:p>
          <w:p w14:paraId="4F887A0A" w14:textId="434D3693" w:rsidR="39B8B2B3" w:rsidRPr="002D2EDD" w:rsidRDefault="2C5B0852" w:rsidP="002D2EDD">
            <w:pPr>
              <w:spacing w:after="0" w:line="360" w:lineRule="auto"/>
              <w:ind w:left="75"/>
              <w:rPr>
                <w:rFonts w:eastAsiaTheme="minorEastAsia" w:cstheme="minorHAnsi"/>
                <w:i/>
                <w:iCs/>
                <w:color w:val="000000" w:themeColor="text1"/>
                <w:sz w:val="24"/>
                <w:szCs w:val="24"/>
              </w:rPr>
            </w:pPr>
            <w:r w:rsidRPr="002D2EDD">
              <w:rPr>
                <w:rFonts w:eastAsiaTheme="minorEastAsia" w:cstheme="minorHAnsi"/>
                <w:i/>
                <w:iCs/>
                <w:color w:val="000000" w:themeColor="text1"/>
                <w:sz w:val="24"/>
                <w:szCs w:val="24"/>
              </w:rPr>
              <w:t>Determine if:</w:t>
            </w:r>
          </w:p>
        </w:tc>
      </w:tr>
      <w:tr w:rsidR="39B8B2B3" w:rsidRPr="002D2EDD" w14:paraId="67860BA8" w14:textId="77777777" w:rsidTr="5E4D8340">
        <w:trPr>
          <w:trHeight w:val="345"/>
        </w:trPr>
        <w:tc>
          <w:tcPr>
            <w:tcW w:w="1091" w:type="dxa"/>
            <w:vMerge/>
            <w:vAlign w:val="center"/>
          </w:tcPr>
          <w:p w14:paraId="55A1314B" w14:textId="77777777" w:rsidR="008E0CFB" w:rsidRPr="002D2EDD" w:rsidRDefault="008E0CFB" w:rsidP="002D2EDD">
            <w:pPr>
              <w:spacing w:line="360" w:lineRule="auto"/>
              <w:rPr>
                <w:rFonts w:cstheme="minorHAnsi"/>
                <w:sz w:val="24"/>
                <w:szCs w:val="24"/>
              </w:rPr>
            </w:pPr>
          </w:p>
        </w:tc>
        <w:tc>
          <w:tcPr>
            <w:tcW w:w="1659" w:type="dxa"/>
            <w:tcBorders>
              <w:top w:val="single" w:sz="8" w:space="0" w:color="000000" w:themeColor="text1"/>
              <w:left w:val="nil"/>
              <w:bottom w:val="single" w:sz="8" w:space="0" w:color="000000" w:themeColor="text1"/>
              <w:right w:val="single" w:sz="8" w:space="0" w:color="000000" w:themeColor="text1"/>
            </w:tcBorders>
          </w:tcPr>
          <w:p w14:paraId="3C509CAB" w14:textId="2333FBB6" w:rsidR="39B8B2B3" w:rsidRPr="002D2EDD" w:rsidRDefault="2C5B0852" w:rsidP="002D2EDD">
            <w:pPr>
              <w:spacing w:before="50" w:after="0" w:line="360" w:lineRule="auto"/>
              <w:ind w:left="75"/>
              <w:rPr>
                <w:rFonts w:eastAsiaTheme="minorEastAsia" w:cstheme="minorHAnsi"/>
                <w:b/>
                <w:bCs/>
                <w:sz w:val="24"/>
                <w:szCs w:val="24"/>
              </w:rPr>
            </w:pPr>
            <w:r w:rsidRPr="002D2EDD">
              <w:rPr>
                <w:rFonts w:eastAsiaTheme="minorEastAsia" w:cstheme="minorHAnsi"/>
                <w:b/>
                <w:bCs/>
                <w:sz w:val="24"/>
                <w:szCs w:val="24"/>
              </w:rPr>
              <w:t>AT-02(02)[01]</w:t>
            </w:r>
          </w:p>
        </w:tc>
        <w:tc>
          <w:tcPr>
            <w:tcW w:w="5846" w:type="dxa"/>
            <w:tcBorders>
              <w:top w:val="nil"/>
              <w:left w:val="single" w:sz="8" w:space="0" w:color="000000" w:themeColor="text1"/>
              <w:bottom w:val="single" w:sz="8" w:space="0" w:color="000000" w:themeColor="text1"/>
              <w:right w:val="nil"/>
            </w:tcBorders>
          </w:tcPr>
          <w:p w14:paraId="40071C8F" w14:textId="00A31CA4" w:rsidR="39B8B2B3" w:rsidRPr="002D2EDD" w:rsidRDefault="2C5B0852" w:rsidP="002D2EDD">
            <w:pPr>
              <w:spacing w:before="50" w:after="0" w:line="360" w:lineRule="auto"/>
              <w:ind w:left="72"/>
              <w:rPr>
                <w:rFonts w:eastAsiaTheme="minorEastAsia" w:cstheme="minorHAnsi"/>
                <w:sz w:val="24"/>
                <w:szCs w:val="24"/>
              </w:rPr>
            </w:pPr>
            <w:r w:rsidRPr="002D2EDD">
              <w:rPr>
                <w:rFonts w:eastAsiaTheme="minorEastAsia" w:cstheme="minorHAnsi"/>
                <w:sz w:val="24"/>
                <w:szCs w:val="24"/>
              </w:rPr>
              <w:t>literacy training on recognizing potential indicators of insider threat is provided;</w:t>
            </w:r>
          </w:p>
        </w:tc>
      </w:tr>
      <w:tr w:rsidR="39B8B2B3" w:rsidRPr="002D2EDD" w14:paraId="37C8EDF8" w14:textId="77777777" w:rsidTr="5E4D8340">
        <w:trPr>
          <w:trHeight w:val="345"/>
        </w:trPr>
        <w:tc>
          <w:tcPr>
            <w:tcW w:w="1091" w:type="dxa"/>
            <w:vMerge/>
            <w:vAlign w:val="center"/>
          </w:tcPr>
          <w:p w14:paraId="275103EA" w14:textId="77777777" w:rsidR="008E0CFB" w:rsidRPr="002D2EDD" w:rsidRDefault="008E0CFB" w:rsidP="002D2EDD">
            <w:pPr>
              <w:spacing w:line="360" w:lineRule="auto"/>
              <w:rPr>
                <w:rFonts w:cstheme="minorHAnsi"/>
                <w:sz w:val="24"/>
                <w:szCs w:val="24"/>
              </w:rPr>
            </w:pPr>
          </w:p>
        </w:tc>
        <w:tc>
          <w:tcPr>
            <w:tcW w:w="1659" w:type="dxa"/>
            <w:tcBorders>
              <w:top w:val="single" w:sz="8" w:space="0" w:color="000000" w:themeColor="text1"/>
              <w:left w:val="nil"/>
              <w:bottom w:val="single" w:sz="8" w:space="0" w:color="000000" w:themeColor="text1"/>
              <w:right w:val="single" w:sz="8" w:space="0" w:color="000000" w:themeColor="text1"/>
            </w:tcBorders>
          </w:tcPr>
          <w:p w14:paraId="51D2AC2C" w14:textId="2F8A3C47" w:rsidR="39B8B2B3" w:rsidRPr="002D2EDD" w:rsidRDefault="2C5B0852" w:rsidP="002D2EDD">
            <w:pPr>
              <w:spacing w:before="50" w:after="0" w:line="360" w:lineRule="auto"/>
              <w:ind w:left="75"/>
              <w:rPr>
                <w:rFonts w:eastAsiaTheme="minorEastAsia" w:cstheme="minorHAnsi"/>
                <w:b/>
                <w:bCs/>
                <w:sz w:val="24"/>
                <w:szCs w:val="24"/>
              </w:rPr>
            </w:pPr>
            <w:r w:rsidRPr="002D2EDD">
              <w:rPr>
                <w:rFonts w:eastAsiaTheme="minorEastAsia" w:cstheme="minorHAnsi"/>
                <w:b/>
                <w:bCs/>
                <w:sz w:val="24"/>
                <w:szCs w:val="24"/>
              </w:rPr>
              <w:t>AT-02(02)[02]</w:t>
            </w:r>
          </w:p>
        </w:tc>
        <w:tc>
          <w:tcPr>
            <w:tcW w:w="5846" w:type="dxa"/>
            <w:tcBorders>
              <w:top w:val="single" w:sz="8" w:space="0" w:color="000000" w:themeColor="text1"/>
              <w:left w:val="single" w:sz="8" w:space="0" w:color="000000" w:themeColor="text1"/>
              <w:bottom w:val="single" w:sz="8" w:space="0" w:color="000000" w:themeColor="text1"/>
              <w:right w:val="nil"/>
            </w:tcBorders>
          </w:tcPr>
          <w:p w14:paraId="27456E4D" w14:textId="4983A983" w:rsidR="39B8B2B3" w:rsidRPr="002D2EDD" w:rsidRDefault="2C5B0852" w:rsidP="002D2EDD">
            <w:pPr>
              <w:spacing w:before="50" w:after="0" w:line="360" w:lineRule="auto"/>
              <w:ind w:left="72"/>
              <w:rPr>
                <w:rFonts w:eastAsiaTheme="minorEastAsia" w:cstheme="minorHAnsi"/>
                <w:sz w:val="24"/>
                <w:szCs w:val="24"/>
              </w:rPr>
            </w:pPr>
            <w:r w:rsidRPr="002D2EDD">
              <w:rPr>
                <w:rFonts w:eastAsiaTheme="minorEastAsia" w:cstheme="minorHAnsi"/>
                <w:sz w:val="24"/>
                <w:szCs w:val="24"/>
              </w:rPr>
              <w:t>literacy training on reporting potential indicators of insider threat is provided.</w:t>
            </w:r>
          </w:p>
        </w:tc>
      </w:tr>
      <w:tr w:rsidR="39B8B2B3" w:rsidRPr="002D2EDD" w14:paraId="16E2A38E" w14:textId="77777777" w:rsidTr="5E4D8340">
        <w:trPr>
          <w:trHeight w:val="375"/>
        </w:trPr>
        <w:tc>
          <w:tcPr>
            <w:tcW w:w="1091" w:type="dxa"/>
            <w:vMerge/>
            <w:vAlign w:val="center"/>
          </w:tcPr>
          <w:p w14:paraId="46434819" w14:textId="77777777" w:rsidR="008E0CFB" w:rsidRPr="002D2EDD" w:rsidRDefault="008E0CFB" w:rsidP="002D2EDD">
            <w:pPr>
              <w:spacing w:line="360" w:lineRule="auto"/>
              <w:rPr>
                <w:rFonts w:cstheme="minorHAnsi"/>
                <w:sz w:val="24"/>
                <w:szCs w:val="24"/>
              </w:rPr>
            </w:pPr>
          </w:p>
        </w:tc>
        <w:tc>
          <w:tcPr>
            <w:tcW w:w="7505" w:type="dxa"/>
            <w:gridSpan w:val="2"/>
            <w:tcBorders>
              <w:top w:val="single" w:sz="8" w:space="0" w:color="000000" w:themeColor="text1"/>
              <w:left w:val="nil"/>
              <w:bottom w:val="single" w:sz="8" w:space="0" w:color="000000" w:themeColor="text1"/>
              <w:right w:val="nil"/>
            </w:tcBorders>
            <w:shd w:val="clear" w:color="auto" w:fill="8DB3E2"/>
          </w:tcPr>
          <w:p w14:paraId="1415F545" w14:textId="0206CD9E" w:rsidR="39B8B2B3" w:rsidRPr="002D2EDD" w:rsidRDefault="2C5B0852" w:rsidP="002D2EDD">
            <w:pPr>
              <w:spacing w:before="47" w:after="0" w:line="360" w:lineRule="auto"/>
              <w:ind w:left="75"/>
              <w:rPr>
                <w:rFonts w:eastAsiaTheme="minorEastAsia" w:cstheme="minorHAnsi"/>
                <w:b/>
                <w:bCs/>
                <w:color w:val="000000" w:themeColor="text1"/>
                <w:sz w:val="24"/>
                <w:szCs w:val="24"/>
              </w:rPr>
            </w:pPr>
            <w:r w:rsidRPr="002D2EDD">
              <w:rPr>
                <w:rFonts w:eastAsiaTheme="minorEastAsia" w:cstheme="minorHAnsi"/>
                <w:b/>
                <w:bCs/>
                <w:color w:val="000000" w:themeColor="text1"/>
                <w:sz w:val="24"/>
                <w:szCs w:val="24"/>
              </w:rPr>
              <w:t>POTENTIAL ASSESSMENT METHODS AND OBJECTS:</w:t>
            </w:r>
          </w:p>
        </w:tc>
      </w:tr>
      <w:tr w:rsidR="39B8B2B3" w:rsidRPr="002D2EDD" w14:paraId="08E18254" w14:textId="77777777" w:rsidTr="5E4D8340">
        <w:trPr>
          <w:trHeight w:val="945"/>
        </w:trPr>
        <w:tc>
          <w:tcPr>
            <w:tcW w:w="1091" w:type="dxa"/>
            <w:vMerge/>
            <w:vAlign w:val="center"/>
          </w:tcPr>
          <w:p w14:paraId="6BC6D9D1" w14:textId="77777777" w:rsidR="008E0CFB" w:rsidRPr="002D2EDD" w:rsidRDefault="008E0CFB" w:rsidP="002D2EDD">
            <w:pPr>
              <w:spacing w:line="360" w:lineRule="auto"/>
              <w:rPr>
                <w:rFonts w:cstheme="minorHAnsi"/>
                <w:sz w:val="24"/>
                <w:szCs w:val="24"/>
              </w:rPr>
            </w:pPr>
          </w:p>
        </w:tc>
        <w:tc>
          <w:tcPr>
            <w:tcW w:w="1659" w:type="dxa"/>
            <w:tcBorders>
              <w:top w:val="single" w:sz="8" w:space="0" w:color="000000" w:themeColor="text1"/>
              <w:left w:val="nil"/>
              <w:bottom w:val="single" w:sz="8" w:space="0" w:color="000000" w:themeColor="text1"/>
              <w:right w:val="single" w:sz="8" w:space="0" w:color="000000" w:themeColor="text1"/>
            </w:tcBorders>
          </w:tcPr>
          <w:p w14:paraId="266BB838" w14:textId="09A21C5E" w:rsidR="39B8B2B3" w:rsidRPr="002D2EDD" w:rsidRDefault="2C5B0852" w:rsidP="002D2EDD">
            <w:pPr>
              <w:spacing w:before="50" w:after="0" w:line="360" w:lineRule="auto"/>
              <w:ind w:left="75"/>
              <w:rPr>
                <w:rFonts w:eastAsiaTheme="minorEastAsia" w:cstheme="minorHAnsi"/>
                <w:b/>
                <w:bCs/>
                <w:sz w:val="24"/>
                <w:szCs w:val="24"/>
              </w:rPr>
            </w:pPr>
            <w:r w:rsidRPr="002D2EDD">
              <w:rPr>
                <w:rFonts w:eastAsiaTheme="minorEastAsia" w:cstheme="minorHAnsi"/>
                <w:b/>
                <w:bCs/>
                <w:sz w:val="24"/>
                <w:szCs w:val="24"/>
              </w:rPr>
              <w:t>AT-02(02)-Examine</w:t>
            </w:r>
          </w:p>
        </w:tc>
        <w:tc>
          <w:tcPr>
            <w:tcW w:w="5846" w:type="dxa"/>
            <w:tcBorders>
              <w:top w:val="nil"/>
              <w:left w:val="single" w:sz="8" w:space="0" w:color="000000" w:themeColor="text1"/>
              <w:bottom w:val="single" w:sz="8" w:space="0" w:color="000000" w:themeColor="text1"/>
              <w:right w:val="nil"/>
            </w:tcBorders>
          </w:tcPr>
          <w:p w14:paraId="3D1C726A" w14:textId="284ADCA0" w:rsidR="39B8B2B3" w:rsidRPr="002D2EDD" w:rsidRDefault="2C5B0852" w:rsidP="002D2EDD">
            <w:pPr>
              <w:spacing w:before="54" w:after="0" w:line="360" w:lineRule="auto"/>
              <w:ind w:left="72"/>
              <w:rPr>
                <w:rFonts w:eastAsiaTheme="minorEastAsia" w:cstheme="minorHAnsi"/>
                <w:sz w:val="24"/>
                <w:szCs w:val="24"/>
              </w:rPr>
            </w:pPr>
            <w:r w:rsidRPr="002D2EDD">
              <w:rPr>
                <w:rFonts w:eastAsiaTheme="minorEastAsia" w:cstheme="minorHAnsi"/>
                <w:sz w:val="24"/>
                <w:szCs w:val="24"/>
              </w:rPr>
              <w:t xml:space="preserve">[SELECT FROM: System security plan; privacy plan; literacy training and awareness policy; procedures addressing literacy training and awareness implementation literacy training and awareness </w:t>
            </w:r>
            <w:r w:rsidRPr="002D2EDD">
              <w:rPr>
                <w:rFonts w:eastAsiaTheme="minorEastAsia" w:cstheme="minorHAnsi"/>
                <w:sz w:val="24"/>
                <w:szCs w:val="24"/>
              </w:rPr>
              <w:lastRenderedPageBreak/>
              <w:t>curriculum; literacy training and awareness materials; other relevant documents or records].</w:t>
            </w:r>
          </w:p>
        </w:tc>
      </w:tr>
      <w:tr w:rsidR="39B8B2B3" w:rsidRPr="002D2EDD" w14:paraId="5EBCF881" w14:textId="77777777" w:rsidTr="5E4D8340">
        <w:trPr>
          <w:trHeight w:val="780"/>
        </w:trPr>
        <w:tc>
          <w:tcPr>
            <w:tcW w:w="1091" w:type="dxa"/>
            <w:vMerge/>
            <w:vAlign w:val="center"/>
          </w:tcPr>
          <w:p w14:paraId="0EC087E6" w14:textId="77777777" w:rsidR="008E0CFB" w:rsidRPr="002D2EDD" w:rsidRDefault="008E0CFB" w:rsidP="002D2EDD">
            <w:pPr>
              <w:spacing w:line="360" w:lineRule="auto"/>
              <w:rPr>
                <w:rFonts w:cstheme="minorHAnsi"/>
                <w:sz w:val="24"/>
                <w:szCs w:val="24"/>
              </w:rPr>
            </w:pPr>
          </w:p>
        </w:tc>
        <w:tc>
          <w:tcPr>
            <w:tcW w:w="1659" w:type="dxa"/>
            <w:tcBorders>
              <w:top w:val="single" w:sz="8" w:space="0" w:color="000000" w:themeColor="text1"/>
              <w:left w:val="nil"/>
              <w:bottom w:val="nil"/>
              <w:right w:val="single" w:sz="8" w:space="0" w:color="000000" w:themeColor="text1"/>
            </w:tcBorders>
          </w:tcPr>
          <w:p w14:paraId="5E440C4E" w14:textId="37F3D355" w:rsidR="39B8B2B3" w:rsidRPr="002D2EDD" w:rsidRDefault="2C5B0852" w:rsidP="002D2EDD">
            <w:pPr>
              <w:spacing w:before="50" w:after="0" w:line="360" w:lineRule="auto"/>
              <w:ind w:left="75"/>
              <w:rPr>
                <w:rFonts w:eastAsiaTheme="minorEastAsia" w:cstheme="minorHAnsi"/>
                <w:b/>
                <w:bCs/>
                <w:sz w:val="24"/>
                <w:szCs w:val="24"/>
              </w:rPr>
            </w:pPr>
            <w:r w:rsidRPr="002D2EDD">
              <w:rPr>
                <w:rFonts w:eastAsiaTheme="minorEastAsia" w:cstheme="minorHAnsi"/>
                <w:b/>
                <w:bCs/>
                <w:sz w:val="24"/>
                <w:szCs w:val="24"/>
              </w:rPr>
              <w:t>AT-02(02)-Interview</w:t>
            </w:r>
          </w:p>
        </w:tc>
        <w:tc>
          <w:tcPr>
            <w:tcW w:w="5846" w:type="dxa"/>
            <w:tcBorders>
              <w:top w:val="single" w:sz="8" w:space="0" w:color="000000" w:themeColor="text1"/>
              <w:left w:val="single" w:sz="8" w:space="0" w:color="000000" w:themeColor="text1"/>
              <w:bottom w:val="nil"/>
              <w:right w:val="nil"/>
            </w:tcBorders>
          </w:tcPr>
          <w:p w14:paraId="084AC789" w14:textId="683E682A" w:rsidR="39B8B2B3" w:rsidRPr="002D2EDD" w:rsidRDefault="2C5B0852" w:rsidP="002D2EDD">
            <w:pPr>
              <w:spacing w:before="54" w:after="0" w:line="360" w:lineRule="auto"/>
              <w:ind w:left="72" w:right="288"/>
              <w:rPr>
                <w:rFonts w:eastAsiaTheme="minorEastAsia" w:cstheme="minorHAnsi"/>
                <w:sz w:val="24"/>
                <w:szCs w:val="24"/>
              </w:rPr>
            </w:pPr>
            <w:r w:rsidRPr="002D2EDD">
              <w:rPr>
                <w:rFonts w:eastAsiaTheme="minorEastAsia" w:cstheme="minorHAnsi"/>
                <w:sz w:val="24"/>
                <w:szCs w:val="24"/>
              </w:rPr>
              <w:t>[SELECT FROM: Organizational personnel who receive literacy training and awareness; organizational personnel with responsibilities for literacy training and awareness; organizational personnel with information security and privacy</w:t>
            </w:r>
          </w:p>
        </w:tc>
      </w:tr>
    </w:tbl>
    <w:p w14:paraId="0C8D7BA7" w14:textId="673AF3A2" w:rsidR="39B8B2B3" w:rsidRPr="002D2EDD" w:rsidRDefault="39B8B2B3" w:rsidP="002D2EDD">
      <w:pPr>
        <w:widowControl w:val="0"/>
        <w:spacing w:line="360" w:lineRule="auto"/>
        <w:rPr>
          <w:rFonts w:eastAsiaTheme="minorEastAsia" w:cstheme="minorHAnsi"/>
          <w:sz w:val="24"/>
          <w:szCs w:val="24"/>
        </w:rPr>
      </w:pPr>
    </w:p>
    <w:p w14:paraId="2B239C2D" w14:textId="35841D85" w:rsidR="39B8B2B3" w:rsidRPr="002D2EDD" w:rsidRDefault="39B8B2B3" w:rsidP="002D2EDD">
      <w:pPr>
        <w:widowControl w:val="0"/>
        <w:spacing w:line="360" w:lineRule="auto"/>
        <w:rPr>
          <w:rFonts w:eastAsiaTheme="minorEastAsia" w:cstheme="minorHAnsi"/>
          <w:sz w:val="24"/>
          <w:szCs w:val="24"/>
        </w:rPr>
      </w:pPr>
    </w:p>
    <w:p w14:paraId="7A9186E4" w14:textId="0A9ABC9A" w:rsidR="4A6EC5C3" w:rsidRPr="002D2EDD" w:rsidRDefault="11D8DE47" w:rsidP="002D2EDD">
      <w:pPr>
        <w:widowControl w:val="0"/>
        <w:spacing w:line="360" w:lineRule="auto"/>
        <w:rPr>
          <w:rFonts w:eastAsiaTheme="minorEastAsia" w:cstheme="minorHAnsi"/>
          <w:sz w:val="24"/>
          <w:szCs w:val="24"/>
        </w:rPr>
      </w:pPr>
      <w:r w:rsidRPr="002D2EDD">
        <w:rPr>
          <w:rFonts w:eastAsiaTheme="minorEastAsia" w:cstheme="minorHAnsi"/>
          <w:sz w:val="24"/>
          <w:szCs w:val="24"/>
        </w:rPr>
        <w:t>The above</w:t>
      </w:r>
      <w:r w:rsidR="5B5F944F" w:rsidRPr="002D2EDD">
        <w:rPr>
          <w:rFonts w:eastAsiaTheme="minorEastAsia" w:cstheme="minorHAnsi"/>
          <w:sz w:val="24"/>
          <w:szCs w:val="24"/>
        </w:rPr>
        <w:t xml:space="preserve"> </w:t>
      </w:r>
      <w:r w:rsidRPr="002D2EDD">
        <w:rPr>
          <w:rFonts w:eastAsiaTheme="minorEastAsia" w:cstheme="minorHAnsi"/>
          <w:sz w:val="24"/>
          <w:szCs w:val="24"/>
        </w:rPr>
        <w:t>will be implement</w:t>
      </w:r>
      <w:r w:rsidR="070F5F28" w:rsidRPr="002D2EDD">
        <w:rPr>
          <w:rFonts w:eastAsiaTheme="minorEastAsia" w:cstheme="minorHAnsi"/>
          <w:sz w:val="24"/>
          <w:szCs w:val="24"/>
        </w:rPr>
        <w:t>ed</w:t>
      </w:r>
      <w:r w:rsidRPr="002D2EDD">
        <w:rPr>
          <w:rFonts w:eastAsiaTheme="minorEastAsia" w:cstheme="minorHAnsi"/>
          <w:sz w:val="24"/>
          <w:szCs w:val="24"/>
        </w:rPr>
        <w:t xml:space="preserve"> with the following 10 Princip</w:t>
      </w:r>
      <w:r w:rsidR="67EA5A2D" w:rsidRPr="002D2EDD">
        <w:rPr>
          <w:rFonts w:eastAsiaTheme="minorEastAsia" w:cstheme="minorHAnsi"/>
          <w:sz w:val="24"/>
          <w:szCs w:val="24"/>
        </w:rPr>
        <w:t xml:space="preserve">les </w:t>
      </w:r>
      <w:r w:rsidRPr="002D2EDD">
        <w:rPr>
          <w:rFonts w:eastAsiaTheme="minorEastAsia" w:cstheme="minorHAnsi"/>
          <w:sz w:val="24"/>
          <w:szCs w:val="24"/>
        </w:rPr>
        <w:t xml:space="preserve">of </w:t>
      </w:r>
      <w:r w:rsidR="0DFDA12D" w:rsidRPr="002D2EDD">
        <w:rPr>
          <w:rFonts w:eastAsiaTheme="minorEastAsia" w:cstheme="minorHAnsi"/>
          <w:sz w:val="24"/>
          <w:szCs w:val="24"/>
        </w:rPr>
        <w:t>S</w:t>
      </w:r>
      <w:r w:rsidRPr="002D2EDD">
        <w:rPr>
          <w:rFonts w:eastAsiaTheme="minorEastAsia" w:cstheme="minorHAnsi"/>
          <w:sz w:val="24"/>
          <w:szCs w:val="24"/>
        </w:rPr>
        <w:t xml:space="preserve">ecure </w:t>
      </w:r>
      <w:r w:rsidR="4115046A" w:rsidRPr="002D2EDD">
        <w:rPr>
          <w:rFonts w:eastAsiaTheme="minorEastAsia" w:cstheme="minorHAnsi"/>
          <w:sz w:val="24"/>
          <w:szCs w:val="24"/>
        </w:rPr>
        <w:t>S</w:t>
      </w:r>
      <w:r w:rsidRPr="002D2EDD">
        <w:rPr>
          <w:rFonts w:eastAsiaTheme="minorEastAsia" w:cstheme="minorHAnsi"/>
          <w:sz w:val="24"/>
          <w:szCs w:val="24"/>
        </w:rPr>
        <w:t xml:space="preserve">ystems in mind: </w:t>
      </w:r>
    </w:p>
    <w:p w14:paraId="27FB934C" w14:textId="51A0FD3C" w:rsidR="4A6EC5C3" w:rsidRPr="002D2EDD" w:rsidRDefault="11D8DE47" w:rsidP="62B75B58">
      <w:pPr>
        <w:spacing w:line="276" w:lineRule="auto"/>
        <w:rPr>
          <w:rFonts w:eastAsiaTheme="minorEastAsia"/>
          <w:b/>
          <w:bCs/>
          <w:sz w:val="24"/>
          <w:szCs w:val="24"/>
        </w:rPr>
      </w:pPr>
      <w:r w:rsidRPr="62B75B58">
        <w:rPr>
          <w:rFonts w:eastAsiaTheme="minorEastAsia"/>
          <w:b/>
          <w:bCs/>
          <w:sz w:val="24"/>
          <w:szCs w:val="24"/>
        </w:rPr>
        <w:t>Saltzer &amp; Schroeder’s 10 Design Principles for Secure Systems</w:t>
      </w:r>
    </w:p>
    <w:p w14:paraId="4C73FFF2" w14:textId="68E2D3E0"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Economy of Mechanism</w:t>
      </w:r>
    </w:p>
    <w:p w14:paraId="6E3F04A4" w14:textId="750DB487"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Keep the design as simple and small as possible.</w:t>
      </w:r>
    </w:p>
    <w:p w14:paraId="318F8421" w14:textId="115CF0B2"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Simpler systems are easier to understand, test, and secure.</w:t>
      </w:r>
    </w:p>
    <w:p w14:paraId="0EB1C7B1" w14:textId="73ACD972"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Fail-Safe Defaults</w:t>
      </w:r>
    </w:p>
    <w:p w14:paraId="356774AF" w14:textId="6FDFFA8E"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Default to deny access unless explicit permission is granted.</w:t>
      </w:r>
    </w:p>
    <w:p w14:paraId="182D4C70" w14:textId="1A41A5E3"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Access decisions should be based on permission, not exclusion.</w:t>
      </w:r>
    </w:p>
    <w:p w14:paraId="5F9CD932" w14:textId="0D068B49"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Complete Mediation</w:t>
      </w:r>
    </w:p>
    <w:p w14:paraId="12D9A7F7" w14:textId="171845F7"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Every access to every resource must be checked for authority.</w:t>
      </w:r>
    </w:p>
    <w:p w14:paraId="2F6C32E8" w14:textId="49962A1F"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Caching authorization decisions can introduce vulnerabilities.</w:t>
      </w:r>
    </w:p>
    <w:p w14:paraId="54540C7C" w14:textId="13E4AD45"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Open Design</w:t>
      </w:r>
    </w:p>
    <w:p w14:paraId="6033BA9C" w14:textId="3644FE68"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The design should not rely on secrecy; security should not depend on obscurity.</w:t>
      </w:r>
    </w:p>
    <w:p w14:paraId="63C0008A" w14:textId="6334CEA6"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The system should remain secure even if everything except the key is public knowledge.</w:t>
      </w:r>
    </w:p>
    <w:p w14:paraId="7651ADEE" w14:textId="453A2D94"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Separation of Privilege</w:t>
      </w:r>
    </w:p>
    <w:p w14:paraId="0CE4ED66" w14:textId="4D6A74A7"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Require multiple conditions to grant access (e.g., two-factor authentication).</w:t>
      </w:r>
    </w:p>
    <w:p w14:paraId="5BB2EE65" w14:textId="46CE4A12"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lastRenderedPageBreak/>
        <w:t>Prevent single-point failure in privilege control.</w:t>
      </w:r>
    </w:p>
    <w:p w14:paraId="24290760" w14:textId="775F0FA4"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Least Privilege</w:t>
      </w:r>
    </w:p>
    <w:p w14:paraId="0EBD300C" w14:textId="2AFC7512"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Every user and program should operate using the least set of privileges necessary.</w:t>
      </w:r>
    </w:p>
    <w:p w14:paraId="664BE600" w14:textId="16CFADA4"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Limits damage from accidents or misuse.</w:t>
      </w:r>
    </w:p>
    <w:p w14:paraId="74B22C8E" w14:textId="72FCCA3C"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Least Common Mechanism</w:t>
      </w:r>
    </w:p>
    <w:p w14:paraId="3CD48202" w14:textId="3B3D5229"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Minimize shared components used by different users or programs.</w:t>
      </w:r>
    </w:p>
    <w:p w14:paraId="46C9A807" w14:textId="52187ACB"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Reduces the risk of unintended information sharing.</w:t>
      </w:r>
    </w:p>
    <w:p w14:paraId="5A08C268" w14:textId="00848CBD"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Psychological Acceptability</w:t>
      </w:r>
    </w:p>
    <w:p w14:paraId="0BA94365" w14:textId="0B2F950D"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Security mechanisms should not make the system more difficult to use.</w:t>
      </w:r>
    </w:p>
    <w:p w14:paraId="6D9A3AC1" w14:textId="3845E618"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Users are more likely to follow secure practices if they are user-friendly.</w:t>
      </w:r>
    </w:p>
    <w:p w14:paraId="76933C11" w14:textId="0334DDB7"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Work Factor</w:t>
      </w:r>
    </w:p>
    <w:p w14:paraId="3FFB9354" w14:textId="0CAB9B75"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The cost of circumventing security should exceed the value of the protected asset.</w:t>
      </w:r>
    </w:p>
    <w:p w14:paraId="3B93D3BE" w14:textId="116EBE03" w:rsidR="4A6EC5C3" w:rsidRPr="002D2EDD" w:rsidRDefault="11D8DE47" w:rsidP="62B75B58">
      <w:pPr>
        <w:numPr>
          <w:ilvl w:val="1"/>
          <w:numId w:val="44"/>
        </w:numPr>
        <w:spacing w:line="276" w:lineRule="auto"/>
        <w:rPr>
          <w:rFonts w:eastAsiaTheme="minorEastAsia"/>
          <w:sz w:val="24"/>
          <w:szCs w:val="24"/>
        </w:rPr>
      </w:pPr>
      <w:r w:rsidRPr="62B75B58">
        <w:rPr>
          <w:rFonts w:eastAsiaTheme="minorEastAsia"/>
          <w:sz w:val="24"/>
          <w:szCs w:val="24"/>
        </w:rPr>
        <w:t>Make attacks computationally or economically infeasible.</w:t>
      </w:r>
    </w:p>
    <w:p w14:paraId="2AFBAC5A" w14:textId="02A839D6" w:rsidR="4A6EC5C3" w:rsidRPr="002D2EDD" w:rsidRDefault="11D8DE47" w:rsidP="62B75B58">
      <w:pPr>
        <w:numPr>
          <w:ilvl w:val="0"/>
          <w:numId w:val="44"/>
        </w:numPr>
        <w:spacing w:line="276" w:lineRule="auto"/>
        <w:rPr>
          <w:rFonts w:eastAsiaTheme="minorEastAsia"/>
          <w:b/>
          <w:bCs/>
          <w:sz w:val="24"/>
          <w:szCs w:val="24"/>
        </w:rPr>
      </w:pPr>
      <w:r w:rsidRPr="62B75B58">
        <w:rPr>
          <w:rFonts w:eastAsiaTheme="minorEastAsia"/>
          <w:b/>
          <w:bCs/>
          <w:sz w:val="24"/>
          <w:szCs w:val="24"/>
        </w:rPr>
        <w:t>Compromise Recording</w:t>
      </w:r>
    </w:p>
    <w:p w14:paraId="1DF1E476" w14:textId="752D8C9F" w:rsidR="4A6EC5C3" w:rsidRPr="002D2EDD" w:rsidRDefault="11D8DE47" w:rsidP="62B75B58">
      <w:pPr>
        <w:spacing w:line="276" w:lineRule="auto"/>
        <w:ind w:left="720"/>
        <w:rPr>
          <w:rFonts w:eastAsiaTheme="minorEastAsia"/>
          <w:sz w:val="24"/>
          <w:szCs w:val="24"/>
        </w:rPr>
      </w:pPr>
      <w:r w:rsidRPr="62B75B58">
        <w:rPr>
          <w:rFonts w:eastAsiaTheme="minorEastAsia"/>
          <w:sz w:val="24"/>
          <w:szCs w:val="24"/>
        </w:rPr>
        <w:t>Design systems to detect and record breaches.</w:t>
      </w:r>
    </w:p>
    <w:p w14:paraId="1913EB53" w14:textId="4B891F02" w:rsidR="39B8B2B3" w:rsidRPr="002D2EDD" w:rsidRDefault="11D8DE47" w:rsidP="62B75B58">
      <w:pPr>
        <w:widowControl w:val="0"/>
        <w:spacing w:line="276" w:lineRule="auto"/>
        <w:ind w:left="720"/>
        <w:rPr>
          <w:rFonts w:eastAsiaTheme="minorEastAsia"/>
          <w:sz w:val="24"/>
          <w:szCs w:val="24"/>
        </w:rPr>
      </w:pPr>
      <w:r w:rsidRPr="62B75B58">
        <w:rPr>
          <w:rFonts w:eastAsiaTheme="minorEastAsia"/>
          <w:sz w:val="24"/>
          <w:szCs w:val="24"/>
        </w:rPr>
        <w:t>Useful when prevention fails — supports auditing and accountability.</w:t>
      </w:r>
    </w:p>
    <w:p w14:paraId="6807A4AD" w14:textId="565BDA01" w:rsidR="00A57665" w:rsidRPr="00F664BC" w:rsidRDefault="52AE9A3F" w:rsidP="62B75B58">
      <w:pPr>
        <w:widowControl w:val="0"/>
        <w:spacing w:line="360" w:lineRule="auto"/>
        <w:rPr>
          <w:snapToGrid w:val="0"/>
          <w:sz w:val="24"/>
          <w:szCs w:val="24"/>
        </w:rPr>
      </w:pPr>
      <w:bookmarkStart w:id="20" w:name="_Toc201149895"/>
      <w:bookmarkStart w:id="21" w:name="_Toc674415970"/>
      <w:r w:rsidRPr="62B75B58">
        <w:rPr>
          <w:rStyle w:val="Heading1Char"/>
        </w:rPr>
        <w:t xml:space="preserve">Association of </w:t>
      </w:r>
      <w:r w:rsidR="00F664BC" w:rsidRPr="62B75B58">
        <w:rPr>
          <w:rStyle w:val="Heading1Char"/>
        </w:rPr>
        <w:t>C</w:t>
      </w:r>
      <w:r w:rsidRPr="62B75B58">
        <w:rPr>
          <w:rStyle w:val="Heading1Char"/>
        </w:rPr>
        <w:t xml:space="preserve">ontrols to </w:t>
      </w:r>
      <w:r w:rsidR="00F664BC" w:rsidRPr="62B75B58">
        <w:rPr>
          <w:rStyle w:val="Heading1Char"/>
        </w:rPr>
        <w:t>I</w:t>
      </w:r>
      <w:r w:rsidRPr="62B75B58">
        <w:rPr>
          <w:rStyle w:val="Heading1Char"/>
        </w:rPr>
        <w:t xml:space="preserve">nformation </w:t>
      </w:r>
      <w:r w:rsidR="00F664BC" w:rsidRPr="62B75B58">
        <w:rPr>
          <w:rStyle w:val="Heading1Char"/>
        </w:rPr>
        <w:t>A</w:t>
      </w:r>
      <w:r w:rsidRPr="62B75B58">
        <w:rPr>
          <w:rStyle w:val="Heading1Char"/>
        </w:rPr>
        <w:t xml:space="preserve">sset </w:t>
      </w:r>
      <w:r w:rsidR="00F664BC" w:rsidRPr="62B75B58">
        <w:rPr>
          <w:rStyle w:val="Heading1Char"/>
        </w:rPr>
        <w:t>B</w:t>
      </w:r>
      <w:r w:rsidRPr="62B75B58">
        <w:rPr>
          <w:rStyle w:val="Heading1Char"/>
        </w:rPr>
        <w:t xml:space="preserve">aseline </w:t>
      </w:r>
      <w:r w:rsidR="00F664BC" w:rsidRPr="62B75B58">
        <w:rPr>
          <w:rStyle w:val="Heading1Char"/>
        </w:rPr>
        <w:t>I</w:t>
      </w:r>
      <w:r w:rsidRPr="62B75B58">
        <w:rPr>
          <w:rStyle w:val="Heading1Char"/>
        </w:rPr>
        <w:t>tems</w:t>
      </w:r>
      <w:bookmarkEnd w:id="20"/>
      <w:bookmarkEnd w:id="21"/>
      <w:r w:rsidR="0925BA13" w:rsidRPr="62B75B58">
        <w:rPr>
          <w:snapToGrid w:val="0"/>
          <w:sz w:val="24"/>
          <w:szCs w:val="24"/>
        </w:rPr>
        <w:t xml:space="preserve"> </w:t>
      </w:r>
      <w:r w:rsidR="00F664BC" w:rsidRPr="62B75B58">
        <w:rPr>
          <w:snapToGrid w:val="0"/>
          <w:sz w:val="24"/>
          <w:szCs w:val="24"/>
        </w:rPr>
        <w:t xml:space="preserve">– </w:t>
      </w:r>
      <w:r w:rsidR="00013F56">
        <w:rPr>
          <w:snapToGrid w:val="0"/>
          <w:sz w:val="24"/>
          <w:szCs w:val="24"/>
        </w:rPr>
        <w:t>[Team Member 1]</w:t>
      </w:r>
    </w:p>
    <w:p w14:paraId="5B505384" w14:textId="590EDCD2" w:rsidR="0ADC2A02" w:rsidRDefault="0ADC2A02" w:rsidP="62B75B58">
      <w:pPr>
        <w:spacing w:after="0"/>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As an organization our goal is to scale our operations and offer new and exciting opportunities for our customers. As we scale our focus should be kept on safeguarding ourselves from vulnerabilities and maintaining a competitive edge in the financial landscape. This project aims to manage a vast array of business transactions across multiple industries with a relatively small central staff and limited IT resources. The complexity and volume of data could potentially overwhelm traditional management systems. To address this, HH has implemented an interesting subset of process safeguards. These safeguards are designed to align all security functions with organizational goals, ensuring strategic coherence. The company places a strong emphasis on involving scalable architecture that can adapt to market changes efficiently.</w:t>
      </w:r>
    </w:p>
    <w:p w14:paraId="40B26ABF" w14:textId="7E30FBCF" w:rsidR="62B75B58" w:rsidRDefault="62B75B58"/>
    <w:p w14:paraId="2F079564" w14:textId="67697956" w:rsidR="62B75B58" w:rsidRDefault="62B75B58"/>
    <w:tbl>
      <w:tblPr>
        <w:tblW w:w="0" w:type="auto"/>
        <w:tblLayout w:type="fixed"/>
        <w:tblLook w:val="06A0" w:firstRow="1" w:lastRow="0" w:firstColumn="1" w:lastColumn="0" w:noHBand="1" w:noVBand="1"/>
      </w:tblPr>
      <w:tblGrid>
        <w:gridCol w:w="4454"/>
        <w:gridCol w:w="4454"/>
      </w:tblGrid>
      <w:tr w:rsidR="62B75B58" w14:paraId="3875990B"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20C3B8" w14:textId="432BA53B" w:rsidR="62B75B58" w:rsidRDefault="62B75B58" w:rsidP="62B75B58">
            <w:pPr>
              <w:spacing w:after="0"/>
              <w:jc w:val="center"/>
            </w:pPr>
            <w:r w:rsidRPr="62B75B58">
              <w:rPr>
                <w:rFonts w:ascii="Calibri" w:eastAsia="Calibri" w:hAnsi="Calibri" w:cs="Calibri"/>
                <w:b/>
                <w:bCs/>
                <w:color w:val="000000" w:themeColor="text1"/>
              </w:rPr>
              <w:t xml:space="preserve">Testing Metrics </w:t>
            </w:r>
          </w:p>
        </w:tc>
        <w:tc>
          <w:tcPr>
            <w:tcW w:w="4454" w:type="dxa"/>
            <w:vAlign w:val="center"/>
          </w:tcPr>
          <w:p w14:paraId="40694AE2" w14:textId="3D606CB1" w:rsidR="62B75B58" w:rsidRDefault="62B75B58"/>
        </w:tc>
      </w:tr>
      <w:tr w:rsidR="62B75B58" w14:paraId="5F9B857B"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3EFDBA" w14:textId="36227037" w:rsidR="62B75B58" w:rsidRDefault="62B75B58" w:rsidP="62B75B58">
            <w:pPr>
              <w:spacing w:after="0"/>
            </w:pPr>
            <w:r w:rsidRPr="62B75B58">
              <w:rPr>
                <w:rFonts w:ascii="Calibri" w:eastAsia="Calibri" w:hAnsi="Calibri" w:cs="Calibri"/>
                <w:b/>
                <w:bCs/>
                <w:color w:val="111D22"/>
                <w:u w:val="single"/>
              </w:rPr>
              <w:t>Inventory and Control of Enterprise Assets</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E7D2AF" w14:textId="4B7AC3CE" w:rsidR="62B75B58" w:rsidRDefault="62B75B58" w:rsidP="62B75B58">
            <w:pPr>
              <w:spacing w:after="0"/>
            </w:pPr>
            <w:r w:rsidRPr="62B75B58">
              <w:rPr>
                <w:rFonts w:ascii="Calibri" w:eastAsia="Calibri" w:hAnsi="Calibri" w:cs="Calibri"/>
                <w:color w:val="111D22"/>
              </w:rPr>
              <w:t>Implement proactive management of inventory by tracking and rectifying all enterprise assets—end-user devices (including portable and mobile), network devices, non-computing and IoT devices, and servers whether connected physically, virtually, or remotely.</w:t>
            </w:r>
          </w:p>
        </w:tc>
      </w:tr>
      <w:tr w:rsidR="62B75B58" w14:paraId="07A328C1"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752C96" w14:textId="5FE72386" w:rsidR="62B75B58" w:rsidRDefault="62B75B58" w:rsidP="62B75B58">
            <w:pPr>
              <w:spacing w:after="0"/>
            </w:pPr>
            <w:r w:rsidRPr="62B75B58">
              <w:rPr>
                <w:rFonts w:ascii="Calibri" w:eastAsia="Calibri" w:hAnsi="Calibri" w:cs="Calibri"/>
                <w:b/>
                <w:bCs/>
                <w:color w:val="111D22"/>
                <w:u w:val="single"/>
              </w:rPr>
              <w:t>Control of Software Assets</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F1ECA3" w14:textId="5F6A3DB8" w:rsidR="62B75B58" w:rsidRDefault="62B75B58" w:rsidP="62B75B58">
            <w:pPr>
              <w:spacing w:after="0"/>
            </w:pPr>
            <w:r w:rsidRPr="62B75B58">
              <w:rPr>
                <w:rFonts w:ascii="Calibri" w:eastAsia="Calibri" w:hAnsi="Calibri" w:cs="Calibri"/>
                <w:color w:val="111D22"/>
              </w:rPr>
              <w:t>Implement rigorous management of all software (operating systems and applications) across the network to ensure that only authorized software is installed and executed, and to detect and prevent the installation or execution of unauthorized and unmanaged software.</w:t>
            </w:r>
          </w:p>
        </w:tc>
      </w:tr>
      <w:tr w:rsidR="62B75B58" w14:paraId="42B04D35"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F222D6" w14:textId="5657841A" w:rsidR="62B75B58" w:rsidRDefault="62B75B58" w:rsidP="62B75B58">
            <w:pPr>
              <w:spacing w:after="0"/>
            </w:pPr>
            <w:r w:rsidRPr="62B75B58">
              <w:rPr>
                <w:rFonts w:ascii="Calibri" w:eastAsia="Calibri" w:hAnsi="Calibri" w:cs="Calibri"/>
                <w:b/>
                <w:bCs/>
                <w:color w:val="111D22"/>
                <w:u w:val="single"/>
              </w:rPr>
              <w:t>Secure Configuration of Enterprise Assets and Software</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9F3C57" w14:textId="799E4A0A" w:rsidR="62B75B58" w:rsidRDefault="62B75B58" w:rsidP="62B75B58">
            <w:pPr>
              <w:spacing w:after="0"/>
            </w:pPr>
            <w:r w:rsidRPr="62B75B58">
              <w:rPr>
                <w:rFonts w:ascii="Calibri" w:eastAsia="Calibri" w:hAnsi="Calibri" w:cs="Calibri"/>
                <w:color w:val="111D22"/>
              </w:rPr>
              <w:t>Establish and maintain secure configurations for enterprise assets (end-user devices, network devices, non-computing/IoT devices, and servers) and software (operating systems and applications).</w:t>
            </w:r>
          </w:p>
        </w:tc>
      </w:tr>
      <w:tr w:rsidR="62B75B58" w14:paraId="519FFE29"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F0D6F6" w14:textId="01C7530C" w:rsidR="62B75B58" w:rsidRDefault="62B75B58" w:rsidP="62B75B58">
            <w:pPr>
              <w:spacing w:after="0"/>
            </w:pPr>
            <w:r w:rsidRPr="62B75B58">
              <w:rPr>
                <w:rFonts w:ascii="Calibri" w:eastAsia="Calibri" w:hAnsi="Calibri" w:cs="Calibri"/>
                <w:b/>
                <w:bCs/>
                <w:color w:val="111D22"/>
                <w:u w:val="single"/>
              </w:rPr>
              <w:t>Audit Log Management</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A21083" w14:textId="64936267" w:rsidR="62B75B58" w:rsidRDefault="62B75B58" w:rsidP="62B75B58">
            <w:pPr>
              <w:spacing w:after="0"/>
            </w:pPr>
            <w:r w:rsidRPr="62B75B58">
              <w:rPr>
                <w:rFonts w:ascii="Calibri" w:eastAsia="Calibri" w:hAnsi="Calibri" w:cs="Calibri"/>
                <w:color w:val="111D22"/>
              </w:rPr>
              <w:t>Collect, alert, review, and retain audit logs of events that could aid in detecting, understanding, or recovering from an attack.</w:t>
            </w:r>
          </w:p>
        </w:tc>
      </w:tr>
      <w:tr w:rsidR="62B75B58" w14:paraId="233C7760"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355943" w14:textId="5C660ABB" w:rsidR="62B75B58" w:rsidRDefault="62B75B58" w:rsidP="62B75B58">
            <w:pPr>
              <w:spacing w:after="0"/>
            </w:pPr>
            <w:r w:rsidRPr="62B75B58">
              <w:rPr>
                <w:rFonts w:ascii="Calibri" w:eastAsia="Calibri" w:hAnsi="Calibri" w:cs="Calibri"/>
                <w:b/>
                <w:bCs/>
                <w:color w:val="111D22"/>
                <w:u w:val="single"/>
              </w:rPr>
              <w:t>Incident Response Management</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CE701A" w14:textId="0C077E60" w:rsidR="62B75B58" w:rsidRDefault="62B75B58" w:rsidP="62B75B58">
            <w:pPr>
              <w:spacing w:after="0"/>
            </w:pPr>
            <w:r w:rsidRPr="62B75B58">
              <w:rPr>
                <w:rFonts w:ascii="Calibri" w:eastAsia="Calibri" w:hAnsi="Calibri" w:cs="Calibri"/>
                <w:color w:val="111D22"/>
              </w:rPr>
              <w:t>Develop and sustain an incident response program, including policies, plans, procedures, defined roles, training, and communication strategies, to prepare for, detect, and swiftly address an attack.</w:t>
            </w:r>
          </w:p>
        </w:tc>
      </w:tr>
      <w:tr w:rsidR="62B75B58" w14:paraId="548EEE4C"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5BDEEB" w14:textId="4D8A1D93" w:rsidR="62B75B58" w:rsidRDefault="62B75B58" w:rsidP="62B75B58">
            <w:pPr>
              <w:spacing w:after="0"/>
            </w:pPr>
            <w:r w:rsidRPr="62B75B58">
              <w:rPr>
                <w:rFonts w:ascii="Calibri" w:eastAsia="Calibri" w:hAnsi="Calibri" w:cs="Calibri"/>
                <w:b/>
                <w:bCs/>
                <w:color w:val="111D22"/>
                <w:u w:val="single"/>
              </w:rPr>
              <w:t>Application Software Security</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4462FA" w14:textId="4D545F0C" w:rsidR="62B75B58" w:rsidRDefault="62B75B58" w:rsidP="62B75B58">
            <w:pPr>
              <w:spacing w:after="0"/>
            </w:pPr>
            <w:r w:rsidRPr="62B75B58">
              <w:rPr>
                <w:rFonts w:ascii="Calibri" w:eastAsia="Calibri" w:hAnsi="Calibri" w:cs="Calibri"/>
                <w:color w:val="111D22"/>
              </w:rPr>
              <w:t>Manage the security life cycle of in-house developed, hosted, or acquired software to identify, prevent, detect, and remediate security vulnerabilities before they can impact the enterprise.</w:t>
            </w:r>
          </w:p>
        </w:tc>
      </w:tr>
      <w:tr w:rsidR="62B75B58" w14:paraId="337E348A"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A5347A" w14:textId="2AF1B88C" w:rsidR="62B75B58" w:rsidRDefault="62B75B58" w:rsidP="62B75B58">
            <w:pPr>
              <w:spacing w:after="0"/>
            </w:pPr>
            <w:r w:rsidRPr="62B75B58">
              <w:rPr>
                <w:rFonts w:ascii="Calibri" w:eastAsia="Calibri" w:hAnsi="Calibri" w:cs="Calibri"/>
                <w:b/>
                <w:bCs/>
                <w:color w:val="111D22"/>
                <w:u w:val="single"/>
              </w:rPr>
              <w:t>Email and Web Browser Protections</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1CA737" w14:textId="65B381CC" w:rsidR="62B75B58" w:rsidRDefault="62B75B58" w:rsidP="62B75B58">
            <w:pPr>
              <w:spacing w:after="0"/>
            </w:pPr>
            <w:r w:rsidRPr="62B75B58">
              <w:rPr>
                <w:rFonts w:ascii="Calibri" w:eastAsia="Calibri" w:hAnsi="Calibri" w:cs="Calibri"/>
                <w:color w:val="111D22"/>
              </w:rPr>
              <w:t>Enhance protections and detection mechanisms against threats originating from email and web vectors, as these are common avenues for attackers to exploit human behavior.</w:t>
            </w:r>
          </w:p>
        </w:tc>
      </w:tr>
      <w:tr w:rsidR="62B75B58" w14:paraId="003F4BD0"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F33CD4" w14:textId="6A8F03B0" w:rsidR="62B75B58" w:rsidRDefault="62B75B58" w:rsidP="62B75B58">
            <w:pPr>
              <w:spacing w:after="0"/>
            </w:pPr>
            <w:r w:rsidRPr="62B75B58">
              <w:rPr>
                <w:rFonts w:ascii="Calibri" w:eastAsia="Calibri" w:hAnsi="Calibri" w:cs="Calibri"/>
                <w:b/>
                <w:bCs/>
                <w:color w:val="111D22"/>
                <w:u w:val="single"/>
              </w:rPr>
              <w:t>Data Protection</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02E868" w14:textId="43DAB7AF" w:rsidR="62B75B58" w:rsidRDefault="62B75B58" w:rsidP="62B75B58">
            <w:pPr>
              <w:spacing w:after="0"/>
            </w:pPr>
            <w:r w:rsidRPr="62B75B58">
              <w:rPr>
                <w:rFonts w:ascii="Calibri" w:eastAsia="Calibri" w:hAnsi="Calibri" w:cs="Calibri"/>
                <w:color w:val="111D22"/>
              </w:rPr>
              <w:t>Establish processes and technical controls to identify, classify, securely handle, retain, and dispose of data.</w:t>
            </w:r>
          </w:p>
        </w:tc>
      </w:tr>
      <w:tr w:rsidR="62B75B58" w14:paraId="600C62A6" w14:textId="77777777" w:rsidTr="62B75B58">
        <w:trPr>
          <w:trHeight w:val="300"/>
        </w:trPr>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02CCE8" w14:textId="028C311F" w:rsidR="62B75B58" w:rsidRDefault="62B75B58" w:rsidP="62B75B58">
            <w:pPr>
              <w:spacing w:after="0"/>
            </w:pPr>
            <w:r w:rsidRPr="62B75B58">
              <w:rPr>
                <w:rFonts w:ascii="Calibri" w:eastAsia="Calibri" w:hAnsi="Calibri" w:cs="Calibri"/>
                <w:b/>
                <w:bCs/>
                <w:color w:val="111D22"/>
                <w:u w:val="single"/>
              </w:rPr>
              <w:lastRenderedPageBreak/>
              <w:t>Data Recovery</w:t>
            </w:r>
          </w:p>
        </w:tc>
        <w:tc>
          <w:tcPr>
            <w:tcW w:w="44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122116" w14:textId="717FCE00" w:rsidR="62B75B58" w:rsidRDefault="62B75B58" w:rsidP="62B75B58">
            <w:pPr>
              <w:spacing w:after="0"/>
            </w:pPr>
            <w:r w:rsidRPr="62B75B58">
              <w:rPr>
                <w:rFonts w:ascii="Calibri" w:eastAsia="Calibri" w:hAnsi="Calibri" w:cs="Calibri"/>
                <w:color w:val="111D22"/>
              </w:rPr>
              <w:t>Develop and maintain data recovery practices sufficient to restore enterprise assets to a pre-incident, trusted state.</w:t>
            </w:r>
          </w:p>
        </w:tc>
      </w:tr>
    </w:tbl>
    <w:p w14:paraId="3BB30008" w14:textId="712247F8" w:rsidR="62B75B58" w:rsidRDefault="62B75B58" w:rsidP="62B75B58">
      <w:pPr>
        <w:widowControl w:val="0"/>
        <w:spacing w:line="360" w:lineRule="auto"/>
        <w:rPr>
          <w:sz w:val="24"/>
          <w:szCs w:val="24"/>
          <w:highlight w:val="yellow"/>
        </w:rPr>
      </w:pPr>
    </w:p>
    <w:p w14:paraId="6220E819" w14:textId="227E93D0" w:rsidR="00A57665" w:rsidRPr="00F664BC" w:rsidRDefault="2C5DF5E7" w:rsidP="62B75B58">
      <w:pPr>
        <w:widowControl w:val="0"/>
        <w:spacing w:line="360" w:lineRule="auto"/>
        <w:rPr>
          <w:snapToGrid w:val="0"/>
          <w:sz w:val="24"/>
          <w:szCs w:val="24"/>
        </w:rPr>
      </w:pPr>
      <w:bookmarkStart w:id="22" w:name="_Toc201149896"/>
      <w:bookmarkStart w:id="23" w:name="_Toc174941793"/>
      <w:r w:rsidRPr="62B75B58">
        <w:rPr>
          <w:rStyle w:val="Heading1Char"/>
        </w:rPr>
        <w:t xml:space="preserve">Detail of </w:t>
      </w:r>
      <w:r w:rsidR="00F664BC" w:rsidRPr="62B75B58">
        <w:rPr>
          <w:rStyle w:val="Heading1Char"/>
        </w:rPr>
        <w:t>I</w:t>
      </w:r>
      <w:r w:rsidR="52AE9A3F" w:rsidRPr="62B75B58">
        <w:rPr>
          <w:rStyle w:val="Heading1Char"/>
        </w:rPr>
        <w:t>nterdependencies</w:t>
      </w:r>
      <w:bookmarkEnd w:id="22"/>
      <w:bookmarkEnd w:id="23"/>
      <w:r w:rsidR="4F8FD8D4" w:rsidRPr="62B75B58">
        <w:rPr>
          <w:snapToGrid w:val="0"/>
          <w:sz w:val="24"/>
          <w:szCs w:val="24"/>
        </w:rPr>
        <w:t xml:space="preserve"> </w:t>
      </w:r>
      <w:r w:rsidR="00F664BC" w:rsidRPr="62B75B58">
        <w:rPr>
          <w:snapToGrid w:val="0"/>
          <w:sz w:val="24"/>
          <w:szCs w:val="24"/>
        </w:rPr>
        <w:t xml:space="preserve">– </w:t>
      </w:r>
      <w:r w:rsidR="00013F56">
        <w:rPr>
          <w:snapToGrid w:val="0"/>
          <w:sz w:val="24"/>
          <w:szCs w:val="24"/>
        </w:rPr>
        <w:t>[Team Member 1]</w:t>
      </w:r>
    </w:p>
    <w:p w14:paraId="126E7C45" w14:textId="36EB54C4" w:rsidR="1B0D87C7" w:rsidRDefault="1B0D87C7" w:rsidP="62B75B58">
      <w:pPr>
        <w:widowControl w:val="0"/>
        <w:spacing w:line="360" w:lineRule="auto"/>
        <w:rPr>
          <w:rFonts w:ascii="Calibri" w:eastAsia="Calibri" w:hAnsi="Calibri" w:cs="Calibri"/>
          <w:sz w:val="24"/>
          <w:szCs w:val="24"/>
        </w:rPr>
      </w:pPr>
      <w:r w:rsidRPr="0E1ADCD2">
        <w:rPr>
          <w:rFonts w:ascii="Calibri" w:eastAsia="Calibri" w:hAnsi="Calibri" w:cs="Calibri"/>
          <w:sz w:val="24"/>
          <w:szCs w:val="24"/>
        </w:rPr>
        <w:t>Security across devices is enhanced by consolidating data from endpoints, networks, emails, and the cloud. It identifies and links suspicious activities that individual tools might miss. Additionally, application security ensures that software is built with secure coding practices, web application firewalls, and regular vulnerability assessments. Housing these devices under the same security umbrella as the rest of the network ensures common configuration. Data security focuses on encryption for data at rest and in transit, strict access control policies, and data loss prevention mechanisms. Identity and access management (IAM), including multi-factor authentication and role-based access controls, ensures that only authorized personnel have access to critical systems. And each of those tools is built assuming that it will be the last one standing.</w:t>
      </w:r>
    </w:p>
    <w:p w14:paraId="0CA0D07B" w14:textId="129D8A25" w:rsidR="4659BEA4" w:rsidRDefault="4659BEA4" w:rsidP="0E1ADCD2">
      <w:pPr>
        <w:spacing w:after="0"/>
        <w:rPr>
          <w:rFonts w:ascii="Calibri" w:eastAsia="Calibri" w:hAnsi="Calibri" w:cs="Calibri"/>
          <w:color w:val="111D22"/>
          <w:sz w:val="24"/>
          <w:szCs w:val="24"/>
        </w:rPr>
      </w:pPr>
      <w:r w:rsidRPr="0E1ADCD2">
        <w:rPr>
          <w:rFonts w:ascii="Calibri" w:eastAsia="Calibri" w:hAnsi="Calibri" w:cs="Calibri"/>
          <w:color w:val="111D22"/>
          <w:sz w:val="24"/>
          <w:szCs w:val="24"/>
        </w:rPr>
        <w:t>The operational and security dependability of Humongous Holdings’ enterprise systems are upheld through organized assessments, evaluations, and audits:</w:t>
      </w:r>
    </w:p>
    <w:p w14:paraId="0E1B2075" w14:textId="18E97BE2" w:rsidR="4659BEA4" w:rsidRDefault="4659BEA4" w:rsidP="0E1ADCD2">
      <w:pPr>
        <w:spacing w:after="0"/>
        <w:rPr>
          <w:rFonts w:ascii="Calibri" w:eastAsia="Calibri" w:hAnsi="Calibri" w:cs="Calibri"/>
          <w:b/>
          <w:bCs/>
          <w:color w:val="111D22"/>
          <w:sz w:val="24"/>
          <w:szCs w:val="24"/>
        </w:rPr>
      </w:pPr>
      <w:r w:rsidRPr="0E1ADCD2">
        <w:rPr>
          <w:rFonts w:ascii="Calibri" w:eastAsia="Calibri" w:hAnsi="Calibri" w:cs="Calibri"/>
          <w:b/>
          <w:bCs/>
          <w:color w:val="111D22"/>
          <w:sz w:val="24"/>
          <w:szCs w:val="24"/>
        </w:rPr>
        <w:t>Quarterly Security Summits:</w:t>
      </w:r>
    </w:p>
    <w:p w14:paraId="6104113B" w14:textId="7CDEE96C" w:rsidR="4659BEA4" w:rsidRDefault="4659BEA4" w:rsidP="0E1ADCD2">
      <w:pPr>
        <w:spacing w:after="0"/>
        <w:rPr>
          <w:rFonts w:ascii="Calibri" w:eastAsia="Calibri" w:hAnsi="Calibri" w:cs="Calibri"/>
          <w:color w:val="111D22"/>
          <w:sz w:val="24"/>
          <w:szCs w:val="24"/>
        </w:rPr>
      </w:pPr>
      <w:r w:rsidRPr="0E1ADCD2">
        <w:rPr>
          <w:rFonts w:ascii="Calibri" w:eastAsia="Calibri" w:hAnsi="Calibri" w:cs="Calibri"/>
          <w:color w:val="111D22"/>
          <w:sz w:val="24"/>
          <w:szCs w:val="24"/>
        </w:rPr>
        <w:t>These gatherings convene security leaders from all subsidiaries to tackle concerns, align operational objectives, and record interface responsibilities.</w:t>
      </w:r>
    </w:p>
    <w:p w14:paraId="1F8B64FE" w14:textId="6714BE2F" w:rsidR="4659BEA4" w:rsidRDefault="4659BEA4" w:rsidP="0E1ADCD2">
      <w:pPr>
        <w:spacing w:after="0"/>
        <w:rPr>
          <w:rFonts w:ascii="Calibri" w:eastAsia="Calibri" w:hAnsi="Calibri" w:cs="Calibri"/>
          <w:b/>
          <w:bCs/>
          <w:color w:val="111D22"/>
          <w:sz w:val="24"/>
          <w:szCs w:val="24"/>
        </w:rPr>
      </w:pPr>
      <w:r w:rsidRPr="0E1ADCD2">
        <w:rPr>
          <w:rFonts w:ascii="Calibri" w:eastAsia="Calibri" w:hAnsi="Calibri" w:cs="Calibri"/>
          <w:b/>
          <w:bCs/>
          <w:color w:val="111D22"/>
          <w:sz w:val="24"/>
          <w:szCs w:val="24"/>
        </w:rPr>
        <w:t>Vulnerability Testing:</w:t>
      </w:r>
    </w:p>
    <w:p w14:paraId="1B7BD521" w14:textId="7550BB66" w:rsidR="4659BEA4" w:rsidRDefault="4659BEA4" w:rsidP="0E1ADCD2">
      <w:pPr>
        <w:spacing w:after="0"/>
        <w:rPr>
          <w:rFonts w:ascii="Calibri" w:eastAsia="Calibri" w:hAnsi="Calibri" w:cs="Calibri"/>
          <w:color w:val="111D22"/>
          <w:sz w:val="24"/>
          <w:szCs w:val="24"/>
        </w:rPr>
      </w:pPr>
      <w:r w:rsidRPr="0E1ADCD2">
        <w:rPr>
          <w:rFonts w:ascii="Calibri" w:eastAsia="Calibri" w:hAnsi="Calibri" w:cs="Calibri"/>
          <w:color w:val="111D22"/>
          <w:sz w:val="24"/>
          <w:szCs w:val="24"/>
        </w:rPr>
        <w:t>Routine penetration assessments and desk-checks are performed for all mission-critical systems, especially those that support high-security operations such as defense R&amp;D and governmental agreements.</w:t>
      </w:r>
    </w:p>
    <w:p w14:paraId="1689319E" w14:textId="0C2BFB02" w:rsidR="4659BEA4" w:rsidRDefault="4659BEA4" w:rsidP="0E1ADCD2">
      <w:pPr>
        <w:spacing w:after="0"/>
        <w:rPr>
          <w:rFonts w:ascii="Calibri" w:eastAsia="Calibri" w:hAnsi="Calibri" w:cs="Calibri"/>
          <w:b/>
          <w:bCs/>
          <w:color w:val="111D22"/>
          <w:sz w:val="24"/>
          <w:szCs w:val="24"/>
        </w:rPr>
      </w:pPr>
      <w:r w:rsidRPr="0E1ADCD2">
        <w:rPr>
          <w:rFonts w:ascii="Calibri" w:eastAsia="Calibri" w:hAnsi="Calibri" w:cs="Calibri"/>
          <w:b/>
          <w:bCs/>
          <w:color w:val="111D22"/>
          <w:sz w:val="24"/>
          <w:szCs w:val="24"/>
        </w:rPr>
        <w:t>Performance Audits:</w:t>
      </w:r>
    </w:p>
    <w:p w14:paraId="67DD5B3E" w14:textId="2DF53E1E" w:rsidR="4659BEA4" w:rsidRDefault="4659BEA4" w:rsidP="0E1ADCD2">
      <w:pPr>
        <w:spacing w:after="0"/>
        <w:rPr>
          <w:rFonts w:ascii="Calibri" w:eastAsia="Calibri" w:hAnsi="Calibri" w:cs="Calibri"/>
          <w:color w:val="000000" w:themeColor="text1"/>
          <w:sz w:val="24"/>
          <w:szCs w:val="24"/>
        </w:rPr>
      </w:pPr>
      <w:r w:rsidRPr="0E1ADCD2">
        <w:rPr>
          <w:rFonts w:ascii="Calibri" w:eastAsia="Calibri" w:hAnsi="Calibri" w:cs="Calibri"/>
          <w:color w:val="000000" w:themeColor="text1"/>
          <w:sz w:val="24"/>
          <w:szCs w:val="24"/>
        </w:rPr>
        <w:t>Metrics such as incident occurrence, expense of security incidents, and software flaw rates are examined quarterly to monitor system reliability and prioritize resource distribution.</w:t>
      </w:r>
    </w:p>
    <w:p w14:paraId="5D30AC8A" w14:textId="6B188594" w:rsidR="4659BEA4" w:rsidRDefault="4659BEA4" w:rsidP="0E1ADCD2">
      <w:pPr>
        <w:spacing w:after="0"/>
        <w:rPr>
          <w:rFonts w:ascii="Calibri" w:eastAsia="Calibri" w:hAnsi="Calibri" w:cs="Calibri"/>
          <w:b/>
          <w:bCs/>
          <w:color w:val="111D22"/>
          <w:sz w:val="24"/>
          <w:szCs w:val="24"/>
        </w:rPr>
      </w:pPr>
      <w:r w:rsidRPr="0E1ADCD2">
        <w:rPr>
          <w:rFonts w:ascii="Calibri" w:eastAsia="Calibri" w:hAnsi="Calibri" w:cs="Calibri"/>
          <w:b/>
          <w:bCs/>
          <w:color w:val="111D22"/>
          <w:sz w:val="24"/>
          <w:szCs w:val="24"/>
        </w:rPr>
        <w:t>Subsidiary Evaluations:</w:t>
      </w:r>
    </w:p>
    <w:p w14:paraId="79096087" w14:textId="0370BF90" w:rsidR="4659BEA4" w:rsidRDefault="4659BEA4" w:rsidP="0E1ADCD2">
      <w:pPr>
        <w:spacing w:after="0"/>
        <w:rPr>
          <w:rFonts w:ascii="Calibri" w:eastAsia="Calibri" w:hAnsi="Calibri" w:cs="Calibri"/>
          <w:color w:val="111D22"/>
          <w:sz w:val="24"/>
          <w:szCs w:val="24"/>
        </w:rPr>
      </w:pPr>
      <w:r w:rsidRPr="0E1ADCD2">
        <w:rPr>
          <w:rFonts w:ascii="Calibri" w:eastAsia="Calibri" w:hAnsi="Calibri" w:cs="Calibri"/>
          <w:color w:val="111D22"/>
          <w:sz w:val="24"/>
          <w:szCs w:val="24"/>
        </w:rPr>
        <w:t>Site-specific audits are carried out to guarantee that subsidiaries comply with corporate security regulations and uphold compliance with regulatory standards.</w:t>
      </w:r>
    </w:p>
    <w:p w14:paraId="76D3FD7E" w14:textId="785FB520" w:rsidR="4659BEA4" w:rsidRDefault="4659BEA4" w:rsidP="0E1ADCD2">
      <w:pPr>
        <w:spacing w:after="0"/>
        <w:rPr>
          <w:rFonts w:ascii="Calibri" w:eastAsia="Calibri" w:hAnsi="Calibri" w:cs="Calibri"/>
          <w:b/>
          <w:bCs/>
          <w:color w:val="111D22"/>
          <w:sz w:val="24"/>
          <w:szCs w:val="24"/>
        </w:rPr>
      </w:pPr>
      <w:r w:rsidRPr="0E1ADCD2">
        <w:rPr>
          <w:rFonts w:ascii="Calibri" w:eastAsia="Calibri" w:hAnsi="Calibri" w:cs="Calibri"/>
          <w:b/>
          <w:bCs/>
          <w:color w:val="111D22"/>
          <w:sz w:val="24"/>
          <w:szCs w:val="24"/>
        </w:rPr>
        <w:t>Executive Reporting:</w:t>
      </w:r>
    </w:p>
    <w:p w14:paraId="68A4E80F" w14:textId="7B0F45B9" w:rsidR="4659BEA4" w:rsidRDefault="4659BEA4" w:rsidP="0E1ADCD2">
      <w:pPr>
        <w:spacing w:after="0"/>
        <w:rPr>
          <w:rFonts w:ascii="Calibri" w:eastAsia="Calibri" w:hAnsi="Calibri" w:cs="Calibri"/>
          <w:color w:val="111D22"/>
          <w:sz w:val="24"/>
          <w:szCs w:val="24"/>
        </w:rPr>
      </w:pPr>
      <w:r w:rsidRPr="0E1ADCD2">
        <w:rPr>
          <w:rFonts w:ascii="Calibri" w:eastAsia="Calibri" w:hAnsi="Calibri" w:cs="Calibri"/>
          <w:color w:val="111D22"/>
          <w:sz w:val="24"/>
          <w:szCs w:val="24"/>
        </w:rPr>
        <w:t>The CISO delivers quarterly briefings to the Board regarding the status of security governance and emerging threats, providing the foundation for strategic choices reflected in the annual report.</w:t>
      </w:r>
    </w:p>
    <w:p w14:paraId="11DC776F" w14:textId="124A76F2" w:rsidR="62B75B58" w:rsidRDefault="62B75B58"/>
    <w:p w14:paraId="75FEDD64" w14:textId="64E39429" w:rsidR="62B75B58" w:rsidRDefault="62B75B58" w:rsidP="62B75B58">
      <w:pPr>
        <w:widowControl w:val="0"/>
        <w:spacing w:line="360" w:lineRule="auto"/>
        <w:rPr>
          <w:sz w:val="24"/>
          <w:szCs w:val="24"/>
          <w:highlight w:val="yellow"/>
        </w:rPr>
      </w:pPr>
    </w:p>
    <w:p w14:paraId="761A9C0A" w14:textId="737AB822" w:rsidR="00A57665" w:rsidRPr="00562C2A" w:rsidRDefault="00A57665" w:rsidP="65A4516A">
      <w:pPr>
        <w:widowControl w:val="0"/>
        <w:spacing w:line="360" w:lineRule="auto"/>
        <w:rPr>
          <w:snapToGrid w:val="0"/>
          <w:color w:val="000000" w:themeColor="text1"/>
          <w:sz w:val="24"/>
          <w:szCs w:val="24"/>
        </w:rPr>
      </w:pPr>
      <w:bookmarkStart w:id="24" w:name="_Toc201149897"/>
      <w:bookmarkStart w:id="25" w:name="_Toc1367395719"/>
      <w:r w:rsidRPr="00562C2A">
        <w:rPr>
          <w:rStyle w:val="Heading1Char"/>
        </w:rPr>
        <w:t xml:space="preserve">Documentation </w:t>
      </w:r>
      <w:r w:rsidR="00F664BC" w:rsidRPr="00562C2A">
        <w:rPr>
          <w:rStyle w:val="Heading1Char"/>
        </w:rPr>
        <w:t>C</w:t>
      </w:r>
      <w:r w:rsidRPr="00562C2A">
        <w:rPr>
          <w:rStyle w:val="Heading1Char"/>
        </w:rPr>
        <w:t>onsiderations</w:t>
      </w:r>
      <w:bookmarkEnd w:id="24"/>
      <w:bookmarkEnd w:id="25"/>
      <w:r w:rsidR="7A33ACB7" w:rsidRPr="00562C2A">
        <w:rPr>
          <w:snapToGrid w:val="0"/>
          <w:color w:val="000000" w:themeColor="text1"/>
          <w:sz w:val="24"/>
          <w:szCs w:val="24"/>
        </w:rPr>
        <w:t xml:space="preserve"> </w:t>
      </w:r>
      <w:r w:rsidR="00F664BC" w:rsidRPr="00562C2A">
        <w:rPr>
          <w:snapToGrid w:val="0"/>
          <w:color w:val="000000" w:themeColor="text1"/>
          <w:sz w:val="24"/>
          <w:szCs w:val="24"/>
        </w:rPr>
        <w:t xml:space="preserve">– </w:t>
      </w:r>
      <w:r w:rsidR="00013F56">
        <w:rPr>
          <w:snapToGrid w:val="0"/>
          <w:color w:val="000000" w:themeColor="text1"/>
          <w:sz w:val="24"/>
          <w:szCs w:val="24"/>
        </w:rPr>
        <w:t>[Team Member 3]</w:t>
      </w:r>
      <w:r w:rsidR="782B2264" w:rsidRPr="00562C2A">
        <w:rPr>
          <w:snapToGrid w:val="0"/>
          <w:color w:val="000000" w:themeColor="text1"/>
          <w:sz w:val="24"/>
          <w:szCs w:val="24"/>
        </w:rPr>
        <w:t xml:space="preserve"> </w:t>
      </w:r>
    </w:p>
    <w:p w14:paraId="1C7BCA90" w14:textId="1BAB77A9" w:rsidR="78274146" w:rsidRPr="00562C2A" w:rsidRDefault="78274146" w:rsidP="00562C2A">
      <w:pPr>
        <w:widowControl w:val="0"/>
        <w:spacing w:line="360" w:lineRule="auto"/>
        <w:jc w:val="both"/>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 xml:space="preserve">To secure sensitive data, regular procedures and particular controls must be used when documenting the control scheme. This aids in identifying security procedures and enhancing the organization's security posture. Physical controls have been found to be the most effective controls in this situation. The goals of </w:t>
      </w:r>
      <w:r w:rsidR="25AFB8C1" w:rsidRPr="62B75B58">
        <w:rPr>
          <w:rFonts w:ascii="Calibri" w:eastAsia="Calibri" w:hAnsi="Calibri" w:cs="Calibri"/>
          <w:color w:val="000000" w:themeColor="text1"/>
          <w:sz w:val="24"/>
          <w:szCs w:val="24"/>
        </w:rPr>
        <w:t>physical</w:t>
      </w:r>
      <w:r w:rsidRPr="62B75B58">
        <w:rPr>
          <w:rFonts w:ascii="Calibri" w:eastAsia="Calibri" w:hAnsi="Calibri" w:cs="Calibri"/>
          <w:color w:val="000000" w:themeColor="text1"/>
          <w:sz w:val="24"/>
          <w:szCs w:val="24"/>
        </w:rPr>
        <w:t xml:space="preserve"> controls are to safeguard private </w:t>
      </w:r>
      <w:r w:rsidR="22C14311" w:rsidRPr="62B75B58">
        <w:rPr>
          <w:rFonts w:ascii="Calibri" w:eastAsia="Calibri" w:hAnsi="Calibri" w:cs="Calibri"/>
          <w:color w:val="000000" w:themeColor="text1"/>
          <w:sz w:val="24"/>
          <w:szCs w:val="24"/>
        </w:rPr>
        <w:t>information and</w:t>
      </w:r>
      <w:r w:rsidRPr="62B75B58">
        <w:rPr>
          <w:rFonts w:ascii="Calibri" w:eastAsia="Calibri" w:hAnsi="Calibri" w:cs="Calibri"/>
          <w:color w:val="000000" w:themeColor="text1"/>
          <w:sz w:val="24"/>
          <w:szCs w:val="24"/>
        </w:rPr>
        <w:t xml:space="preserve"> prevent unwanted access. The main assets that this plan seeks to safeguard are media devices, electronic equipment, and the buildings that house these items. Proactive procedures must be put in place </w:t>
      </w:r>
      <w:proofErr w:type="gramStart"/>
      <w:r w:rsidRPr="62B75B58">
        <w:rPr>
          <w:rFonts w:ascii="Calibri" w:eastAsia="Calibri" w:hAnsi="Calibri" w:cs="Calibri"/>
          <w:color w:val="000000" w:themeColor="text1"/>
          <w:sz w:val="24"/>
          <w:szCs w:val="24"/>
        </w:rPr>
        <w:t>in order to</w:t>
      </w:r>
      <w:proofErr w:type="gramEnd"/>
      <w:r w:rsidRPr="62B75B58">
        <w:rPr>
          <w:rFonts w:ascii="Calibri" w:eastAsia="Calibri" w:hAnsi="Calibri" w:cs="Calibri"/>
          <w:color w:val="000000" w:themeColor="text1"/>
          <w:sz w:val="24"/>
          <w:szCs w:val="24"/>
        </w:rPr>
        <w:t xml:space="preserve"> take the necessary steps to protect these assets. This plan will effectively implement the following security measures for </w:t>
      </w:r>
      <w:r w:rsidR="2BB65AD3" w:rsidRPr="62B75B58">
        <w:rPr>
          <w:rFonts w:ascii="Calibri" w:eastAsia="Calibri" w:hAnsi="Calibri" w:cs="Calibri"/>
          <w:color w:val="000000" w:themeColor="text1"/>
          <w:sz w:val="24"/>
          <w:szCs w:val="24"/>
        </w:rPr>
        <w:t>Humongous</w:t>
      </w:r>
      <w:r w:rsidR="2444BD35" w:rsidRPr="62B75B58">
        <w:rPr>
          <w:rFonts w:ascii="Calibri" w:eastAsia="Calibri" w:hAnsi="Calibri" w:cs="Calibri"/>
          <w:color w:val="000000" w:themeColor="text1"/>
          <w:sz w:val="24"/>
          <w:szCs w:val="24"/>
        </w:rPr>
        <w:t xml:space="preserve"> Holdings</w:t>
      </w:r>
      <w:r w:rsidRPr="62B75B58">
        <w:rPr>
          <w:rFonts w:ascii="Calibri" w:eastAsia="Calibri" w:hAnsi="Calibri" w:cs="Calibri"/>
          <w:color w:val="000000" w:themeColor="text1"/>
          <w:sz w:val="24"/>
          <w:szCs w:val="24"/>
        </w:rPr>
        <w:t>:</w:t>
      </w:r>
    </w:p>
    <w:p w14:paraId="4E53928E" w14:textId="6C81A7DB" w:rsidR="5DDD79B0" w:rsidRPr="00562C2A" w:rsidRDefault="5DDD79B0" w:rsidP="00562C2A">
      <w:pPr>
        <w:pStyle w:val="ListParagraph"/>
        <w:widowControl w:val="0"/>
        <w:numPr>
          <w:ilvl w:val="0"/>
          <w:numId w:val="1"/>
        </w:numPr>
        <w:spacing w:after="0" w:line="360" w:lineRule="auto"/>
        <w:jc w:val="both"/>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 xml:space="preserve">Enforcing a clear desk/screen policy lowers the possibility of unwanted access by making sure that private information is never left on desks or screens while not in use. </w:t>
      </w:r>
    </w:p>
    <w:p w14:paraId="7B072A88" w14:textId="165D8D2A" w:rsidR="5DDD79B0" w:rsidRPr="00562C2A" w:rsidRDefault="5DDD79B0"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To guarantee dependable connectivity, cables must be protected from harm, interference, and interception. </w:t>
      </w:r>
    </w:p>
    <w:p w14:paraId="0169CD3A" w14:textId="633B17AD" w:rsidR="5DDD79B0" w:rsidRPr="00562C2A" w:rsidRDefault="5DDD79B0"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Power Protection: To stop device damage from power fluctuations, use surge protectors and uninterruptible supply.  </w:t>
      </w:r>
    </w:p>
    <w:p w14:paraId="46BC570D" w14:textId="2A6C417A" w:rsidR="5DDD79B0" w:rsidRPr="00562C2A" w:rsidRDefault="5DDD79B0"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Environmental Controls: Managing humidity and temperature to shield delicate electronics from harm. </w:t>
      </w:r>
    </w:p>
    <w:p w14:paraId="155E2146" w14:textId="028BD94A" w:rsidR="5DDD79B0" w:rsidRPr="00562C2A" w:rsidRDefault="5DDD79B0" w:rsidP="62B75B58">
      <w:pPr>
        <w:pStyle w:val="ListParagraph"/>
        <w:numPr>
          <w:ilvl w:val="0"/>
          <w:numId w:val="1"/>
        </w:numPr>
        <w:spacing w:line="360" w:lineRule="auto"/>
        <w:rPr>
          <w:rFonts w:ascii="Calibri" w:eastAsia="Calibri" w:hAnsi="Calibri" w:cs="Calibri"/>
          <w:sz w:val="24"/>
          <w:szCs w:val="24"/>
        </w:rPr>
      </w:pPr>
      <w:r w:rsidRPr="62B75B58">
        <w:rPr>
          <w:rFonts w:ascii="Calibri" w:eastAsia="Calibri" w:hAnsi="Calibri" w:cs="Calibri"/>
          <w:sz w:val="24"/>
          <w:szCs w:val="24"/>
        </w:rPr>
        <w:t>Surveillance: To identify any unwanted access into the spaces where electronic equipment is kept, install motion detectors, alarms, and cameras.</w:t>
      </w:r>
    </w:p>
    <w:p w14:paraId="14F6BD07" w14:textId="34B89DF4" w:rsidR="65A4516A" w:rsidRPr="00562C2A" w:rsidRDefault="65A4516A" w:rsidP="62B75B58">
      <w:pPr>
        <w:pStyle w:val="ListParagraph"/>
        <w:spacing w:line="360" w:lineRule="auto"/>
        <w:rPr>
          <w:rFonts w:ascii="Calibri" w:eastAsia="Calibri" w:hAnsi="Calibri" w:cs="Calibri"/>
          <w:sz w:val="24"/>
          <w:szCs w:val="24"/>
        </w:rPr>
      </w:pPr>
    </w:p>
    <w:p w14:paraId="2FAD77A5" w14:textId="2110C898" w:rsidR="64DB7489" w:rsidRPr="00562C2A" w:rsidRDefault="64DB7489" w:rsidP="00562C2A">
      <w:pPr>
        <w:widowControl w:val="0"/>
        <w:spacing w:line="360" w:lineRule="auto"/>
        <w:jc w:val="both"/>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 xml:space="preserve">This plan will implement the following media security measures: </w:t>
      </w:r>
    </w:p>
    <w:p w14:paraId="0C5B3750" w14:textId="7712E83E" w:rsidR="64DB7489" w:rsidRPr="00562C2A" w:rsidRDefault="64DB7489"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Access Restrictions: Using keys, locks, and card readers to restrict authorized personnel's physical access to devices and media. </w:t>
      </w:r>
    </w:p>
    <w:p w14:paraId="34A44464" w14:textId="2B8BD100" w:rsidR="64DB7489" w:rsidRPr="00562C2A" w:rsidRDefault="64DB7489"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Accountability: Create a process for monitoring and controlling the flow of media and devices, including who accessed them, when, and where. </w:t>
      </w:r>
    </w:p>
    <w:p w14:paraId="3C02FA0B" w14:textId="5FA7F0F3" w:rsidR="64DB7489" w:rsidRPr="00562C2A" w:rsidRDefault="64DB7489"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lastRenderedPageBreak/>
        <w:t xml:space="preserve">Data backup and storage: Create a procedure for recovering data copies </w:t>
      </w:r>
      <w:proofErr w:type="gramStart"/>
      <w:r w:rsidRPr="62B75B58">
        <w:rPr>
          <w:rFonts w:ascii="Calibri" w:eastAsia="Calibri" w:hAnsi="Calibri" w:cs="Calibri"/>
          <w:sz w:val="24"/>
          <w:szCs w:val="24"/>
        </w:rPr>
        <w:t>in the event that</w:t>
      </w:r>
      <w:proofErr w:type="gramEnd"/>
      <w:r w:rsidRPr="62B75B58">
        <w:rPr>
          <w:rFonts w:ascii="Calibri" w:eastAsia="Calibri" w:hAnsi="Calibri" w:cs="Calibri"/>
          <w:sz w:val="24"/>
          <w:szCs w:val="24"/>
        </w:rPr>
        <w:t xml:space="preserve"> equipment is misplaced or broken.  </w:t>
      </w:r>
    </w:p>
    <w:p w14:paraId="5A65EB16" w14:textId="002B656D" w:rsidR="64DB7489" w:rsidRPr="00562C2A" w:rsidRDefault="64DB7489" w:rsidP="62B75B58">
      <w:pPr>
        <w:pStyle w:val="ListParagraph"/>
        <w:numPr>
          <w:ilvl w:val="0"/>
          <w:numId w:val="1"/>
        </w:numPr>
        <w:spacing w:line="360" w:lineRule="auto"/>
        <w:rPr>
          <w:rFonts w:ascii="Calibri" w:eastAsia="Calibri" w:hAnsi="Calibri" w:cs="Calibri"/>
          <w:sz w:val="24"/>
          <w:szCs w:val="24"/>
        </w:rPr>
      </w:pPr>
      <w:r w:rsidRPr="62B75B58">
        <w:rPr>
          <w:rFonts w:ascii="Calibri" w:eastAsia="Calibri" w:hAnsi="Calibri" w:cs="Calibri"/>
          <w:sz w:val="24"/>
          <w:szCs w:val="24"/>
        </w:rPr>
        <w:t>Disposal and Reuse: A technique to prevent data breaches by thoroughly cleaning or destroying media that contains sensitive information before discarding it.</w:t>
      </w:r>
    </w:p>
    <w:p w14:paraId="2EE04C24" w14:textId="782E223C" w:rsidR="220AD068" w:rsidRPr="00562C2A" w:rsidRDefault="220AD068" w:rsidP="00562C2A">
      <w:pPr>
        <w:widowControl w:val="0"/>
        <w:spacing w:after="0" w:line="360" w:lineRule="auto"/>
        <w:jc w:val="both"/>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 xml:space="preserve">The following physical controls, among others, will be used to safeguard the structure and its equipment: </w:t>
      </w:r>
    </w:p>
    <w:p w14:paraId="5BF87D71" w14:textId="3520801B" w:rsidR="220AD068" w:rsidRPr="00562C2A" w:rsidRDefault="220AD068"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Security Guards: Skilled individuals on duty to keep an eye on and handle security-related situations. </w:t>
      </w:r>
    </w:p>
    <w:p w14:paraId="5C0D8B1D" w14:textId="6310542C" w:rsidR="220AD068" w:rsidRPr="00562C2A" w:rsidRDefault="220AD068"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Physical Barriers: To help limit access to places, lock windows, doors, and other physical barriers.</w:t>
      </w:r>
    </w:p>
    <w:p w14:paraId="49E07273" w14:textId="3F9F0387" w:rsidR="220AD068" w:rsidRPr="00562C2A" w:rsidRDefault="220AD068"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Alarm Systems: To notify security staff of any dangers within the facility, install motion sensors and alarms.  </w:t>
      </w:r>
    </w:p>
    <w:p w14:paraId="7EC29D63" w14:textId="16E1EA9B" w:rsidR="220AD068" w:rsidRPr="00562C2A" w:rsidRDefault="220AD068" w:rsidP="62B75B58">
      <w:pPr>
        <w:pStyle w:val="ListParagraph"/>
        <w:numPr>
          <w:ilvl w:val="0"/>
          <w:numId w:val="1"/>
        </w:numPr>
        <w:spacing w:before="240" w:after="240" w:line="360" w:lineRule="auto"/>
        <w:rPr>
          <w:rFonts w:ascii="Calibri" w:eastAsia="Calibri" w:hAnsi="Calibri" w:cs="Calibri"/>
          <w:sz w:val="24"/>
          <w:szCs w:val="24"/>
        </w:rPr>
      </w:pPr>
      <w:r w:rsidRPr="62B75B58">
        <w:rPr>
          <w:rFonts w:ascii="Calibri" w:eastAsia="Calibri" w:hAnsi="Calibri" w:cs="Calibri"/>
          <w:sz w:val="24"/>
          <w:szCs w:val="24"/>
        </w:rPr>
        <w:t xml:space="preserve">Illumination: Provide enough illumination, especially motion-activated lights, which increase visibility and can serve as a deterrent to criminal activity. </w:t>
      </w:r>
    </w:p>
    <w:p w14:paraId="6721B858" w14:textId="478F10E8" w:rsidR="220AD068" w:rsidRPr="00562C2A" w:rsidRDefault="220AD068" w:rsidP="62B75B58">
      <w:pPr>
        <w:pStyle w:val="ListParagraph"/>
        <w:numPr>
          <w:ilvl w:val="0"/>
          <w:numId w:val="1"/>
        </w:numPr>
        <w:spacing w:line="360" w:lineRule="auto"/>
        <w:rPr>
          <w:rFonts w:ascii="Calibri" w:eastAsia="Calibri" w:hAnsi="Calibri" w:cs="Calibri"/>
          <w:sz w:val="24"/>
          <w:szCs w:val="24"/>
        </w:rPr>
      </w:pPr>
      <w:r w:rsidRPr="62B75B58">
        <w:rPr>
          <w:rFonts w:ascii="Calibri" w:eastAsia="Calibri" w:hAnsi="Calibri" w:cs="Calibri"/>
          <w:sz w:val="24"/>
          <w:szCs w:val="24"/>
        </w:rPr>
        <w:t>Installing an access control system that requires badges, identification, or pin codes will limit who is allowed to enter locations.</w:t>
      </w:r>
    </w:p>
    <w:p w14:paraId="04AD47DA" w14:textId="76F97561" w:rsidR="066CBF3B" w:rsidRPr="00562C2A" w:rsidRDefault="066CBF3B" w:rsidP="00562C2A">
      <w:pPr>
        <w:widowControl w:val="0"/>
        <w:spacing w:line="360" w:lineRule="auto"/>
        <w:jc w:val="both"/>
        <w:rPr>
          <w:rFonts w:ascii="Calibri" w:eastAsia="Calibri" w:hAnsi="Calibri" w:cs="Calibri"/>
          <w:color w:val="000000" w:themeColor="text1"/>
          <w:sz w:val="24"/>
          <w:szCs w:val="24"/>
        </w:rPr>
      </w:pPr>
      <w:r w:rsidRPr="62B75B58">
        <w:rPr>
          <w:rFonts w:ascii="Calibri" w:eastAsia="Calibri" w:hAnsi="Calibri" w:cs="Calibri"/>
          <w:color w:val="000000" w:themeColor="text1"/>
          <w:sz w:val="24"/>
          <w:szCs w:val="24"/>
        </w:rPr>
        <w:t>A solid security plan must include documentation since it lowers risk, ensures compliance, and improves operational results. Additionally, documentation will help this business strengthen its defenses against cyberattacks and guarantee that its assets are safeguarded by proactive security procedures.</w:t>
      </w:r>
    </w:p>
    <w:p w14:paraId="2C043352" w14:textId="1AF7A31C" w:rsidR="65A4516A" w:rsidRDefault="65A4516A" w:rsidP="65A4516A">
      <w:pPr>
        <w:widowControl w:val="0"/>
        <w:spacing w:line="360" w:lineRule="auto"/>
        <w:rPr>
          <w:color w:val="000000" w:themeColor="text1"/>
          <w:sz w:val="24"/>
          <w:szCs w:val="24"/>
        </w:rPr>
      </w:pPr>
    </w:p>
    <w:p w14:paraId="30419253" w14:textId="345F4405" w:rsidR="00A57665" w:rsidRPr="00F664BC" w:rsidRDefault="2C5DF5E7" w:rsidP="00F664BC">
      <w:pPr>
        <w:widowControl w:val="0"/>
        <w:spacing w:line="360" w:lineRule="auto"/>
        <w:rPr>
          <w:snapToGrid w:val="0"/>
          <w:sz w:val="24"/>
          <w:szCs w:val="24"/>
          <w:highlight w:val="yellow"/>
        </w:rPr>
      </w:pPr>
      <w:bookmarkStart w:id="26" w:name="_Toc201149898"/>
      <w:bookmarkStart w:id="27" w:name="_Toc1316434651"/>
      <w:r w:rsidRPr="00F664BC">
        <w:rPr>
          <w:rStyle w:val="Heading1Char"/>
          <w:highlight w:val="yellow"/>
        </w:rPr>
        <w:t xml:space="preserve">Standards, </w:t>
      </w:r>
      <w:r w:rsidR="00F664BC" w:rsidRPr="00F664BC">
        <w:rPr>
          <w:rStyle w:val="Heading1Char"/>
          <w:highlight w:val="yellow"/>
        </w:rPr>
        <w:t>P</w:t>
      </w:r>
      <w:r w:rsidRPr="00F664BC">
        <w:rPr>
          <w:rStyle w:val="Heading1Char"/>
          <w:highlight w:val="yellow"/>
        </w:rPr>
        <w:t xml:space="preserve">ractices, </w:t>
      </w:r>
      <w:r w:rsidR="00F664BC" w:rsidRPr="00F664BC">
        <w:rPr>
          <w:rStyle w:val="Heading1Char"/>
          <w:highlight w:val="yellow"/>
        </w:rPr>
        <w:t>C</w:t>
      </w:r>
      <w:r w:rsidRPr="00F664BC">
        <w:rPr>
          <w:rStyle w:val="Heading1Char"/>
          <w:highlight w:val="yellow"/>
        </w:rPr>
        <w:t xml:space="preserve">onventions, and </w:t>
      </w:r>
      <w:r w:rsidR="00F664BC" w:rsidRPr="00F664BC">
        <w:rPr>
          <w:rStyle w:val="Heading1Char"/>
          <w:highlight w:val="yellow"/>
        </w:rPr>
        <w:t>M</w:t>
      </w:r>
      <w:r w:rsidRPr="00F664BC">
        <w:rPr>
          <w:rStyle w:val="Heading1Char"/>
          <w:highlight w:val="yellow"/>
        </w:rPr>
        <w:t>etrics</w:t>
      </w:r>
      <w:bookmarkEnd w:id="26"/>
      <w:bookmarkEnd w:id="27"/>
      <w:r w:rsidR="0C27A53F" w:rsidRPr="00F664BC">
        <w:rPr>
          <w:snapToGrid w:val="0"/>
          <w:sz w:val="24"/>
          <w:szCs w:val="24"/>
        </w:rPr>
        <w:t xml:space="preserve"> </w:t>
      </w:r>
      <w:r w:rsidR="00F664BC">
        <w:rPr>
          <w:snapToGrid w:val="0"/>
          <w:sz w:val="24"/>
          <w:szCs w:val="24"/>
          <w:highlight w:val="yellow"/>
        </w:rPr>
        <w:t xml:space="preserve">– </w:t>
      </w:r>
      <w:r w:rsidR="00013F56">
        <w:rPr>
          <w:snapToGrid w:val="0"/>
          <w:sz w:val="24"/>
          <w:szCs w:val="24"/>
          <w:highlight w:val="yellow"/>
        </w:rPr>
        <w:t>[Team Member 1]</w:t>
      </w:r>
    </w:p>
    <w:p w14:paraId="4BBFCCCC" w14:textId="68762994" w:rsidR="2457E008" w:rsidRDefault="2457E008" w:rsidP="62B75B58">
      <w:pPr>
        <w:spacing w:after="0"/>
      </w:pPr>
      <w:r w:rsidRPr="62B75B58">
        <w:rPr>
          <w:rFonts w:ascii="Calibri" w:eastAsia="Calibri" w:hAnsi="Calibri" w:cs="Calibri"/>
          <w:color w:val="000000" w:themeColor="text1"/>
        </w:rPr>
        <w:t>Humongous Holdings operates as a diversified holding company, strategically managing a portfolio of subsidiaries across various industries. As a holding company, Humongous Holdings (HH) does not engage directly with the customer base of its subsidiaries. Instead, it leverages extensive quantitative data to monitor and optimize business processes, ensuring each subsidiary performs at its highest potential.</w:t>
      </w:r>
    </w:p>
    <w:p w14:paraId="23645A69" w14:textId="6BEEF28B" w:rsidR="62B75B58" w:rsidRDefault="62B75B58" w:rsidP="62B75B58">
      <w:pPr>
        <w:spacing w:after="0"/>
        <w:rPr>
          <w:rFonts w:ascii="Calibri" w:eastAsia="Calibri" w:hAnsi="Calibri" w:cs="Calibri"/>
          <w:color w:val="000000" w:themeColor="text1"/>
        </w:rPr>
      </w:pPr>
    </w:p>
    <w:p w14:paraId="2D95A116" w14:textId="21A0E17F" w:rsidR="2457E008" w:rsidRDefault="2457E008" w:rsidP="62B75B58">
      <w:pPr>
        <w:ind w:firstLine="720"/>
      </w:pPr>
      <w:r w:rsidRPr="62B75B58">
        <w:rPr>
          <w:rFonts w:ascii="Calibri" w:eastAsia="Calibri" w:hAnsi="Calibri" w:cs="Calibri"/>
          <w:color w:val="000000" w:themeColor="text1"/>
        </w:rPr>
        <w:t xml:space="preserve">In developing an assurance case, it is critical to delineate its fundamental components. An assurance case is essentially a rigorously organized collection of arguments and corroborative evidence </w:t>
      </w:r>
      <w:r w:rsidRPr="62B75B58">
        <w:rPr>
          <w:rFonts w:ascii="Calibri" w:eastAsia="Calibri" w:hAnsi="Calibri" w:cs="Calibri"/>
          <w:color w:val="000000" w:themeColor="text1"/>
        </w:rPr>
        <w:lastRenderedPageBreak/>
        <w:t>that substantiate the assertion that a system has been engineered to meet specific claims and adheres to the overarching goals of the system, especially in terms of functionality. Various metrics are employed to verify that the system is constructed in compliance with the defined requirements. Moreover, Team IDA, is tasked with ensuring that both the system and its software, when subjected to testing, must meet compliance standards related to federal information systems, the protection of customer financial information, and adherence to GDPR regulations. The final product undergoes a thorough verification and validation process to confirm that it meets the specified requirements. It is imperative that the product is free of major defects and vulnerabilities and possesses fully operational security mechanisms, ready for deployment. In accordance with guidance from the National Institute of Standards and Technology (NIST) and federal standards, Team IDA advises consulting the following federal resources to inform executive decision-making:</w:t>
      </w:r>
    </w:p>
    <w:p w14:paraId="7C413E5E" w14:textId="5EEA39F2" w:rsidR="2457E008" w:rsidRDefault="2457E008" w:rsidP="62B75B58">
      <w:pPr>
        <w:spacing w:before="240" w:after="240"/>
      </w:pPr>
      <w:r w:rsidRPr="62B75B58">
        <w:rPr>
          <w:rFonts w:ascii="Calibri" w:eastAsia="Calibri" w:hAnsi="Calibri" w:cs="Calibri"/>
          <w:color w:val="000000" w:themeColor="text1"/>
        </w:rPr>
        <w:t>1. Data Protections: This area is critical. Ensuring that all customer and transactional data are encrypted, secure, and stored under access controls to prevent unauthorized access. This also ensures compliance with PCI-DSS for payment data.</w:t>
      </w:r>
    </w:p>
    <w:p w14:paraId="08352470" w14:textId="40C978E4" w:rsidR="2457E008" w:rsidRDefault="2457E008" w:rsidP="62B75B58">
      <w:pPr>
        <w:spacing w:before="240" w:after="240"/>
      </w:pPr>
      <w:r w:rsidRPr="62B75B58">
        <w:rPr>
          <w:rFonts w:ascii="Calibri" w:eastAsia="Calibri" w:hAnsi="Calibri" w:cs="Calibri"/>
          <w:color w:val="000000" w:themeColor="text1"/>
        </w:rPr>
        <w:t xml:space="preserve">2. Regulatory Compliance: The new and existing framework needs to be adjusted </w:t>
      </w:r>
      <w:proofErr w:type="gramStart"/>
      <w:r w:rsidRPr="62B75B58">
        <w:rPr>
          <w:rFonts w:ascii="Calibri" w:eastAsia="Calibri" w:hAnsi="Calibri" w:cs="Calibri"/>
          <w:color w:val="000000" w:themeColor="text1"/>
        </w:rPr>
        <w:t>in order to</w:t>
      </w:r>
      <w:proofErr w:type="gramEnd"/>
      <w:r w:rsidRPr="62B75B58">
        <w:rPr>
          <w:rFonts w:ascii="Calibri" w:eastAsia="Calibri" w:hAnsi="Calibri" w:cs="Calibri"/>
          <w:color w:val="000000" w:themeColor="text1"/>
        </w:rPr>
        <w:t xml:space="preserve"> comply with various industry standards and federal laws (PCI-DSS, NIST, GLBA). These standards and federal laws are required and punishable if not followed.</w:t>
      </w:r>
    </w:p>
    <w:p w14:paraId="438E43EF" w14:textId="3013E00B" w:rsidR="2457E008" w:rsidRDefault="2457E008" w:rsidP="62B75B58">
      <w:pPr>
        <w:spacing w:before="240" w:after="240"/>
      </w:pPr>
      <w:r w:rsidRPr="62B75B58">
        <w:rPr>
          <w:rFonts w:ascii="Calibri" w:eastAsia="Calibri" w:hAnsi="Calibri" w:cs="Calibri"/>
          <w:color w:val="000000" w:themeColor="text1"/>
        </w:rPr>
        <w:t>3. Threat Detection: Threat detection is a must when securing sensitive information. Without it we may never know if we have compromised or not. Implementation of endpoint detection, zero-trust frameworks, and SIEM platforms will allow for continuous monitoring of potential threats and enable quick action after a security breach.</w:t>
      </w:r>
    </w:p>
    <w:p w14:paraId="263BA118" w14:textId="14BE52C5" w:rsidR="2457E008" w:rsidRDefault="2457E008" w:rsidP="62B75B58">
      <w:pPr>
        <w:spacing w:before="240" w:after="240"/>
      </w:pPr>
      <w:r w:rsidRPr="62B75B58">
        <w:rPr>
          <w:rFonts w:ascii="Calibri" w:eastAsia="Calibri" w:hAnsi="Calibri" w:cs="Calibri"/>
          <w:color w:val="000000" w:themeColor="text1"/>
        </w:rPr>
        <w:t>4. Operational Uptime: Develop and implement recovery plans in the event of a system failure or security breach. Operational uptime is critical to providing customers with the best service possible. This will include backup systems and servers, IR teams, and redundancy protocols.</w:t>
      </w:r>
    </w:p>
    <w:p w14:paraId="0A672CD2" w14:textId="010D886C" w:rsidR="2457E008" w:rsidRDefault="2457E008" w:rsidP="62B75B58">
      <w:pPr>
        <w:spacing w:before="240" w:after="240"/>
      </w:pPr>
      <w:r w:rsidRPr="62B75B58">
        <w:rPr>
          <w:rFonts w:ascii="Calibri" w:eastAsia="Calibri" w:hAnsi="Calibri" w:cs="Calibri"/>
          <w:color w:val="000000" w:themeColor="text1"/>
        </w:rPr>
        <w:t xml:space="preserve">5. Third-Party Vendors: Assess our third-party vendors, ensuring they align with industry regulations and laws as well as organizational goals. All third-party vendors should adhere to security standards </w:t>
      </w:r>
      <w:proofErr w:type="gramStart"/>
      <w:r w:rsidRPr="62B75B58">
        <w:rPr>
          <w:rFonts w:ascii="Calibri" w:eastAsia="Calibri" w:hAnsi="Calibri" w:cs="Calibri"/>
          <w:color w:val="000000" w:themeColor="text1"/>
        </w:rPr>
        <w:t>in order to</w:t>
      </w:r>
      <w:proofErr w:type="gramEnd"/>
      <w:r w:rsidRPr="62B75B58">
        <w:rPr>
          <w:rFonts w:ascii="Calibri" w:eastAsia="Calibri" w:hAnsi="Calibri" w:cs="Calibri"/>
          <w:color w:val="000000" w:themeColor="text1"/>
        </w:rPr>
        <w:t xml:space="preserve"> prevent potential breaches.</w:t>
      </w:r>
    </w:p>
    <w:p w14:paraId="6B0FB939" w14:textId="7E0F28B9" w:rsidR="2457E008" w:rsidRDefault="2457E008" w:rsidP="62B75B58">
      <w:pPr>
        <w:spacing w:before="240" w:after="240"/>
      </w:pPr>
      <w:r w:rsidRPr="62B75B58">
        <w:rPr>
          <w:rFonts w:ascii="Calibri" w:eastAsia="Calibri" w:hAnsi="Calibri" w:cs="Calibri"/>
          <w:color w:val="000000" w:themeColor="text1"/>
        </w:rPr>
        <w:t>The scope of this project will not cover any physical security or non-IT operations; they are outside the scope and should be handled by other teams.</w:t>
      </w:r>
    </w:p>
    <w:p w14:paraId="0E138EF8" w14:textId="3276DCF8" w:rsidR="62B75B58" w:rsidRDefault="62B75B58" w:rsidP="62B75B58"/>
    <w:p w14:paraId="10486AED" w14:textId="5218E932" w:rsidR="00A57665" w:rsidRPr="00F664BC" w:rsidRDefault="00A57665" w:rsidP="00F664BC">
      <w:pPr>
        <w:widowControl w:val="0"/>
        <w:spacing w:line="360" w:lineRule="auto"/>
        <w:rPr>
          <w:snapToGrid w:val="0"/>
          <w:sz w:val="24"/>
          <w:szCs w:val="24"/>
        </w:rPr>
      </w:pPr>
      <w:bookmarkStart w:id="28" w:name="_Toc201149899"/>
      <w:bookmarkStart w:id="29" w:name="_Toc746288842"/>
      <w:r w:rsidRPr="00F664BC">
        <w:rPr>
          <w:rStyle w:val="Heading1Char"/>
        </w:rPr>
        <w:t>Reviews</w:t>
      </w:r>
      <w:r w:rsidR="00F664BC" w:rsidRPr="00F664BC">
        <w:rPr>
          <w:rStyle w:val="Heading1Char"/>
        </w:rPr>
        <w:t>,</w:t>
      </w:r>
      <w:r w:rsidRPr="00F664BC">
        <w:rPr>
          <w:rStyle w:val="Heading1Char"/>
        </w:rPr>
        <w:t xml:space="preserve"> </w:t>
      </w:r>
      <w:r w:rsidR="00F664BC" w:rsidRPr="00F664BC">
        <w:rPr>
          <w:rStyle w:val="Heading1Char"/>
        </w:rPr>
        <w:t>T</w:t>
      </w:r>
      <w:r w:rsidRPr="00F664BC">
        <w:rPr>
          <w:rStyle w:val="Heading1Char"/>
        </w:rPr>
        <w:t xml:space="preserve">ests and </w:t>
      </w:r>
      <w:r w:rsidR="00F664BC" w:rsidRPr="00F664BC">
        <w:rPr>
          <w:rStyle w:val="Heading1Char"/>
        </w:rPr>
        <w:t>A</w:t>
      </w:r>
      <w:r w:rsidRPr="00F664BC">
        <w:rPr>
          <w:rStyle w:val="Heading1Char"/>
        </w:rPr>
        <w:t>udits</w:t>
      </w:r>
      <w:bookmarkEnd w:id="28"/>
      <w:bookmarkEnd w:id="29"/>
      <w:r w:rsidR="18FAA4A1" w:rsidRPr="00F664BC">
        <w:rPr>
          <w:snapToGrid w:val="0"/>
          <w:sz w:val="24"/>
          <w:szCs w:val="24"/>
        </w:rPr>
        <w:t xml:space="preserve"> </w:t>
      </w:r>
      <w:r w:rsidR="00F664BC">
        <w:rPr>
          <w:snapToGrid w:val="0"/>
          <w:sz w:val="24"/>
          <w:szCs w:val="24"/>
        </w:rPr>
        <w:t>– Cydney Goldstein</w:t>
      </w:r>
    </w:p>
    <w:p w14:paraId="1C66D4DE" w14:textId="25B59650" w:rsidR="1808417E" w:rsidRDefault="2F39404B" w:rsidP="002D2EDD">
      <w:pPr>
        <w:spacing w:line="360" w:lineRule="auto"/>
        <w:rPr>
          <w:rFonts w:eastAsiaTheme="minorEastAsia"/>
          <w:sz w:val="24"/>
          <w:szCs w:val="24"/>
        </w:rPr>
      </w:pPr>
      <w:r w:rsidRPr="5E4D8340">
        <w:rPr>
          <w:rFonts w:eastAsiaTheme="minorEastAsia"/>
          <w:sz w:val="24"/>
          <w:szCs w:val="24"/>
        </w:rPr>
        <w:t xml:space="preserve">In the supply chain lifecycle, reviews, tests, and audits are required to maintain an effective and cohesive acquisition of a system. For Humongous Holdings, gaps in the acquisition of the software for the F18 HUD system could cause immense compliance risks since this product is integrated into </w:t>
      </w:r>
      <w:r w:rsidR="6D99BAF9" w:rsidRPr="5E4D8340">
        <w:rPr>
          <w:rFonts w:eastAsiaTheme="minorEastAsia"/>
          <w:sz w:val="24"/>
          <w:szCs w:val="24"/>
        </w:rPr>
        <w:t>naval</w:t>
      </w:r>
      <w:r w:rsidRPr="5E4D8340">
        <w:rPr>
          <w:rFonts w:eastAsiaTheme="minorEastAsia"/>
          <w:sz w:val="24"/>
          <w:szCs w:val="24"/>
        </w:rPr>
        <w:t xml:space="preserve"> happenings. Ensuring regularly that the acquisition of this system is </w:t>
      </w:r>
      <w:r w:rsidRPr="5E4D8340">
        <w:rPr>
          <w:rFonts w:eastAsiaTheme="minorEastAsia"/>
          <w:sz w:val="24"/>
          <w:szCs w:val="24"/>
        </w:rPr>
        <w:lastRenderedPageBreak/>
        <w:t xml:space="preserve">protected will allow for a continuation of Humongous Holdings’ work with the United States government. Utilizing the framework provided by NIST SP 800-37, the development of a proper review, test, and audit system will occur and be implemented into Humongous Holdings operations. </w:t>
      </w:r>
    </w:p>
    <w:p w14:paraId="514636F6" w14:textId="30CA618C" w:rsidR="1808417E" w:rsidRDefault="2F39404B" w:rsidP="002D2EDD">
      <w:pPr>
        <w:spacing w:line="360" w:lineRule="auto"/>
        <w:rPr>
          <w:rFonts w:eastAsiaTheme="minorEastAsia"/>
          <w:sz w:val="24"/>
          <w:szCs w:val="24"/>
        </w:rPr>
      </w:pPr>
      <w:r w:rsidRPr="5E4D8340">
        <w:rPr>
          <w:rFonts w:eastAsiaTheme="minorEastAsia"/>
          <w:sz w:val="24"/>
          <w:szCs w:val="24"/>
        </w:rPr>
        <w:t xml:space="preserve">Humongous Holdings operates </w:t>
      </w:r>
      <w:proofErr w:type="gramStart"/>
      <w:r w:rsidRPr="5E4D8340">
        <w:rPr>
          <w:rFonts w:eastAsiaTheme="minorEastAsia"/>
          <w:sz w:val="24"/>
          <w:szCs w:val="24"/>
        </w:rPr>
        <w:t>through the use of</w:t>
      </w:r>
      <w:proofErr w:type="gramEnd"/>
      <w:r w:rsidRPr="5E4D8340">
        <w:rPr>
          <w:rFonts w:eastAsiaTheme="minorEastAsia"/>
          <w:sz w:val="24"/>
          <w:szCs w:val="24"/>
        </w:rPr>
        <w:t xml:space="preserve"> a mix of commercial off-the-shelf (COTS) products and in-house development/maintenance. Although COTS products are only accepted if proved secure, it is vital that their security is checked regularly, especially if they are supplied through offshore vendors. It is noted that there have been trojan horses present in certain offshore COTS products within the entire organization. In addition, consistent security reviews are necessary within any supply chain process, ensuring the validity of the product being produced, as well as the vendor supplying said product. Finally, there is a gap in Humongous Holdings’ standardized testing processes, which must be filled and followed regularly to detect vulnerabilities.</w:t>
      </w:r>
    </w:p>
    <w:p w14:paraId="3CA5ED96" w14:textId="78CD4660" w:rsidR="27FBEF30" w:rsidRDefault="73BAB1F5" w:rsidP="002D2EDD">
      <w:pPr>
        <w:spacing w:line="360" w:lineRule="auto"/>
        <w:rPr>
          <w:rFonts w:eastAsiaTheme="minorEastAsia"/>
          <w:b/>
          <w:bCs/>
          <w:sz w:val="24"/>
          <w:szCs w:val="24"/>
        </w:rPr>
      </w:pPr>
      <w:r w:rsidRPr="5E4D8340">
        <w:rPr>
          <w:rFonts w:eastAsiaTheme="minorEastAsia"/>
          <w:b/>
          <w:bCs/>
          <w:sz w:val="24"/>
          <w:szCs w:val="24"/>
        </w:rPr>
        <w:t xml:space="preserve">Supply Chain Review Process </w:t>
      </w:r>
    </w:p>
    <w:p w14:paraId="150FAC5D" w14:textId="6766DED9" w:rsidR="27FBEF30" w:rsidRDefault="3BD2F226" w:rsidP="002D2EDD">
      <w:pPr>
        <w:spacing w:line="360" w:lineRule="auto"/>
        <w:rPr>
          <w:rFonts w:eastAsiaTheme="minorEastAsia"/>
          <w:sz w:val="24"/>
          <w:szCs w:val="24"/>
        </w:rPr>
      </w:pPr>
      <w:r w:rsidRPr="5E4D8340">
        <w:rPr>
          <w:rFonts w:eastAsiaTheme="minorEastAsia"/>
          <w:sz w:val="24"/>
          <w:szCs w:val="24"/>
          <w:u w:val="single"/>
        </w:rPr>
        <w:t>Baseline</w:t>
      </w:r>
      <w:r w:rsidR="73BAB1F5" w:rsidRPr="5E4D8340">
        <w:rPr>
          <w:rFonts w:eastAsiaTheme="minorEastAsia"/>
          <w:sz w:val="24"/>
          <w:szCs w:val="24"/>
        </w:rPr>
        <w:t xml:space="preserve">: Humongous Holdings relies on </w:t>
      </w:r>
      <w:r w:rsidR="44755805" w:rsidRPr="5E4D8340">
        <w:rPr>
          <w:rFonts w:eastAsiaTheme="minorEastAsia"/>
          <w:sz w:val="24"/>
          <w:szCs w:val="24"/>
        </w:rPr>
        <w:t>developed</w:t>
      </w:r>
      <w:r w:rsidR="73BAB1F5" w:rsidRPr="5E4D8340">
        <w:rPr>
          <w:rFonts w:eastAsiaTheme="minorEastAsia"/>
          <w:sz w:val="24"/>
          <w:szCs w:val="24"/>
        </w:rPr>
        <w:t xml:space="preserve"> working relationships between themselves and vendors. All acquired components are not subjected to testing, let alone systematic testing for any infiltrations. Although Humongous Holdings subjects acquired hardware and software to certain bench checks, it is </w:t>
      </w:r>
      <w:r w:rsidR="4B176FE0" w:rsidRPr="5E4D8340">
        <w:rPr>
          <w:rFonts w:eastAsiaTheme="minorEastAsia"/>
          <w:sz w:val="24"/>
          <w:szCs w:val="24"/>
        </w:rPr>
        <w:t>not</w:t>
      </w:r>
      <w:r w:rsidR="73BAB1F5" w:rsidRPr="5E4D8340">
        <w:rPr>
          <w:rFonts w:eastAsiaTheme="minorEastAsia"/>
          <w:sz w:val="24"/>
          <w:szCs w:val="24"/>
        </w:rPr>
        <w:t xml:space="preserve"> mandatory across all acquisitions </w:t>
      </w:r>
      <w:r w:rsidR="7C637B4F" w:rsidRPr="5E4D8340">
        <w:rPr>
          <w:rFonts w:eastAsiaTheme="minorEastAsia"/>
          <w:sz w:val="24"/>
          <w:szCs w:val="24"/>
        </w:rPr>
        <w:t>throughout</w:t>
      </w:r>
      <w:r w:rsidR="73BAB1F5" w:rsidRPr="5E4D8340">
        <w:rPr>
          <w:rFonts w:eastAsiaTheme="minorEastAsia"/>
          <w:sz w:val="24"/>
          <w:szCs w:val="24"/>
        </w:rPr>
        <w:t xml:space="preserve"> the company. In addition, vulnerabilities are not escalated to leadership, which in turn reduces accountability of the vendor. </w:t>
      </w:r>
    </w:p>
    <w:p w14:paraId="4F793387" w14:textId="26068C1C" w:rsidR="27FBEF30" w:rsidRDefault="73BAB1F5" w:rsidP="002D2EDD">
      <w:pPr>
        <w:pStyle w:val="ListParagraph"/>
        <w:numPr>
          <w:ilvl w:val="0"/>
          <w:numId w:val="42"/>
        </w:numPr>
        <w:spacing w:after="0" w:line="360" w:lineRule="auto"/>
        <w:rPr>
          <w:rFonts w:eastAsiaTheme="minorEastAsia"/>
          <w:sz w:val="24"/>
          <w:szCs w:val="24"/>
        </w:rPr>
      </w:pPr>
      <w:r w:rsidRPr="5E4D8340">
        <w:rPr>
          <w:rFonts w:eastAsiaTheme="minorEastAsia"/>
          <w:sz w:val="24"/>
          <w:szCs w:val="24"/>
        </w:rPr>
        <w:t xml:space="preserve">Early Phase Controls </w:t>
      </w:r>
    </w:p>
    <w:p w14:paraId="505DFFB6" w14:textId="27ACEA6E" w:rsidR="27FBEF30" w:rsidRDefault="73BAB1F5" w:rsidP="6CDC1C4E">
      <w:pPr>
        <w:pStyle w:val="ListParagraph"/>
        <w:numPr>
          <w:ilvl w:val="0"/>
          <w:numId w:val="41"/>
        </w:numPr>
        <w:spacing w:after="0" w:line="360" w:lineRule="auto"/>
        <w:rPr>
          <w:rFonts w:eastAsiaTheme="minorEastAsia"/>
          <w:sz w:val="24"/>
          <w:szCs w:val="24"/>
        </w:rPr>
      </w:pPr>
      <w:r w:rsidRPr="6CDC1C4E">
        <w:rPr>
          <w:rFonts w:eastAsiaTheme="minorEastAsia"/>
          <w:sz w:val="24"/>
          <w:szCs w:val="24"/>
        </w:rPr>
        <w:t xml:space="preserve">Pre-acquisition security vetting: Vendors are to be required to provide documentation to prove acquired software and hardware meet predetermined security standards. </w:t>
      </w:r>
    </w:p>
    <w:p w14:paraId="30734163" w14:textId="18CDAD62" w:rsidR="27FBEF30" w:rsidRDefault="73BAB1F5" w:rsidP="6CDC1C4E">
      <w:pPr>
        <w:pStyle w:val="ListParagraph"/>
        <w:numPr>
          <w:ilvl w:val="1"/>
          <w:numId w:val="41"/>
        </w:numPr>
        <w:spacing w:after="0" w:line="360" w:lineRule="auto"/>
        <w:rPr>
          <w:rFonts w:eastAsiaTheme="minorEastAsia"/>
          <w:sz w:val="24"/>
          <w:szCs w:val="24"/>
        </w:rPr>
      </w:pPr>
      <w:r w:rsidRPr="6CDC1C4E">
        <w:rPr>
          <w:rFonts w:eastAsiaTheme="minorEastAsia"/>
          <w:sz w:val="24"/>
          <w:szCs w:val="24"/>
        </w:rPr>
        <w:t xml:space="preserve">This ensures compliance with organizationally held standards, federal laws, as well as compliance within the Department of Defense. </w:t>
      </w:r>
    </w:p>
    <w:p w14:paraId="56E0E44F" w14:textId="20BACAD1" w:rsidR="27FBEF30" w:rsidRDefault="73BAB1F5" w:rsidP="002D2EDD">
      <w:pPr>
        <w:pStyle w:val="ListParagraph"/>
        <w:numPr>
          <w:ilvl w:val="0"/>
          <w:numId w:val="40"/>
        </w:numPr>
        <w:spacing w:after="0" w:line="360" w:lineRule="auto"/>
        <w:rPr>
          <w:rFonts w:eastAsiaTheme="minorEastAsia"/>
          <w:sz w:val="24"/>
          <w:szCs w:val="24"/>
        </w:rPr>
      </w:pPr>
      <w:r w:rsidRPr="5E4D8340">
        <w:rPr>
          <w:rFonts w:eastAsiaTheme="minorEastAsia"/>
          <w:sz w:val="24"/>
          <w:szCs w:val="24"/>
        </w:rPr>
        <w:t xml:space="preserve">Mid-Phase Controls </w:t>
      </w:r>
    </w:p>
    <w:p w14:paraId="5B981466" w14:textId="310C9349" w:rsidR="27FBEF30" w:rsidRDefault="73BAB1F5" w:rsidP="62B75B58">
      <w:pPr>
        <w:pStyle w:val="ListParagraph"/>
        <w:numPr>
          <w:ilvl w:val="0"/>
          <w:numId w:val="39"/>
        </w:numPr>
        <w:spacing w:after="0" w:line="360" w:lineRule="auto"/>
        <w:rPr>
          <w:rFonts w:eastAsiaTheme="minorEastAsia"/>
          <w:sz w:val="24"/>
          <w:szCs w:val="24"/>
        </w:rPr>
      </w:pPr>
      <w:r w:rsidRPr="62B75B58">
        <w:rPr>
          <w:rFonts w:eastAsiaTheme="minorEastAsia"/>
          <w:sz w:val="24"/>
          <w:szCs w:val="24"/>
        </w:rPr>
        <w:lastRenderedPageBreak/>
        <w:t xml:space="preserve">Supplier security assessments: Before finalizing contracts, an investigative and in-depth risk assessment should be conducted on the vendor. This includes but is not limited to supply chain management and governance, secure design </w:t>
      </w:r>
      <w:r w:rsidR="7552057C" w:rsidRPr="62B75B58">
        <w:rPr>
          <w:rFonts w:eastAsiaTheme="minorEastAsia"/>
          <w:sz w:val="24"/>
          <w:szCs w:val="24"/>
        </w:rPr>
        <w:t>processes</w:t>
      </w:r>
      <w:r w:rsidRPr="62B75B58">
        <w:rPr>
          <w:rFonts w:eastAsiaTheme="minorEastAsia"/>
          <w:sz w:val="24"/>
          <w:szCs w:val="24"/>
        </w:rPr>
        <w:t xml:space="preserve">, information security practices, levels of physical security, personnel security, supply chain integrity, and supply chain resilience. </w:t>
      </w:r>
    </w:p>
    <w:p w14:paraId="73A6AC7E" w14:textId="7A34280F" w:rsidR="27FBEF30" w:rsidRDefault="73BAB1F5" w:rsidP="6CDC1C4E">
      <w:pPr>
        <w:pStyle w:val="ListParagraph"/>
        <w:numPr>
          <w:ilvl w:val="0"/>
          <w:numId w:val="39"/>
        </w:numPr>
        <w:spacing w:after="0" w:line="360" w:lineRule="auto"/>
        <w:rPr>
          <w:rFonts w:eastAsiaTheme="minorEastAsia"/>
          <w:sz w:val="24"/>
          <w:szCs w:val="24"/>
        </w:rPr>
      </w:pPr>
      <w:r w:rsidRPr="6CDC1C4E">
        <w:rPr>
          <w:rFonts w:eastAsiaTheme="minorEastAsia"/>
          <w:sz w:val="24"/>
          <w:szCs w:val="24"/>
        </w:rPr>
        <w:t xml:space="preserve">This regulates compliance within organizationally held standards and federal laws. </w:t>
      </w:r>
    </w:p>
    <w:p w14:paraId="19541110" w14:textId="159CFAEA" w:rsidR="27FBEF30" w:rsidRDefault="73BAB1F5" w:rsidP="002D2EDD">
      <w:pPr>
        <w:pStyle w:val="ListParagraph"/>
        <w:numPr>
          <w:ilvl w:val="0"/>
          <w:numId w:val="38"/>
        </w:numPr>
        <w:spacing w:after="0" w:line="360" w:lineRule="auto"/>
        <w:rPr>
          <w:rFonts w:eastAsiaTheme="minorEastAsia"/>
          <w:sz w:val="24"/>
          <w:szCs w:val="24"/>
        </w:rPr>
      </w:pPr>
      <w:r w:rsidRPr="5E4D8340">
        <w:rPr>
          <w:rFonts w:eastAsiaTheme="minorEastAsia"/>
          <w:sz w:val="24"/>
          <w:szCs w:val="24"/>
        </w:rPr>
        <w:t xml:space="preserve">Pre-Release Controls </w:t>
      </w:r>
    </w:p>
    <w:p w14:paraId="0756A517" w14:textId="034E53A3" w:rsidR="27FBEF30" w:rsidRDefault="73BAB1F5" w:rsidP="6CDC1C4E">
      <w:pPr>
        <w:pStyle w:val="ListParagraph"/>
        <w:numPr>
          <w:ilvl w:val="0"/>
          <w:numId w:val="37"/>
        </w:numPr>
        <w:spacing w:after="0" w:line="360" w:lineRule="auto"/>
        <w:rPr>
          <w:rFonts w:eastAsiaTheme="minorEastAsia"/>
          <w:sz w:val="24"/>
          <w:szCs w:val="24"/>
        </w:rPr>
      </w:pPr>
      <w:r w:rsidRPr="6CDC1C4E">
        <w:rPr>
          <w:rFonts w:eastAsiaTheme="minorEastAsia"/>
          <w:sz w:val="24"/>
          <w:szCs w:val="24"/>
        </w:rPr>
        <w:t xml:space="preserve">Threat modeling before integration: Once hardware and software is acquired, Humongous Holdings should access all potential vulnerabilities before the integration process begins. This includes performance testing, all security and compliance testing, technical compatibility, and risk management within the system itself. </w:t>
      </w:r>
    </w:p>
    <w:p w14:paraId="6B3ED9D2" w14:textId="220B8318" w:rsidR="27FBEF30" w:rsidRDefault="73BAB1F5" w:rsidP="6CDC1C4E">
      <w:pPr>
        <w:pStyle w:val="ListParagraph"/>
        <w:numPr>
          <w:ilvl w:val="1"/>
          <w:numId w:val="37"/>
        </w:numPr>
        <w:spacing w:after="0" w:line="360" w:lineRule="auto"/>
        <w:rPr>
          <w:rFonts w:eastAsiaTheme="minorEastAsia"/>
          <w:sz w:val="24"/>
          <w:szCs w:val="24"/>
        </w:rPr>
      </w:pPr>
      <w:r w:rsidRPr="6CDC1C4E">
        <w:rPr>
          <w:rFonts w:eastAsiaTheme="minorEastAsia"/>
          <w:sz w:val="24"/>
          <w:szCs w:val="24"/>
        </w:rPr>
        <w:t>This regulates compliance within organizationally held standards and federal laws.</w:t>
      </w:r>
    </w:p>
    <w:p w14:paraId="2B647BAC" w14:textId="0ED86BCD" w:rsidR="20FF7529" w:rsidRDefault="349C31BD" w:rsidP="002D2EDD">
      <w:pPr>
        <w:spacing w:line="360" w:lineRule="auto"/>
        <w:rPr>
          <w:rFonts w:eastAsiaTheme="minorEastAsia"/>
          <w:b/>
          <w:bCs/>
          <w:sz w:val="24"/>
          <w:szCs w:val="24"/>
        </w:rPr>
      </w:pPr>
      <w:r w:rsidRPr="5E4D8340">
        <w:rPr>
          <w:rFonts w:eastAsiaTheme="minorEastAsia"/>
          <w:b/>
          <w:bCs/>
          <w:sz w:val="24"/>
          <w:szCs w:val="24"/>
        </w:rPr>
        <w:t xml:space="preserve">Development of Testing Procedures </w:t>
      </w:r>
    </w:p>
    <w:p w14:paraId="719B978A" w14:textId="7C38DB8A" w:rsidR="20FF7529" w:rsidRDefault="2781C36E" w:rsidP="002D2EDD">
      <w:pPr>
        <w:spacing w:line="360" w:lineRule="auto"/>
        <w:rPr>
          <w:rFonts w:eastAsiaTheme="minorEastAsia"/>
          <w:sz w:val="24"/>
          <w:szCs w:val="24"/>
        </w:rPr>
      </w:pPr>
      <w:r w:rsidRPr="5E4D8340">
        <w:rPr>
          <w:rFonts w:eastAsiaTheme="minorEastAsia"/>
          <w:sz w:val="24"/>
          <w:szCs w:val="24"/>
          <w:u w:val="single"/>
        </w:rPr>
        <w:t>Baseline</w:t>
      </w:r>
      <w:r w:rsidR="349C31BD" w:rsidRPr="5E4D8340">
        <w:rPr>
          <w:rFonts w:eastAsiaTheme="minorEastAsia"/>
          <w:sz w:val="24"/>
          <w:szCs w:val="24"/>
        </w:rPr>
        <w:t xml:space="preserve">: Ad-hoc testing is deployed regularly throughout HH. Ad-hoc testing is known to provide gaps in development based on the experience of the developer running the testing. It also does not utilize any documentation, is limited in testing coverage, and is not suitable for compliance. There is no formalized risk assessment tied to the acquisition process. There is no rollout plan for security patches or updates. </w:t>
      </w:r>
    </w:p>
    <w:p w14:paraId="3691FFCB" w14:textId="5D3BECCA" w:rsidR="20FF7529" w:rsidRDefault="349C31BD" w:rsidP="002D2EDD">
      <w:pPr>
        <w:pStyle w:val="ListParagraph"/>
        <w:numPr>
          <w:ilvl w:val="0"/>
          <w:numId w:val="36"/>
        </w:numPr>
        <w:spacing w:after="0" w:line="360" w:lineRule="auto"/>
        <w:rPr>
          <w:rFonts w:eastAsiaTheme="minorEastAsia"/>
        </w:rPr>
      </w:pPr>
      <w:r w:rsidRPr="5E4D8340">
        <w:rPr>
          <w:rFonts w:eastAsiaTheme="minorEastAsia"/>
          <w:sz w:val="24"/>
          <w:szCs w:val="24"/>
        </w:rPr>
        <w:t xml:space="preserve">Early Phase Controls </w:t>
      </w:r>
    </w:p>
    <w:p w14:paraId="35F418D9" w14:textId="02F79AEE" w:rsidR="20FF7529" w:rsidRDefault="349C31BD" w:rsidP="6CDC1C4E">
      <w:pPr>
        <w:pStyle w:val="ListParagraph"/>
        <w:numPr>
          <w:ilvl w:val="0"/>
          <w:numId w:val="35"/>
        </w:numPr>
        <w:spacing w:after="0" w:line="360" w:lineRule="auto"/>
        <w:rPr>
          <w:rFonts w:eastAsiaTheme="minorEastAsia"/>
          <w:sz w:val="24"/>
          <w:szCs w:val="24"/>
        </w:rPr>
      </w:pPr>
      <w:r w:rsidRPr="6CDC1C4E">
        <w:rPr>
          <w:rFonts w:eastAsiaTheme="minorEastAsia"/>
          <w:sz w:val="24"/>
          <w:szCs w:val="24"/>
        </w:rPr>
        <w:t xml:space="preserve">Integration Testing: It is vital for the continuity of the software provided with the acquisition of the F18 HUD system to ensure the system is functional upon integration into Humongous Holdings’ secure network. This is to ensure that external components provide a seamless transition into existing systems’ security, performance, and reliability. This includes integration testing with existing infrastructure such as databases or application programming interfaces, while also checking for security, performance optimization, error handling, and regulatory compliance. </w:t>
      </w:r>
    </w:p>
    <w:p w14:paraId="16F38F8B" w14:textId="04720B7D" w:rsidR="20FF7529" w:rsidRDefault="349C31BD" w:rsidP="6CDC1C4E">
      <w:pPr>
        <w:pStyle w:val="ListParagraph"/>
        <w:numPr>
          <w:ilvl w:val="1"/>
          <w:numId w:val="35"/>
        </w:numPr>
        <w:spacing w:after="0" w:line="360" w:lineRule="auto"/>
        <w:rPr>
          <w:rFonts w:eastAsiaTheme="minorEastAsia"/>
          <w:sz w:val="24"/>
          <w:szCs w:val="24"/>
        </w:rPr>
      </w:pPr>
      <w:r w:rsidRPr="6CDC1C4E">
        <w:rPr>
          <w:rFonts w:eastAsiaTheme="minorEastAsia"/>
          <w:sz w:val="24"/>
          <w:szCs w:val="24"/>
        </w:rPr>
        <w:lastRenderedPageBreak/>
        <w:t xml:space="preserve">This regulates compliance within organizationally held standards and federal laws. </w:t>
      </w:r>
    </w:p>
    <w:p w14:paraId="24A6A944" w14:textId="294CB927" w:rsidR="20FF7529" w:rsidRDefault="349C31BD" w:rsidP="002D2EDD">
      <w:pPr>
        <w:pStyle w:val="ListParagraph"/>
        <w:numPr>
          <w:ilvl w:val="0"/>
          <w:numId w:val="34"/>
        </w:numPr>
        <w:spacing w:after="0" w:line="360" w:lineRule="auto"/>
        <w:rPr>
          <w:rFonts w:eastAsiaTheme="minorEastAsia"/>
          <w:sz w:val="24"/>
          <w:szCs w:val="24"/>
        </w:rPr>
      </w:pPr>
      <w:r w:rsidRPr="5E4D8340">
        <w:rPr>
          <w:rFonts w:eastAsiaTheme="minorEastAsia"/>
          <w:sz w:val="24"/>
          <w:szCs w:val="24"/>
        </w:rPr>
        <w:t xml:space="preserve">Mid-Phase Controls </w:t>
      </w:r>
    </w:p>
    <w:p w14:paraId="26899B91" w14:textId="6CACD54C" w:rsidR="20FF7529" w:rsidRDefault="349C31BD" w:rsidP="6CDC1C4E">
      <w:pPr>
        <w:pStyle w:val="ListParagraph"/>
        <w:numPr>
          <w:ilvl w:val="0"/>
          <w:numId w:val="33"/>
        </w:numPr>
        <w:spacing w:after="0" w:line="360" w:lineRule="auto"/>
        <w:rPr>
          <w:rFonts w:eastAsiaTheme="minorEastAsia"/>
          <w:sz w:val="24"/>
          <w:szCs w:val="24"/>
        </w:rPr>
      </w:pPr>
      <w:r w:rsidRPr="6CDC1C4E">
        <w:rPr>
          <w:rFonts w:eastAsiaTheme="minorEastAsia"/>
          <w:sz w:val="24"/>
          <w:szCs w:val="24"/>
        </w:rPr>
        <w:t xml:space="preserve">Security Validation for Supplier Software Updates: Before pre-release, it is necessary to run through and validate software updates from the supplier. This will allow for components to be fixed in case said software update does not go to plan. This also ensures vulnerabilities will be updated into the system before or after rollout. </w:t>
      </w:r>
    </w:p>
    <w:p w14:paraId="6A06AFE3" w14:textId="12143CEC" w:rsidR="20FF7529" w:rsidRDefault="349C31BD" w:rsidP="6CDC1C4E">
      <w:pPr>
        <w:pStyle w:val="ListParagraph"/>
        <w:numPr>
          <w:ilvl w:val="1"/>
          <w:numId w:val="33"/>
        </w:numPr>
        <w:spacing w:after="0" w:line="360" w:lineRule="auto"/>
        <w:rPr>
          <w:rFonts w:eastAsiaTheme="minorEastAsia"/>
          <w:sz w:val="24"/>
          <w:szCs w:val="24"/>
        </w:rPr>
      </w:pPr>
      <w:r w:rsidRPr="6CDC1C4E">
        <w:rPr>
          <w:rFonts w:eastAsiaTheme="minorEastAsia"/>
          <w:sz w:val="24"/>
          <w:szCs w:val="24"/>
        </w:rPr>
        <w:t xml:space="preserve">This ensures compliance with organizationally held standards, federal laws, as well as compliance within the Department of Defense. </w:t>
      </w:r>
    </w:p>
    <w:p w14:paraId="31C8A7F1" w14:textId="1F77AF8A" w:rsidR="20FF7529" w:rsidRDefault="349C31BD" w:rsidP="002D2EDD">
      <w:pPr>
        <w:pStyle w:val="ListParagraph"/>
        <w:numPr>
          <w:ilvl w:val="0"/>
          <w:numId w:val="32"/>
        </w:numPr>
        <w:spacing w:after="0" w:line="360" w:lineRule="auto"/>
        <w:rPr>
          <w:rFonts w:eastAsiaTheme="minorEastAsia"/>
          <w:sz w:val="24"/>
          <w:szCs w:val="24"/>
        </w:rPr>
      </w:pPr>
      <w:r w:rsidRPr="5E4D8340">
        <w:rPr>
          <w:rFonts w:eastAsiaTheme="minorEastAsia"/>
          <w:sz w:val="24"/>
          <w:szCs w:val="24"/>
        </w:rPr>
        <w:t xml:space="preserve">Pre-Release Controls </w:t>
      </w:r>
    </w:p>
    <w:p w14:paraId="575657A3" w14:textId="1ADDE703" w:rsidR="20FF7529" w:rsidRDefault="349C31BD" w:rsidP="6CDC1C4E">
      <w:pPr>
        <w:pStyle w:val="ListParagraph"/>
        <w:numPr>
          <w:ilvl w:val="0"/>
          <w:numId w:val="31"/>
        </w:numPr>
        <w:spacing w:after="0" w:line="360" w:lineRule="auto"/>
        <w:rPr>
          <w:rFonts w:eastAsiaTheme="minorEastAsia"/>
        </w:rPr>
      </w:pPr>
      <w:r w:rsidRPr="6CDC1C4E">
        <w:rPr>
          <w:rFonts w:eastAsiaTheme="minorEastAsia"/>
          <w:sz w:val="24"/>
          <w:szCs w:val="24"/>
        </w:rPr>
        <w:t>Implementation of Automated Security Scanning: Integrating automated security scanning will allow for all vulnerabilities to be sought out and fixed at any point in the HUD software. Malware analysis tools provided by the Cybersecurity and Infrastructure Security Agency, such as CISA Malware Next-Gen Analysis, would be utilized on the integrated software while in action.</w:t>
      </w:r>
    </w:p>
    <w:p w14:paraId="0FF49ADC" w14:textId="47835EF7" w:rsidR="20FF7529" w:rsidRDefault="349C31BD" w:rsidP="6CDC1C4E">
      <w:pPr>
        <w:pStyle w:val="ListParagraph"/>
        <w:numPr>
          <w:ilvl w:val="1"/>
          <w:numId w:val="31"/>
        </w:numPr>
        <w:spacing w:after="0" w:line="360" w:lineRule="auto"/>
        <w:rPr>
          <w:rFonts w:eastAsiaTheme="minorEastAsia"/>
        </w:rPr>
      </w:pPr>
      <w:r w:rsidRPr="6CDC1C4E">
        <w:rPr>
          <w:rFonts w:eastAsiaTheme="minorEastAsia"/>
          <w:sz w:val="24"/>
          <w:szCs w:val="24"/>
        </w:rPr>
        <w:t>This ensures compliance with organizationally held standards, federal laws, as well as compliance within the Department of Defense.</w:t>
      </w:r>
    </w:p>
    <w:p w14:paraId="3C9C74D0" w14:textId="39E8AABD" w:rsidR="7AFF8D69" w:rsidRDefault="46FA6C6D" w:rsidP="002D2EDD">
      <w:pPr>
        <w:spacing w:line="360" w:lineRule="auto"/>
        <w:rPr>
          <w:rFonts w:eastAsiaTheme="minorEastAsia"/>
          <w:b/>
          <w:bCs/>
          <w:sz w:val="24"/>
          <w:szCs w:val="24"/>
        </w:rPr>
      </w:pPr>
      <w:r w:rsidRPr="5E4D8340">
        <w:rPr>
          <w:rFonts w:eastAsiaTheme="minorEastAsia"/>
          <w:b/>
          <w:bCs/>
          <w:sz w:val="24"/>
          <w:szCs w:val="24"/>
        </w:rPr>
        <w:t>Development of Internal and External Audit</w:t>
      </w:r>
    </w:p>
    <w:p w14:paraId="04839210" w14:textId="7FE19094" w:rsidR="7AFF8D69" w:rsidRDefault="33173D9E" w:rsidP="002D2EDD">
      <w:pPr>
        <w:spacing w:after="0" w:line="360" w:lineRule="auto"/>
        <w:rPr>
          <w:rFonts w:eastAsiaTheme="minorEastAsia"/>
          <w:sz w:val="24"/>
          <w:szCs w:val="24"/>
        </w:rPr>
      </w:pPr>
      <w:r w:rsidRPr="5E4D8340">
        <w:rPr>
          <w:rFonts w:eastAsiaTheme="minorEastAsia"/>
          <w:sz w:val="24"/>
          <w:szCs w:val="24"/>
          <w:u w:val="single"/>
        </w:rPr>
        <w:t>Baseline</w:t>
      </w:r>
      <w:r w:rsidR="46FA6C6D" w:rsidRPr="5E4D8340">
        <w:rPr>
          <w:rFonts w:eastAsiaTheme="minorEastAsia"/>
          <w:sz w:val="24"/>
          <w:szCs w:val="24"/>
        </w:rPr>
        <w:t xml:space="preserve">: Although there are current quarterly security summits deployed by HH, these summits address risk concerns with operational security, not focusing on acquisition oversight. Formal acquisition audits do not exist within HH’s operation to review supplier risk and compliance. Any configuration or change applied after auditing is not systematically tracked. </w:t>
      </w:r>
    </w:p>
    <w:p w14:paraId="1057F4F7" w14:textId="447D7BC9" w:rsidR="7AFF8D69" w:rsidRDefault="46FA6C6D" w:rsidP="002D2EDD">
      <w:pPr>
        <w:pStyle w:val="ListParagraph"/>
        <w:numPr>
          <w:ilvl w:val="0"/>
          <w:numId w:val="30"/>
        </w:numPr>
        <w:spacing w:after="0" w:line="360" w:lineRule="auto"/>
        <w:rPr>
          <w:rFonts w:eastAsiaTheme="minorEastAsia"/>
        </w:rPr>
      </w:pPr>
      <w:r w:rsidRPr="5E4D8340">
        <w:rPr>
          <w:rFonts w:eastAsiaTheme="minorEastAsia"/>
          <w:sz w:val="24"/>
          <w:szCs w:val="24"/>
        </w:rPr>
        <w:t xml:space="preserve">Early Phase Controls </w:t>
      </w:r>
    </w:p>
    <w:p w14:paraId="3AC3A38B" w14:textId="645CD65F" w:rsidR="7AFF8D69" w:rsidRDefault="46FA6C6D" w:rsidP="6CDC1C4E">
      <w:pPr>
        <w:pStyle w:val="ListParagraph"/>
        <w:numPr>
          <w:ilvl w:val="0"/>
          <w:numId w:val="29"/>
        </w:numPr>
        <w:spacing w:after="0" w:line="360" w:lineRule="auto"/>
        <w:rPr>
          <w:rFonts w:eastAsiaTheme="minorEastAsia"/>
          <w:sz w:val="24"/>
          <w:szCs w:val="24"/>
        </w:rPr>
      </w:pPr>
      <w:r w:rsidRPr="6CDC1C4E">
        <w:rPr>
          <w:rFonts w:eastAsiaTheme="minorEastAsia"/>
          <w:sz w:val="24"/>
          <w:szCs w:val="24"/>
        </w:rPr>
        <w:t xml:space="preserve">Acquisition Compliance Audits: Regulate and mandate regular reviews of all procurement practices to ensure that suppliers meet security standards. </w:t>
      </w:r>
    </w:p>
    <w:p w14:paraId="268BC107" w14:textId="4F2E053E" w:rsidR="7AFF8D69" w:rsidRDefault="46FA6C6D" w:rsidP="6CDC1C4E">
      <w:pPr>
        <w:pStyle w:val="ListParagraph"/>
        <w:numPr>
          <w:ilvl w:val="1"/>
          <w:numId w:val="29"/>
        </w:numPr>
        <w:spacing w:after="0" w:line="360" w:lineRule="auto"/>
        <w:rPr>
          <w:rFonts w:eastAsiaTheme="minorEastAsia"/>
          <w:sz w:val="24"/>
          <w:szCs w:val="24"/>
        </w:rPr>
      </w:pPr>
      <w:r w:rsidRPr="6CDC1C4E">
        <w:rPr>
          <w:rFonts w:eastAsiaTheme="minorEastAsia"/>
          <w:sz w:val="24"/>
          <w:szCs w:val="24"/>
        </w:rPr>
        <w:t xml:space="preserve">This ensures compliance with industry regulations, federal defense laws, DoD regulations, contractual adherence, invoicing accuracy, and any vulnerabilities found within the software or supply chain practices. </w:t>
      </w:r>
    </w:p>
    <w:p w14:paraId="48F347DD" w14:textId="6255329D" w:rsidR="7AFF8D69" w:rsidRDefault="46FA6C6D" w:rsidP="002D2EDD">
      <w:pPr>
        <w:pStyle w:val="ListParagraph"/>
        <w:numPr>
          <w:ilvl w:val="0"/>
          <w:numId w:val="28"/>
        </w:numPr>
        <w:spacing w:after="0" w:line="360" w:lineRule="auto"/>
        <w:rPr>
          <w:rFonts w:eastAsiaTheme="minorEastAsia"/>
          <w:sz w:val="24"/>
          <w:szCs w:val="24"/>
        </w:rPr>
      </w:pPr>
      <w:r w:rsidRPr="5E4D8340">
        <w:rPr>
          <w:rFonts w:eastAsiaTheme="minorEastAsia"/>
          <w:sz w:val="24"/>
          <w:szCs w:val="24"/>
        </w:rPr>
        <w:t xml:space="preserve">Mid-Phase Controls </w:t>
      </w:r>
    </w:p>
    <w:p w14:paraId="5EABBEE7" w14:textId="150CD74E" w:rsidR="7AFF8D69" w:rsidRDefault="46FA6C6D" w:rsidP="62B75B58">
      <w:pPr>
        <w:pStyle w:val="ListParagraph"/>
        <w:numPr>
          <w:ilvl w:val="0"/>
          <w:numId w:val="27"/>
        </w:numPr>
        <w:spacing w:after="0" w:line="360" w:lineRule="auto"/>
        <w:rPr>
          <w:rFonts w:eastAsiaTheme="minorEastAsia"/>
        </w:rPr>
      </w:pPr>
      <w:r w:rsidRPr="62B75B58">
        <w:rPr>
          <w:rFonts w:eastAsiaTheme="minorEastAsia"/>
          <w:sz w:val="24"/>
          <w:szCs w:val="24"/>
        </w:rPr>
        <w:lastRenderedPageBreak/>
        <w:t>Executive Accountability: Establish executive accountability within HH’s quarterly report system. Establishing a framework for detailed security findings that gets pushed to executive leadership will allow for an organized and thorough report. This makes every</w:t>
      </w:r>
      <w:r w:rsidR="07D1404B" w:rsidRPr="62B75B58">
        <w:rPr>
          <w:rFonts w:eastAsiaTheme="minorEastAsia"/>
          <w:sz w:val="24"/>
          <w:szCs w:val="24"/>
        </w:rPr>
        <w:t xml:space="preserve"> aspect known</w:t>
      </w:r>
      <w:r w:rsidRPr="62B75B58">
        <w:rPr>
          <w:rFonts w:eastAsiaTheme="minorEastAsia"/>
          <w:sz w:val="24"/>
          <w:szCs w:val="24"/>
        </w:rPr>
        <w:t xml:space="preserve"> </w:t>
      </w:r>
      <w:r w:rsidR="219D3128" w:rsidRPr="62B75B58">
        <w:rPr>
          <w:rFonts w:eastAsiaTheme="minorEastAsia"/>
          <w:sz w:val="24"/>
          <w:szCs w:val="24"/>
        </w:rPr>
        <w:t>to</w:t>
      </w:r>
      <w:r w:rsidRPr="62B75B58">
        <w:rPr>
          <w:rFonts w:eastAsiaTheme="minorEastAsia"/>
          <w:sz w:val="24"/>
          <w:szCs w:val="24"/>
        </w:rPr>
        <w:t xml:space="preserve"> every member of the project team and focuses more on acquisition and vendor oversight, rather than in-house operations.  </w:t>
      </w:r>
    </w:p>
    <w:p w14:paraId="35232211" w14:textId="2FCE2763" w:rsidR="7AFF8D69" w:rsidRDefault="46FA6C6D" w:rsidP="002D2EDD">
      <w:pPr>
        <w:pStyle w:val="ListParagraph"/>
        <w:numPr>
          <w:ilvl w:val="0"/>
          <w:numId w:val="26"/>
        </w:numPr>
        <w:spacing w:after="0" w:line="360" w:lineRule="auto"/>
        <w:rPr>
          <w:rFonts w:eastAsiaTheme="minorEastAsia"/>
          <w:sz w:val="24"/>
          <w:szCs w:val="24"/>
        </w:rPr>
      </w:pPr>
      <w:r w:rsidRPr="5E4D8340">
        <w:rPr>
          <w:rFonts w:eastAsiaTheme="minorEastAsia"/>
          <w:sz w:val="24"/>
          <w:szCs w:val="24"/>
        </w:rPr>
        <w:t xml:space="preserve">Pre-Release Controls </w:t>
      </w:r>
    </w:p>
    <w:p w14:paraId="59A83117" w14:textId="47E8B308" w:rsidR="39B8B2B3" w:rsidRDefault="46FA6C6D" w:rsidP="6CDC1C4E">
      <w:pPr>
        <w:pStyle w:val="ListParagraph"/>
        <w:numPr>
          <w:ilvl w:val="0"/>
          <w:numId w:val="25"/>
        </w:numPr>
        <w:spacing w:after="0" w:line="360" w:lineRule="auto"/>
        <w:rPr>
          <w:rFonts w:eastAsiaTheme="minorEastAsia"/>
        </w:rPr>
      </w:pPr>
      <w:r w:rsidRPr="6CDC1C4E">
        <w:rPr>
          <w:rFonts w:eastAsiaTheme="minorEastAsia"/>
          <w:sz w:val="24"/>
          <w:szCs w:val="24"/>
        </w:rPr>
        <w:t>Configuration Control Audits: Using an established framework or a security dashboard, such as a configuration manager, it is of the utmost importance to track all security patches and upgrades. This will mitigate risk in the procured software to allow feedback to be given to in-house specialized teams, as well as to third-party vendors.</w:t>
      </w:r>
    </w:p>
    <w:p w14:paraId="5AD9927E" w14:textId="69FE5A02" w:rsidR="39B8B2B3" w:rsidRDefault="39B8B2B3" w:rsidP="39B8B2B3">
      <w:pPr>
        <w:spacing w:after="0" w:line="276" w:lineRule="auto"/>
        <w:ind w:left="1080"/>
        <w:rPr>
          <w:rFonts w:ascii="Aptos" w:eastAsia="Aptos" w:hAnsi="Aptos" w:cs="Aptos"/>
          <w:sz w:val="24"/>
          <w:szCs w:val="24"/>
        </w:rPr>
      </w:pPr>
    </w:p>
    <w:p w14:paraId="788C5278" w14:textId="738DE84C" w:rsidR="00A57665" w:rsidRPr="00F664BC" w:rsidRDefault="2C5DF5E7" w:rsidP="00F664BC">
      <w:pPr>
        <w:widowControl w:val="0"/>
        <w:spacing w:line="360" w:lineRule="auto"/>
        <w:rPr>
          <w:snapToGrid w:val="0"/>
          <w:sz w:val="24"/>
          <w:szCs w:val="24"/>
        </w:rPr>
      </w:pPr>
      <w:bookmarkStart w:id="30" w:name="_Toc201149900"/>
      <w:bookmarkStart w:id="31" w:name="_Toc110415761"/>
      <w:r w:rsidRPr="00F664BC">
        <w:rPr>
          <w:rStyle w:val="Heading1Char"/>
        </w:rPr>
        <w:t xml:space="preserve">Problem </w:t>
      </w:r>
      <w:r w:rsidR="00F664BC" w:rsidRPr="00F664BC">
        <w:rPr>
          <w:rStyle w:val="Heading1Char"/>
        </w:rPr>
        <w:t>R</w:t>
      </w:r>
      <w:r w:rsidRPr="00F664BC">
        <w:rPr>
          <w:rStyle w:val="Heading1Char"/>
        </w:rPr>
        <w:t xml:space="preserve">eporting and </w:t>
      </w:r>
      <w:r w:rsidR="00F664BC" w:rsidRPr="00F664BC">
        <w:rPr>
          <w:rStyle w:val="Heading1Char"/>
        </w:rPr>
        <w:t>C</w:t>
      </w:r>
      <w:r w:rsidRPr="00F664BC">
        <w:rPr>
          <w:rStyle w:val="Heading1Char"/>
        </w:rPr>
        <w:t xml:space="preserve">orrective </w:t>
      </w:r>
      <w:r w:rsidR="00F664BC" w:rsidRPr="00F664BC">
        <w:rPr>
          <w:rStyle w:val="Heading1Char"/>
        </w:rPr>
        <w:t>A</w:t>
      </w:r>
      <w:r w:rsidRPr="00F664BC">
        <w:rPr>
          <w:rStyle w:val="Heading1Char"/>
        </w:rPr>
        <w:t>ction</w:t>
      </w:r>
      <w:bookmarkEnd w:id="30"/>
      <w:bookmarkEnd w:id="31"/>
      <w:r w:rsidR="00F664BC">
        <w:rPr>
          <w:snapToGrid w:val="0"/>
          <w:sz w:val="24"/>
          <w:szCs w:val="24"/>
        </w:rPr>
        <w:t xml:space="preserve"> – Cydney Goldstein</w:t>
      </w:r>
    </w:p>
    <w:p w14:paraId="6395759D" w14:textId="6E8DB727" w:rsidR="1D358F00" w:rsidRPr="0016162F" w:rsidRDefault="1D358F00" w:rsidP="5E4D8340">
      <w:pPr>
        <w:widowControl w:val="0"/>
        <w:spacing w:line="360" w:lineRule="auto"/>
        <w:rPr>
          <w:sz w:val="24"/>
          <w:szCs w:val="24"/>
        </w:rPr>
      </w:pPr>
      <w:r w:rsidRPr="62B75B58">
        <w:rPr>
          <w:sz w:val="24"/>
          <w:szCs w:val="24"/>
        </w:rPr>
        <w:t xml:space="preserve">The acquisition of the F18 HUD software by Humongous Holdings involves </w:t>
      </w:r>
      <w:r w:rsidR="0583BFB5" w:rsidRPr="62B75B58">
        <w:rPr>
          <w:sz w:val="24"/>
          <w:szCs w:val="24"/>
        </w:rPr>
        <w:t>thorough</w:t>
      </w:r>
      <w:r w:rsidRPr="62B75B58">
        <w:rPr>
          <w:sz w:val="24"/>
          <w:szCs w:val="24"/>
        </w:rPr>
        <w:t xml:space="preserve"> in-house and third-party vendor collaboration. Given the unique challenges a supply chain software a</w:t>
      </w:r>
      <w:r w:rsidR="6552AD62" w:rsidRPr="62B75B58">
        <w:rPr>
          <w:sz w:val="24"/>
          <w:szCs w:val="24"/>
        </w:rPr>
        <w:t xml:space="preserve">cquisition may pose, it is of the utmost importance that problems be mitigated in an organized manner, whether that is between HH, or the third-party vendor. </w:t>
      </w:r>
      <w:r w:rsidR="3AF92042" w:rsidRPr="62B75B58">
        <w:rPr>
          <w:sz w:val="24"/>
          <w:szCs w:val="24"/>
        </w:rPr>
        <w:t xml:space="preserve">It has been noted that HH </w:t>
      </w:r>
      <w:proofErr w:type="gramStart"/>
      <w:r w:rsidR="5AA25E92" w:rsidRPr="62B75B58">
        <w:rPr>
          <w:sz w:val="24"/>
          <w:szCs w:val="24"/>
        </w:rPr>
        <w:t>has a tendency to</w:t>
      </w:r>
      <w:proofErr w:type="gramEnd"/>
      <w:r w:rsidR="5AA25E92" w:rsidRPr="62B75B58">
        <w:rPr>
          <w:sz w:val="24"/>
          <w:szCs w:val="24"/>
        </w:rPr>
        <w:t xml:space="preserve"> operate on an ad hoc basis, which creates a gap in recorded change management. </w:t>
      </w:r>
      <w:r w:rsidR="032C8C35" w:rsidRPr="62B75B58">
        <w:rPr>
          <w:sz w:val="24"/>
          <w:szCs w:val="24"/>
        </w:rPr>
        <w:t xml:space="preserve">In terms of supply chain, this can increase levels of risk, potentially initializing an informal development relationship between the third-party vendor and HH. </w:t>
      </w:r>
      <w:r w:rsidR="27F55461" w:rsidRPr="62B75B58">
        <w:rPr>
          <w:sz w:val="24"/>
          <w:szCs w:val="24"/>
        </w:rPr>
        <w:t xml:space="preserve">It is also noted that there is a certain “attitude” from management at HH about paperwork, which in turn can </w:t>
      </w:r>
      <w:r w:rsidR="576CF520" w:rsidRPr="62B75B58">
        <w:rPr>
          <w:sz w:val="24"/>
          <w:szCs w:val="24"/>
        </w:rPr>
        <w:t>compromise</w:t>
      </w:r>
      <w:r w:rsidR="27F55461" w:rsidRPr="62B75B58">
        <w:rPr>
          <w:sz w:val="24"/>
          <w:szCs w:val="24"/>
        </w:rPr>
        <w:t xml:space="preserve"> consistency and comprehensiveness of an incident at </w:t>
      </w:r>
      <w:r w:rsidR="0DC60245" w:rsidRPr="62B75B58">
        <w:rPr>
          <w:sz w:val="24"/>
          <w:szCs w:val="24"/>
        </w:rPr>
        <w:t xml:space="preserve">hand. Mandating and regulating a framework for problem reporting, as well as corrective action </w:t>
      </w:r>
      <w:r w:rsidR="363B9DC3" w:rsidRPr="62B75B58">
        <w:rPr>
          <w:sz w:val="24"/>
          <w:szCs w:val="24"/>
        </w:rPr>
        <w:t xml:space="preserve">measures </w:t>
      </w:r>
      <w:r w:rsidR="0DC60245" w:rsidRPr="62B75B58">
        <w:rPr>
          <w:sz w:val="24"/>
          <w:szCs w:val="24"/>
        </w:rPr>
        <w:t>will p</w:t>
      </w:r>
      <w:r w:rsidR="168B3C6C" w:rsidRPr="62B75B58">
        <w:rPr>
          <w:sz w:val="24"/>
          <w:szCs w:val="24"/>
        </w:rPr>
        <w:t xml:space="preserve">roduce problems that are rectified and address security vulnerabilities effectively. </w:t>
      </w:r>
    </w:p>
    <w:p w14:paraId="1277C76E" w14:textId="76210CCF" w:rsidR="168B3C6C" w:rsidRPr="0016162F" w:rsidRDefault="168B3C6C" w:rsidP="007D2747">
      <w:pPr>
        <w:pStyle w:val="ListParagraph"/>
        <w:widowControl w:val="0"/>
        <w:numPr>
          <w:ilvl w:val="0"/>
          <w:numId w:val="24"/>
        </w:numPr>
        <w:spacing w:line="360" w:lineRule="auto"/>
        <w:rPr>
          <w:sz w:val="24"/>
          <w:szCs w:val="24"/>
        </w:rPr>
      </w:pPr>
      <w:r w:rsidRPr="6CDC1C4E">
        <w:rPr>
          <w:sz w:val="24"/>
          <w:szCs w:val="24"/>
        </w:rPr>
        <w:t xml:space="preserve">Humongous Holdings Reporting Improvement Procedures: </w:t>
      </w:r>
    </w:p>
    <w:p w14:paraId="25897443" w14:textId="033893CC" w:rsidR="0F62C86A" w:rsidRPr="0016162F" w:rsidRDefault="0F62C86A" w:rsidP="007D2747">
      <w:pPr>
        <w:pStyle w:val="ListParagraph"/>
        <w:widowControl w:val="0"/>
        <w:numPr>
          <w:ilvl w:val="0"/>
          <w:numId w:val="23"/>
        </w:numPr>
        <w:spacing w:line="360" w:lineRule="auto"/>
        <w:rPr>
          <w:sz w:val="24"/>
          <w:szCs w:val="24"/>
        </w:rPr>
      </w:pPr>
      <w:r w:rsidRPr="6CDC1C4E">
        <w:rPr>
          <w:sz w:val="24"/>
          <w:szCs w:val="24"/>
        </w:rPr>
        <w:t xml:space="preserve">Creation of a Reporting Channel and Methods: </w:t>
      </w:r>
    </w:p>
    <w:p w14:paraId="685079FE" w14:textId="3341C22E" w:rsidR="0F62C86A" w:rsidRPr="0016162F" w:rsidRDefault="0F62C86A" w:rsidP="007D2747">
      <w:pPr>
        <w:pStyle w:val="ListParagraph"/>
        <w:widowControl w:val="0"/>
        <w:numPr>
          <w:ilvl w:val="1"/>
          <w:numId w:val="23"/>
        </w:numPr>
        <w:spacing w:line="360" w:lineRule="auto"/>
        <w:rPr>
          <w:sz w:val="24"/>
          <w:szCs w:val="24"/>
        </w:rPr>
      </w:pPr>
      <w:r w:rsidRPr="6CDC1C4E">
        <w:rPr>
          <w:sz w:val="24"/>
          <w:szCs w:val="24"/>
        </w:rPr>
        <w:t xml:space="preserve">Incident Reporting Portal: It is to be made mandatory that all internal staff at HH use a centralized and secure online portal to report any anomalies found </w:t>
      </w:r>
      <w:r w:rsidRPr="6CDC1C4E">
        <w:rPr>
          <w:sz w:val="24"/>
          <w:szCs w:val="24"/>
        </w:rPr>
        <w:lastRenderedPageBreak/>
        <w:t xml:space="preserve">within the software development process. This is to ensure issues are logged in real time and </w:t>
      </w:r>
      <w:r w:rsidR="465A7BD2" w:rsidRPr="6CDC1C4E">
        <w:rPr>
          <w:sz w:val="24"/>
          <w:szCs w:val="24"/>
        </w:rPr>
        <w:t xml:space="preserve">traceable for auditing. The portal will integrate into HH’s project security dashboard and will make </w:t>
      </w:r>
      <w:r w:rsidR="35F6C923" w:rsidRPr="6CDC1C4E">
        <w:rPr>
          <w:sz w:val="24"/>
          <w:szCs w:val="24"/>
        </w:rPr>
        <w:t>the direct teams involved aware of the issue</w:t>
      </w:r>
      <w:r w:rsidR="465A7BD2" w:rsidRPr="6CDC1C4E">
        <w:rPr>
          <w:sz w:val="24"/>
          <w:szCs w:val="24"/>
        </w:rPr>
        <w:t xml:space="preserve">, including those involved in the project through the third-party vendor. </w:t>
      </w:r>
    </w:p>
    <w:p w14:paraId="06A446E6" w14:textId="26600897" w:rsidR="0F62C86A" w:rsidRPr="0016162F" w:rsidRDefault="0F62C86A" w:rsidP="007D2747">
      <w:pPr>
        <w:pStyle w:val="ListParagraph"/>
        <w:widowControl w:val="0"/>
        <w:numPr>
          <w:ilvl w:val="1"/>
          <w:numId w:val="23"/>
        </w:numPr>
        <w:spacing w:line="360" w:lineRule="auto"/>
        <w:rPr>
          <w:sz w:val="24"/>
          <w:szCs w:val="24"/>
        </w:rPr>
      </w:pPr>
      <w:r w:rsidRPr="62B75B58">
        <w:rPr>
          <w:sz w:val="24"/>
          <w:szCs w:val="24"/>
        </w:rPr>
        <w:t xml:space="preserve">Direct Reporting: </w:t>
      </w:r>
      <w:r w:rsidR="1F2DE197" w:rsidRPr="62B75B58">
        <w:rPr>
          <w:sz w:val="24"/>
          <w:szCs w:val="24"/>
        </w:rPr>
        <w:t xml:space="preserve">In addition to the portal, direct reporting procedures will be implemented for frontline personnel to immediately notify their supervisors.  These direct reporting procedures will vary based on </w:t>
      </w:r>
      <w:r w:rsidR="249E9CBB" w:rsidRPr="62B75B58">
        <w:rPr>
          <w:sz w:val="24"/>
          <w:szCs w:val="24"/>
        </w:rPr>
        <w:t>the criticality</w:t>
      </w:r>
      <w:r w:rsidR="356B620F" w:rsidRPr="62B75B58">
        <w:rPr>
          <w:sz w:val="24"/>
          <w:szCs w:val="24"/>
        </w:rPr>
        <w:t xml:space="preserve"> of the issue. It is recommended </w:t>
      </w:r>
      <w:r w:rsidR="305E971B" w:rsidRPr="62B75B58">
        <w:rPr>
          <w:sz w:val="24"/>
          <w:szCs w:val="24"/>
        </w:rPr>
        <w:t>that,</w:t>
      </w:r>
      <w:r w:rsidR="356B620F" w:rsidRPr="62B75B58">
        <w:rPr>
          <w:sz w:val="24"/>
          <w:szCs w:val="24"/>
        </w:rPr>
        <w:t xml:space="preserve"> with an increase in problem severity, direct reporting is to be implemented. These direct reports will later be logged into the incident re</w:t>
      </w:r>
      <w:r w:rsidR="6A2520CC" w:rsidRPr="62B75B58">
        <w:rPr>
          <w:sz w:val="24"/>
          <w:szCs w:val="24"/>
        </w:rPr>
        <w:t xml:space="preserve">porting portal for traceability. </w:t>
      </w:r>
    </w:p>
    <w:p w14:paraId="0FD70C0C" w14:textId="708868A5" w:rsidR="0F62C86A" w:rsidRPr="0016162F" w:rsidRDefault="0F62C86A" w:rsidP="007D2747">
      <w:pPr>
        <w:pStyle w:val="ListParagraph"/>
        <w:widowControl w:val="0"/>
        <w:numPr>
          <w:ilvl w:val="1"/>
          <w:numId w:val="23"/>
        </w:numPr>
        <w:spacing w:line="360" w:lineRule="auto"/>
        <w:rPr>
          <w:sz w:val="24"/>
          <w:szCs w:val="24"/>
        </w:rPr>
      </w:pPr>
      <w:r w:rsidRPr="62B75B58">
        <w:rPr>
          <w:sz w:val="24"/>
          <w:szCs w:val="24"/>
        </w:rPr>
        <w:t xml:space="preserve">Standardized Documentation: </w:t>
      </w:r>
      <w:r w:rsidR="2B313C7F" w:rsidRPr="62B75B58">
        <w:rPr>
          <w:sz w:val="24"/>
          <w:szCs w:val="24"/>
        </w:rPr>
        <w:t xml:space="preserve">There is to be </w:t>
      </w:r>
      <w:r w:rsidR="425757E5" w:rsidRPr="62B75B58">
        <w:rPr>
          <w:sz w:val="24"/>
          <w:szCs w:val="24"/>
        </w:rPr>
        <w:t>a standardized</w:t>
      </w:r>
      <w:r w:rsidR="2B313C7F" w:rsidRPr="62B75B58">
        <w:rPr>
          <w:sz w:val="24"/>
          <w:szCs w:val="24"/>
        </w:rPr>
        <w:t xml:space="preserve"> framework </w:t>
      </w:r>
      <w:r w:rsidR="285C4EDF" w:rsidRPr="62B75B58">
        <w:rPr>
          <w:sz w:val="24"/>
          <w:szCs w:val="24"/>
        </w:rPr>
        <w:t>for the required</w:t>
      </w:r>
      <w:r w:rsidR="2B313C7F" w:rsidRPr="62B75B58">
        <w:rPr>
          <w:sz w:val="24"/>
          <w:szCs w:val="24"/>
        </w:rPr>
        <w:t xml:space="preserve"> information for problem reporting. This consistent documentation ensures traceability. This information includes: </w:t>
      </w:r>
    </w:p>
    <w:p w14:paraId="7ABC6F59" w14:textId="7333A331"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 xml:space="preserve">Date vulnerability was discovered </w:t>
      </w:r>
    </w:p>
    <w:p w14:paraId="68AA5AE9" w14:textId="42C5D5C7"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 xml:space="preserve">Detailed description of vulnerability </w:t>
      </w:r>
    </w:p>
    <w:p w14:paraId="26FB1569" w14:textId="76374512"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 xml:space="preserve">Reporting personnel </w:t>
      </w:r>
    </w:p>
    <w:p w14:paraId="0375DFFA" w14:textId="3953749E"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 xml:space="preserve">Managing personnel </w:t>
      </w:r>
    </w:p>
    <w:p w14:paraId="7FBC8940" w14:textId="7465DCF9"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Impact assessment</w:t>
      </w:r>
    </w:p>
    <w:p w14:paraId="6DA6B807" w14:textId="293D5F06" w:rsidR="2B313C7F" w:rsidRPr="0016162F" w:rsidRDefault="2B313C7F" w:rsidP="007D2747">
      <w:pPr>
        <w:pStyle w:val="ListParagraph"/>
        <w:widowControl w:val="0"/>
        <w:numPr>
          <w:ilvl w:val="2"/>
          <w:numId w:val="23"/>
        </w:numPr>
        <w:spacing w:line="360" w:lineRule="auto"/>
        <w:rPr>
          <w:sz w:val="24"/>
          <w:szCs w:val="24"/>
        </w:rPr>
      </w:pPr>
      <w:r w:rsidRPr="6CDC1C4E">
        <w:rPr>
          <w:sz w:val="24"/>
          <w:szCs w:val="24"/>
        </w:rPr>
        <w:t>Immediate mitigative actions taken</w:t>
      </w:r>
    </w:p>
    <w:p w14:paraId="57612721" w14:textId="4505BF59" w:rsidR="03B1B3BB" w:rsidRPr="0016162F" w:rsidRDefault="03B1B3BB" w:rsidP="007D2747">
      <w:pPr>
        <w:pStyle w:val="ListParagraph"/>
        <w:widowControl w:val="0"/>
        <w:numPr>
          <w:ilvl w:val="2"/>
          <w:numId w:val="23"/>
        </w:numPr>
        <w:spacing w:line="360" w:lineRule="auto"/>
        <w:rPr>
          <w:sz w:val="24"/>
          <w:szCs w:val="24"/>
        </w:rPr>
      </w:pPr>
      <w:r w:rsidRPr="6CDC1C4E">
        <w:rPr>
          <w:sz w:val="24"/>
          <w:szCs w:val="24"/>
        </w:rPr>
        <w:t>Tag function for project groups</w:t>
      </w:r>
    </w:p>
    <w:p w14:paraId="3F3633FC" w14:textId="6FDF0FE5" w:rsidR="0F62C86A" w:rsidRPr="0016162F" w:rsidRDefault="0F62C86A" w:rsidP="007D2747">
      <w:pPr>
        <w:pStyle w:val="ListParagraph"/>
        <w:widowControl w:val="0"/>
        <w:numPr>
          <w:ilvl w:val="0"/>
          <w:numId w:val="22"/>
        </w:numPr>
        <w:spacing w:line="360" w:lineRule="auto"/>
        <w:rPr>
          <w:sz w:val="24"/>
          <w:szCs w:val="24"/>
        </w:rPr>
      </w:pPr>
      <w:r w:rsidRPr="6CDC1C4E">
        <w:rPr>
          <w:sz w:val="24"/>
          <w:szCs w:val="24"/>
        </w:rPr>
        <w:t xml:space="preserve">Standardized Issue Escalation Process: </w:t>
      </w:r>
    </w:p>
    <w:p w14:paraId="7F8EC98B" w14:textId="2A6D2426" w:rsidR="30BDDC2F" w:rsidRPr="0016162F" w:rsidRDefault="30BDDC2F" w:rsidP="007D2747">
      <w:pPr>
        <w:pStyle w:val="ListParagraph"/>
        <w:widowControl w:val="0"/>
        <w:numPr>
          <w:ilvl w:val="1"/>
          <w:numId w:val="22"/>
        </w:numPr>
        <w:spacing w:line="360" w:lineRule="auto"/>
        <w:rPr>
          <w:sz w:val="24"/>
          <w:szCs w:val="24"/>
        </w:rPr>
      </w:pPr>
      <w:r w:rsidRPr="6CDC1C4E">
        <w:rPr>
          <w:sz w:val="24"/>
          <w:szCs w:val="24"/>
        </w:rPr>
        <w:t>Step 1</w:t>
      </w:r>
      <w:r w:rsidR="10801315" w:rsidRPr="6CDC1C4E">
        <w:rPr>
          <w:sz w:val="24"/>
          <w:szCs w:val="24"/>
        </w:rPr>
        <w:t xml:space="preserve">- </w:t>
      </w:r>
      <w:r w:rsidR="0F62C86A" w:rsidRPr="6CDC1C4E">
        <w:rPr>
          <w:sz w:val="24"/>
          <w:szCs w:val="24"/>
        </w:rPr>
        <w:t xml:space="preserve">Initial Response: </w:t>
      </w:r>
      <w:r w:rsidR="606FBF11" w:rsidRPr="6CDC1C4E">
        <w:rPr>
          <w:sz w:val="24"/>
          <w:szCs w:val="24"/>
        </w:rPr>
        <w:t xml:space="preserve">Due to the centralized incident reporting portal, issues will be detected </w:t>
      </w:r>
      <w:r w:rsidR="15F333E7" w:rsidRPr="6CDC1C4E">
        <w:rPr>
          <w:sz w:val="24"/>
          <w:szCs w:val="24"/>
        </w:rPr>
        <w:t>and translated to assigned working groups via tags from the initial reporter. If the issue is of a higher severity and directly reported, the managing personnel will assign working groups to attack the problem. Ini</w:t>
      </w:r>
      <w:r w:rsidR="144A6176" w:rsidRPr="6CDC1C4E">
        <w:rPr>
          <w:sz w:val="24"/>
          <w:szCs w:val="24"/>
        </w:rPr>
        <w:t>tial triage is to begin.</w:t>
      </w:r>
    </w:p>
    <w:p w14:paraId="37EEFE4D" w14:textId="110F8D1B" w:rsidR="5F71D1D9" w:rsidRPr="0016162F" w:rsidRDefault="5F71D1D9" w:rsidP="007D2747">
      <w:pPr>
        <w:pStyle w:val="ListParagraph"/>
        <w:widowControl w:val="0"/>
        <w:numPr>
          <w:ilvl w:val="1"/>
          <w:numId w:val="22"/>
        </w:numPr>
        <w:spacing w:line="360" w:lineRule="auto"/>
        <w:rPr>
          <w:sz w:val="24"/>
          <w:szCs w:val="24"/>
        </w:rPr>
      </w:pPr>
      <w:r w:rsidRPr="6CDC1C4E">
        <w:rPr>
          <w:sz w:val="24"/>
          <w:szCs w:val="24"/>
        </w:rPr>
        <w:t xml:space="preserve">Step 2- </w:t>
      </w:r>
      <w:r w:rsidR="0F62C86A" w:rsidRPr="6CDC1C4E">
        <w:rPr>
          <w:sz w:val="24"/>
          <w:szCs w:val="24"/>
        </w:rPr>
        <w:t xml:space="preserve">Oversight: </w:t>
      </w:r>
      <w:r w:rsidR="4DD67EDD" w:rsidRPr="6CDC1C4E">
        <w:rPr>
          <w:sz w:val="24"/>
          <w:szCs w:val="24"/>
        </w:rPr>
        <w:t>Since HH holds centralized security operations in New York, managing personnel is to promptly report issues of a higher severity</w:t>
      </w:r>
      <w:r w:rsidR="614D4AC2" w:rsidRPr="6CDC1C4E">
        <w:rPr>
          <w:sz w:val="24"/>
          <w:szCs w:val="24"/>
        </w:rPr>
        <w:t xml:space="preserve"> to </w:t>
      </w:r>
      <w:r w:rsidR="614D4AC2" w:rsidRPr="6CDC1C4E">
        <w:rPr>
          <w:sz w:val="24"/>
          <w:szCs w:val="24"/>
        </w:rPr>
        <w:lastRenderedPageBreak/>
        <w:t xml:space="preserve">security </w:t>
      </w:r>
      <w:r w:rsidR="21D7E822" w:rsidRPr="6CDC1C4E">
        <w:rPr>
          <w:sz w:val="24"/>
          <w:szCs w:val="24"/>
        </w:rPr>
        <w:t>manag</w:t>
      </w:r>
      <w:r w:rsidR="614D4AC2" w:rsidRPr="6CDC1C4E">
        <w:rPr>
          <w:sz w:val="24"/>
          <w:szCs w:val="24"/>
        </w:rPr>
        <w:t xml:space="preserve">ers located within HH’s headquarters. Although HH usually discusses this at the quarterly security </w:t>
      </w:r>
      <w:r w:rsidR="771A6367" w:rsidRPr="6CDC1C4E">
        <w:rPr>
          <w:sz w:val="24"/>
          <w:szCs w:val="24"/>
        </w:rPr>
        <w:t>summit</w:t>
      </w:r>
      <w:r w:rsidR="614D4AC2" w:rsidRPr="6CDC1C4E">
        <w:rPr>
          <w:sz w:val="24"/>
          <w:szCs w:val="24"/>
        </w:rPr>
        <w:t xml:space="preserve">, it is recommended that managing personnel keep </w:t>
      </w:r>
      <w:r w:rsidR="36BB4F3B" w:rsidRPr="6CDC1C4E">
        <w:rPr>
          <w:sz w:val="24"/>
          <w:szCs w:val="24"/>
        </w:rPr>
        <w:t xml:space="preserve">an open line of communication in case additional assistance is needed. </w:t>
      </w:r>
    </w:p>
    <w:p w14:paraId="6DC0DF06" w14:textId="4AFECFB7" w:rsidR="4DD67EDD" w:rsidRPr="0016162F" w:rsidRDefault="4DD67EDD" w:rsidP="007D2747">
      <w:pPr>
        <w:pStyle w:val="ListParagraph"/>
        <w:widowControl w:val="0"/>
        <w:numPr>
          <w:ilvl w:val="1"/>
          <w:numId w:val="22"/>
        </w:numPr>
        <w:spacing w:line="360" w:lineRule="auto"/>
        <w:rPr>
          <w:sz w:val="24"/>
          <w:szCs w:val="24"/>
        </w:rPr>
      </w:pPr>
      <w:r w:rsidRPr="6CDC1C4E">
        <w:rPr>
          <w:sz w:val="24"/>
          <w:szCs w:val="24"/>
        </w:rPr>
        <w:t xml:space="preserve">Step 3- Feedback: </w:t>
      </w:r>
      <w:r w:rsidR="56D513FD" w:rsidRPr="6CDC1C4E">
        <w:rPr>
          <w:sz w:val="24"/>
          <w:szCs w:val="24"/>
        </w:rPr>
        <w:t xml:space="preserve">The centralized team is to then </w:t>
      </w:r>
      <w:r w:rsidR="4271A26D" w:rsidRPr="6CDC1C4E">
        <w:rPr>
          <w:sz w:val="24"/>
          <w:szCs w:val="24"/>
        </w:rPr>
        <w:t>receive</w:t>
      </w:r>
      <w:r w:rsidR="56D513FD" w:rsidRPr="6CDC1C4E">
        <w:rPr>
          <w:sz w:val="24"/>
          <w:szCs w:val="24"/>
        </w:rPr>
        <w:t xml:space="preserve"> documentation after the issue is resolved. This includes documentation from the initial observation of the problem until problem resolution. The centralized security operations center in New York is to review all documentation and provide any </w:t>
      </w:r>
      <w:r w:rsidR="3EEA96D1" w:rsidRPr="6CDC1C4E">
        <w:rPr>
          <w:sz w:val="24"/>
          <w:szCs w:val="24"/>
        </w:rPr>
        <w:t xml:space="preserve">training or document improvement practices necessary. </w:t>
      </w:r>
    </w:p>
    <w:p w14:paraId="6970C072" w14:textId="1614387D" w:rsidR="168B3C6C" w:rsidRPr="0016162F" w:rsidRDefault="168B3C6C" w:rsidP="007D2747">
      <w:pPr>
        <w:pStyle w:val="ListParagraph"/>
        <w:widowControl w:val="0"/>
        <w:numPr>
          <w:ilvl w:val="0"/>
          <w:numId w:val="24"/>
        </w:numPr>
        <w:spacing w:line="360" w:lineRule="auto"/>
        <w:rPr>
          <w:sz w:val="24"/>
          <w:szCs w:val="24"/>
        </w:rPr>
      </w:pPr>
      <w:r w:rsidRPr="6CDC1C4E">
        <w:rPr>
          <w:sz w:val="24"/>
          <w:szCs w:val="24"/>
        </w:rPr>
        <w:t xml:space="preserve">Third-Party Vendor Reporting Improvement Procedures: </w:t>
      </w:r>
    </w:p>
    <w:p w14:paraId="6FFB86B9" w14:textId="324A2967" w:rsidR="5B8DC2C0" w:rsidRPr="0016162F" w:rsidRDefault="5B8DC2C0" w:rsidP="007D2747">
      <w:pPr>
        <w:pStyle w:val="ListParagraph"/>
        <w:widowControl w:val="0"/>
        <w:numPr>
          <w:ilvl w:val="0"/>
          <w:numId w:val="21"/>
        </w:numPr>
        <w:spacing w:line="360" w:lineRule="auto"/>
        <w:rPr>
          <w:sz w:val="24"/>
          <w:szCs w:val="24"/>
        </w:rPr>
      </w:pPr>
      <w:r w:rsidRPr="6CDC1C4E">
        <w:rPr>
          <w:sz w:val="24"/>
          <w:szCs w:val="24"/>
        </w:rPr>
        <w:t>Creation of a Reporting Channel and Methods:</w:t>
      </w:r>
    </w:p>
    <w:p w14:paraId="7A3F4815" w14:textId="51E2CEDF" w:rsidR="5B8DC2C0" w:rsidRPr="0016162F" w:rsidRDefault="5B8DC2C0" w:rsidP="007D2747">
      <w:pPr>
        <w:pStyle w:val="ListParagraph"/>
        <w:widowControl w:val="0"/>
        <w:numPr>
          <w:ilvl w:val="1"/>
          <w:numId w:val="21"/>
        </w:numPr>
        <w:spacing w:line="360" w:lineRule="auto"/>
        <w:rPr>
          <w:sz w:val="24"/>
          <w:szCs w:val="24"/>
        </w:rPr>
      </w:pPr>
      <w:r w:rsidRPr="6CDC1C4E">
        <w:rPr>
          <w:sz w:val="24"/>
          <w:szCs w:val="24"/>
        </w:rPr>
        <w:t xml:space="preserve">Vendor-Managed Incident Reporting: As to be written within </w:t>
      </w:r>
      <w:r w:rsidR="1438CD2A" w:rsidRPr="6CDC1C4E">
        <w:rPr>
          <w:sz w:val="24"/>
          <w:szCs w:val="24"/>
        </w:rPr>
        <w:t>the</w:t>
      </w:r>
      <w:r w:rsidRPr="6CDC1C4E">
        <w:rPr>
          <w:sz w:val="24"/>
          <w:szCs w:val="24"/>
        </w:rPr>
        <w:t xml:space="preserve"> third-party </w:t>
      </w:r>
      <w:r w:rsidR="57564A1D" w:rsidRPr="6CDC1C4E">
        <w:rPr>
          <w:sz w:val="24"/>
          <w:szCs w:val="24"/>
        </w:rPr>
        <w:t xml:space="preserve">vendor </w:t>
      </w:r>
      <w:r w:rsidRPr="6CDC1C4E">
        <w:rPr>
          <w:sz w:val="24"/>
          <w:szCs w:val="24"/>
        </w:rPr>
        <w:t xml:space="preserve">contract, the third-party vendor will be supplied with the incident reporting </w:t>
      </w:r>
      <w:r w:rsidR="144765B7" w:rsidRPr="6CDC1C4E">
        <w:rPr>
          <w:sz w:val="24"/>
          <w:szCs w:val="24"/>
        </w:rPr>
        <w:t xml:space="preserve">portal described above. It is required that the third-party vendor </w:t>
      </w:r>
      <w:r w:rsidR="03A23B4A" w:rsidRPr="6CDC1C4E">
        <w:rPr>
          <w:sz w:val="24"/>
          <w:szCs w:val="24"/>
        </w:rPr>
        <w:t>adheres</w:t>
      </w:r>
      <w:r w:rsidR="144765B7" w:rsidRPr="6CDC1C4E">
        <w:rPr>
          <w:sz w:val="24"/>
          <w:szCs w:val="24"/>
        </w:rPr>
        <w:t xml:space="preserve"> to </w:t>
      </w:r>
      <w:r w:rsidR="46E10607" w:rsidRPr="6CDC1C4E">
        <w:rPr>
          <w:sz w:val="24"/>
          <w:szCs w:val="24"/>
        </w:rPr>
        <w:t xml:space="preserve">contractual agreements and </w:t>
      </w:r>
      <w:r w:rsidR="63557B8E" w:rsidRPr="6CDC1C4E">
        <w:rPr>
          <w:sz w:val="24"/>
          <w:szCs w:val="24"/>
        </w:rPr>
        <w:t>utilizes</w:t>
      </w:r>
      <w:r w:rsidR="46E10607" w:rsidRPr="6CDC1C4E">
        <w:rPr>
          <w:sz w:val="24"/>
          <w:szCs w:val="24"/>
        </w:rPr>
        <w:t xml:space="preserve"> the </w:t>
      </w:r>
      <w:r w:rsidR="1B78C6F0" w:rsidRPr="6CDC1C4E">
        <w:rPr>
          <w:sz w:val="24"/>
          <w:szCs w:val="24"/>
        </w:rPr>
        <w:t>portal provided</w:t>
      </w:r>
      <w:r w:rsidR="46E10607" w:rsidRPr="6CDC1C4E">
        <w:rPr>
          <w:sz w:val="24"/>
          <w:szCs w:val="24"/>
        </w:rPr>
        <w:t xml:space="preserve"> to make teams at HH aware of the updates to be made. For this problem reporting mechanism, primary personnel to the project will be given company access to HH’s </w:t>
      </w:r>
      <w:r w:rsidR="30DBA1AD" w:rsidRPr="6CDC1C4E">
        <w:rPr>
          <w:sz w:val="24"/>
          <w:szCs w:val="24"/>
        </w:rPr>
        <w:t xml:space="preserve">VPN network. </w:t>
      </w:r>
    </w:p>
    <w:p w14:paraId="4455B99A" w14:textId="49E42451" w:rsidR="5B8DC2C0" w:rsidRPr="0016162F" w:rsidRDefault="5B8DC2C0" w:rsidP="007D2747">
      <w:pPr>
        <w:pStyle w:val="ListParagraph"/>
        <w:widowControl w:val="0"/>
        <w:numPr>
          <w:ilvl w:val="1"/>
          <w:numId w:val="21"/>
        </w:numPr>
        <w:spacing w:line="360" w:lineRule="auto"/>
        <w:rPr>
          <w:sz w:val="24"/>
          <w:szCs w:val="24"/>
        </w:rPr>
      </w:pPr>
      <w:r w:rsidRPr="6CDC1C4E">
        <w:rPr>
          <w:sz w:val="24"/>
          <w:szCs w:val="24"/>
        </w:rPr>
        <w:t>Mandatory Reporting Forms</w:t>
      </w:r>
      <w:r w:rsidR="305305C3" w:rsidRPr="6CDC1C4E">
        <w:rPr>
          <w:sz w:val="24"/>
          <w:szCs w:val="24"/>
        </w:rPr>
        <w:t>: Vendors are to complete the same form outlined above when reporting a problem within the incident reporting portal</w:t>
      </w:r>
      <w:r w:rsidR="23875006" w:rsidRPr="6CDC1C4E">
        <w:rPr>
          <w:sz w:val="24"/>
          <w:szCs w:val="24"/>
        </w:rPr>
        <w:t xml:space="preserve">. </w:t>
      </w:r>
    </w:p>
    <w:p w14:paraId="5AEABA9B" w14:textId="00CED229" w:rsidR="5B8DC2C0" w:rsidRPr="0016162F" w:rsidRDefault="5B8DC2C0" w:rsidP="007D2747">
      <w:pPr>
        <w:pStyle w:val="ListParagraph"/>
        <w:widowControl w:val="0"/>
        <w:numPr>
          <w:ilvl w:val="1"/>
          <w:numId w:val="21"/>
        </w:numPr>
        <w:spacing w:line="360" w:lineRule="auto"/>
        <w:rPr>
          <w:sz w:val="24"/>
          <w:szCs w:val="24"/>
        </w:rPr>
      </w:pPr>
      <w:r w:rsidRPr="6CDC1C4E">
        <w:rPr>
          <w:sz w:val="24"/>
          <w:szCs w:val="24"/>
        </w:rPr>
        <w:t>Regular Audits</w:t>
      </w:r>
      <w:r w:rsidR="66A11608" w:rsidRPr="6CDC1C4E">
        <w:rPr>
          <w:sz w:val="24"/>
          <w:szCs w:val="24"/>
        </w:rPr>
        <w:t xml:space="preserve">: </w:t>
      </w:r>
      <w:r w:rsidR="6922C8BC" w:rsidRPr="6CDC1C4E">
        <w:rPr>
          <w:sz w:val="24"/>
          <w:szCs w:val="24"/>
        </w:rPr>
        <w:t>As to be written within the third-party vendor contract</w:t>
      </w:r>
      <w:r w:rsidR="79EAAA69" w:rsidRPr="6CDC1C4E">
        <w:rPr>
          <w:sz w:val="24"/>
          <w:szCs w:val="24"/>
        </w:rPr>
        <w:t xml:space="preserve">, there are to be regular security and compliance audits sanctioned by teams at Humongous Holdings. Teams within the vendor will be mandated to complete periodic self-assessments as per the framework provided by HH and submitted to HH’s centralized security oversight team. </w:t>
      </w:r>
    </w:p>
    <w:p w14:paraId="180C1537" w14:textId="710E51E8" w:rsidR="5B8DC2C0" w:rsidRPr="0016162F" w:rsidRDefault="5B8DC2C0" w:rsidP="007D2747">
      <w:pPr>
        <w:pStyle w:val="ListParagraph"/>
        <w:widowControl w:val="0"/>
        <w:numPr>
          <w:ilvl w:val="0"/>
          <w:numId w:val="20"/>
        </w:numPr>
        <w:spacing w:line="360" w:lineRule="auto"/>
        <w:rPr>
          <w:sz w:val="24"/>
          <w:szCs w:val="24"/>
        </w:rPr>
      </w:pPr>
      <w:r w:rsidRPr="6CDC1C4E">
        <w:rPr>
          <w:sz w:val="24"/>
          <w:szCs w:val="24"/>
        </w:rPr>
        <w:t xml:space="preserve">Standardized Issue Escalation Process: </w:t>
      </w:r>
    </w:p>
    <w:p w14:paraId="32FB7D97" w14:textId="13A262CD" w:rsidR="5B8DC2C0" w:rsidRPr="0016162F" w:rsidRDefault="5B8DC2C0" w:rsidP="007D2747">
      <w:pPr>
        <w:pStyle w:val="ListParagraph"/>
        <w:widowControl w:val="0"/>
        <w:numPr>
          <w:ilvl w:val="1"/>
          <w:numId w:val="20"/>
        </w:numPr>
        <w:spacing w:line="360" w:lineRule="auto"/>
        <w:rPr>
          <w:sz w:val="24"/>
          <w:szCs w:val="24"/>
        </w:rPr>
      </w:pPr>
      <w:r w:rsidRPr="6CDC1C4E">
        <w:rPr>
          <w:sz w:val="24"/>
          <w:szCs w:val="24"/>
        </w:rPr>
        <w:t xml:space="preserve">Vendor Liaison: </w:t>
      </w:r>
      <w:r w:rsidR="759D844B" w:rsidRPr="6CDC1C4E">
        <w:rPr>
          <w:sz w:val="24"/>
          <w:szCs w:val="24"/>
        </w:rPr>
        <w:t xml:space="preserve">Minor incidents are to be taken care of within the third-party vendor facility following all reporting mechanisms. </w:t>
      </w:r>
      <w:r w:rsidR="22E84BB1" w:rsidRPr="6CDC1C4E">
        <w:rPr>
          <w:sz w:val="24"/>
          <w:szCs w:val="24"/>
        </w:rPr>
        <w:t xml:space="preserve">A vendor liaison will be </w:t>
      </w:r>
      <w:r w:rsidR="22E84BB1" w:rsidRPr="6CDC1C4E">
        <w:rPr>
          <w:sz w:val="24"/>
          <w:szCs w:val="24"/>
        </w:rPr>
        <w:lastRenderedPageBreak/>
        <w:t xml:space="preserve">designated at Humongous Holdings </w:t>
      </w:r>
      <w:r w:rsidR="5C3F825E" w:rsidRPr="6CDC1C4E">
        <w:rPr>
          <w:sz w:val="24"/>
          <w:szCs w:val="24"/>
        </w:rPr>
        <w:t xml:space="preserve">to </w:t>
      </w:r>
      <w:r w:rsidR="3F007092" w:rsidRPr="6CDC1C4E">
        <w:rPr>
          <w:sz w:val="24"/>
          <w:szCs w:val="24"/>
        </w:rPr>
        <w:t>receive</w:t>
      </w:r>
      <w:r w:rsidR="5C3F825E" w:rsidRPr="6CDC1C4E">
        <w:rPr>
          <w:sz w:val="24"/>
          <w:szCs w:val="24"/>
        </w:rPr>
        <w:t xml:space="preserve"> all issue reports</w:t>
      </w:r>
      <w:r w:rsidR="71A7BA31" w:rsidRPr="6CDC1C4E">
        <w:rPr>
          <w:sz w:val="24"/>
          <w:szCs w:val="24"/>
        </w:rPr>
        <w:t xml:space="preserve">, regardless of criticality, </w:t>
      </w:r>
      <w:r w:rsidR="5C3F825E" w:rsidRPr="6CDC1C4E">
        <w:rPr>
          <w:sz w:val="24"/>
          <w:szCs w:val="24"/>
        </w:rPr>
        <w:t>and report them to the centralized security team</w:t>
      </w:r>
      <w:r w:rsidR="3F089DE3" w:rsidRPr="6CDC1C4E">
        <w:rPr>
          <w:sz w:val="24"/>
          <w:szCs w:val="24"/>
        </w:rPr>
        <w:t xml:space="preserve"> if need to be escalated</w:t>
      </w:r>
      <w:r w:rsidR="5C3F825E" w:rsidRPr="6CDC1C4E">
        <w:rPr>
          <w:sz w:val="24"/>
          <w:szCs w:val="24"/>
        </w:rPr>
        <w:t xml:space="preserve">. </w:t>
      </w:r>
      <w:r w:rsidR="759D844B" w:rsidRPr="6CDC1C4E">
        <w:rPr>
          <w:sz w:val="24"/>
          <w:szCs w:val="24"/>
        </w:rPr>
        <w:t xml:space="preserve">Anything determined to be a critical issue is to be </w:t>
      </w:r>
      <w:r w:rsidR="062AC2BC" w:rsidRPr="6CDC1C4E">
        <w:rPr>
          <w:sz w:val="24"/>
          <w:szCs w:val="24"/>
        </w:rPr>
        <w:t xml:space="preserve">directly </w:t>
      </w:r>
      <w:r w:rsidR="759D844B" w:rsidRPr="6CDC1C4E">
        <w:rPr>
          <w:sz w:val="24"/>
          <w:szCs w:val="24"/>
        </w:rPr>
        <w:t xml:space="preserve">reported to the designated vendor </w:t>
      </w:r>
      <w:r w:rsidR="0FA18AE2" w:rsidRPr="6CDC1C4E">
        <w:rPr>
          <w:sz w:val="24"/>
          <w:szCs w:val="24"/>
        </w:rPr>
        <w:t>liaison</w:t>
      </w:r>
      <w:r w:rsidR="759D844B" w:rsidRPr="6CDC1C4E">
        <w:rPr>
          <w:sz w:val="24"/>
          <w:szCs w:val="24"/>
        </w:rPr>
        <w:t xml:space="preserve"> at Humongous Holdings</w:t>
      </w:r>
      <w:r w:rsidR="3CCB3E2B" w:rsidRPr="6CDC1C4E">
        <w:rPr>
          <w:sz w:val="24"/>
          <w:szCs w:val="24"/>
        </w:rPr>
        <w:t>, as well as filed with the correct documentation</w:t>
      </w:r>
      <w:r w:rsidR="759D844B" w:rsidRPr="6CDC1C4E">
        <w:rPr>
          <w:sz w:val="24"/>
          <w:szCs w:val="24"/>
        </w:rPr>
        <w:t>.</w:t>
      </w:r>
      <w:r w:rsidR="3DD16AD7" w:rsidRPr="6CDC1C4E">
        <w:rPr>
          <w:sz w:val="24"/>
          <w:szCs w:val="24"/>
        </w:rPr>
        <w:t xml:space="preserve"> </w:t>
      </w:r>
    </w:p>
    <w:p w14:paraId="65CC589B" w14:textId="2BA6BDFA" w:rsidR="5B8DC2C0" w:rsidRPr="0016162F" w:rsidRDefault="5B8DC2C0" w:rsidP="007D2747">
      <w:pPr>
        <w:pStyle w:val="ListParagraph"/>
        <w:widowControl w:val="0"/>
        <w:numPr>
          <w:ilvl w:val="1"/>
          <w:numId w:val="20"/>
        </w:numPr>
        <w:spacing w:line="360" w:lineRule="auto"/>
        <w:rPr>
          <w:sz w:val="24"/>
          <w:szCs w:val="24"/>
        </w:rPr>
      </w:pPr>
      <w:r w:rsidRPr="6CDC1C4E">
        <w:rPr>
          <w:sz w:val="24"/>
          <w:szCs w:val="24"/>
        </w:rPr>
        <w:t xml:space="preserve">Incident Review Board: </w:t>
      </w:r>
      <w:r w:rsidR="25C150E4" w:rsidRPr="6CDC1C4E">
        <w:rPr>
          <w:sz w:val="24"/>
          <w:szCs w:val="24"/>
        </w:rPr>
        <w:t xml:space="preserve">If issues are of </w:t>
      </w:r>
      <w:r w:rsidR="3BB77C6E" w:rsidRPr="6CDC1C4E">
        <w:rPr>
          <w:sz w:val="24"/>
          <w:szCs w:val="24"/>
        </w:rPr>
        <w:t>immense</w:t>
      </w:r>
      <w:r w:rsidR="25C150E4" w:rsidRPr="6CDC1C4E">
        <w:rPr>
          <w:sz w:val="24"/>
          <w:szCs w:val="24"/>
        </w:rPr>
        <w:t xml:space="preserve"> severity, they will be sent to a predetermined incident review board established by Humongous Holdings’ centralized security office. There, an assessment will take place evaluating the </w:t>
      </w:r>
      <w:r w:rsidR="7DB05860" w:rsidRPr="6CDC1C4E">
        <w:rPr>
          <w:sz w:val="24"/>
          <w:szCs w:val="24"/>
        </w:rPr>
        <w:t xml:space="preserve">supply chain risks to determine if contractual </w:t>
      </w:r>
      <w:r w:rsidR="4232057A" w:rsidRPr="6CDC1C4E">
        <w:rPr>
          <w:sz w:val="24"/>
          <w:szCs w:val="24"/>
        </w:rPr>
        <w:t>remediation</w:t>
      </w:r>
      <w:r w:rsidR="7DB05860" w:rsidRPr="6CDC1C4E">
        <w:rPr>
          <w:sz w:val="24"/>
          <w:szCs w:val="24"/>
        </w:rPr>
        <w:t xml:space="preserve"> is necessary. </w:t>
      </w:r>
    </w:p>
    <w:p w14:paraId="378D98A8" w14:textId="3B9A8C71" w:rsidR="5B8DC2C0" w:rsidRPr="0016162F" w:rsidRDefault="5B8DC2C0" w:rsidP="007D2747">
      <w:pPr>
        <w:pStyle w:val="ListParagraph"/>
        <w:widowControl w:val="0"/>
        <w:numPr>
          <w:ilvl w:val="1"/>
          <w:numId w:val="20"/>
        </w:numPr>
        <w:spacing w:line="360" w:lineRule="auto"/>
        <w:rPr>
          <w:sz w:val="24"/>
          <w:szCs w:val="24"/>
        </w:rPr>
      </w:pPr>
      <w:r w:rsidRPr="6CDC1C4E">
        <w:rPr>
          <w:sz w:val="24"/>
          <w:szCs w:val="24"/>
        </w:rPr>
        <w:t xml:space="preserve">Integration with Humongous Holdings Provided Training: </w:t>
      </w:r>
      <w:r w:rsidR="14E408CD" w:rsidRPr="6CDC1C4E">
        <w:rPr>
          <w:sz w:val="24"/>
          <w:szCs w:val="24"/>
        </w:rPr>
        <w:t xml:space="preserve">If there are reports of recurring issues documented by the third-party vendor, HH is to provide vendor guidance and training initiatives, ensuring their standard of quality is met. </w:t>
      </w:r>
    </w:p>
    <w:p w14:paraId="156B27C9" w14:textId="45A491C6" w:rsidR="168B3C6C" w:rsidRPr="0016162F" w:rsidRDefault="168B3C6C" w:rsidP="007D2747">
      <w:pPr>
        <w:pStyle w:val="ListParagraph"/>
        <w:widowControl w:val="0"/>
        <w:numPr>
          <w:ilvl w:val="0"/>
          <w:numId w:val="24"/>
        </w:numPr>
        <w:spacing w:line="360" w:lineRule="auto"/>
        <w:rPr>
          <w:sz w:val="24"/>
          <w:szCs w:val="24"/>
        </w:rPr>
      </w:pPr>
      <w:r w:rsidRPr="6CDC1C4E">
        <w:rPr>
          <w:sz w:val="24"/>
          <w:szCs w:val="24"/>
        </w:rPr>
        <w:t xml:space="preserve">Humongous Holdings Corrective Action Improvement Procedures: </w:t>
      </w:r>
    </w:p>
    <w:p w14:paraId="6F51BAB3" w14:textId="523AEE3F" w:rsidR="2C0202B4" w:rsidRPr="0016162F" w:rsidRDefault="2C0202B4" w:rsidP="007D2747">
      <w:pPr>
        <w:pStyle w:val="ListParagraph"/>
        <w:widowControl w:val="0"/>
        <w:numPr>
          <w:ilvl w:val="0"/>
          <w:numId w:val="19"/>
        </w:numPr>
        <w:spacing w:line="360" w:lineRule="auto"/>
        <w:rPr>
          <w:sz w:val="24"/>
          <w:szCs w:val="24"/>
        </w:rPr>
      </w:pPr>
      <w:r w:rsidRPr="6CDC1C4E">
        <w:rPr>
          <w:sz w:val="24"/>
          <w:szCs w:val="24"/>
        </w:rPr>
        <w:t xml:space="preserve">Initial Assessment Measures: </w:t>
      </w:r>
    </w:p>
    <w:p w14:paraId="3534931C" w14:textId="13A894A6" w:rsidR="7A6C85BF" w:rsidRPr="0016162F" w:rsidRDefault="7A6C85BF" w:rsidP="007D2747">
      <w:pPr>
        <w:pStyle w:val="ListParagraph"/>
        <w:widowControl w:val="0"/>
        <w:numPr>
          <w:ilvl w:val="1"/>
          <w:numId w:val="19"/>
        </w:numPr>
        <w:spacing w:line="360" w:lineRule="auto"/>
        <w:rPr>
          <w:sz w:val="24"/>
          <w:szCs w:val="24"/>
        </w:rPr>
      </w:pPr>
      <w:r w:rsidRPr="6CDC1C4E">
        <w:rPr>
          <w:sz w:val="24"/>
          <w:szCs w:val="24"/>
        </w:rPr>
        <w:t xml:space="preserve">Verify: Upon first acknowledgement of the issue, conduct technical validation and root cause analysis for reporting purposes. </w:t>
      </w:r>
    </w:p>
    <w:p w14:paraId="5271C36C" w14:textId="6D029147" w:rsidR="7A6C85BF" w:rsidRPr="0016162F" w:rsidRDefault="7A6C85BF" w:rsidP="007D2747">
      <w:pPr>
        <w:pStyle w:val="ListParagraph"/>
        <w:widowControl w:val="0"/>
        <w:numPr>
          <w:ilvl w:val="1"/>
          <w:numId w:val="19"/>
        </w:numPr>
        <w:spacing w:line="360" w:lineRule="auto"/>
        <w:rPr>
          <w:sz w:val="24"/>
          <w:szCs w:val="24"/>
        </w:rPr>
      </w:pPr>
      <w:r w:rsidRPr="6CDC1C4E">
        <w:rPr>
          <w:sz w:val="24"/>
          <w:szCs w:val="24"/>
        </w:rPr>
        <w:t xml:space="preserve">Impact Analysis: Examine the context of the issue and prioritize the issue based on FISMA compliance and potential disruption to the F18 HUD acquisition process. </w:t>
      </w:r>
    </w:p>
    <w:p w14:paraId="22C35032" w14:textId="68829B29" w:rsidR="7A6C85BF" w:rsidRPr="0016162F" w:rsidRDefault="7A6C85BF" w:rsidP="007D2747">
      <w:pPr>
        <w:pStyle w:val="ListParagraph"/>
        <w:widowControl w:val="0"/>
        <w:numPr>
          <w:ilvl w:val="0"/>
          <w:numId w:val="19"/>
        </w:numPr>
        <w:spacing w:line="360" w:lineRule="auto"/>
        <w:rPr>
          <w:sz w:val="24"/>
          <w:szCs w:val="24"/>
        </w:rPr>
      </w:pPr>
      <w:r w:rsidRPr="6CDC1C4E">
        <w:rPr>
          <w:sz w:val="24"/>
          <w:szCs w:val="24"/>
        </w:rPr>
        <w:t xml:space="preserve">Remediation Measures: </w:t>
      </w:r>
    </w:p>
    <w:p w14:paraId="3CC85A22" w14:textId="7FB6A04C" w:rsidR="774A7C3D" w:rsidRPr="0016162F" w:rsidRDefault="774A7C3D" w:rsidP="007D2747">
      <w:pPr>
        <w:pStyle w:val="ListParagraph"/>
        <w:widowControl w:val="0"/>
        <w:numPr>
          <w:ilvl w:val="1"/>
          <w:numId w:val="19"/>
        </w:numPr>
        <w:spacing w:line="360" w:lineRule="auto"/>
        <w:rPr>
          <w:sz w:val="24"/>
          <w:szCs w:val="24"/>
        </w:rPr>
      </w:pPr>
      <w:r w:rsidRPr="6CDC1C4E">
        <w:rPr>
          <w:sz w:val="24"/>
          <w:szCs w:val="24"/>
        </w:rPr>
        <w:t xml:space="preserve">Immediate Fixes: As noted above, the reporting personnel are to deploy rapid interventions </w:t>
      </w:r>
      <w:proofErr w:type="gramStart"/>
      <w:r w:rsidRPr="6CDC1C4E">
        <w:rPr>
          <w:sz w:val="24"/>
          <w:szCs w:val="24"/>
        </w:rPr>
        <w:t>in order to</w:t>
      </w:r>
      <w:proofErr w:type="gramEnd"/>
      <w:r w:rsidRPr="6CDC1C4E">
        <w:rPr>
          <w:sz w:val="24"/>
          <w:szCs w:val="24"/>
        </w:rPr>
        <w:t xml:space="preserve"> mitigate the vulnerability. If this is not applicable, it is to be directly reported to the correct managing personnel, so rapid intervention can begin. </w:t>
      </w:r>
    </w:p>
    <w:p w14:paraId="3B976076" w14:textId="3A44ABEA" w:rsidR="57466DC7" w:rsidRPr="0016162F" w:rsidRDefault="57466DC7" w:rsidP="007D2747">
      <w:pPr>
        <w:pStyle w:val="ListParagraph"/>
        <w:widowControl w:val="0"/>
        <w:numPr>
          <w:ilvl w:val="1"/>
          <w:numId w:val="19"/>
        </w:numPr>
        <w:spacing w:line="360" w:lineRule="auto"/>
        <w:rPr>
          <w:sz w:val="24"/>
          <w:szCs w:val="24"/>
        </w:rPr>
      </w:pPr>
      <w:r w:rsidRPr="6CDC1C4E">
        <w:rPr>
          <w:sz w:val="24"/>
          <w:szCs w:val="24"/>
        </w:rPr>
        <w:t xml:space="preserve">Procedural Fixes: After rapid intervention is deployed, it is required that internal procedures and training measures are updated, depending on the severity of the issue. </w:t>
      </w:r>
    </w:p>
    <w:p w14:paraId="69B0EDEF" w14:textId="7F9FF57E" w:rsidR="31DD5702" w:rsidRPr="0016162F" w:rsidRDefault="31DD5702" w:rsidP="007D2747">
      <w:pPr>
        <w:pStyle w:val="ListParagraph"/>
        <w:widowControl w:val="0"/>
        <w:numPr>
          <w:ilvl w:val="1"/>
          <w:numId w:val="19"/>
        </w:numPr>
        <w:spacing w:line="360" w:lineRule="auto"/>
        <w:rPr>
          <w:sz w:val="24"/>
          <w:szCs w:val="24"/>
        </w:rPr>
      </w:pPr>
      <w:r w:rsidRPr="6CDC1C4E">
        <w:rPr>
          <w:sz w:val="24"/>
          <w:szCs w:val="24"/>
        </w:rPr>
        <w:t xml:space="preserve">Documentation: At every step in the corrective action procedure, </w:t>
      </w:r>
      <w:r w:rsidRPr="6CDC1C4E">
        <w:rPr>
          <w:sz w:val="24"/>
          <w:szCs w:val="24"/>
        </w:rPr>
        <w:lastRenderedPageBreak/>
        <w:t>documentation is required. This begins with the initial vulnerability discovery and every alteration made to combat the vulnerability by teams of personnel. This is to be submitted to the incident reporting porta</w:t>
      </w:r>
      <w:r w:rsidR="7BA777C9" w:rsidRPr="6CDC1C4E">
        <w:rPr>
          <w:sz w:val="24"/>
          <w:szCs w:val="24"/>
        </w:rPr>
        <w:t xml:space="preserve">l and saved under a specific location for traceability. </w:t>
      </w:r>
    </w:p>
    <w:p w14:paraId="3223A066" w14:textId="75070FB2" w:rsidR="168B3C6C" w:rsidRPr="0016162F" w:rsidRDefault="168B3C6C" w:rsidP="007D2747">
      <w:pPr>
        <w:pStyle w:val="ListParagraph"/>
        <w:widowControl w:val="0"/>
        <w:numPr>
          <w:ilvl w:val="0"/>
          <w:numId w:val="24"/>
        </w:numPr>
        <w:spacing w:line="360" w:lineRule="auto"/>
        <w:rPr>
          <w:sz w:val="24"/>
          <w:szCs w:val="24"/>
        </w:rPr>
      </w:pPr>
      <w:r w:rsidRPr="6CDC1C4E">
        <w:rPr>
          <w:sz w:val="24"/>
          <w:szCs w:val="24"/>
        </w:rPr>
        <w:t xml:space="preserve">Third-Party Corrective Action Improvement Procedures: </w:t>
      </w:r>
    </w:p>
    <w:p w14:paraId="1B96F6DD" w14:textId="342EBB80" w:rsidR="02CBF7F2" w:rsidRPr="0016162F" w:rsidRDefault="02CBF7F2" w:rsidP="007D2747">
      <w:pPr>
        <w:pStyle w:val="ListParagraph"/>
        <w:widowControl w:val="0"/>
        <w:numPr>
          <w:ilvl w:val="0"/>
          <w:numId w:val="18"/>
        </w:numPr>
        <w:spacing w:line="360" w:lineRule="auto"/>
        <w:rPr>
          <w:sz w:val="24"/>
          <w:szCs w:val="24"/>
        </w:rPr>
      </w:pPr>
      <w:r w:rsidRPr="6CDC1C4E">
        <w:rPr>
          <w:sz w:val="24"/>
          <w:szCs w:val="24"/>
        </w:rPr>
        <w:t xml:space="preserve">Initial Assessment Measures: </w:t>
      </w:r>
    </w:p>
    <w:p w14:paraId="2C2AEAF8" w14:textId="6E7BA5F4" w:rsidR="2E0C416B" w:rsidRPr="0016162F" w:rsidRDefault="2E0C416B" w:rsidP="007D2747">
      <w:pPr>
        <w:pStyle w:val="ListParagraph"/>
        <w:widowControl w:val="0"/>
        <w:numPr>
          <w:ilvl w:val="0"/>
          <w:numId w:val="17"/>
        </w:numPr>
        <w:spacing w:line="360" w:lineRule="auto"/>
        <w:rPr>
          <w:sz w:val="24"/>
          <w:szCs w:val="24"/>
        </w:rPr>
      </w:pPr>
      <w:r w:rsidRPr="6CDC1C4E">
        <w:rPr>
          <w:sz w:val="24"/>
          <w:szCs w:val="24"/>
        </w:rPr>
        <w:t xml:space="preserve">Verification: Validate the reported issue against self-assessment reports. Coordinate with the vendor liaison to gather additional context. </w:t>
      </w:r>
    </w:p>
    <w:p w14:paraId="6495993B" w14:textId="3FC0241E" w:rsidR="2E0C416B" w:rsidRPr="0016162F" w:rsidRDefault="2E0C416B" w:rsidP="007D2747">
      <w:pPr>
        <w:pStyle w:val="ListParagraph"/>
        <w:widowControl w:val="0"/>
        <w:numPr>
          <w:ilvl w:val="0"/>
          <w:numId w:val="17"/>
        </w:numPr>
        <w:spacing w:line="360" w:lineRule="auto"/>
        <w:rPr>
          <w:sz w:val="24"/>
          <w:szCs w:val="24"/>
        </w:rPr>
      </w:pPr>
      <w:r w:rsidRPr="6CDC1C4E">
        <w:rPr>
          <w:sz w:val="24"/>
          <w:szCs w:val="24"/>
        </w:rPr>
        <w:t xml:space="preserve">Impact Analysis: Examine the context of the issue and prioritize the issue based on FISMA compliance and potential disruption to the F18 HUD </w:t>
      </w:r>
      <w:r w:rsidR="129508A1" w:rsidRPr="6CDC1C4E">
        <w:rPr>
          <w:sz w:val="24"/>
          <w:szCs w:val="24"/>
        </w:rPr>
        <w:t xml:space="preserve">software development process. </w:t>
      </w:r>
    </w:p>
    <w:p w14:paraId="0FCF5FF6" w14:textId="60776F69" w:rsidR="02CBF7F2" w:rsidRPr="0016162F" w:rsidRDefault="02CBF7F2" w:rsidP="007D2747">
      <w:pPr>
        <w:pStyle w:val="ListParagraph"/>
        <w:widowControl w:val="0"/>
        <w:numPr>
          <w:ilvl w:val="0"/>
          <w:numId w:val="18"/>
        </w:numPr>
        <w:spacing w:line="360" w:lineRule="auto"/>
        <w:rPr>
          <w:sz w:val="24"/>
          <w:szCs w:val="24"/>
        </w:rPr>
      </w:pPr>
      <w:r w:rsidRPr="6CDC1C4E">
        <w:rPr>
          <w:sz w:val="24"/>
          <w:szCs w:val="24"/>
        </w:rPr>
        <w:t xml:space="preserve">Remediation Measures: </w:t>
      </w:r>
    </w:p>
    <w:p w14:paraId="187287C7" w14:textId="26AF8426" w:rsidR="3D442A29" w:rsidRPr="0016162F" w:rsidRDefault="3D442A29" w:rsidP="007D2747">
      <w:pPr>
        <w:pStyle w:val="ListParagraph"/>
        <w:widowControl w:val="0"/>
        <w:numPr>
          <w:ilvl w:val="0"/>
          <w:numId w:val="16"/>
        </w:numPr>
        <w:spacing w:line="360" w:lineRule="auto"/>
        <w:rPr>
          <w:sz w:val="24"/>
          <w:szCs w:val="24"/>
        </w:rPr>
      </w:pPr>
      <w:r w:rsidRPr="6CDC1C4E">
        <w:rPr>
          <w:sz w:val="24"/>
          <w:szCs w:val="24"/>
        </w:rPr>
        <w:t>Vendor-Specific Action Plans: It is to be contractually agreed that in response to a vulnerability of a specific severity, the third-party vendor is responsible for assigning a team to create a tailored action plan for the issue. These plans should include t</w:t>
      </w:r>
      <w:r w:rsidR="1A8076D0" w:rsidRPr="6CDC1C4E">
        <w:rPr>
          <w:sz w:val="24"/>
          <w:szCs w:val="24"/>
        </w:rPr>
        <w:t xml:space="preserve">imelines to be adhered to, specific control measures, and methods to revalidate compliance. </w:t>
      </w:r>
    </w:p>
    <w:p w14:paraId="0A1D9AEB" w14:textId="7DA120F2" w:rsidR="3D442A29" w:rsidRPr="0016162F" w:rsidRDefault="3D442A29" w:rsidP="007D2747">
      <w:pPr>
        <w:pStyle w:val="ListParagraph"/>
        <w:widowControl w:val="0"/>
        <w:numPr>
          <w:ilvl w:val="0"/>
          <w:numId w:val="16"/>
        </w:numPr>
        <w:spacing w:line="360" w:lineRule="auto"/>
        <w:rPr>
          <w:sz w:val="24"/>
          <w:szCs w:val="24"/>
        </w:rPr>
      </w:pPr>
      <w:r w:rsidRPr="6CDC1C4E">
        <w:rPr>
          <w:sz w:val="24"/>
          <w:szCs w:val="24"/>
        </w:rPr>
        <w:t xml:space="preserve">Contractual Enforcement: </w:t>
      </w:r>
      <w:r w:rsidR="2A2FBE21" w:rsidRPr="6CDC1C4E">
        <w:rPr>
          <w:sz w:val="24"/>
          <w:szCs w:val="24"/>
        </w:rPr>
        <w:t>When necessary, HH must enforce contractual clauses demanding corrective action. In the case there is a negative response, service level agreements may need revising to ensure a renewed commitment to security standards.</w:t>
      </w:r>
    </w:p>
    <w:p w14:paraId="7E3597DB" w14:textId="15E8FC60" w:rsidR="3D442A29" w:rsidRPr="0016162F" w:rsidRDefault="3D442A29" w:rsidP="007D2747">
      <w:pPr>
        <w:pStyle w:val="ListParagraph"/>
        <w:widowControl w:val="0"/>
        <w:numPr>
          <w:ilvl w:val="0"/>
          <w:numId w:val="16"/>
        </w:numPr>
        <w:spacing w:line="360" w:lineRule="auto"/>
        <w:rPr>
          <w:sz w:val="24"/>
          <w:szCs w:val="24"/>
        </w:rPr>
      </w:pPr>
      <w:r w:rsidRPr="6CDC1C4E">
        <w:rPr>
          <w:sz w:val="24"/>
          <w:szCs w:val="24"/>
        </w:rPr>
        <w:t xml:space="preserve">Joint Remediation Efforts: </w:t>
      </w:r>
      <w:r w:rsidR="57E9440D" w:rsidRPr="6CDC1C4E">
        <w:rPr>
          <w:sz w:val="24"/>
          <w:szCs w:val="24"/>
        </w:rPr>
        <w:t xml:space="preserve">Facilitate joint remediation meetings between Humongous Holdings’ technical experts, the vendor liaison, and team members from the third-party vendors. </w:t>
      </w:r>
    </w:p>
    <w:p w14:paraId="3A44B803" w14:textId="6D11F052" w:rsidR="00A57665" w:rsidRPr="00F664BC" w:rsidRDefault="2C5DF5E7" w:rsidP="00F664BC">
      <w:pPr>
        <w:widowControl w:val="0"/>
        <w:spacing w:line="360" w:lineRule="auto"/>
        <w:rPr>
          <w:snapToGrid w:val="0"/>
          <w:sz w:val="24"/>
          <w:szCs w:val="24"/>
        </w:rPr>
      </w:pPr>
      <w:bookmarkStart w:id="32" w:name="_Toc201149901"/>
      <w:bookmarkStart w:id="33" w:name="_Toc650944149"/>
      <w:r w:rsidRPr="00F664BC">
        <w:rPr>
          <w:rStyle w:val="Heading1Char"/>
        </w:rPr>
        <w:t xml:space="preserve">Tools, </w:t>
      </w:r>
      <w:r w:rsidR="00F664BC" w:rsidRPr="00F664BC">
        <w:rPr>
          <w:rStyle w:val="Heading1Char"/>
        </w:rPr>
        <w:t>T</w:t>
      </w:r>
      <w:r w:rsidRPr="00F664BC">
        <w:rPr>
          <w:rStyle w:val="Heading1Char"/>
        </w:rPr>
        <w:t xml:space="preserve">echniques, and </w:t>
      </w:r>
      <w:r w:rsidR="00F664BC" w:rsidRPr="00F664BC">
        <w:rPr>
          <w:rStyle w:val="Heading1Char"/>
        </w:rPr>
        <w:t>M</w:t>
      </w:r>
      <w:r w:rsidRPr="00F664BC">
        <w:rPr>
          <w:rStyle w:val="Heading1Char"/>
        </w:rPr>
        <w:t xml:space="preserve">ethodologies </w:t>
      </w:r>
      <w:r w:rsidR="00F664BC" w:rsidRPr="00F664BC">
        <w:rPr>
          <w:rStyle w:val="Heading1Char"/>
        </w:rPr>
        <w:t>E</w:t>
      </w:r>
      <w:r w:rsidRPr="00F664BC">
        <w:rPr>
          <w:rStyle w:val="Heading1Char"/>
        </w:rPr>
        <w:t>mployed</w:t>
      </w:r>
      <w:bookmarkEnd w:id="32"/>
      <w:bookmarkEnd w:id="33"/>
      <w:r w:rsidR="00F664BC">
        <w:rPr>
          <w:snapToGrid w:val="0"/>
          <w:sz w:val="24"/>
          <w:szCs w:val="24"/>
        </w:rPr>
        <w:t xml:space="preserve"> – Cydney Goldstein</w:t>
      </w:r>
    </w:p>
    <w:p w14:paraId="5CD339C8" w14:textId="6A25E3D9" w:rsidR="0FA88EC4" w:rsidRPr="0016162F" w:rsidRDefault="0FA88EC4" w:rsidP="5E4D8340">
      <w:pPr>
        <w:widowControl w:val="0"/>
        <w:spacing w:line="360" w:lineRule="auto"/>
        <w:rPr>
          <w:sz w:val="24"/>
          <w:szCs w:val="24"/>
        </w:rPr>
      </w:pPr>
      <w:r w:rsidRPr="6CDC1C4E">
        <w:rPr>
          <w:sz w:val="24"/>
          <w:szCs w:val="24"/>
        </w:rPr>
        <w:t xml:space="preserve">For the acquisition of the F18 HUD software by Humongous Holdings, there requires </w:t>
      </w:r>
      <w:r w:rsidR="59A93940" w:rsidRPr="6CDC1C4E">
        <w:rPr>
          <w:sz w:val="24"/>
          <w:szCs w:val="24"/>
        </w:rPr>
        <w:t>immense</w:t>
      </w:r>
      <w:r w:rsidRPr="6CDC1C4E">
        <w:rPr>
          <w:sz w:val="24"/>
          <w:szCs w:val="24"/>
        </w:rPr>
        <w:t xml:space="preserve"> control of code, media, and suppliers involved. </w:t>
      </w:r>
      <w:r w:rsidR="4E748BAC" w:rsidRPr="6CDC1C4E">
        <w:rPr>
          <w:sz w:val="24"/>
          <w:szCs w:val="24"/>
        </w:rPr>
        <w:t xml:space="preserve">Although HH deploys many policies on code control, it can be noted that media and supplier control processes are lacking. With the </w:t>
      </w:r>
      <w:r w:rsidR="4E748BAC" w:rsidRPr="6CDC1C4E">
        <w:rPr>
          <w:sz w:val="24"/>
          <w:szCs w:val="24"/>
        </w:rPr>
        <w:lastRenderedPageBreak/>
        <w:t xml:space="preserve">integration of the F18 HUD software being a COTS product, </w:t>
      </w:r>
      <w:r w:rsidR="0E11B9CD" w:rsidRPr="6CDC1C4E">
        <w:rPr>
          <w:sz w:val="24"/>
          <w:szCs w:val="24"/>
        </w:rPr>
        <w:t xml:space="preserve">it is vital to the lifecycle of HH that there is complete confidence in the controls being deployed. </w:t>
      </w:r>
    </w:p>
    <w:p w14:paraId="094FBB2E" w14:textId="5D51B13E" w:rsidR="00A57665" w:rsidRPr="0016162F" w:rsidRDefault="2C5DF5E7" w:rsidP="5E4D8340">
      <w:pPr>
        <w:widowControl w:val="0"/>
        <w:spacing w:line="360" w:lineRule="auto"/>
        <w:rPr>
          <w:b/>
          <w:bCs/>
          <w:snapToGrid w:val="0"/>
          <w:sz w:val="24"/>
          <w:szCs w:val="24"/>
        </w:rPr>
      </w:pPr>
      <w:r w:rsidRPr="0016162F">
        <w:rPr>
          <w:b/>
          <w:bCs/>
          <w:snapToGrid w:val="0"/>
          <w:sz w:val="24"/>
          <w:szCs w:val="24"/>
        </w:rPr>
        <w:t xml:space="preserve">Code </w:t>
      </w:r>
      <w:r w:rsidR="6186ED6A" w:rsidRPr="0016162F">
        <w:rPr>
          <w:b/>
          <w:bCs/>
          <w:snapToGrid w:val="0"/>
          <w:sz w:val="24"/>
          <w:szCs w:val="24"/>
        </w:rPr>
        <w:t>C</w:t>
      </w:r>
      <w:r w:rsidRPr="0016162F">
        <w:rPr>
          <w:b/>
          <w:bCs/>
          <w:snapToGrid w:val="0"/>
          <w:sz w:val="24"/>
          <w:szCs w:val="24"/>
        </w:rPr>
        <w:t>ontrol</w:t>
      </w:r>
    </w:p>
    <w:p w14:paraId="76493E44" w14:textId="17054DD8" w:rsidR="00A57665" w:rsidRPr="0016162F" w:rsidRDefault="3C506980" w:rsidP="007D2747">
      <w:pPr>
        <w:pStyle w:val="ListParagraph"/>
        <w:widowControl w:val="0"/>
        <w:numPr>
          <w:ilvl w:val="0"/>
          <w:numId w:val="12"/>
        </w:numPr>
        <w:spacing w:line="360" w:lineRule="auto"/>
        <w:rPr>
          <w:snapToGrid w:val="0"/>
          <w:sz w:val="24"/>
          <w:szCs w:val="24"/>
        </w:rPr>
      </w:pPr>
      <w:r w:rsidRPr="6CDC1C4E">
        <w:rPr>
          <w:sz w:val="24"/>
          <w:szCs w:val="24"/>
        </w:rPr>
        <w:t xml:space="preserve">Baseline: </w:t>
      </w:r>
      <w:r w:rsidR="2369E10D" w:rsidRPr="6CDC1C4E">
        <w:rPr>
          <w:sz w:val="24"/>
          <w:szCs w:val="24"/>
        </w:rPr>
        <w:t xml:space="preserve">Humongous Holdings has an existing waterfall-style lifecycle model for new development. </w:t>
      </w:r>
      <w:r w:rsidR="355370D6" w:rsidRPr="6CDC1C4E">
        <w:rPr>
          <w:sz w:val="24"/>
          <w:szCs w:val="24"/>
        </w:rPr>
        <w:t xml:space="preserve">However, the process does not seem to be strictly followed. It is </w:t>
      </w:r>
      <w:r w:rsidR="539359A7" w:rsidRPr="6CDC1C4E">
        <w:rPr>
          <w:sz w:val="24"/>
          <w:szCs w:val="24"/>
        </w:rPr>
        <w:t>noted</w:t>
      </w:r>
      <w:r w:rsidR="355370D6" w:rsidRPr="6CDC1C4E">
        <w:rPr>
          <w:sz w:val="24"/>
          <w:szCs w:val="24"/>
        </w:rPr>
        <w:t xml:space="preserve"> </w:t>
      </w:r>
      <w:r w:rsidR="016737DB" w:rsidRPr="6CDC1C4E">
        <w:rPr>
          <w:sz w:val="24"/>
          <w:szCs w:val="24"/>
        </w:rPr>
        <w:t>that mission-critical systems receive immense testing at both the unit and integration levels</w:t>
      </w:r>
      <w:r w:rsidR="1F0B0DA3" w:rsidRPr="6CDC1C4E">
        <w:rPr>
          <w:sz w:val="24"/>
          <w:szCs w:val="24"/>
        </w:rPr>
        <w:t>. However</w:t>
      </w:r>
      <w:r w:rsidR="016737DB" w:rsidRPr="6CDC1C4E">
        <w:rPr>
          <w:sz w:val="24"/>
          <w:szCs w:val="24"/>
        </w:rPr>
        <w:t>, there seems as though there are gaps in testing across all software systems. HH also</w:t>
      </w:r>
      <w:r w:rsidR="74B5CE2F" w:rsidRPr="6CDC1C4E">
        <w:rPr>
          <w:sz w:val="24"/>
          <w:szCs w:val="24"/>
        </w:rPr>
        <w:t xml:space="preserve"> operates their software development and security groups individually, not promoting the work between teams. This may lead to </w:t>
      </w:r>
      <w:r w:rsidR="08585186" w:rsidRPr="6CDC1C4E">
        <w:rPr>
          <w:sz w:val="24"/>
          <w:szCs w:val="24"/>
        </w:rPr>
        <w:t>inconsistencies</w:t>
      </w:r>
      <w:r w:rsidR="74B5CE2F" w:rsidRPr="6CDC1C4E">
        <w:rPr>
          <w:sz w:val="24"/>
          <w:szCs w:val="24"/>
        </w:rPr>
        <w:t xml:space="preserve"> in code quality and compliance. Finally, there is an absence of a formal change management process wi</w:t>
      </w:r>
      <w:r w:rsidR="3C335414" w:rsidRPr="6CDC1C4E">
        <w:rPr>
          <w:sz w:val="24"/>
          <w:szCs w:val="24"/>
        </w:rPr>
        <w:t xml:space="preserve">th a lack of documentation. </w:t>
      </w:r>
    </w:p>
    <w:p w14:paraId="29041EA1" w14:textId="46474D1F" w:rsidR="00A57665" w:rsidRPr="0016162F" w:rsidRDefault="29B494F9" w:rsidP="007D2747">
      <w:pPr>
        <w:pStyle w:val="ListParagraph"/>
        <w:widowControl w:val="0"/>
        <w:numPr>
          <w:ilvl w:val="0"/>
          <w:numId w:val="15"/>
        </w:numPr>
        <w:spacing w:line="360" w:lineRule="auto"/>
        <w:rPr>
          <w:snapToGrid w:val="0"/>
          <w:sz w:val="24"/>
          <w:szCs w:val="24"/>
        </w:rPr>
      </w:pPr>
      <w:r w:rsidRPr="6CDC1C4E">
        <w:rPr>
          <w:sz w:val="24"/>
          <w:szCs w:val="24"/>
        </w:rPr>
        <w:t>Secure Code Acquisition Control</w:t>
      </w:r>
      <w:r w:rsidR="423A35F1" w:rsidRPr="6CDC1C4E">
        <w:rPr>
          <w:sz w:val="24"/>
          <w:szCs w:val="24"/>
        </w:rPr>
        <w:t xml:space="preserve">s: </w:t>
      </w:r>
    </w:p>
    <w:p w14:paraId="53C413BD" w14:textId="573198E0" w:rsidR="00A57665" w:rsidRPr="0016162F" w:rsidRDefault="064CE044" w:rsidP="007D2747">
      <w:pPr>
        <w:pStyle w:val="ListParagraph"/>
        <w:widowControl w:val="0"/>
        <w:numPr>
          <w:ilvl w:val="0"/>
          <w:numId w:val="11"/>
        </w:numPr>
        <w:spacing w:line="360" w:lineRule="auto"/>
        <w:rPr>
          <w:snapToGrid w:val="0"/>
          <w:sz w:val="24"/>
          <w:szCs w:val="24"/>
        </w:rPr>
      </w:pPr>
      <w:r w:rsidRPr="6CDC1C4E">
        <w:rPr>
          <w:sz w:val="24"/>
          <w:szCs w:val="24"/>
        </w:rPr>
        <w:t xml:space="preserve">Tools: </w:t>
      </w:r>
    </w:p>
    <w:p w14:paraId="4B47A6C9" w14:textId="29D87873" w:rsidR="00A57665" w:rsidRPr="0016162F" w:rsidRDefault="440A064D" w:rsidP="007D2747">
      <w:pPr>
        <w:pStyle w:val="ListParagraph"/>
        <w:widowControl w:val="0"/>
        <w:numPr>
          <w:ilvl w:val="1"/>
          <w:numId w:val="11"/>
        </w:numPr>
        <w:spacing w:line="360" w:lineRule="auto"/>
        <w:rPr>
          <w:snapToGrid w:val="0"/>
          <w:sz w:val="24"/>
          <w:szCs w:val="24"/>
        </w:rPr>
      </w:pPr>
      <w:r w:rsidRPr="6CDC1C4E">
        <w:rPr>
          <w:sz w:val="24"/>
          <w:szCs w:val="24"/>
        </w:rPr>
        <w:t>Software Configuration Management tools: Utilizing tools such as Git or Subversion can manage code revisions, maintain records, and enforce standardized code procedures. Management tools such as these can provide version control management</w:t>
      </w:r>
      <w:r w:rsidR="03E2E8C0" w:rsidRPr="6CDC1C4E">
        <w:rPr>
          <w:sz w:val="24"/>
          <w:szCs w:val="24"/>
        </w:rPr>
        <w:t xml:space="preserve"> in the case of a software rollback and rollout. </w:t>
      </w:r>
    </w:p>
    <w:p w14:paraId="17CA9984" w14:textId="5EFB47F8" w:rsidR="00A57665" w:rsidRPr="0016162F" w:rsidRDefault="03E2E8C0" w:rsidP="007D2747">
      <w:pPr>
        <w:pStyle w:val="ListParagraph"/>
        <w:widowControl w:val="0"/>
        <w:numPr>
          <w:ilvl w:val="1"/>
          <w:numId w:val="11"/>
        </w:numPr>
        <w:spacing w:line="360" w:lineRule="auto"/>
        <w:rPr>
          <w:sz w:val="24"/>
          <w:szCs w:val="24"/>
        </w:rPr>
      </w:pPr>
      <w:r w:rsidRPr="6CDC1C4E">
        <w:rPr>
          <w:sz w:val="24"/>
          <w:szCs w:val="24"/>
        </w:rPr>
        <w:t xml:space="preserve">Static and Dynamic Code Analysis Tools: Automated tools to scan for security vulnerabilities, bugs, and compliance issues can be utilized to maintain </w:t>
      </w:r>
      <w:r w:rsidR="017421F1" w:rsidRPr="6CDC1C4E">
        <w:rPr>
          <w:sz w:val="24"/>
          <w:szCs w:val="24"/>
        </w:rPr>
        <w:t>continuous</w:t>
      </w:r>
      <w:r w:rsidRPr="6CDC1C4E">
        <w:rPr>
          <w:sz w:val="24"/>
          <w:szCs w:val="24"/>
        </w:rPr>
        <w:t xml:space="preserve"> monitoring. </w:t>
      </w:r>
      <w:r w:rsidR="1753A5AC" w:rsidRPr="6CDC1C4E">
        <w:rPr>
          <w:sz w:val="24"/>
          <w:szCs w:val="24"/>
        </w:rPr>
        <w:t>Examples of such t</w:t>
      </w:r>
      <w:r w:rsidRPr="6CDC1C4E">
        <w:rPr>
          <w:sz w:val="24"/>
          <w:szCs w:val="24"/>
        </w:rPr>
        <w:t xml:space="preserve">ools </w:t>
      </w:r>
      <w:r w:rsidR="2B8ED006" w:rsidRPr="6CDC1C4E">
        <w:rPr>
          <w:sz w:val="24"/>
          <w:szCs w:val="24"/>
        </w:rPr>
        <w:t>include</w:t>
      </w:r>
      <w:r w:rsidRPr="6CDC1C4E">
        <w:rPr>
          <w:sz w:val="24"/>
          <w:szCs w:val="24"/>
        </w:rPr>
        <w:t xml:space="preserve"> SonarQube and Fortify. </w:t>
      </w:r>
    </w:p>
    <w:p w14:paraId="09091B42" w14:textId="7B6B2C86" w:rsidR="00A57665" w:rsidRPr="0016162F" w:rsidRDefault="064CE044" w:rsidP="007D2747">
      <w:pPr>
        <w:pStyle w:val="ListParagraph"/>
        <w:widowControl w:val="0"/>
        <w:numPr>
          <w:ilvl w:val="0"/>
          <w:numId w:val="11"/>
        </w:numPr>
        <w:spacing w:line="360" w:lineRule="auto"/>
        <w:rPr>
          <w:snapToGrid w:val="0"/>
          <w:sz w:val="24"/>
          <w:szCs w:val="24"/>
        </w:rPr>
      </w:pPr>
      <w:r w:rsidRPr="6CDC1C4E">
        <w:rPr>
          <w:sz w:val="24"/>
          <w:szCs w:val="24"/>
        </w:rPr>
        <w:t xml:space="preserve">Techniques: </w:t>
      </w:r>
    </w:p>
    <w:p w14:paraId="3FB83B65" w14:textId="024ABBE6" w:rsidR="00A57665" w:rsidRPr="0016162F" w:rsidRDefault="56310814" w:rsidP="007D2747">
      <w:pPr>
        <w:pStyle w:val="ListParagraph"/>
        <w:widowControl w:val="0"/>
        <w:numPr>
          <w:ilvl w:val="1"/>
          <w:numId w:val="11"/>
        </w:numPr>
        <w:spacing w:line="360" w:lineRule="auto"/>
        <w:rPr>
          <w:snapToGrid w:val="0"/>
          <w:sz w:val="24"/>
          <w:szCs w:val="24"/>
        </w:rPr>
      </w:pPr>
      <w:r w:rsidRPr="6CDC1C4E">
        <w:rPr>
          <w:sz w:val="24"/>
          <w:szCs w:val="24"/>
        </w:rPr>
        <w:t xml:space="preserve">Adopt and enforce governmentally standard coding practices. </w:t>
      </w:r>
    </w:p>
    <w:p w14:paraId="62938D57" w14:textId="787D9162" w:rsidR="00A57665" w:rsidRPr="0016162F" w:rsidRDefault="56310814" w:rsidP="007D2747">
      <w:pPr>
        <w:pStyle w:val="ListParagraph"/>
        <w:widowControl w:val="0"/>
        <w:numPr>
          <w:ilvl w:val="1"/>
          <w:numId w:val="11"/>
        </w:numPr>
        <w:spacing w:line="360" w:lineRule="auto"/>
        <w:rPr>
          <w:snapToGrid w:val="0"/>
          <w:sz w:val="24"/>
          <w:szCs w:val="24"/>
        </w:rPr>
      </w:pPr>
      <w:r w:rsidRPr="6CDC1C4E">
        <w:rPr>
          <w:sz w:val="24"/>
          <w:szCs w:val="24"/>
        </w:rPr>
        <w:t xml:space="preserve">Run formal code reviews and audits </w:t>
      </w:r>
      <w:r w:rsidR="476CE0CE" w:rsidRPr="6CDC1C4E">
        <w:rPr>
          <w:sz w:val="24"/>
          <w:szCs w:val="24"/>
        </w:rPr>
        <w:t>in</w:t>
      </w:r>
      <w:r w:rsidRPr="6CDC1C4E">
        <w:rPr>
          <w:sz w:val="24"/>
          <w:szCs w:val="24"/>
        </w:rPr>
        <w:t xml:space="preserve"> a structured timeframe during development.</w:t>
      </w:r>
    </w:p>
    <w:p w14:paraId="3475695F" w14:textId="25385B72" w:rsidR="00A57665" w:rsidRPr="0016162F" w:rsidRDefault="56310814" w:rsidP="007D2747">
      <w:pPr>
        <w:pStyle w:val="ListParagraph"/>
        <w:widowControl w:val="0"/>
        <w:numPr>
          <w:ilvl w:val="1"/>
          <w:numId w:val="11"/>
        </w:numPr>
        <w:spacing w:line="360" w:lineRule="auto"/>
        <w:rPr>
          <w:b/>
          <w:bCs/>
          <w:snapToGrid w:val="0"/>
          <w:sz w:val="24"/>
          <w:szCs w:val="24"/>
        </w:rPr>
      </w:pPr>
      <w:r w:rsidRPr="6CDC1C4E">
        <w:rPr>
          <w:sz w:val="24"/>
          <w:szCs w:val="24"/>
        </w:rPr>
        <w:t xml:space="preserve">Employ a change management tracking system utilizing the software configuration management tool described above. This will create an auditable trail. </w:t>
      </w:r>
    </w:p>
    <w:p w14:paraId="1818071B" w14:textId="57730972" w:rsidR="00A57665" w:rsidRPr="0016162F" w:rsidRDefault="735497CD" w:rsidP="007D2747">
      <w:pPr>
        <w:pStyle w:val="ListParagraph"/>
        <w:widowControl w:val="0"/>
        <w:numPr>
          <w:ilvl w:val="0"/>
          <w:numId w:val="8"/>
        </w:numPr>
        <w:spacing w:line="360" w:lineRule="auto"/>
        <w:rPr>
          <w:b/>
          <w:bCs/>
          <w:snapToGrid w:val="0"/>
          <w:sz w:val="24"/>
          <w:szCs w:val="24"/>
        </w:rPr>
      </w:pPr>
      <w:r w:rsidRPr="6CDC1C4E">
        <w:rPr>
          <w:sz w:val="24"/>
          <w:szCs w:val="24"/>
        </w:rPr>
        <w:t>Methodologies</w:t>
      </w:r>
      <w:r w:rsidRPr="6CDC1C4E">
        <w:rPr>
          <w:b/>
          <w:bCs/>
          <w:sz w:val="24"/>
          <w:szCs w:val="24"/>
        </w:rPr>
        <w:t xml:space="preserve">: </w:t>
      </w:r>
    </w:p>
    <w:p w14:paraId="3D35D54F" w14:textId="5E9F6FB9" w:rsidR="00A57665" w:rsidRPr="0016162F" w:rsidRDefault="2DC28539" w:rsidP="007D2747">
      <w:pPr>
        <w:pStyle w:val="ListParagraph"/>
        <w:widowControl w:val="0"/>
        <w:numPr>
          <w:ilvl w:val="1"/>
          <w:numId w:val="8"/>
        </w:numPr>
        <w:spacing w:line="360" w:lineRule="auto"/>
        <w:rPr>
          <w:snapToGrid w:val="0"/>
          <w:sz w:val="24"/>
          <w:szCs w:val="24"/>
        </w:rPr>
      </w:pPr>
      <w:r w:rsidRPr="0016162F">
        <w:rPr>
          <w:snapToGrid w:val="0"/>
          <w:sz w:val="24"/>
          <w:szCs w:val="24"/>
        </w:rPr>
        <w:lastRenderedPageBreak/>
        <w:t xml:space="preserve">Stressing the importance of integrating security in every phase of the software development lifecycle, from design to deployment. </w:t>
      </w:r>
    </w:p>
    <w:p w14:paraId="689222A4" w14:textId="6178478D" w:rsidR="00A57665" w:rsidRPr="0016162F" w:rsidRDefault="2DC28539" w:rsidP="007D2747">
      <w:pPr>
        <w:pStyle w:val="ListParagraph"/>
        <w:widowControl w:val="0"/>
        <w:numPr>
          <w:ilvl w:val="1"/>
          <w:numId w:val="8"/>
        </w:numPr>
        <w:spacing w:line="360" w:lineRule="auto"/>
        <w:rPr>
          <w:snapToGrid w:val="0"/>
          <w:sz w:val="24"/>
          <w:szCs w:val="24"/>
        </w:rPr>
      </w:pPr>
      <w:r w:rsidRPr="6CDC1C4E">
        <w:rPr>
          <w:sz w:val="24"/>
          <w:szCs w:val="24"/>
        </w:rPr>
        <w:t xml:space="preserve">Ensuring code is automatically tested and verified in secure environments before integration into the system. </w:t>
      </w:r>
    </w:p>
    <w:p w14:paraId="30BCFEBC" w14:textId="0E3C87A2" w:rsidR="00A57665" w:rsidRPr="0016162F" w:rsidRDefault="2DC28539" w:rsidP="007D2747">
      <w:pPr>
        <w:pStyle w:val="ListParagraph"/>
        <w:widowControl w:val="0"/>
        <w:numPr>
          <w:ilvl w:val="1"/>
          <w:numId w:val="8"/>
        </w:numPr>
        <w:spacing w:line="360" w:lineRule="auto"/>
        <w:rPr>
          <w:snapToGrid w:val="0"/>
          <w:sz w:val="24"/>
          <w:szCs w:val="24"/>
        </w:rPr>
      </w:pPr>
      <w:r w:rsidRPr="6CDC1C4E">
        <w:rPr>
          <w:sz w:val="24"/>
          <w:szCs w:val="24"/>
        </w:rPr>
        <w:t xml:space="preserve">Assessing code to identify potential attack vectors and applying measures early in the development process will allow for familiarity of the system and the protection it needs. </w:t>
      </w:r>
    </w:p>
    <w:p w14:paraId="70C1AFC4" w14:textId="3EF228A0" w:rsidR="00A57665" w:rsidRPr="0016162F" w:rsidRDefault="2C5DF5E7" w:rsidP="5E4D8340">
      <w:pPr>
        <w:widowControl w:val="0"/>
        <w:spacing w:line="360" w:lineRule="auto"/>
        <w:rPr>
          <w:b/>
          <w:bCs/>
          <w:snapToGrid w:val="0"/>
          <w:sz w:val="24"/>
          <w:szCs w:val="24"/>
        </w:rPr>
      </w:pPr>
      <w:r w:rsidRPr="0016162F">
        <w:rPr>
          <w:b/>
          <w:bCs/>
          <w:snapToGrid w:val="0"/>
          <w:sz w:val="24"/>
          <w:szCs w:val="24"/>
        </w:rPr>
        <w:t xml:space="preserve">Media </w:t>
      </w:r>
      <w:r w:rsidR="5BF830D7" w:rsidRPr="0016162F">
        <w:rPr>
          <w:b/>
          <w:bCs/>
          <w:snapToGrid w:val="0"/>
          <w:sz w:val="24"/>
          <w:szCs w:val="24"/>
        </w:rPr>
        <w:t>C</w:t>
      </w:r>
      <w:r w:rsidRPr="0016162F">
        <w:rPr>
          <w:b/>
          <w:bCs/>
          <w:snapToGrid w:val="0"/>
          <w:sz w:val="24"/>
          <w:szCs w:val="24"/>
        </w:rPr>
        <w:t>ontrol</w:t>
      </w:r>
    </w:p>
    <w:p w14:paraId="3816D199" w14:textId="34E2277C" w:rsidR="5421F179" w:rsidRPr="0016162F" w:rsidRDefault="5421F179" w:rsidP="007D2747">
      <w:pPr>
        <w:pStyle w:val="ListParagraph"/>
        <w:widowControl w:val="0"/>
        <w:numPr>
          <w:ilvl w:val="0"/>
          <w:numId w:val="14"/>
        </w:numPr>
        <w:spacing w:line="360" w:lineRule="auto"/>
        <w:rPr>
          <w:sz w:val="24"/>
          <w:szCs w:val="24"/>
        </w:rPr>
      </w:pPr>
      <w:r w:rsidRPr="6CDC1C4E">
        <w:rPr>
          <w:sz w:val="24"/>
          <w:szCs w:val="24"/>
        </w:rPr>
        <w:t xml:space="preserve">Baseline: </w:t>
      </w:r>
      <w:r w:rsidR="4ECD89B7" w:rsidRPr="6CDC1C4E">
        <w:rPr>
          <w:sz w:val="24"/>
          <w:szCs w:val="24"/>
        </w:rPr>
        <w:t>Humongous Holdings as far as the case has a lack of an established policy that governs the lifecycle of media. There is also noted to be a highlighted cultural weakness regarding manag</w:t>
      </w:r>
      <w:r w:rsidR="081353AD" w:rsidRPr="6CDC1C4E">
        <w:rPr>
          <w:sz w:val="24"/>
          <w:szCs w:val="24"/>
        </w:rPr>
        <w:t xml:space="preserve">ing personnel and their attitude </w:t>
      </w:r>
      <w:r w:rsidR="2781BB5F" w:rsidRPr="6CDC1C4E">
        <w:rPr>
          <w:sz w:val="24"/>
          <w:szCs w:val="24"/>
        </w:rPr>
        <w:t>towards</w:t>
      </w:r>
      <w:r w:rsidR="081353AD" w:rsidRPr="6CDC1C4E">
        <w:rPr>
          <w:sz w:val="24"/>
          <w:szCs w:val="24"/>
        </w:rPr>
        <w:t xml:space="preserve"> </w:t>
      </w:r>
      <w:r w:rsidR="75E9D8D1" w:rsidRPr="6CDC1C4E">
        <w:rPr>
          <w:sz w:val="24"/>
          <w:szCs w:val="24"/>
        </w:rPr>
        <w:t>documentation</w:t>
      </w:r>
      <w:r w:rsidR="081353AD" w:rsidRPr="6CDC1C4E">
        <w:rPr>
          <w:sz w:val="24"/>
          <w:szCs w:val="24"/>
        </w:rPr>
        <w:t xml:space="preserve">. This attitude can directly impact the </w:t>
      </w:r>
      <w:r w:rsidR="2F206F91" w:rsidRPr="6CDC1C4E">
        <w:rPr>
          <w:sz w:val="24"/>
          <w:szCs w:val="24"/>
        </w:rPr>
        <w:t xml:space="preserve">maintenance </w:t>
      </w:r>
      <w:r w:rsidR="081353AD" w:rsidRPr="6CDC1C4E">
        <w:rPr>
          <w:sz w:val="24"/>
          <w:szCs w:val="24"/>
        </w:rPr>
        <w:t xml:space="preserve">of documentation </w:t>
      </w:r>
      <w:r w:rsidR="4785BF7E" w:rsidRPr="6CDC1C4E">
        <w:rPr>
          <w:sz w:val="24"/>
          <w:szCs w:val="24"/>
        </w:rPr>
        <w:t>and proper paper trail procedures of all personnel involved.</w:t>
      </w:r>
    </w:p>
    <w:p w14:paraId="552CDBF9" w14:textId="793394C5" w:rsidR="1651EA6C" w:rsidRPr="0016162F" w:rsidRDefault="1651EA6C" w:rsidP="007D2747">
      <w:pPr>
        <w:pStyle w:val="ListParagraph"/>
        <w:widowControl w:val="0"/>
        <w:numPr>
          <w:ilvl w:val="0"/>
          <w:numId w:val="14"/>
        </w:numPr>
        <w:spacing w:line="360" w:lineRule="auto"/>
        <w:rPr>
          <w:sz w:val="24"/>
          <w:szCs w:val="24"/>
        </w:rPr>
      </w:pPr>
      <w:r w:rsidRPr="6CDC1C4E">
        <w:rPr>
          <w:sz w:val="24"/>
          <w:szCs w:val="24"/>
        </w:rPr>
        <w:t xml:space="preserve">Secure Media Handling Controls: </w:t>
      </w:r>
    </w:p>
    <w:p w14:paraId="50FC2DA3" w14:textId="0D12F471" w:rsidR="616C0AB9" w:rsidRPr="0016162F" w:rsidRDefault="616C0AB9" w:rsidP="007D2747">
      <w:pPr>
        <w:pStyle w:val="ListParagraph"/>
        <w:widowControl w:val="0"/>
        <w:numPr>
          <w:ilvl w:val="0"/>
          <w:numId w:val="10"/>
        </w:numPr>
        <w:spacing w:line="360" w:lineRule="auto"/>
        <w:rPr>
          <w:sz w:val="24"/>
          <w:szCs w:val="24"/>
        </w:rPr>
      </w:pPr>
      <w:r w:rsidRPr="6CDC1C4E">
        <w:rPr>
          <w:sz w:val="24"/>
          <w:szCs w:val="24"/>
        </w:rPr>
        <w:t xml:space="preserve">Tools: </w:t>
      </w:r>
    </w:p>
    <w:p w14:paraId="25C53561" w14:textId="33537C35" w:rsidR="5D86716A" w:rsidRPr="0016162F" w:rsidRDefault="5D86716A" w:rsidP="007D2747">
      <w:pPr>
        <w:pStyle w:val="ListParagraph"/>
        <w:widowControl w:val="0"/>
        <w:numPr>
          <w:ilvl w:val="1"/>
          <w:numId w:val="10"/>
        </w:numPr>
        <w:spacing w:line="360" w:lineRule="auto"/>
        <w:rPr>
          <w:sz w:val="24"/>
          <w:szCs w:val="24"/>
        </w:rPr>
      </w:pPr>
      <w:r w:rsidRPr="6CDC1C4E">
        <w:rPr>
          <w:sz w:val="24"/>
          <w:szCs w:val="24"/>
        </w:rPr>
        <w:t xml:space="preserve">Encryption: Tools needed to ensure data is encrypted using AES 256. </w:t>
      </w:r>
      <w:r w:rsidR="03CB2B36" w:rsidRPr="6CDC1C4E">
        <w:rPr>
          <w:sz w:val="24"/>
          <w:szCs w:val="24"/>
        </w:rPr>
        <w:t xml:space="preserve">Governmental standard encryption can be provided as follows: </w:t>
      </w:r>
    </w:p>
    <w:p w14:paraId="089F3442" w14:textId="6C8B1FEC" w:rsidR="03CB2B36" w:rsidRPr="0016162F" w:rsidRDefault="03CB2B36" w:rsidP="007D2747">
      <w:pPr>
        <w:pStyle w:val="ListParagraph"/>
        <w:widowControl w:val="0"/>
        <w:numPr>
          <w:ilvl w:val="2"/>
          <w:numId w:val="10"/>
        </w:numPr>
        <w:spacing w:line="360" w:lineRule="auto"/>
        <w:rPr>
          <w:sz w:val="24"/>
          <w:szCs w:val="24"/>
        </w:rPr>
      </w:pPr>
      <w:r w:rsidRPr="6CDC1C4E">
        <w:rPr>
          <w:sz w:val="24"/>
          <w:szCs w:val="24"/>
        </w:rPr>
        <w:t xml:space="preserve">Disk- BitLocker </w:t>
      </w:r>
    </w:p>
    <w:p w14:paraId="4E3E8F79" w14:textId="627B72C8" w:rsidR="03CB2B36" w:rsidRPr="0016162F" w:rsidRDefault="03CB2B36" w:rsidP="007D2747">
      <w:pPr>
        <w:pStyle w:val="ListParagraph"/>
        <w:widowControl w:val="0"/>
        <w:numPr>
          <w:ilvl w:val="2"/>
          <w:numId w:val="10"/>
        </w:numPr>
        <w:spacing w:line="360" w:lineRule="auto"/>
        <w:rPr>
          <w:sz w:val="24"/>
          <w:szCs w:val="24"/>
        </w:rPr>
      </w:pPr>
      <w:r w:rsidRPr="6CDC1C4E">
        <w:rPr>
          <w:sz w:val="24"/>
          <w:szCs w:val="24"/>
        </w:rPr>
        <w:t>Database- Oracle Advanced Security</w:t>
      </w:r>
    </w:p>
    <w:p w14:paraId="5B4445D0" w14:textId="42B261D4" w:rsidR="03CB2B36" w:rsidRPr="0016162F" w:rsidRDefault="03CB2B36" w:rsidP="007D2747">
      <w:pPr>
        <w:pStyle w:val="ListParagraph"/>
        <w:widowControl w:val="0"/>
        <w:numPr>
          <w:ilvl w:val="2"/>
          <w:numId w:val="10"/>
        </w:numPr>
        <w:spacing w:line="360" w:lineRule="auto"/>
        <w:rPr>
          <w:sz w:val="24"/>
          <w:szCs w:val="24"/>
        </w:rPr>
      </w:pPr>
      <w:r w:rsidRPr="6CDC1C4E">
        <w:rPr>
          <w:sz w:val="24"/>
          <w:szCs w:val="24"/>
        </w:rPr>
        <w:t xml:space="preserve">File- Azure Storage Encryption </w:t>
      </w:r>
    </w:p>
    <w:p w14:paraId="2471513F" w14:textId="147F293B" w:rsidR="03CB2B36" w:rsidRPr="0016162F" w:rsidRDefault="03CB2B36" w:rsidP="007D2747">
      <w:pPr>
        <w:pStyle w:val="ListParagraph"/>
        <w:widowControl w:val="0"/>
        <w:numPr>
          <w:ilvl w:val="1"/>
          <w:numId w:val="10"/>
        </w:numPr>
        <w:spacing w:line="360" w:lineRule="auto"/>
        <w:rPr>
          <w:sz w:val="24"/>
          <w:szCs w:val="24"/>
        </w:rPr>
      </w:pPr>
      <w:r w:rsidRPr="6CDC1C4E">
        <w:rPr>
          <w:sz w:val="24"/>
          <w:szCs w:val="24"/>
        </w:rPr>
        <w:t xml:space="preserve">Data Loss Prevention Systems: Software that monitors and prevents unauthorized transfers or data leaks across networks and devices. This would need to be deployed at HH’s centralized security office in New York. </w:t>
      </w:r>
    </w:p>
    <w:p w14:paraId="25595835" w14:textId="0B89CC4A" w:rsidR="616C0AB9" w:rsidRPr="0016162F" w:rsidRDefault="616C0AB9" w:rsidP="007D2747">
      <w:pPr>
        <w:pStyle w:val="ListParagraph"/>
        <w:widowControl w:val="0"/>
        <w:numPr>
          <w:ilvl w:val="0"/>
          <w:numId w:val="10"/>
        </w:numPr>
        <w:spacing w:line="360" w:lineRule="auto"/>
        <w:rPr>
          <w:sz w:val="24"/>
          <w:szCs w:val="24"/>
        </w:rPr>
      </w:pPr>
      <w:r w:rsidRPr="6CDC1C4E">
        <w:rPr>
          <w:sz w:val="24"/>
          <w:szCs w:val="24"/>
        </w:rPr>
        <w:t xml:space="preserve">Techniques: </w:t>
      </w:r>
    </w:p>
    <w:p w14:paraId="0A2A070E" w14:textId="4A407FEC" w:rsidR="517331E8" w:rsidRPr="0016162F" w:rsidRDefault="517331E8" w:rsidP="007D2747">
      <w:pPr>
        <w:pStyle w:val="ListParagraph"/>
        <w:widowControl w:val="0"/>
        <w:numPr>
          <w:ilvl w:val="1"/>
          <w:numId w:val="10"/>
        </w:numPr>
        <w:spacing w:line="360" w:lineRule="auto"/>
        <w:rPr>
          <w:sz w:val="24"/>
          <w:szCs w:val="24"/>
        </w:rPr>
      </w:pPr>
      <w:r w:rsidRPr="6CDC1C4E">
        <w:rPr>
          <w:sz w:val="24"/>
          <w:szCs w:val="24"/>
        </w:rPr>
        <w:t xml:space="preserve">Set physical and logical access controls based on personnel and security level. Since this project deals directly into the United States Navy, </w:t>
      </w:r>
      <w:r w:rsidR="416706FD" w:rsidRPr="6CDC1C4E">
        <w:rPr>
          <w:sz w:val="24"/>
          <w:szCs w:val="24"/>
        </w:rPr>
        <w:t>sensitive</w:t>
      </w:r>
      <w:r w:rsidRPr="6CDC1C4E">
        <w:rPr>
          <w:sz w:val="24"/>
          <w:szCs w:val="24"/>
        </w:rPr>
        <w:t xml:space="preserve"> media is on a </w:t>
      </w:r>
      <w:r w:rsidR="2CCAAEBF" w:rsidRPr="6CDC1C4E">
        <w:rPr>
          <w:sz w:val="24"/>
          <w:szCs w:val="24"/>
        </w:rPr>
        <w:t>need-to-know</w:t>
      </w:r>
      <w:r w:rsidR="5279E973" w:rsidRPr="6CDC1C4E">
        <w:rPr>
          <w:sz w:val="24"/>
          <w:szCs w:val="24"/>
        </w:rPr>
        <w:t xml:space="preserve"> basis. </w:t>
      </w:r>
    </w:p>
    <w:p w14:paraId="6D44E9E0" w14:textId="71125508" w:rsidR="22FEC44A" w:rsidRPr="0016162F" w:rsidRDefault="22FEC44A" w:rsidP="007D2747">
      <w:pPr>
        <w:pStyle w:val="ListParagraph"/>
        <w:widowControl w:val="0"/>
        <w:numPr>
          <w:ilvl w:val="1"/>
          <w:numId w:val="10"/>
        </w:numPr>
        <w:spacing w:line="360" w:lineRule="auto"/>
        <w:rPr>
          <w:sz w:val="24"/>
          <w:szCs w:val="24"/>
        </w:rPr>
      </w:pPr>
      <w:r w:rsidRPr="6CDC1C4E">
        <w:rPr>
          <w:sz w:val="24"/>
          <w:szCs w:val="24"/>
        </w:rPr>
        <w:t xml:space="preserve">Employing media sanitization and disposal processes such as cryptographic erasure and degaussing will prevent data remnants from </w:t>
      </w:r>
      <w:r w:rsidR="736C08C4" w:rsidRPr="6CDC1C4E">
        <w:rPr>
          <w:sz w:val="24"/>
          <w:szCs w:val="24"/>
        </w:rPr>
        <w:t>being exploited</w:t>
      </w:r>
      <w:r w:rsidRPr="6CDC1C4E">
        <w:rPr>
          <w:sz w:val="24"/>
          <w:szCs w:val="24"/>
        </w:rPr>
        <w:t xml:space="preserve">. </w:t>
      </w:r>
    </w:p>
    <w:p w14:paraId="50ADA8CA" w14:textId="313FE997" w:rsidR="2CB8B8CC" w:rsidRPr="0016162F" w:rsidRDefault="2CB8B8CC" w:rsidP="007D2747">
      <w:pPr>
        <w:pStyle w:val="ListParagraph"/>
        <w:widowControl w:val="0"/>
        <w:numPr>
          <w:ilvl w:val="1"/>
          <w:numId w:val="10"/>
        </w:numPr>
        <w:spacing w:line="360" w:lineRule="auto"/>
        <w:rPr>
          <w:sz w:val="24"/>
          <w:szCs w:val="24"/>
        </w:rPr>
      </w:pPr>
      <w:r w:rsidRPr="6CDC1C4E">
        <w:rPr>
          <w:sz w:val="24"/>
          <w:szCs w:val="24"/>
        </w:rPr>
        <w:lastRenderedPageBreak/>
        <w:t xml:space="preserve">Develop a framework to record access to physical media pertinent to the project. If files are </w:t>
      </w:r>
      <w:r w:rsidR="42EB4BC4" w:rsidRPr="6CDC1C4E">
        <w:rPr>
          <w:sz w:val="24"/>
          <w:szCs w:val="24"/>
        </w:rPr>
        <w:t>accessible</w:t>
      </w:r>
      <w:r w:rsidRPr="6CDC1C4E">
        <w:rPr>
          <w:sz w:val="24"/>
          <w:szCs w:val="24"/>
        </w:rPr>
        <w:t xml:space="preserve"> to personnel through logic</w:t>
      </w:r>
      <w:r w:rsidR="64038E4B" w:rsidRPr="6CDC1C4E">
        <w:rPr>
          <w:sz w:val="24"/>
          <w:szCs w:val="24"/>
        </w:rPr>
        <w:t xml:space="preserve">al access control, it is to be automatically recorded who accessed the file and when. </w:t>
      </w:r>
    </w:p>
    <w:p w14:paraId="320CFC37" w14:textId="638C59EB" w:rsidR="616C0AB9" w:rsidRPr="0016162F" w:rsidRDefault="616C0AB9" w:rsidP="007D2747">
      <w:pPr>
        <w:pStyle w:val="ListParagraph"/>
        <w:widowControl w:val="0"/>
        <w:numPr>
          <w:ilvl w:val="0"/>
          <w:numId w:val="10"/>
        </w:numPr>
        <w:spacing w:line="360" w:lineRule="auto"/>
        <w:rPr>
          <w:sz w:val="24"/>
          <w:szCs w:val="24"/>
        </w:rPr>
      </w:pPr>
      <w:r w:rsidRPr="6CDC1C4E">
        <w:rPr>
          <w:sz w:val="24"/>
          <w:szCs w:val="24"/>
        </w:rPr>
        <w:t xml:space="preserve">Methodologies: </w:t>
      </w:r>
    </w:p>
    <w:p w14:paraId="431F087A" w14:textId="2EE1D92B" w:rsidR="4D212013" w:rsidRPr="0016162F" w:rsidRDefault="4D212013" w:rsidP="007D2747">
      <w:pPr>
        <w:pStyle w:val="ListParagraph"/>
        <w:widowControl w:val="0"/>
        <w:numPr>
          <w:ilvl w:val="1"/>
          <w:numId w:val="10"/>
        </w:numPr>
        <w:spacing w:line="360" w:lineRule="auto"/>
        <w:rPr>
          <w:sz w:val="24"/>
          <w:szCs w:val="24"/>
        </w:rPr>
      </w:pPr>
      <w:r w:rsidRPr="6CDC1C4E">
        <w:rPr>
          <w:sz w:val="24"/>
          <w:szCs w:val="24"/>
        </w:rPr>
        <w:t xml:space="preserve">Defining clear procedures for the handling of media at every level will secure the overall supply chain risk management framework from physical attacks. </w:t>
      </w:r>
    </w:p>
    <w:p w14:paraId="0D489C62" w14:textId="38EA5C7D" w:rsidR="6BA88983" w:rsidRPr="0016162F" w:rsidRDefault="6BA88983" w:rsidP="007D2747">
      <w:pPr>
        <w:pStyle w:val="ListParagraph"/>
        <w:widowControl w:val="0"/>
        <w:numPr>
          <w:ilvl w:val="1"/>
          <w:numId w:val="10"/>
        </w:numPr>
        <w:spacing w:line="360" w:lineRule="auto"/>
        <w:rPr>
          <w:sz w:val="24"/>
          <w:szCs w:val="24"/>
        </w:rPr>
      </w:pPr>
      <w:r w:rsidRPr="6CDC1C4E">
        <w:rPr>
          <w:sz w:val="24"/>
          <w:szCs w:val="24"/>
        </w:rPr>
        <w:t xml:space="preserve">Establishing protocols to isolate and assess media-related incidents will ensure rapid corrective action in the case of a personnel breach. </w:t>
      </w:r>
    </w:p>
    <w:p w14:paraId="5207F71F" w14:textId="26BEB247" w:rsidR="6BA88983" w:rsidRPr="0016162F" w:rsidRDefault="6BA88983" w:rsidP="007D2747">
      <w:pPr>
        <w:pStyle w:val="ListParagraph"/>
        <w:widowControl w:val="0"/>
        <w:numPr>
          <w:ilvl w:val="1"/>
          <w:numId w:val="10"/>
        </w:numPr>
        <w:spacing w:line="360" w:lineRule="auto"/>
        <w:rPr>
          <w:sz w:val="24"/>
          <w:szCs w:val="24"/>
        </w:rPr>
      </w:pPr>
      <w:r w:rsidRPr="6CDC1C4E">
        <w:rPr>
          <w:sz w:val="24"/>
          <w:szCs w:val="24"/>
        </w:rPr>
        <w:t xml:space="preserve">Defining clear procedures for media handling, storage, and transit will help secure the entire supply chain risk management framework. </w:t>
      </w:r>
    </w:p>
    <w:p w14:paraId="5A9D3D51" w14:textId="1EED0B06" w:rsidR="00A57665" w:rsidRPr="0016162F" w:rsidRDefault="2C5DF5E7" w:rsidP="5E4D8340">
      <w:pPr>
        <w:widowControl w:val="0"/>
        <w:spacing w:line="360" w:lineRule="auto"/>
        <w:rPr>
          <w:b/>
          <w:bCs/>
          <w:snapToGrid w:val="0"/>
          <w:sz w:val="24"/>
          <w:szCs w:val="24"/>
        </w:rPr>
      </w:pPr>
      <w:r w:rsidRPr="0016162F">
        <w:rPr>
          <w:b/>
          <w:bCs/>
          <w:snapToGrid w:val="0"/>
          <w:sz w:val="24"/>
          <w:szCs w:val="24"/>
        </w:rPr>
        <w:t xml:space="preserve">Supplier </w:t>
      </w:r>
      <w:r w:rsidR="6B727D97" w:rsidRPr="0016162F">
        <w:rPr>
          <w:b/>
          <w:bCs/>
          <w:snapToGrid w:val="0"/>
          <w:sz w:val="24"/>
          <w:szCs w:val="24"/>
        </w:rPr>
        <w:t>C</w:t>
      </w:r>
      <w:r w:rsidRPr="0016162F">
        <w:rPr>
          <w:b/>
          <w:bCs/>
          <w:snapToGrid w:val="0"/>
          <w:sz w:val="24"/>
          <w:szCs w:val="24"/>
        </w:rPr>
        <w:t>ontrol</w:t>
      </w:r>
    </w:p>
    <w:p w14:paraId="077750AD" w14:textId="4C5B401E" w:rsidR="41CB2E29" w:rsidRPr="0016162F" w:rsidRDefault="41CB2E29" w:rsidP="007D2747">
      <w:pPr>
        <w:pStyle w:val="ListParagraph"/>
        <w:widowControl w:val="0"/>
        <w:numPr>
          <w:ilvl w:val="0"/>
          <w:numId w:val="13"/>
        </w:numPr>
        <w:spacing w:line="360" w:lineRule="auto"/>
        <w:rPr>
          <w:sz w:val="24"/>
          <w:szCs w:val="24"/>
        </w:rPr>
      </w:pPr>
      <w:r w:rsidRPr="6CDC1C4E">
        <w:rPr>
          <w:sz w:val="24"/>
          <w:szCs w:val="24"/>
        </w:rPr>
        <w:t xml:space="preserve">Baseline: </w:t>
      </w:r>
      <w:r w:rsidR="1150A75C" w:rsidRPr="6CDC1C4E">
        <w:rPr>
          <w:sz w:val="24"/>
          <w:szCs w:val="24"/>
        </w:rPr>
        <w:t xml:space="preserve">There is an informal, </w:t>
      </w:r>
      <w:r w:rsidR="479A6D7C" w:rsidRPr="6CDC1C4E">
        <w:rPr>
          <w:sz w:val="24"/>
          <w:szCs w:val="24"/>
        </w:rPr>
        <w:t>relationship</w:t>
      </w:r>
      <w:r w:rsidR="1150A75C" w:rsidRPr="6CDC1C4E">
        <w:rPr>
          <w:sz w:val="24"/>
          <w:szCs w:val="24"/>
        </w:rPr>
        <w:t xml:space="preserve">-based supplier selection </w:t>
      </w:r>
      <w:r w:rsidR="100BD1A3" w:rsidRPr="6CDC1C4E">
        <w:rPr>
          <w:sz w:val="24"/>
          <w:szCs w:val="24"/>
        </w:rPr>
        <w:t>process</w:t>
      </w:r>
      <w:r w:rsidR="1150A75C" w:rsidRPr="6CDC1C4E">
        <w:rPr>
          <w:sz w:val="24"/>
          <w:szCs w:val="24"/>
        </w:rPr>
        <w:t xml:space="preserve">, leaving a gap in official supplier oversight. </w:t>
      </w:r>
      <w:r w:rsidR="65C97B6D" w:rsidRPr="6CDC1C4E">
        <w:rPr>
          <w:sz w:val="24"/>
          <w:szCs w:val="24"/>
        </w:rPr>
        <w:t xml:space="preserve">There is no monitoring of FISMA security compliance or evaluations </w:t>
      </w:r>
      <w:r w:rsidR="461AD84C" w:rsidRPr="6CDC1C4E">
        <w:rPr>
          <w:sz w:val="24"/>
          <w:szCs w:val="24"/>
        </w:rPr>
        <w:t>of</w:t>
      </w:r>
      <w:r w:rsidR="65C97B6D" w:rsidRPr="6CDC1C4E">
        <w:rPr>
          <w:sz w:val="24"/>
          <w:szCs w:val="24"/>
        </w:rPr>
        <w:t xml:space="preserve"> supplier performance. There are no detailed specifications developed for lower-value acquisitions, creating a gap in ensuring third-party vendor compliance </w:t>
      </w:r>
      <w:r w:rsidR="419BA3EC" w:rsidRPr="6CDC1C4E">
        <w:rPr>
          <w:sz w:val="24"/>
          <w:szCs w:val="24"/>
        </w:rPr>
        <w:t xml:space="preserve">to software and security standards. There is a lack of structured supplier risk assessments. </w:t>
      </w:r>
    </w:p>
    <w:p w14:paraId="318F6425" w14:textId="341FD2DC" w:rsidR="20DAD41F" w:rsidRPr="0016162F" w:rsidRDefault="20DAD41F" w:rsidP="007D2747">
      <w:pPr>
        <w:pStyle w:val="ListParagraph"/>
        <w:widowControl w:val="0"/>
        <w:numPr>
          <w:ilvl w:val="0"/>
          <w:numId w:val="13"/>
        </w:numPr>
        <w:spacing w:line="360" w:lineRule="auto"/>
        <w:rPr>
          <w:sz w:val="24"/>
          <w:szCs w:val="24"/>
        </w:rPr>
      </w:pPr>
      <w:r w:rsidRPr="6CDC1C4E">
        <w:rPr>
          <w:sz w:val="24"/>
          <w:szCs w:val="24"/>
        </w:rPr>
        <w:t xml:space="preserve">Secure Supplier Controls: </w:t>
      </w:r>
    </w:p>
    <w:p w14:paraId="66BC787B" w14:textId="5D24346B" w:rsidR="20DAD41F" w:rsidRPr="0016162F" w:rsidRDefault="20DAD41F" w:rsidP="007D2747">
      <w:pPr>
        <w:pStyle w:val="ListParagraph"/>
        <w:widowControl w:val="0"/>
        <w:numPr>
          <w:ilvl w:val="0"/>
          <w:numId w:val="9"/>
        </w:numPr>
        <w:spacing w:line="360" w:lineRule="auto"/>
        <w:rPr>
          <w:sz w:val="24"/>
          <w:szCs w:val="24"/>
        </w:rPr>
      </w:pPr>
      <w:r w:rsidRPr="6CDC1C4E">
        <w:rPr>
          <w:sz w:val="24"/>
          <w:szCs w:val="24"/>
        </w:rPr>
        <w:t xml:space="preserve">Tools: </w:t>
      </w:r>
    </w:p>
    <w:p w14:paraId="7A362158" w14:textId="680B1097" w:rsidR="42129F96" w:rsidRPr="0016162F" w:rsidRDefault="42129F96" w:rsidP="007D2747">
      <w:pPr>
        <w:pStyle w:val="ListParagraph"/>
        <w:widowControl w:val="0"/>
        <w:numPr>
          <w:ilvl w:val="1"/>
          <w:numId w:val="9"/>
        </w:numPr>
        <w:spacing w:line="360" w:lineRule="auto"/>
        <w:rPr>
          <w:sz w:val="24"/>
          <w:szCs w:val="24"/>
        </w:rPr>
      </w:pPr>
      <w:r w:rsidRPr="6CDC1C4E">
        <w:rPr>
          <w:sz w:val="24"/>
          <w:szCs w:val="24"/>
        </w:rPr>
        <w:t xml:space="preserve">Vendor Risk Management Framework: Develop a framework that will assess, catalogue, and monitor third-party suppliers' security position to ensure compliance with contractual obligations. </w:t>
      </w:r>
    </w:p>
    <w:p w14:paraId="4D13A698" w14:textId="4CF85614" w:rsidR="42129F96" w:rsidRPr="0016162F" w:rsidRDefault="42129F96" w:rsidP="007D2747">
      <w:pPr>
        <w:pStyle w:val="ListParagraph"/>
        <w:widowControl w:val="0"/>
        <w:numPr>
          <w:ilvl w:val="1"/>
          <w:numId w:val="9"/>
        </w:numPr>
        <w:spacing w:line="360" w:lineRule="auto"/>
        <w:rPr>
          <w:sz w:val="24"/>
          <w:szCs w:val="24"/>
        </w:rPr>
      </w:pPr>
      <w:r w:rsidRPr="6CDC1C4E">
        <w:rPr>
          <w:sz w:val="24"/>
          <w:szCs w:val="24"/>
        </w:rPr>
        <w:t xml:space="preserve">Audit Framework: Develop an audit and compliance framework designed to ensure FISMA compliance and track performance metrics. </w:t>
      </w:r>
    </w:p>
    <w:p w14:paraId="1FBA48C0" w14:textId="57085EB7" w:rsidR="20DAD41F" w:rsidRPr="0016162F" w:rsidRDefault="20DAD41F" w:rsidP="007D2747">
      <w:pPr>
        <w:pStyle w:val="ListParagraph"/>
        <w:widowControl w:val="0"/>
        <w:numPr>
          <w:ilvl w:val="0"/>
          <w:numId w:val="9"/>
        </w:numPr>
        <w:spacing w:line="360" w:lineRule="auto"/>
        <w:rPr>
          <w:sz w:val="24"/>
          <w:szCs w:val="24"/>
        </w:rPr>
      </w:pPr>
      <w:r w:rsidRPr="6CDC1C4E">
        <w:rPr>
          <w:sz w:val="24"/>
          <w:szCs w:val="24"/>
        </w:rPr>
        <w:t>Techniques</w:t>
      </w:r>
      <w:r w:rsidR="558A1940" w:rsidRPr="6CDC1C4E">
        <w:rPr>
          <w:sz w:val="24"/>
          <w:szCs w:val="24"/>
        </w:rPr>
        <w:t xml:space="preserve">: </w:t>
      </w:r>
    </w:p>
    <w:p w14:paraId="38D2E8A7" w14:textId="62540C7B" w:rsidR="5384A021" w:rsidRPr="0016162F" w:rsidRDefault="5384A021" w:rsidP="007D2747">
      <w:pPr>
        <w:pStyle w:val="ListParagraph"/>
        <w:widowControl w:val="0"/>
        <w:numPr>
          <w:ilvl w:val="1"/>
          <w:numId w:val="9"/>
        </w:numPr>
        <w:spacing w:line="360" w:lineRule="auto"/>
        <w:rPr>
          <w:sz w:val="24"/>
          <w:szCs w:val="24"/>
        </w:rPr>
      </w:pPr>
      <w:r w:rsidRPr="6CDC1C4E">
        <w:rPr>
          <w:sz w:val="24"/>
          <w:szCs w:val="24"/>
        </w:rPr>
        <w:t xml:space="preserve">Require that the third-party vendor submits regular audit and performance reports as developed by Humongous Holdings. </w:t>
      </w:r>
    </w:p>
    <w:p w14:paraId="7F498544" w14:textId="520045F5" w:rsidR="5384A021" w:rsidRPr="0016162F" w:rsidRDefault="5384A021" w:rsidP="007D2747">
      <w:pPr>
        <w:pStyle w:val="ListParagraph"/>
        <w:widowControl w:val="0"/>
        <w:numPr>
          <w:ilvl w:val="1"/>
          <w:numId w:val="9"/>
        </w:numPr>
        <w:spacing w:line="360" w:lineRule="auto"/>
        <w:rPr>
          <w:sz w:val="24"/>
          <w:szCs w:val="24"/>
        </w:rPr>
      </w:pPr>
      <w:r w:rsidRPr="6CDC1C4E">
        <w:rPr>
          <w:sz w:val="24"/>
          <w:szCs w:val="24"/>
        </w:rPr>
        <w:t xml:space="preserve">Utilize the above risk assessment framework before the signing of the contractual agreement and during the third-party vendors’ time working with Humongous Holdings. This is to ensure that all governmental compliance </w:t>
      </w:r>
      <w:r w:rsidRPr="6CDC1C4E">
        <w:rPr>
          <w:sz w:val="24"/>
          <w:szCs w:val="24"/>
        </w:rPr>
        <w:lastRenderedPageBreak/>
        <w:t xml:space="preserve">standards are met. </w:t>
      </w:r>
    </w:p>
    <w:p w14:paraId="261CF97F" w14:textId="2A63212C" w:rsidR="5384A021" w:rsidRPr="0016162F" w:rsidRDefault="5384A021" w:rsidP="007D2747">
      <w:pPr>
        <w:pStyle w:val="ListParagraph"/>
        <w:widowControl w:val="0"/>
        <w:numPr>
          <w:ilvl w:val="1"/>
          <w:numId w:val="9"/>
        </w:numPr>
        <w:spacing w:line="360" w:lineRule="auto"/>
        <w:rPr>
          <w:sz w:val="24"/>
          <w:szCs w:val="24"/>
        </w:rPr>
      </w:pPr>
      <w:r w:rsidRPr="6CDC1C4E">
        <w:rPr>
          <w:sz w:val="24"/>
          <w:szCs w:val="24"/>
        </w:rPr>
        <w:t xml:space="preserve">Embed security requirements into initial contracts, mandating the above. </w:t>
      </w:r>
    </w:p>
    <w:p w14:paraId="739B4472" w14:textId="113CC719" w:rsidR="558A1940" w:rsidRPr="0016162F" w:rsidRDefault="558A1940" w:rsidP="007D2747">
      <w:pPr>
        <w:pStyle w:val="ListParagraph"/>
        <w:widowControl w:val="0"/>
        <w:numPr>
          <w:ilvl w:val="0"/>
          <w:numId w:val="9"/>
        </w:numPr>
        <w:spacing w:line="360" w:lineRule="auto"/>
        <w:rPr>
          <w:sz w:val="24"/>
          <w:szCs w:val="24"/>
        </w:rPr>
      </w:pPr>
      <w:r w:rsidRPr="6CDC1C4E">
        <w:rPr>
          <w:sz w:val="24"/>
          <w:szCs w:val="24"/>
        </w:rPr>
        <w:t xml:space="preserve">Methodologies: </w:t>
      </w:r>
    </w:p>
    <w:p w14:paraId="1E307AEA" w14:textId="7CA3D366" w:rsidR="5AC49542" w:rsidRPr="0016162F" w:rsidRDefault="5AC49542" w:rsidP="007D2747">
      <w:pPr>
        <w:pStyle w:val="ListParagraph"/>
        <w:widowControl w:val="0"/>
        <w:numPr>
          <w:ilvl w:val="1"/>
          <w:numId w:val="9"/>
        </w:numPr>
        <w:spacing w:line="360" w:lineRule="auto"/>
        <w:rPr>
          <w:sz w:val="24"/>
          <w:szCs w:val="24"/>
        </w:rPr>
      </w:pPr>
      <w:r w:rsidRPr="6CDC1C4E">
        <w:rPr>
          <w:sz w:val="24"/>
          <w:szCs w:val="24"/>
        </w:rPr>
        <w:t xml:space="preserve">Defining these procedures during the contractualization stage will ensure compliance with all set standards, as well as </w:t>
      </w:r>
      <w:r w:rsidR="5D9589C9" w:rsidRPr="6CDC1C4E">
        <w:rPr>
          <w:sz w:val="24"/>
          <w:szCs w:val="24"/>
        </w:rPr>
        <w:t xml:space="preserve">make the third-party vendor aware of the conditions of the contract. </w:t>
      </w:r>
    </w:p>
    <w:p w14:paraId="206B6158" w14:textId="48A7C2B1" w:rsidR="5D9589C9" w:rsidRPr="0016162F" w:rsidRDefault="5D9589C9" w:rsidP="007D2747">
      <w:pPr>
        <w:pStyle w:val="ListParagraph"/>
        <w:widowControl w:val="0"/>
        <w:numPr>
          <w:ilvl w:val="1"/>
          <w:numId w:val="9"/>
        </w:numPr>
        <w:spacing w:line="360" w:lineRule="auto"/>
        <w:rPr>
          <w:sz w:val="24"/>
          <w:szCs w:val="24"/>
        </w:rPr>
      </w:pPr>
      <w:r w:rsidRPr="6CDC1C4E">
        <w:rPr>
          <w:sz w:val="24"/>
          <w:szCs w:val="24"/>
        </w:rPr>
        <w:t xml:space="preserve">Incorporating supplier risk management into the entire risk management framework will ensure that supplier vulnerabilities are continuously monitored alongside all internal risks. </w:t>
      </w:r>
    </w:p>
    <w:p w14:paraId="5D46224B" w14:textId="41C4C0AA" w:rsidR="00A57665" w:rsidRPr="00F664BC" w:rsidRDefault="2C5DF5E7" w:rsidP="00F664BC">
      <w:pPr>
        <w:widowControl w:val="0"/>
        <w:spacing w:line="360" w:lineRule="auto"/>
        <w:rPr>
          <w:snapToGrid w:val="0"/>
          <w:sz w:val="24"/>
          <w:szCs w:val="24"/>
        </w:rPr>
      </w:pPr>
      <w:bookmarkStart w:id="34" w:name="_Toc201149902"/>
      <w:bookmarkStart w:id="35" w:name="_Toc409206944"/>
      <w:r w:rsidRPr="00F664BC">
        <w:rPr>
          <w:rStyle w:val="Heading1Char"/>
        </w:rPr>
        <w:t xml:space="preserve">Records </w:t>
      </w:r>
      <w:r w:rsidR="00F664BC" w:rsidRPr="00F664BC">
        <w:rPr>
          <w:rStyle w:val="Heading1Char"/>
        </w:rPr>
        <w:t>C</w:t>
      </w:r>
      <w:r w:rsidRPr="00F664BC">
        <w:rPr>
          <w:rStyle w:val="Heading1Char"/>
        </w:rPr>
        <w:t xml:space="preserve">ollection, </w:t>
      </w:r>
      <w:r w:rsidR="00F664BC" w:rsidRPr="00F664BC">
        <w:rPr>
          <w:rStyle w:val="Heading1Char"/>
        </w:rPr>
        <w:t>M</w:t>
      </w:r>
      <w:r w:rsidRPr="00F664BC">
        <w:rPr>
          <w:rStyle w:val="Heading1Char"/>
        </w:rPr>
        <w:t xml:space="preserve">aintenance, and </w:t>
      </w:r>
      <w:r w:rsidR="00F664BC" w:rsidRPr="00F664BC">
        <w:rPr>
          <w:rStyle w:val="Heading1Char"/>
        </w:rPr>
        <w:t>R</w:t>
      </w:r>
      <w:r w:rsidRPr="00F664BC">
        <w:rPr>
          <w:rStyle w:val="Heading1Char"/>
        </w:rPr>
        <w:t>etention</w:t>
      </w:r>
      <w:bookmarkEnd w:id="34"/>
      <w:bookmarkEnd w:id="35"/>
      <w:r w:rsidR="00F664BC">
        <w:rPr>
          <w:snapToGrid w:val="0"/>
          <w:sz w:val="24"/>
          <w:szCs w:val="24"/>
        </w:rPr>
        <w:t xml:space="preserve"> – Cydney Goldstein</w:t>
      </w:r>
    </w:p>
    <w:p w14:paraId="1E491127" w14:textId="5A032A50" w:rsidR="5F11688B" w:rsidRPr="0016162F" w:rsidRDefault="5F11688B" w:rsidP="5E4D8340">
      <w:pPr>
        <w:widowControl w:val="0"/>
        <w:spacing w:line="360" w:lineRule="auto"/>
        <w:rPr>
          <w:sz w:val="24"/>
          <w:szCs w:val="24"/>
        </w:rPr>
      </w:pPr>
      <w:r w:rsidRPr="6CDC1C4E">
        <w:rPr>
          <w:sz w:val="24"/>
          <w:szCs w:val="24"/>
        </w:rPr>
        <w:t xml:space="preserve">To ensure compliance and operational oversight in the secure acquisition of the software for the F18 HUD integration, effective record management is critical. </w:t>
      </w:r>
      <w:r w:rsidR="3D48AEB3" w:rsidRPr="6CDC1C4E">
        <w:rPr>
          <w:sz w:val="24"/>
          <w:szCs w:val="24"/>
        </w:rPr>
        <w:t>Humongous Holdings collects data through a Revenue Acquisition Manager, tracking all business proposals/contracts, security metrics, documentation from the quarterly security summit, and project tracking. However, it can be deduced th</w:t>
      </w:r>
      <w:r w:rsidR="009CF133" w:rsidRPr="6CDC1C4E">
        <w:rPr>
          <w:sz w:val="24"/>
          <w:szCs w:val="24"/>
        </w:rPr>
        <w:t xml:space="preserve">at acquisition records are loosely documented, especially throughout the procurement process. </w:t>
      </w:r>
      <w:r w:rsidR="30C820D2" w:rsidRPr="6CDC1C4E">
        <w:rPr>
          <w:sz w:val="24"/>
          <w:szCs w:val="24"/>
        </w:rPr>
        <w:t xml:space="preserve">Records of software configuration or change management are minimal, with a lack of effort from management personnel. </w:t>
      </w:r>
      <w:r w:rsidR="6141AA88" w:rsidRPr="6CDC1C4E">
        <w:rPr>
          <w:sz w:val="24"/>
          <w:szCs w:val="24"/>
        </w:rPr>
        <w:t>Record retention policies currently prove themselves to be ad-hoc, with inconsistently retained records across the enterprise. To com</w:t>
      </w:r>
      <w:r w:rsidR="01EC7569" w:rsidRPr="6CDC1C4E">
        <w:rPr>
          <w:sz w:val="24"/>
          <w:szCs w:val="24"/>
        </w:rPr>
        <w:t xml:space="preserve">bat the current record </w:t>
      </w:r>
      <w:r w:rsidR="7E0D0B3B" w:rsidRPr="6CDC1C4E">
        <w:rPr>
          <w:sz w:val="24"/>
          <w:szCs w:val="24"/>
        </w:rPr>
        <w:t>environment</w:t>
      </w:r>
      <w:r w:rsidR="01EC7569" w:rsidRPr="6CDC1C4E">
        <w:rPr>
          <w:sz w:val="24"/>
          <w:szCs w:val="24"/>
        </w:rPr>
        <w:t>, the following procedures should be put into place</w:t>
      </w:r>
      <w:r w:rsidR="4E8AA7B9" w:rsidRPr="6CDC1C4E">
        <w:rPr>
          <w:sz w:val="24"/>
          <w:szCs w:val="24"/>
        </w:rPr>
        <w:t xml:space="preserve"> to ensure FISMA, RMF, NIST 800-53 and ISO/IEC 12207-2008 compliance. </w:t>
      </w:r>
    </w:p>
    <w:p w14:paraId="60F09D7D" w14:textId="6CC506C3" w:rsidR="773F14B7" w:rsidRPr="0016162F" w:rsidRDefault="773F14B7" w:rsidP="5E4D8340">
      <w:pPr>
        <w:widowControl w:val="0"/>
        <w:spacing w:line="360" w:lineRule="auto"/>
        <w:rPr>
          <w:b/>
          <w:bCs/>
          <w:sz w:val="24"/>
          <w:szCs w:val="24"/>
        </w:rPr>
      </w:pPr>
      <w:r w:rsidRPr="6CDC1C4E">
        <w:rPr>
          <w:b/>
          <w:bCs/>
          <w:sz w:val="24"/>
          <w:szCs w:val="24"/>
        </w:rPr>
        <w:t>Record Collection</w:t>
      </w:r>
    </w:p>
    <w:p w14:paraId="6453D099" w14:textId="458DA27A" w:rsidR="1BB0FA5A" w:rsidRPr="0016162F" w:rsidRDefault="1BB0FA5A" w:rsidP="5E4D8340">
      <w:pPr>
        <w:pStyle w:val="ListParagraph"/>
        <w:widowControl w:val="0"/>
        <w:numPr>
          <w:ilvl w:val="0"/>
          <w:numId w:val="7"/>
        </w:numPr>
        <w:spacing w:line="360" w:lineRule="auto"/>
        <w:rPr>
          <w:sz w:val="24"/>
          <w:szCs w:val="24"/>
        </w:rPr>
      </w:pPr>
      <w:r w:rsidRPr="6CDC1C4E">
        <w:rPr>
          <w:sz w:val="24"/>
          <w:szCs w:val="24"/>
        </w:rPr>
        <w:t xml:space="preserve">Baseline: </w:t>
      </w:r>
      <w:r w:rsidR="6C35A666" w:rsidRPr="6CDC1C4E">
        <w:rPr>
          <w:sz w:val="24"/>
          <w:szCs w:val="24"/>
        </w:rPr>
        <w:t xml:space="preserve">Acquisitions of third-party products </w:t>
      </w:r>
      <w:r w:rsidR="56EEAF45" w:rsidRPr="6CDC1C4E">
        <w:rPr>
          <w:sz w:val="24"/>
          <w:szCs w:val="24"/>
        </w:rPr>
        <w:t>are currently</w:t>
      </w:r>
      <w:r w:rsidR="6C35A666" w:rsidRPr="6CDC1C4E">
        <w:rPr>
          <w:sz w:val="24"/>
          <w:szCs w:val="24"/>
        </w:rPr>
        <w:t xml:space="preserve"> handled through “form letter” contracts, with a lack of documentation highlighting reasons HH decided to work with the compan</w:t>
      </w:r>
      <w:r w:rsidR="051EC6D6" w:rsidRPr="6CDC1C4E">
        <w:rPr>
          <w:sz w:val="24"/>
          <w:szCs w:val="24"/>
        </w:rPr>
        <w:t xml:space="preserve">y. Problem reporting has been proven to be ineffective, as issues with the software are often discussed verbally, rather than officially documented. There is a lack of standardized supplier evaluation including security assessments or any risk documentation. </w:t>
      </w:r>
    </w:p>
    <w:p w14:paraId="1BF4421F" w14:textId="74924994" w:rsidR="1BB0FA5A" w:rsidRPr="0016162F" w:rsidRDefault="1BB0FA5A" w:rsidP="5E4D8340">
      <w:pPr>
        <w:pStyle w:val="ListParagraph"/>
        <w:widowControl w:val="0"/>
        <w:numPr>
          <w:ilvl w:val="0"/>
          <w:numId w:val="7"/>
        </w:numPr>
        <w:spacing w:line="360" w:lineRule="auto"/>
        <w:rPr>
          <w:sz w:val="24"/>
          <w:szCs w:val="24"/>
        </w:rPr>
      </w:pPr>
      <w:r w:rsidRPr="6CDC1C4E">
        <w:rPr>
          <w:sz w:val="24"/>
          <w:szCs w:val="24"/>
        </w:rPr>
        <w:t xml:space="preserve">Collection Measures: </w:t>
      </w:r>
    </w:p>
    <w:p w14:paraId="7F694144" w14:textId="5698B8E8" w:rsidR="5EE45494" w:rsidRPr="0016162F" w:rsidRDefault="5EE45494" w:rsidP="5E4D8340">
      <w:pPr>
        <w:pStyle w:val="ListParagraph"/>
        <w:widowControl w:val="0"/>
        <w:numPr>
          <w:ilvl w:val="0"/>
          <w:numId w:val="4"/>
        </w:numPr>
        <w:spacing w:line="360" w:lineRule="auto"/>
        <w:rPr>
          <w:sz w:val="24"/>
          <w:szCs w:val="24"/>
        </w:rPr>
      </w:pPr>
      <w:r w:rsidRPr="6CDC1C4E">
        <w:rPr>
          <w:sz w:val="24"/>
          <w:szCs w:val="24"/>
        </w:rPr>
        <w:lastRenderedPageBreak/>
        <w:t xml:space="preserve">Standardized Acquisition Documentation: For collaboration with third-party vendors, it is now recommended for each vendor to have a security evaluation and risk assessment, as part </w:t>
      </w:r>
      <w:r w:rsidR="409E5429" w:rsidRPr="6CDC1C4E">
        <w:rPr>
          <w:sz w:val="24"/>
          <w:szCs w:val="24"/>
        </w:rPr>
        <w:t xml:space="preserve">of their contract. These evaluations and assessments are to be securely stored within HH for future reference in the case of a governmental audit or </w:t>
      </w:r>
      <w:r w:rsidR="20091DD3" w:rsidRPr="6CDC1C4E">
        <w:rPr>
          <w:sz w:val="24"/>
          <w:szCs w:val="24"/>
        </w:rPr>
        <w:t xml:space="preserve">investigation. </w:t>
      </w:r>
    </w:p>
    <w:p w14:paraId="165A8E48" w14:textId="031E9816" w:rsidR="6337CDB5" w:rsidRPr="0016162F" w:rsidRDefault="6337CDB5" w:rsidP="5E4D8340">
      <w:pPr>
        <w:pStyle w:val="ListParagraph"/>
        <w:widowControl w:val="0"/>
        <w:numPr>
          <w:ilvl w:val="0"/>
          <w:numId w:val="4"/>
        </w:numPr>
        <w:spacing w:line="360" w:lineRule="auto"/>
        <w:rPr>
          <w:sz w:val="24"/>
          <w:szCs w:val="24"/>
        </w:rPr>
      </w:pPr>
      <w:r w:rsidRPr="6CDC1C4E">
        <w:rPr>
          <w:sz w:val="24"/>
          <w:szCs w:val="24"/>
        </w:rPr>
        <w:t>Formalized</w:t>
      </w:r>
      <w:r w:rsidR="5EE45494" w:rsidRPr="6CDC1C4E">
        <w:rPr>
          <w:sz w:val="24"/>
          <w:szCs w:val="24"/>
        </w:rPr>
        <w:t xml:space="preserve"> Structured Reporting Process: </w:t>
      </w:r>
      <w:r w:rsidR="44C465E7" w:rsidRPr="6CDC1C4E">
        <w:rPr>
          <w:sz w:val="24"/>
          <w:szCs w:val="24"/>
        </w:rPr>
        <w:t xml:space="preserve">Develop a centralized incident tracking system for both in-house teams at Humongous Holdings and third-party vendors working on the F18 project. </w:t>
      </w:r>
      <w:r w:rsidR="3EED30C7" w:rsidRPr="6CDC1C4E">
        <w:rPr>
          <w:sz w:val="24"/>
          <w:szCs w:val="24"/>
        </w:rPr>
        <w:t xml:space="preserve">Any issues, from software development to management, can be logged, analyzed, and addressed. </w:t>
      </w:r>
    </w:p>
    <w:p w14:paraId="444E75D4" w14:textId="014DBF32" w:rsidR="5EE45494" w:rsidRPr="0016162F" w:rsidRDefault="5EE45494" w:rsidP="5E4D8340">
      <w:pPr>
        <w:pStyle w:val="ListParagraph"/>
        <w:widowControl w:val="0"/>
        <w:numPr>
          <w:ilvl w:val="0"/>
          <w:numId w:val="4"/>
        </w:numPr>
        <w:spacing w:line="360" w:lineRule="auto"/>
        <w:rPr>
          <w:sz w:val="24"/>
          <w:szCs w:val="24"/>
        </w:rPr>
      </w:pPr>
      <w:r w:rsidRPr="6CDC1C4E">
        <w:rPr>
          <w:sz w:val="24"/>
          <w:szCs w:val="24"/>
        </w:rPr>
        <w:t xml:space="preserve">Require Third-Party Vendor Audits: </w:t>
      </w:r>
      <w:r w:rsidR="08A1C5EF" w:rsidRPr="6CDC1C4E">
        <w:rPr>
          <w:sz w:val="24"/>
          <w:szCs w:val="24"/>
        </w:rPr>
        <w:t xml:space="preserve">Require third-party vendors to have self-guided audits, developed and formatted by Humongous Holdings. </w:t>
      </w:r>
      <w:r w:rsidR="70E98E2A" w:rsidRPr="6CDC1C4E">
        <w:rPr>
          <w:sz w:val="24"/>
          <w:szCs w:val="24"/>
        </w:rPr>
        <w:t xml:space="preserve">These audits will create paper trails, </w:t>
      </w:r>
      <w:r w:rsidR="778BAE52" w:rsidRPr="6CDC1C4E">
        <w:rPr>
          <w:sz w:val="24"/>
          <w:szCs w:val="24"/>
        </w:rPr>
        <w:t>maintain</w:t>
      </w:r>
      <w:r w:rsidR="70E98E2A" w:rsidRPr="6CDC1C4E">
        <w:rPr>
          <w:sz w:val="24"/>
          <w:szCs w:val="24"/>
        </w:rPr>
        <w:t xml:space="preserve"> records of vendor security compliance, penetration test results, and vulnerability assessments. This will provide third-party vendors to be identified, and any problems traced by HH. These audits will be documented and stored </w:t>
      </w:r>
      <w:r w:rsidR="29E08A82" w:rsidRPr="6CDC1C4E">
        <w:rPr>
          <w:sz w:val="24"/>
          <w:szCs w:val="24"/>
        </w:rPr>
        <w:t xml:space="preserve">within the incident tracking system </w:t>
      </w:r>
      <w:r w:rsidR="2152CE76" w:rsidRPr="6CDC1C4E">
        <w:rPr>
          <w:sz w:val="24"/>
          <w:szCs w:val="24"/>
        </w:rPr>
        <w:t xml:space="preserve">described above. </w:t>
      </w:r>
    </w:p>
    <w:p w14:paraId="54FA489F" w14:textId="35808635" w:rsidR="773F14B7" w:rsidRPr="0016162F" w:rsidRDefault="773F14B7" w:rsidP="5E4D8340">
      <w:pPr>
        <w:widowControl w:val="0"/>
        <w:spacing w:line="360" w:lineRule="auto"/>
        <w:rPr>
          <w:b/>
          <w:bCs/>
          <w:sz w:val="24"/>
          <w:szCs w:val="24"/>
        </w:rPr>
      </w:pPr>
      <w:r w:rsidRPr="6CDC1C4E">
        <w:rPr>
          <w:b/>
          <w:bCs/>
          <w:sz w:val="24"/>
          <w:szCs w:val="24"/>
        </w:rPr>
        <w:t>Record Maintenance</w:t>
      </w:r>
    </w:p>
    <w:p w14:paraId="0B3EEA68" w14:textId="2B0F3C01" w:rsidR="5AA7CED3" w:rsidRPr="0016162F" w:rsidRDefault="5AA7CED3" w:rsidP="5E4D8340">
      <w:pPr>
        <w:pStyle w:val="ListParagraph"/>
        <w:widowControl w:val="0"/>
        <w:numPr>
          <w:ilvl w:val="0"/>
          <w:numId w:val="6"/>
        </w:numPr>
        <w:spacing w:line="360" w:lineRule="auto"/>
        <w:rPr>
          <w:sz w:val="24"/>
          <w:szCs w:val="24"/>
        </w:rPr>
      </w:pPr>
      <w:r w:rsidRPr="6CDC1C4E">
        <w:rPr>
          <w:sz w:val="24"/>
          <w:szCs w:val="24"/>
        </w:rPr>
        <w:t xml:space="preserve">Baseline: </w:t>
      </w:r>
      <w:r w:rsidR="61247C75" w:rsidRPr="6CDC1C4E">
        <w:rPr>
          <w:sz w:val="24"/>
          <w:szCs w:val="24"/>
        </w:rPr>
        <w:t xml:space="preserve">There is a complete </w:t>
      </w:r>
      <w:r w:rsidR="23021989" w:rsidRPr="6CDC1C4E">
        <w:rPr>
          <w:sz w:val="24"/>
          <w:szCs w:val="24"/>
        </w:rPr>
        <w:t>absence</w:t>
      </w:r>
      <w:r w:rsidR="61247C75" w:rsidRPr="6CDC1C4E">
        <w:rPr>
          <w:sz w:val="24"/>
          <w:szCs w:val="24"/>
        </w:rPr>
        <w:t xml:space="preserve"> of a software configuration or change management system. Security </w:t>
      </w:r>
      <w:r w:rsidR="02F50BE9" w:rsidRPr="6CDC1C4E">
        <w:rPr>
          <w:sz w:val="24"/>
          <w:szCs w:val="24"/>
        </w:rPr>
        <w:t>is discussed at the quarterly security summit</w:t>
      </w:r>
      <w:r w:rsidR="61247C75" w:rsidRPr="6CDC1C4E">
        <w:rPr>
          <w:sz w:val="24"/>
          <w:szCs w:val="24"/>
        </w:rPr>
        <w:t xml:space="preserve">, but </w:t>
      </w:r>
      <w:r w:rsidR="67BA207A" w:rsidRPr="6CDC1C4E">
        <w:rPr>
          <w:sz w:val="24"/>
          <w:szCs w:val="24"/>
        </w:rPr>
        <w:t>nothing spoken about</w:t>
      </w:r>
      <w:r w:rsidR="61247C75" w:rsidRPr="6CDC1C4E">
        <w:rPr>
          <w:sz w:val="24"/>
          <w:szCs w:val="24"/>
        </w:rPr>
        <w:t xml:space="preserve"> </w:t>
      </w:r>
      <w:r w:rsidR="3DE0B68E" w:rsidRPr="6CDC1C4E">
        <w:rPr>
          <w:sz w:val="24"/>
          <w:szCs w:val="24"/>
        </w:rPr>
        <w:t xml:space="preserve">at </w:t>
      </w:r>
      <w:r w:rsidR="61247C75" w:rsidRPr="6CDC1C4E">
        <w:rPr>
          <w:sz w:val="24"/>
          <w:szCs w:val="24"/>
        </w:rPr>
        <w:t>the se</w:t>
      </w:r>
      <w:r w:rsidR="1FBB2A96" w:rsidRPr="6CDC1C4E">
        <w:rPr>
          <w:sz w:val="24"/>
          <w:szCs w:val="24"/>
        </w:rPr>
        <w:t xml:space="preserve">curity summit is </w:t>
      </w:r>
      <w:r w:rsidR="592BA852" w:rsidRPr="6CDC1C4E">
        <w:rPr>
          <w:sz w:val="24"/>
          <w:szCs w:val="24"/>
        </w:rPr>
        <w:t xml:space="preserve">documented or </w:t>
      </w:r>
      <w:r w:rsidR="1FBB2A96" w:rsidRPr="6CDC1C4E">
        <w:rPr>
          <w:sz w:val="24"/>
          <w:szCs w:val="24"/>
        </w:rPr>
        <w:t xml:space="preserve">enforced. There is an </w:t>
      </w:r>
      <w:r w:rsidR="762D80E1" w:rsidRPr="6CDC1C4E">
        <w:rPr>
          <w:sz w:val="24"/>
          <w:szCs w:val="24"/>
        </w:rPr>
        <w:t>absence</w:t>
      </w:r>
      <w:r w:rsidR="1FBB2A96" w:rsidRPr="6CDC1C4E">
        <w:rPr>
          <w:sz w:val="24"/>
          <w:szCs w:val="24"/>
        </w:rPr>
        <w:t xml:space="preserve"> of structured reports</w:t>
      </w:r>
      <w:r w:rsidR="540E4150" w:rsidRPr="6CDC1C4E">
        <w:rPr>
          <w:sz w:val="24"/>
          <w:szCs w:val="24"/>
        </w:rPr>
        <w:t xml:space="preserve"> as ad-hoc</w:t>
      </w:r>
      <w:r w:rsidR="1FBB2A96" w:rsidRPr="6CDC1C4E">
        <w:rPr>
          <w:sz w:val="24"/>
          <w:szCs w:val="24"/>
        </w:rPr>
        <w:t xml:space="preserve"> </w:t>
      </w:r>
      <w:r w:rsidR="1A7C0913" w:rsidRPr="6CDC1C4E">
        <w:rPr>
          <w:sz w:val="24"/>
          <w:szCs w:val="24"/>
        </w:rPr>
        <w:t xml:space="preserve">decision making has become HH’s standard.  </w:t>
      </w:r>
    </w:p>
    <w:p w14:paraId="1081F789" w14:textId="79ACF8D4" w:rsidR="5AA7CED3" w:rsidRPr="0016162F" w:rsidRDefault="5AA7CED3" w:rsidP="5E4D8340">
      <w:pPr>
        <w:pStyle w:val="ListParagraph"/>
        <w:widowControl w:val="0"/>
        <w:numPr>
          <w:ilvl w:val="0"/>
          <w:numId w:val="6"/>
        </w:numPr>
        <w:spacing w:line="360" w:lineRule="auto"/>
        <w:rPr>
          <w:sz w:val="24"/>
          <w:szCs w:val="24"/>
        </w:rPr>
      </w:pPr>
      <w:r w:rsidRPr="6CDC1C4E">
        <w:rPr>
          <w:sz w:val="24"/>
          <w:szCs w:val="24"/>
        </w:rPr>
        <w:t xml:space="preserve">Maintenance Measures: </w:t>
      </w:r>
    </w:p>
    <w:p w14:paraId="2AE5B663" w14:textId="48EEC182" w:rsidR="59F16FEE" w:rsidRPr="0016162F" w:rsidRDefault="59F16FEE" w:rsidP="5E4D8340">
      <w:pPr>
        <w:pStyle w:val="ListParagraph"/>
        <w:widowControl w:val="0"/>
        <w:numPr>
          <w:ilvl w:val="0"/>
          <w:numId w:val="3"/>
        </w:numPr>
        <w:spacing w:line="360" w:lineRule="auto"/>
        <w:rPr>
          <w:sz w:val="24"/>
          <w:szCs w:val="24"/>
        </w:rPr>
      </w:pPr>
      <w:r w:rsidRPr="6CDC1C4E">
        <w:rPr>
          <w:sz w:val="24"/>
          <w:szCs w:val="24"/>
        </w:rPr>
        <w:t xml:space="preserve">Software Configuration Management Plan: The creation of a software configuration management plan will track all updates, patches, and </w:t>
      </w:r>
      <w:r w:rsidR="3535294C" w:rsidRPr="6CDC1C4E">
        <w:rPr>
          <w:sz w:val="24"/>
          <w:szCs w:val="24"/>
        </w:rPr>
        <w:t xml:space="preserve">modifications and safely store them as regular records. The storage of all configuration files will be broken down by </w:t>
      </w:r>
      <w:proofErr w:type="gramStart"/>
      <w:r w:rsidR="3535294C" w:rsidRPr="6CDC1C4E">
        <w:rPr>
          <w:sz w:val="24"/>
          <w:szCs w:val="24"/>
        </w:rPr>
        <w:t>time period</w:t>
      </w:r>
      <w:proofErr w:type="gramEnd"/>
      <w:r w:rsidR="3535294C" w:rsidRPr="6CDC1C4E">
        <w:rPr>
          <w:sz w:val="24"/>
          <w:szCs w:val="24"/>
        </w:rPr>
        <w:t xml:space="preserve"> as well as </w:t>
      </w:r>
      <w:r w:rsidR="7EA26911" w:rsidRPr="6CDC1C4E">
        <w:rPr>
          <w:sz w:val="24"/>
          <w:szCs w:val="24"/>
        </w:rPr>
        <w:t xml:space="preserve">the team working. </w:t>
      </w:r>
    </w:p>
    <w:p w14:paraId="399FA199" w14:textId="510BAFA1" w:rsidR="59F16FEE" w:rsidRPr="0016162F" w:rsidRDefault="59F16FEE" w:rsidP="5E4D8340">
      <w:pPr>
        <w:pStyle w:val="ListParagraph"/>
        <w:widowControl w:val="0"/>
        <w:numPr>
          <w:ilvl w:val="0"/>
          <w:numId w:val="3"/>
        </w:numPr>
        <w:spacing w:line="360" w:lineRule="auto"/>
        <w:rPr>
          <w:sz w:val="24"/>
          <w:szCs w:val="24"/>
        </w:rPr>
      </w:pPr>
      <w:r w:rsidRPr="6CDC1C4E">
        <w:rPr>
          <w:sz w:val="24"/>
          <w:szCs w:val="24"/>
        </w:rPr>
        <w:t xml:space="preserve">Compliance Repository: </w:t>
      </w:r>
      <w:r w:rsidR="67F4649E" w:rsidRPr="6CDC1C4E">
        <w:rPr>
          <w:sz w:val="24"/>
          <w:szCs w:val="24"/>
        </w:rPr>
        <w:t xml:space="preserve">It will now be made a requirement that all reports generated at the quarterly security summit be stored in a secure compliance repository as part of the incident tracking system. These reports will be modulated by GRC teams and will be audited, ensuring </w:t>
      </w:r>
      <w:r w:rsidR="64388EC2" w:rsidRPr="6CDC1C4E">
        <w:rPr>
          <w:sz w:val="24"/>
          <w:szCs w:val="24"/>
        </w:rPr>
        <w:t xml:space="preserve">all problems that arose at the summit </w:t>
      </w:r>
      <w:r w:rsidR="64388EC2" w:rsidRPr="6CDC1C4E">
        <w:rPr>
          <w:sz w:val="24"/>
          <w:szCs w:val="24"/>
        </w:rPr>
        <w:lastRenderedPageBreak/>
        <w:t xml:space="preserve">have been resolved or are being worked on. </w:t>
      </w:r>
    </w:p>
    <w:p w14:paraId="4323C8B3" w14:textId="6773A5D6" w:rsidR="59F16FEE" w:rsidRPr="0016162F" w:rsidRDefault="59F16FEE" w:rsidP="5E4D8340">
      <w:pPr>
        <w:pStyle w:val="ListParagraph"/>
        <w:widowControl w:val="0"/>
        <w:numPr>
          <w:ilvl w:val="0"/>
          <w:numId w:val="3"/>
        </w:numPr>
        <w:spacing w:line="360" w:lineRule="auto"/>
        <w:rPr>
          <w:sz w:val="24"/>
          <w:szCs w:val="24"/>
        </w:rPr>
      </w:pPr>
      <w:r w:rsidRPr="6CDC1C4E">
        <w:rPr>
          <w:sz w:val="24"/>
          <w:szCs w:val="24"/>
        </w:rPr>
        <w:t xml:space="preserve">Retention Period Development and Enforcement:  </w:t>
      </w:r>
    </w:p>
    <w:p w14:paraId="17F74EFB" w14:textId="6E1A45E9" w:rsidR="773F14B7" w:rsidRPr="0016162F" w:rsidRDefault="773F14B7" w:rsidP="5E4D8340">
      <w:pPr>
        <w:widowControl w:val="0"/>
        <w:spacing w:line="360" w:lineRule="auto"/>
        <w:rPr>
          <w:b/>
          <w:bCs/>
          <w:sz w:val="24"/>
          <w:szCs w:val="24"/>
        </w:rPr>
      </w:pPr>
      <w:r w:rsidRPr="6CDC1C4E">
        <w:rPr>
          <w:b/>
          <w:bCs/>
          <w:sz w:val="24"/>
          <w:szCs w:val="24"/>
        </w:rPr>
        <w:t>Record Retention</w:t>
      </w:r>
    </w:p>
    <w:p w14:paraId="5E785355" w14:textId="037FFA0C" w:rsidR="70F8CBED" w:rsidRPr="0016162F" w:rsidRDefault="70F8CBED" w:rsidP="5E4D8340">
      <w:pPr>
        <w:pStyle w:val="ListParagraph"/>
        <w:widowControl w:val="0"/>
        <w:numPr>
          <w:ilvl w:val="0"/>
          <w:numId w:val="5"/>
        </w:numPr>
        <w:spacing w:line="360" w:lineRule="auto"/>
        <w:rPr>
          <w:sz w:val="24"/>
          <w:szCs w:val="24"/>
        </w:rPr>
      </w:pPr>
      <w:r w:rsidRPr="6CDC1C4E">
        <w:rPr>
          <w:sz w:val="24"/>
          <w:szCs w:val="24"/>
        </w:rPr>
        <w:t xml:space="preserve">Baseline: </w:t>
      </w:r>
      <w:r w:rsidR="3AA938FF" w:rsidRPr="6CDC1C4E">
        <w:rPr>
          <w:sz w:val="24"/>
          <w:szCs w:val="24"/>
        </w:rPr>
        <w:t xml:space="preserve">Administrative and IT records are loosely managed. Acquisition records are inconsistently stored. Security audits and code verification are performed but not reported, creating a gap in managing </w:t>
      </w:r>
      <w:r w:rsidR="17E870D9" w:rsidRPr="6CDC1C4E">
        <w:rPr>
          <w:sz w:val="24"/>
          <w:szCs w:val="24"/>
        </w:rPr>
        <w:t>personnel's</w:t>
      </w:r>
      <w:r w:rsidR="3AA938FF" w:rsidRPr="6CDC1C4E">
        <w:rPr>
          <w:sz w:val="24"/>
          <w:szCs w:val="24"/>
        </w:rPr>
        <w:t xml:space="preserve"> knowledge of vulnerabilities. </w:t>
      </w:r>
      <w:r w:rsidR="20B236EB" w:rsidRPr="6CDC1C4E">
        <w:rPr>
          <w:sz w:val="24"/>
          <w:szCs w:val="24"/>
        </w:rPr>
        <w:t xml:space="preserve">There </w:t>
      </w:r>
      <w:proofErr w:type="gramStart"/>
      <w:r w:rsidR="20B236EB" w:rsidRPr="6CDC1C4E">
        <w:rPr>
          <w:sz w:val="24"/>
          <w:szCs w:val="24"/>
        </w:rPr>
        <w:t>is</w:t>
      </w:r>
      <w:proofErr w:type="gramEnd"/>
      <w:r w:rsidR="20B236EB" w:rsidRPr="6CDC1C4E">
        <w:rPr>
          <w:sz w:val="24"/>
          <w:szCs w:val="24"/>
        </w:rPr>
        <w:t xml:space="preserve"> no structured archival </w:t>
      </w:r>
      <w:r w:rsidR="2404514F" w:rsidRPr="6CDC1C4E">
        <w:rPr>
          <w:sz w:val="24"/>
          <w:szCs w:val="24"/>
        </w:rPr>
        <w:t>processes</w:t>
      </w:r>
      <w:r w:rsidR="20B236EB" w:rsidRPr="6CDC1C4E">
        <w:rPr>
          <w:sz w:val="24"/>
          <w:szCs w:val="24"/>
        </w:rPr>
        <w:t xml:space="preserve"> of any documentation. </w:t>
      </w:r>
    </w:p>
    <w:p w14:paraId="648BC4D2" w14:textId="1D51F9D6" w:rsidR="70F8CBED" w:rsidRPr="0016162F" w:rsidRDefault="70F8CBED" w:rsidP="5E4D8340">
      <w:pPr>
        <w:pStyle w:val="ListParagraph"/>
        <w:widowControl w:val="0"/>
        <w:numPr>
          <w:ilvl w:val="0"/>
          <w:numId w:val="5"/>
        </w:numPr>
        <w:spacing w:line="360" w:lineRule="auto"/>
        <w:rPr>
          <w:sz w:val="24"/>
          <w:szCs w:val="24"/>
        </w:rPr>
      </w:pPr>
      <w:r w:rsidRPr="6CDC1C4E">
        <w:rPr>
          <w:sz w:val="24"/>
          <w:szCs w:val="24"/>
        </w:rPr>
        <w:t xml:space="preserve">Retention Measures:  </w:t>
      </w:r>
    </w:p>
    <w:p w14:paraId="3B21925C" w14:textId="0269605C" w:rsidR="29BC18E5" w:rsidRPr="0016162F" w:rsidRDefault="29BC18E5" w:rsidP="5E4D8340">
      <w:pPr>
        <w:pStyle w:val="ListParagraph"/>
        <w:widowControl w:val="0"/>
        <w:numPr>
          <w:ilvl w:val="0"/>
          <w:numId w:val="2"/>
        </w:numPr>
        <w:spacing w:line="360" w:lineRule="auto"/>
        <w:rPr>
          <w:sz w:val="24"/>
          <w:szCs w:val="24"/>
        </w:rPr>
      </w:pPr>
      <w:r w:rsidRPr="6CDC1C4E">
        <w:rPr>
          <w:sz w:val="24"/>
          <w:szCs w:val="24"/>
        </w:rPr>
        <w:t xml:space="preserve">Adopt Retention Schedules: Introducing regulatory-based retention schedules can ensure that the project is following along to </w:t>
      </w:r>
      <w:r w:rsidR="321A8157" w:rsidRPr="6CDC1C4E">
        <w:rPr>
          <w:sz w:val="24"/>
          <w:szCs w:val="24"/>
        </w:rPr>
        <w:t>its</w:t>
      </w:r>
      <w:r w:rsidRPr="6CDC1C4E">
        <w:rPr>
          <w:sz w:val="24"/>
          <w:szCs w:val="24"/>
        </w:rPr>
        <w:t xml:space="preserve"> initial timeline, proper documentation is being </w:t>
      </w:r>
      <w:r w:rsidR="045F5B83" w:rsidRPr="6CDC1C4E">
        <w:rPr>
          <w:sz w:val="24"/>
          <w:szCs w:val="24"/>
        </w:rPr>
        <w:t xml:space="preserve">recorded, and </w:t>
      </w:r>
      <w:r w:rsidR="26F32788" w:rsidRPr="6CDC1C4E">
        <w:rPr>
          <w:sz w:val="24"/>
          <w:szCs w:val="24"/>
        </w:rPr>
        <w:t>all compliance standards are being met. Compliance standards to be met include those provided by the Department of Defense, NIST 800-53, and ISO/IEC 12207-2008. GRC teams will need to be provided with proof of compl</w:t>
      </w:r>
      <w:r w:rsidR="1E18873D" w:rsidRPr="6CDC1C4E">
        <w:rPr>
          <w:sz w:val="24"/>
          <w:szCs w:val="24"/>
        </w:rPr>
        <w:t xml:space="preserve">iance via documentation during an acceptable timeframe, which in turn, retains documentation practices. </w:t>
      </w:r>
    </w:p>
    <w:p w14:paraId="34641F27" w14:textId="3E7046BA" w:rsidR="29BC18E5" w:rsidRPr="0016162F" w:rsidRDefault="29BC18E5" w:rsidP="5E4D8340">
      <w:pPr>
        <w:pStyle w:val="ListParagraph"/>
        <w:widowControl w:val="0"/>
        <w:numPr>
          <w:ilvl w:val="0"/>
          <w:numId w:val="2"/>
        </w:numPr>
        <w:spacing w:line="360" w:lineRule="auto"/>
        <w:rPr>
          <w:sz w:val="24"/>
          <w:szCs w:val="24"/>
        </w:rPr>
      </w:pPr>
      <w:r w:rsidRPr="62B75B58">
        <w:rPr>
          <w:sz w:val="24"/>
          <w:szCs w:val="24"/>
        </w:rPr>
        <w:t>Introduce Digital Archives</w:t>
      </w:r>
      <w:r w:rsidR="6FABDAC7" w:rsidRPr="62B75B58">
        <w:rPr>
          <w:sz w:val="24"/>
          <w:szCs w:val="24"/>
        </w:rPr>
        <w:t xml:space="preserve">: </w:t>
      </w:r>
      <w:r w:rsidR="3A0A7270" w:rsidRPr="62B75B58">
        <w:rPr>
          <w:sz w:val="24"/>
          <w:szCs w:val="24"/>
        </w:rPr>
        <w:t>Within the incident reporting structure, all documents are to be immutably stored, preventing unauthorized alterations. This will assist in traceability in case of an audit</w:t>
      </w:r>
      <w:bookmarkStart w:id="36" w:name="_Int_GBLug0bW"/>
      <w:r w:rsidR="4A6E2DCD" w:rsidRPr="62B75B58">
        <w:rPr>
          <w:sz w:val="24"/>
          <w:szCs w:val="24"/>
        </w:rPr>
        <w:t>,</w:t>
      </w:r>
      <w:r w:rsidR="3A0A7270" w:rsidRPr="62B75B58">
        <w:rPr>
          <w:sz w:val="24"/>
          <w:szCs w:val="24"/>
        </w:rPr>
        <w:t xml:space="preserve"> </w:t>
      </w:r>
      <w:r w:rsidR="62DCC439" w:rsidRPr="62B75B58">
        <w:rPr>
          <w:sz w:val="24"/>
          <w:szCs w:val="24"/>
        </w:rPr>
        <w:t>in</w:t>
      </w:r>
      <w:r w:rsidR="3A0A7270" w:rsidRPr="62B75B58">
        <w:rPr>
          <w:sz w:val="24"/>
          <w:szCs w:val="24"/>
        </w:rPr>
        <w:t xml:space="preserve"> an</w:t>
      </w:r>
      <w:bookmarkEnd w:id="36"/>
      <w:r w:rsidR="3A0A7270" w:rsidRPr="62B75B58">
        <w:rPr>
          <w:sz w:val="24"/>
          <w:szCs w:val="24"/>
        </w:rPr>
        <w:t xml:space="preserve"> organized manner. </w:t>
      </w:r>
    </w:p>
    <w:p w14:paraId="0A99B186" w14:textId="1614D79B" w:rsidR="00A57665" w:rsidRDefault="00A57665" w:rsidP="00F664BC">
      <w:pPr>
        <w:widowControl w:val="0"/>
        <w:spacing w:line="360" w:lineRule="auto"/>
        <w:rPr>
          <w:snapToGrid w:val="0"/>
          <w:sz w:val="24"/>
          <w:szCs w:val="24"/>
        </w:rPr>
      </w:pPr>
      <w:bookmarkStart w:id="37" w:name="_Toc201149903"/>
      <w:bookmarkStart w:id="38" w:name="_Toc899038999"/>
      <w:r w:rsidRPr="00F664BC">
        <w:rPr>
          <w:rStyle w:val="Heading1Char"/>
        </w:rPr>
        <w:t>Training</w:t>
      </w:r>
      <w:bookmarkEnd w:id="37"/>
      <w:bookmarkEnd w:id="38"/>
      <w:r w:rsidR="00F664BC">
        <w:rPr>
          <w:snapToGrid w:val="0"/>
          <w:sz w:val="24"/>
          <w:szCs w:val="24"/>
        </w:rPr>
        <w:t xml:space="preserve"> – Cydney Goldstein</w:t>
      </w:r>
    </w:p>
    <w:p w14:paraId="14D5A67F" w14:textId="3AA10E6C" w:rsidR="00F74017" w:rsidRDefault="00F74017" w:rsidP="00F664BC">
      <w:pPr>
        <w:widowControl w:val="0"/>
        <w:spacing w:line="360" w:lineRule="auto"/>
        <w:rPr>
          <w:snapToGrid w:val="0"/>
          <w:sz w:val="24"/>
          <w:szCs w:val="24"/>
        </w:rPr>
      </w:pPr>
      <w:r>
        <w:rPr>
          <w:snapToGrid w:val="0"/>
          <w:sz w:val="24"/>
          <w:szCs w:val="24"/>
        </w:rPr>
        <w:t xml:space="preserve">A critical aspect of risk mitigation is the awareness and training program for all personnel involved, especially in the case of </w:t>
      </w:r>
      <w:r w:rsidR="4DBF9528">
        <w:rPr>
          <w:snapToGrid w:val="0"/>
          <w:sz w:val="24"/>
          <w:szCs w:val="24"/>
        </w:rPr>
        <w:t>software</w:t>
      </w:r>
      <w:r>
        <w:rPr>
          <w:snapToGrid w:val="0"/>
          <w:sz w:val="24"/>
          <w:szCs w:val="24"/>
        </w:rPr>
        <w:t xml:space="preserve"> acquisition. Given </w:t>
      </w:r>
      <w:r w:rsidR="0AAECAAC">
        <w:rPr>
          <w:snapToGrid w:val="0"/>
          <w:sz w:val="24"/>
          <w:szCs w:val="24"/>
        </w:rPr>
        <w:t>the security</w:t>
      </w:r>
      <w:r>
        <w:rPr>
          <w:snapToGrid w:val="0"/>
          <w:sz w:val="24"/>
          <w:szCs w:val="24"/>
        </w:rPr>
        <w:t xml:space="preserve"> concerns outlined by</w:t>
      </w:r>
      <w:r w:rsidR="003B168F">
        <w:rPr>
          <w:snapToGrid w:val="0"/>
          <w:sz w:val="24"/>
          <w:szCs w:val="24"/>
        </w:rPr>
        <w:t xml:space="preserve"> Humongous Holdings, there are </w:t>
      </w:r>
      <w:r w:rsidR="64EFB027">
        <w:rPr>
          <w:snapToGrid w:val="0"/>
          <w:sz w:val="24"/>
          <w:szCs w:val="24"/>
        </w:rPr>
        <w:t>currently</w:t>
      </w:r>
      <w:r w:rsidR="003B168F">
        <w:rPr>
          <w:snapToGrid w:val="0"/>
          <w:sz w:val="24"/>
          <w:szCs w:val="24"/>
        </w:rPr>
        <w:t xml:space="preserve"> gaps in </w:t>
      </w:r>
      <w:r w:rsidR="4FBE6449">
        <w:rPr>
          <w:snapToGrid w:val="0"/>
          <w:sz w:val="24"/>
          <w:szCs w:val="24"/>
        </w:rPr>
        <w:t>the</w:t>
      </w:r>
      <w:r w:rsidR="0099337E">
        <w:rPr>
          <w:snapToGrid w:val="0"/>
          <w:sz w:val="24"/>
          <w:szCs w:val="24"/>
        </w:rPr>
        <w:t xml:space="preserve"> structured security training framework. Security training seems as though it is more reactive than preventative, indicated by the ad-hoc approach taken in response to a vulnerability. There is weak training in supplier oversight</w:t>
      </w:r>
      <w:r w:rsidR="009515D0">
        <w:rPr>
          <w:snapToGrid w:val="0"/>
          <w:sz w:val="24"/>
          <w:szCs w:val="24"/>
        </w:rPr>
        <w:t xml:space="preserve"> as well as </w:t>
      </w:r>
      <w:bookmarkStart w:id="39" w:name="_Int_bpBz44Ly"/>
      <w:r w:rsidR="009515D0">
        <w:rPr>
          <w:snapToGrid w:val="0"/>
          <w:sz w:val="24"/>
          <w:szCs w:val="24"/>
        </w:rPr>
        <w:t>no formal</w:t>
      </w:r>
      <w:bookmarkEnd w:id="39"/>
      <w:r w:rsidR="009515D0">
        <w:rPr>
          <w:snapToGrid w:val="0"/>
          <w:sz w:val="24"/>
          <w:szCs w:val="24"/>
        </w:rPr>
        <w:t xml:space="preserve"> training in documentation. The following plan outlines all training processes required to </w:t>
      </w:r>
      <w:r w:rsidR="00D153A5">
        <w:rPr>
          <w:snapToGrid w:val="0"/>
          <w:sz w:val="24"/>
          <w:szCs w:val="24"/>
        </w:rPr>
        <w:t xml:space="preserve">ensure that Humongous Holdings maintains FISMA compliance and mitigates as many software acquisition risks as possible. </w:t>
      </w:r>
    </w:p>
    <w:p w14:paraId="19B1712A" w14:textId="07505E9E" w:rsidR="004C47EB" w:rsidRPr="00A05279" w:rsidRDefault="004C47EB" w:rsidP="00F664BC">
      <w:pPr>
        <w:widowControl w:val="0"/>
        <w:spacing w:line="360" w:lineRule="auto"/>
        <w:rPr>
          <w:b/>
          <w:bCs/>
          <w:snapToGrid w:val="0"/>
          <w:sz w:val="24"/>
          <w:szCs w:val="24"/>
        </w:rPr>
      </w:pPr>
      <w:r w:rsidRPr="00A05279">
        <w:rPr>
          <w:b/>
          <w:bCs/>
          <w:snapToGrid w:val="0"/>
          <w:sz w:val="24"/>
          <w:szCs w:val="24"/>
        </w:rPr>
        <w:lastRenderedPageBreak/>
        <w:t>Training Objectives</w:t>
      </w:r>
    </w:p>
    <w:p w14:paraId="55CAFEF9" w14:textId="53E3D54F" w:rsidR="00712DE2" w:rsidRDefault="000755B3" w:rsidP="00F664BC">
      <w:pPr>
        <w:widowControl w:val="0"/>
        <w:spacing w:line="360" w:lineRule="auto"/>
        <w:rPr>
          <w:snapToGrid w:val="0"/>
          <w:sz w:val="24"/>
          <w:szCs w:val="24"/>
        </w:rPr>
      </w:pPr>
      <w:r>
        <w:rPr>
          <w:snapToGrid w:val="0"/>
          <w:sz w:val="24"/>
          <w:szCs w:val="24"/>
        </w:rPr>
        <w:t xml:space="preserve">The purpose of the entire reworking of the training framework is to increase awareness of supply chain security risks that are very often associated with software acquisitions. After the duration of this program, personnel will be equipped with the knowledge and detection skills to easily </w:t>
      </w:r>
      <w:r w:rsidR="00E65E83">
        <w:rPr>
          <w:snapToGrid w:val="0"/>
          <w:sz w:val="24"/>
          <w:szCs w:val="24"/>
        </w:rPr>
        <w:t xml:space="preserve">identify potential vulnerabilities, as well as ensure compliance with FISMA, RMF, and CSF. </w:t>
      </w:r>
      <w:r w:rsidR="009C7347">
        <w:rPr>
          <w:snapToGrid w:val="0"/>
          <w:sz w:val="24"/>
          <w:szCs w:val="24"/>
        </w:rPr>
        <w:t>In addition, the training framework provided standardizes vendor risk assessment process for secure security measures</w:t>
      </w:r>
      <w:r w:rsidR="00A05279">
        <w:rPr>
          <w:snapToGrid w:val="0"/>
          <w:sz w:val="24"/>
          <w:szCs w:val="24"/>
        </w:rPr>
        <w:t xml:space="preserve">, as well as approaches software handling hurdles that Humongous Holdings is notorious for </w:t>
      </w:r>
      <w:r w:rsidR="00F51D5A">
        <w:rPr>
          <w:snapToGrid w:val="0"/>
          <w:sz w:val="24"/>
          <w:szCs w:val="24"/>
        </w:rPr>
        <w:t xml:space="preserve">running into. </w:t>
      </w:r>
    </w:p>
    <w:p w14:paraId="50794A5F" w14:textId="6B835C93" w:rsidR="004C47EB" w:rsidRPr="006779D1" w:rsidRDefault="004C47EB" w:rsidP="00F664BC">
      <w:pPr>
        <w:widowControl w:val="0"/>
        <w:spacing w:line="360" w:lineRule="auto"/>
        <w:rPr>
          <w:b/>
          <w:bCs/>
          <w:snapToGrid w:val="0"/>
          <w:sz w:val="24"/>
          <w:szCs w:val="24"/>
        </w:rPr>
      </w:pPr>
      <w:r w:rsidRPr="006779D1">
        <w:rPr>
          <w:b/>
          <w:bCs/>
          <w:snapToGrid w:val="0"/>
          <w:sz w:val="24"/>
          <w:szCs w:val="24"/>
        </w:rPr>
        <w:t xml:space="preserve">Training </w:t>
      </w:r>
      <w:r w:rsidR="006779D1" w:rsidRPr="006779D1">
        <w:rPr>
          <w:b/>
          <w:bCs/>
          <w:snapToGrid w:val="0"/>
          <w:sz w:val="24"/>
          <w:szCs w:val="24"/>
        </w:rPr>
        <w:t>Modules</w:t>
      </w:r>
    </w:p>
    <w:p w14:paraId="0A8184C2" w14:textId="52C1FAEE" w:rsidR="00DA49E1" w:rsidRDefault="00F51D5A" w:rsidP="00DA49E1">
      <w:pPr>
        <w:pStyle w:val="ListParagraph"/>
        <w:widowControl w:val="0"/>
        <w:numPr>
          <w:ilvl w:val="0"/>
          <w:numId w:val="2"/>
        </w:numPr>
        <w:spacing w:line="360" w:lineRule="auto"/>
        <w:rPr>
          <w:snapToGrid w:val="0"/>
          <w:sz w:val="24"/>
          <w:szCs w:val="24"/>
        </w:rPr>
      </w:pPr>
      <w:r>
        <w:rPr>
          <w:snapToGrid w:val="0"/>
          <w:sz w:val="24"/>
          <w:szCs w:val="24"/>
        </w:rPr>
        <w:t>Onboarding Foundational Awareness</w:t>
      </w:r>
    </w:p>
    <w:p w14:paraId="63862CC8" w14:textId="7DE8DC04" w:rsidR="00DA49E1" w:rsidRDefault="00B51F99" w:rsidP="00DA49E1">
      <w:pPr>
        <w:pStyle w:val="ListParagraph"/>
        <w:widowControl w:val="0"/>
        <w:numPr>
          <w:ilvl w:val="1"/>
          <w:numId w:val="2"/>
        </w:numPr>
        <w:spacing w:line="360" w:lineRule="auto"/>
        <w:rPr>
          <w:snapToGrid w:val="0"/>
          <w:sz w:val="24"/>
          <w:szCs w:val="24"/>
        </w:rPr>
      </w:pPr>
      <w:r>
        <w:rPr>
          <w:snapToGrid w:val="0"/>
          <w:sz w:val="24"/>
          <w:szCs w:val="24"/>
        </w:rPr>
        <w:t xml:space="preserve">Audience: All project personnel, regardless of access level. </w:t>
      </w:r>
    </w:p>
    <w:p w14:paraId="5CCB5E43" w14:textId="5071E224" w:rsidR="00B51F99" w:rsidRDefault="00B51F99" w:rsidP="00DA49E1">
      <w:pPr>
        <w:pStyle w:val="ListParagraph"/>
        <w:widowControl w:val="0"/>
        <w:numPr>
          <w:ilvl w:val="1"/>
          <w:numId w:val="2"/>
        </w:numPr>
        <w:spacing w:line="360" w:lineRule="auto"/>
        <w:rPr>
          <w:snapToGrid w:val="0"/>
          <w:sz w:val="24"/>
          <w:szCs w:val="24"/>
        </w:rPr>
      </w:pPr>
      <w:r>
        <w:rPr>
          <w:snapToGrid w:val="0"/>
          <w:sz w:val="24"/>
          <w:szCs w:val="24"/>
        </w:rPr>
        <w:t>Reference Documents: FISMA, NIST 800-37 RMF, NIST 800-53 CSF</w:t>
      </w:r>
    </w:p>
    <w:p w14:paraId="7FD91198" w14:textId="4825CAB9" w:rsidR="00B51F99" w:rsidRDefault="00B51F99" w:rsidP="00DA49E1">
      <w:pPr>
        <w:pStyle w:val="ListParagraph"/>
        <w:widowControl w:val="0"/>
        <w:numPr>
          <w:ilvl w:val="1"/>
          <w:numId w:val="2"/>
        </w:numPr>
        <w:spacing w:line="360" w:lineRule="auto"/>
        <w:rPr>
          <w:snapToGrid w:val="0"/>
          <w:sz w:val="24"/>
          <w:szCs w:val="24"/>
        </w:rPr>
      </w:pPr>
      <w:r>
        <w:rPr>
          <w:snapToGrid w:val="0"/>
          <w:sz w:val="24"/>
          <w:szCs w:val="24"/>
        </w:rPr>
        <w:t xml:space="preserve">Topics: </w:t>
      </w:r>
    </w:p>
    <w:p w14:paraId="421DAB81" w14:textId="5F91B0D8" w:rsidR="00B51F99" w:rsidRDefault="00B51F99" w:rsidP="00B51F99">
      <w:pPr>
        <w:pStyle w:val="ListParagraph"/>
        <w:widowControl w:val="0"/>
        <w:numPr>
          <w:ilvl w:val="2"/>
          <w:numId w:val="2"/>
        </w:numPr>
        <w:spacing w:line="360" w:lineRule="auto"/>
        <w:rPr>
          <w:snapToGrid w:val="0"/>
          <w:sz w:val="24"/>
          <w:szCs w:val="24"/>
        </w:rPr>
      </w:pPr>
      <w:r>
        <w:rPr>
          <w:snapToGrid w:val="0"/>
          <w:sz w:val="24"/>
          <w:szCs w:val="24"/>
        </w:rPr>
        <w:t xml:space="preserve">Compliance Requirements: Outline all compliance regulations expected of </w:t>
      </w:r>
      <w:r w:rsidR="00402D24">
        <w:rPr>
          <w:snapToGrid w:val="0"/>
          <w:sz w:val="24"/>
          <w:szCs w:val="24"/>
        </w:rPr>
        <w:t xml:space="preserve">those working on a </w:t>
      </w:r>
      <w:r w:rsidR="006C6C09">
        <w:rPr>
          <w:snapToGrid w:val="0"/>
          <w:sz w:val="24"/>
          <w:szCs w:val="24"/>
        </w:rPr>
        <w:t xml:space="preserve">Department of Defense </w:t>
      </w:r>
      <w:r w:rsidR="00583499">
        <w:rPr>
          <w:snapToGrid w:val="0"/>
          <w:sz w:val="24"/>
          <w:szCs w:val="24"/>
        </w:rPr>
        <w:t xml:space="preserve">contractual project. </w:t>
      </w:r>
    </w:p>
    <w:p w14:paraId="1B1A7A00" w14:textId="062E898E" w:rsidR="00583499" w:rsidRDefault="00583499" w:rsidP="00B51F99">
      <w:pPr>
        <w:pStyle w:val="ListParagraph"/>
        <w:widowControl w:val="0"/>
        <w:numPr>
          <w:ilvl w:val="2"/>
          <w:numId w:val="2"/>
        </w:numPr>
        <w:spacing w:line="360" w:lineRule="auto"/>
        <w:rPr>
          <w:snapToGrid w:val="0"/>
          <w:sz w:val="24"/>
          <w:szCs w:val="24"/>
        </w:rPr>
      </w:pPr>
      <w:r>
        <w:rPr>
          <w:snapToGrid w:val="0"/>
          <w:sz w:val="24"/>
          <w:szCs w:val="24"/>
        </w:rPr>
        <w:t xml:space="preserve">Incident Handling: Train personnel on problem reporting and corrective action processes. </w:t>
      </w:r>
    </w:p>
    <w:p w14:paraId="0A21B991" w14:textId="696BA982" w:rsidR="001D516E" w:rsidRDefault="001D516E" w:rsidP="00B51F99">
      <w:pPr>
        <w:pStyle w:val="ListParagraph"/>
        <w:widowControl w:val="0"/>
        <w:numPr>
          <w:ilvl w:val="2"/>
          <w:numId w:val="2"/>
        </w:numPr>
        <w:spacing w:line="360" w:lineRule="auto"/>
        <w:rPr>
          <w:snapToGrid w:val="0"/>
          <w:sz w:val="24"/>
          <w:szCs w:val="24"/>
        </w:rPr>
      </w:pPr>
      <w:r>
        <w:rPr>
          <w:snapToGrid w:val="0"/>
          <w:sz w:val="24"/>
          <w:szCs w:val="24"/>
        </w:rPr>
        <w:t>Risk Identification: Train personnel on base level security vulnerabilities, such as phishing attacks</w:t>
      </w:r>
      <w:r w:rsidR="00120886">
        <w:rPr>
          <w:snapToGrid w:val="0"/>
          <w:sz w:val="24"/>
          <w:szCs w:val="24"/>
        </w:rPr>
        <w:t>, malware recognition, social engineering</w:t>
      </w:r>
      <w:r w:rsidR="00A32DF0">
        <w:rPr>
          <w:snapToGrid w:val="0"/>
          <w:sz w:val="24"/>
          <w:szCs w:val="24"/>
        </w:rPr>
        <w:t xml:space="preserve">, etc. </w:t>
      </w:r>
    </w:p>
    <w:p w14:paraId="1F537AD4" w14:textId="68A374B2" w:rsidR="00A32DF0" w:rsidRDefault="00A32DF0" w:rsidP="00B51F99">
      <w:pPr>
        <w:pStyle w:val="ListParagraph"/>
        <w:widowControl w:val="0"/>
        <w:numPr>
          <w:ilvl w:val="2"/>
          <w:numId w:val="2"/>
        </w:numPr>
        <w:spacing w:line="360" w:lineRule="auto"/>
        <w:rPr>
          <w:snapToGrid w:val="0"/>
          <w:sz w:val="24"/>
          <w:szCs w:val="24"/>
        </w:rPr>
      </w:pPr>
      <w:r>
        <w:rPr>
          <w:snapToGrid w:val="0"/>
          <w:sz w:val="24"/>
          <w:szCs w:val="24"/>
        </w:rPr>
        <w:t xml:space="preserve">Password Management: Train personnel on proper password management and usage of </w:t>
      </w:r>
      <w:r w:rsidR="00522702">
        <w:rPr>
          <w:snapToGrid w:val="0"/>
          <w:sz w:val="24"/>
          <w:szCs w:val="24"/>
        </w:rPr>
        <w:t xml:space="preserve">MFA. </w:t>
      </w:r>
    </w:p>
    <w:p w14:paraId="7F014504" w14:textId="78A10B52" w:rsidR="003F25DD" w:rsidRDefault="003F25DD" w:rsidP="003F25DD">
      <w:pPr>
        <w:pStyle w:val="ListParagraph"/>
        <w:widowControl w:val="0"/>
        <w:numPr>
          <w:ilvl w:val="0"/>
          <w:numId w:val="2"/>
        </w:numPr>
        <w:spacing w:line="360" w:lineRule="auto"/>
        <w:rPr>
          <w:snapToGrid w:val="0"/>
          <w:sz w:val="24"/>
          <w:szCs w:val="24"/>
        </w:rPr>
      </w:pPr>
      <w:r>
        <w:rPr>
          <w:snapToGrid w:val="0"/>
          <w:sz w:val="24"/>
          <w:szCs w:val="24"/>
        </w:rPr>
        <w:t xml:space="preserve">Vendor Vetting </w:t>
      </w:r>
    </w:p>
    <w:p w14:paraId="05D73DDE" w14:textId="2544078B" w:rsidR="003F25DD" w:rsidRDefault="003F25DD" w:rsidP="003F25DD">
      <w:pPr>
        <w:pStyle w:val="ListParagraph"/>
        <w:widowControl w:val="0"/>
        <w:numPr>
          <w:ilvl w:val="1"/>
          <w:numId w:val="2"/>
        </w:numPr>
        <w:spacing w:line="360" w:lineRule="auto"/>
        <w:rPr>
          <w:snapToGrid w:val="0"/>
          <w:sz w:val="24"/>
          <w:szCs w:val="24"/>
        </w:rPr>
      </w:pPr>
      <w:r>
        <w:rPr>
          <w:snapToGrid w:val="0"/>
          <w:sz w:val="24"/>
          <w:szCs w:val="24"/>
        </w:rPr>
        <w:t xml:space="preserve">Audience: Acquisition managers, third-party vendor assessment teams. </w:t>
      </w:r>
    </w:p>
    <w:p w14:paraId="0BECDD97" w14:textId="3A212B49" w:rsidR="003F25DD" w:rsidRDefault="003F25DD" w:rsidP="003F25DD">
      <w:pPr>
        <w:pStyle w:val="ListParagraph"/>
        <w:widowControl w:val="0"/>
        <w:numPr>
          <w:ilvl w:val="1"/>
          <w:numId w:val="2"/>
        </w:numPr>
        <w:spacing w:line="360" w:lineRule="auto"/>
        <w:rPr>
          <w:snapToGrid w:val="0"/>
          <w:sz w:val="24"/>
          <w:szCs w:val="24"/>
        </w:rPr>
      </w:pPr>
      <w:r>
        <w:rPr>
          <w:snapToGrid w:val="0"/>
          <w:sz w:val="24"/>
          <w:szCs w:val="24"/>
        </w:rPr>
        <w:t xml:space="preserve">Reference Documents: </w:t>
      </w:r>
      <w:r w:rsidR="00431139">
        <w:rPr>
          <w:snapToGrid w:val="0"/>
          <w:sz w:val="24"/>
          <w:szCs w:val="24"/>
        </w:rPr>
        <w:t>NIST 800-161</w:t>
      </w:r>
      <w:r w:rsidR="00696931">
        <w:rPr>
          <w:snapToGrid w:val="0"/>
          <w:sz w:val="24"/>
          <w:szCs w:val="24"/>
        </w:rPr>
        <w:t xml:space="preserve"> </w:t>
      </w:r>
    </w:p>
    <w:p w14:paraId="04AF592B" w14:textId="2DAAA0F2" w:rsidR="003F25DD" w:rsidRDefault="003F25DD" w:rsidP="003F25DD">
      <w:pPr>
        <w:pStyle w:val="ListParagraph"/>
        <w:widowControl w:val="0"/>
        <w:numPr>
          <w:ilvl w:val="1"/>
          <w:numId w:val="2"/>
        </w:numPr>
        <w:spacing w:line="360" w:lineRule="auto"/>
        <w:rPr>
          <w:snapToGrid w:val="0"/>
          <w:sz w:val="24"/>
          <w:szCs w:val="24"/>
        </w:rPr>
      </w:pPr>
      <w:r>
        <w:rPr>
          <w:snapToGrid w:val="0"/>
          <w:sz w:val="24"/>
          <w:szCs w:val="24"/>
        </w:rPr>
        <w:t>Topics</w:t>
      </w:r>
      <w:r w:rsidR="00696931">
        <w:rPr>
          <w:snapToGrid w:val="0"/>
          <w:sz w:val="24"/>
          <w:szCs w:val="24"/>
        </w:rPr>
        <w:t xml:space="preserve">: </w:t>
      </w:r>
    </w:p>
    <w:p w14:paraId="753996E4" w14:textId="6D8DB5FE" w:rsidR="00696931" w:rsidRDefault="00696931" w:rsidP="00696931">
      <w:pPr>
        <w:pStyle w:val="ListParagraph"/>
        <w:widowControl w:val="0"/>
        <w:numPr>
          <w:ilvl w:val="2"/>
          <w:numId w:val="2"/>
        </w:numPr>
        <w:spacing w:line="360" w:lineRule="auto"/>
        <w:rPr>
          <w:snapToGrid w:val="0"/>
          <w:sz w:val="24"/>
          <w:szCs w:val="24"/>
        </w:rPr>
      </w:pPr>
      <w:r>
        <w:rPr>
          <w:snapToGrid w:val="0"/>
          <w:sz w:val="24"/>
          <w:szCs w:val="24"/>
        </w:rPr>
        <w:t xml:space="preserve">Supplier Risk Assessment Framework: </w:t>
      </w:r>
      <w:r w:rsidR="0052203E">
        <w:rPr>
          <w:snapToGrid w:val="0"/>
          <w:sz w:val="24"/>
          <w:szCs w:val="24"/>
        </w:rPr>
        <w:t xml:space="preserve">Train appropriate personnel on </w:t>
      </w:r>
      <w:r w:rsidR="0052203E">
        <w:rPr>
          <w:snapToGrid w:val="0"/>
          <w:sz w:val="24"/>
          <w:szCs w:val="24"/>
        </w:rPr>
        <w:lastRenderedPageBreak/>
        <w:t xml:space="preserve">established framework for vetting third-party suppliers, before </w:t>
      </w:r>
      <w:proofErr w:type="spellStart"/>
      <w:r w:rsidR="0052203E">
        <w:rPr>
          <w:snapToGrid w:val="0"/>
          <w:sz w:val="24"/>
          <w:szCs w:val="24"/>
        </w:rPr>
        <w:t>contractualized</w:t>
      </w:r>
      <w:proofErr w:type="spellEnd"/>
      <w:r w:rsidR="0052203E">
        <w:rPr>
          <w:snapToGrid w:val="0"/>
          <w:sz w:val="24"/>
          <w:szCs w:val="24"/>
        </w:rPr>
        <w:t xml:space="preserve"> </w:t>
      </w:r>
      <w:r w:rsidR="00772D76">
        <w:rPr>
          <w:snapToGrid w:val="0"/>
          <w:sz w:val="24"/>
          <w:szCs w:val="24"/>
        </w:rPr>
        <w:t>acquisition</w:t>
      </w:r>
      <w:r w:rsidR="0052203E">
        <w:rPr>
          <w:snapToGrid w:val="0"/>
          <w:sz w:val="24"/>
          <w:szCs w:val="24"/>
        </w:rPr>
        <w:t xml:space="preserve">. </w:t>
      </w:r>
    </w:p>
    <w:p w14:paraId="3B4778D5" w14:textId="68A934B6" w:rsidR="00696931" w:rsidRDefault="00696931" w:rsidP="00696931">
      <w:pPr>
        <w:pStyle w:val="ListParagraph"/>
        <w:widowControl w:val="0"/>
        <w:numPr>
          <w:ilvl w:val="2"/>
          <w:numId w:val="2"/>
        </w:numPr>
        <w:spacing w:line="360" w:lineRule="auto"/>
        <w:rPr>
          <w:snapToGrid w:val="0"/>
          <w:sz w:val="24"/>
          <w:szCs w:val="24"/>
        </w:rPr>
      </w:pPr>
      <w:r>
        <w:rPr>
          <w:snapToGrid w:val="0"/>
          <w:sz w:val="24"/>
          <w:szCs w:val="24"/>
        </w:rPr>
        <w:t xml:space="preserve">Contractual Standards: </w:t>
      </w:r>
      <w:r w:rsidR="00A65CA4">
        <w:rPr>
          <w:snapToGrid w:val="0"/>
          <w:sz w:val="24"/>
          <w:szCs w:val="24"/>
        </w:rPr>
        <w:t xml:space="preserve">Using guidance from HH’s legal department, train appropriate personnel of the standard contractual agreements between HH and the third-party vendor. </w:t>
      </w:r>
    </w:p>
    <w:p w14:paraId="351AD38C" w14:textId="3672068D" w:rsidR="00696931" w:rsidRDefault="0052203E" w:rsidP="00696931">
      <w:pPr>
        <w:pStyle w:val="ListParagraph"/>
        <w:widowControl w:val="0"/>
        <w:numPr>
          <w:ilvl w:val="2"/>
          <w:numId w:val="2"/>
        </w:numPr>
        <w:spacing w:line="360" w:lineRule="auto"/>
        <w:rPr>
          <w:snapToGrid w:val="0"/>
          <w:sz w:val="24"/>
          <w:szCs w:val="24"/>
        </w:rPr>
      </w:pPr>
      <w:r>
        <w:rPr>
          <w:snapToGrid w:val="0"/>
          <w:sz w:val="24"/>
          <w:szCs w:val="24"/>
        </w:rPr>
        <w:t xml:space="preserve">Procurement and Audit of Third-Party Vendors: </w:t>
      </w:r>
      <w:r w:rsidR="00A65CA4">
        <w:rPr>
          <w:snapToGrid w:val="0"/>
          <w:sz w:val="24"/>
          <w:szCs w:val="24"/>
        </w:rPr>
        <w:t xml:space="preserve">Using developed structuralized framework, train appropriate personnel on </w:t>
      </w:r>
      <w:r w:rsidR="006D42EE">
        <w:rPr>
          <w:snapToGrid w:val="0"/>
          <w:sz w:val="24"/>
          <w:szCs w:val="24"/>
        </w:rPr>
        <w:t xml:space="preserve">audit requirements pre-, during, and post-acquisition. </w:t>
      </w:r>
    </w:p>
    <w:p w14:paraId="42C7212A" w14:textId="6249F91F" w:rsidR="00F30C12" w:rsidRDefault="00CF2ACE" w:rsidP="00F30C12">
      <w:pPr>
        <w:pStyle w:val="ListParagraph"/>
        <w:widowControl w:val="0"/>
        <w:numPr>
          <w:ilvl w:val="0"/>
          <w:numId w:val="2"/>
        </w:numPr>
        <w:spacing w:line="360" w:lineRule="auto"/>
        <w:rPr>
          <w:snapToGrid w:val="0"/>
          <w:sz w:val="24"/>
          <w:szCs w:val="24"/>
        </w:rPr>
      </w:pPr>
      <w:r>
        <w:rPr>
          <w:snapToGrid w:val="0"/>
          <w:sz w:val="24"/>
          <w:szCs w:val="24"/>
        </w:rPr>
        <w:t xml:space="preserve">Secure Software Development </w:t>
      </w:r>
    </w:p>
    <w:p w14:paraId="1B4BC2CE" w14:textId="7A7BB4D7" w:rsidR="00CF2ACE" w:rsidRDefault="00CF2ACE" w:rsidP="00CF2ACE">
      <w:pPr>
        <w:pStyle w:val="ListParagraph"/>
        <w:widowControl w:val="0"/>
        <w:numPr>
          <w:ilvl w:val="1"/>
          <w:numId w:val="2"/>
        </w:numPr>
        <w:spacing w:line="360" w:lineRule="auto"/>
        <w:rPr>
          <w:snapToGrid w:val="0"/>
          <w:sz w:val="24"/>
          <w:szCs w:val="24"/>
        </w:rPr>
      </w:pPr>
      <w:r>
        <w:rPr>
          <w:snapToGrid w:val="0"/>
          <w:sz w:val="24"/>
          <w:szCs w:val="24"/>
        </w:rPr>
        <w:t xml:space="preserve">Audience: Software engineers, assurance analysts, development managing personnel, development auditors. </w:t>
      </w:r>
    </w:p>
    <w:p w14:paraId="10F3A90D" w14:textId="4B604CA5" w:rsidR="00CF2ACE" w:rsidRDefault="00CF2ACE" w:rsidP="00CF2ACE">
      <w:pPr>
        <w:pStyle w:val="ListParagraph"/>
        <w:widowControl w:val="0"/>
        <w:numPr>
          <w:ilvl w:val="1"/>
          <w:numId w:val="2"/>
        </w:numPr>
        <w:spacing w:line="360" w:lineRule="auto"/>
        <w:rPr>
          <w:snapToGrid w:val="0"/>
          <w:sz w:val="24"/>
          <w:szCs w:val="24"/>
        </w:rPr>
      </w:pPr>
      <w:r>
        <w:rPr>
          <w:snapToGrid w:val="0"/>
          <w:sz w:val="24"/>
          <w:szCs w:val="24"/>
        </w:rPr>
        <w:t>Reference Documents: NIST 800-218</w:t>
      </w:r>
    </w:p>
    <w:p w14:paraId="2FB7B026" w14:textId="6EDA4F1E" w:rsidR="00CF2ACE" w:rsidRDefault="00CF2ACE" w:rsidP="00CF2ACE">
      <w:pPr>
        <w:pStyle w:val="ListParagraph"/>
        <w:widowControl w:val="0"/>
        <w:numPr>
          <w:ilvl w:val="1"/>
          <w:numId w:val="2"/>
        </w:numPr>
        <w:spacing w:line="360" w:lineRule="auto"/>
        <w:rPr>
          <w:snapToGrid w:val="0"/>
          <w:sz w:val="24"/>
          <w:szCs w:val="24"/>
        </w:rPr>
      </w:pPr>
      <w:r>
        <w:rPr>
          <w:snapToGrid w:val="0"/>
          <w:sz w:val="24"/>
          <w:szCs w:val="24"/>
        </w:rPr>
        <w:t>Topics</w:t>
      </w:r>
      <w:r w:rsidR="007654CA">
        <w:rPr>
          <w:snapToGrid w:val="0"/>
          <w:sz w:val="24"/>
          <w:szCs w:val="24"/>
        </w:rPr>
        <w:t xml:space="preserve">: </w:t>
      </w:r>
    </w:p>
    <w:p w14:paraId="2BAB531D" w14:textId="092FAC3C" w:rsidR="007654CA" w:rsidRDefault="007654CA" w:rsidP="007654CA">
      <w:pPr>
        <w:pStyle w:val="ListParagraph"/>
        <w:widowControl w:val="0"/>
        <w:numPr>
          <w:ilvl w:val="2"/>
          <w:numId w:val="2"/>
        </w:numPr>
        <w:spacing w:line="360" w:lineRule="auto"/>
        <w:rPr>
          <w:snapToGrid w:val="0"/>
          <w:sz w:val="24"/>
          <w:szCs w:val="24"/>
        </w:rPr>
      </w:pPr>
      <w:r>
        <w:rPr>
          <w:snapToGrid w:val="0"/>
          <w:sz w:val="24"/>
          <w:szCs w:val="24"/>
        </w:rPr>
        <w:t xml:space="preserve">Threat </w:t>
      </w:r>
      <w:r w:rsidR="00310C51">
        <w:rPr>
          <w:snapToGrid w:val="0"/>
          <w:sz w:val="24"/>
          <w:szCs w:val="24"/>
        </w:rPr>
        <w:t>M</w:t>
      </w:r>
      <w:r>
        <w:rPr>
          <w:snapToGrid w:val="0"/>
          <w:sz w:val="24"/>
          <w:szCs w:val="24"/>
        </w:rPr>
        <w:t xml:space="preserve">odeling: </w:t>
      </w:r>
      <w:r w:rsidR="00310C51">
        <w:rPr>
          <w:snapToGrid w:val="0"/>
          <w:sz w:val="24"/>
          <w:szCs w:val="24"/>
        </w:rPr>
        <w:t xml:space="preserve">Drill appropriate personnel on vulnerabilities likely to occur throughout the development process. </w:t>
      </w:r>
    </w:p>
    <w:p w14:paraId="5375176C" w14:textId="3D3B9296" w:rsidR="007654CA" w:rsidRDefault="007654CA" w:rsidP="007654CA">
      <w:pPr>
        <w:pStyle w:val="ListParagraph"/>
        <w:widowControl w:val="0"/>
        <w:numPr>
          <w:ilvl w:val="2"/>
          <w:numId w:val="2"/>
        </w:numPr>
        <w:spacing w:line="360" w:lineRule="auto"/>
        <w:rPr>
          <w:snapToGrid w:val="0"/>
          <w:sz w:val="24"/>
          <w:szCs w:val="24"/>
        </w:rPr>
      </w:pPr>
      <w:r>
        <w:rPr>
          <w:snapToGrid w:val="0"/>
          <w:sz w:val="24"/>
          <w:szCs w:val="24"/>
        </w:rPr>
        <w:t xml:space="preserve">Software Development Lifecycle: </w:t>
      </w:r>
      <w:r w:rsidR="00845652">
        <w:rPr>
          <w:snapToGrid w:val="0"/>
          <w:sz w:val="24"/>
          <w:szCs w:val="24"/>
        </w:rPr>
        <w:t xml:space="preserve">Train appropriate personnel on </w:t>
      </w:r>
      <w:r w:rsidR="00E76637">
        <w:rPr>
          <w:snapToGrid w:val="0"/>
          <w:sz w:val="24"/>
          <w:szCs w:val="24"/>
        </w:rPr>
        <w:t>cybersecurity</w:t>
      </w:r>
      <w:r w:rsidR="00845652">
        <w:rPr>
          <w:snapToGrid w:val="0"/>
          <w:sz w:val="24"/>
          <w:szCs w:val="24"/>
        </w:rPr>
        <w:t xml:space="preserve"> principles throughout the development and procurement </w:t>
      </w:r>
      <w:r w:rsidR="00E76637">
        <w:rPr>
          <w:snapToGrid w:val="0"/>
          <w:sz w:val="24"/>
          <w:szCs w:val="24"/>
        </w:rPr>
        <w:t xml:space="preserve">process. </w:t>
      </w:r>
    </w:p>
    <w:p w14:paraId="160B84E2" w14:textId="52FB4AF5" w:rsidR="007654CA" w:rsidRDefault="007654CA" w:rsidP="007654CA">
      <w:pPr>
        <w:pStyle w:val="ListParagraph"/>
        <w:widowControl w:val="0"/>
        <w:numPr>
          <w:ilvl w:val="2"/>
          <w:numId w:val="2"/>
        </w:numPr>
        <w:spacing w:line="360" w:lineRule="auto"/>
        <w:rPr>
          <w:snapToGrid w:val="0"/>
          <w:sz w:val="24"/>
          <w:szCs w:val="24"/>
        </w:rPr>
      </w:pPr>
      <w:r>
        <w:rPr>
          <w:snapToGrid w:val="0"/>
          <w:sz w:val="24"/>
          <w:szCs w:val="24"/>
        </w:rPr>
        <w:t xml:space="preserve">Configuration Management: Train appropriate personnel of newly developed configuration management processes for software development lifecycle. </w:t>
      </w:r>
    </w:p>
    <w:p w14:paraId="7E73BAC8" w14:textId="080EC8C9" w:rsidR="007476D1" w:rsidRDefault="007476D1" w:rsidP="007654CA">
      <w:pPr>
        <w:pStyle w:val="ListParagraph"/>
        <w:widowControl w:val="0"/>
        <w:numPr>
          <w:ilvl w:val="2"/>
          <w:numId w:val="2"/>
        </w:numPr>
        <w:spacing w:line="360" w:lineRule="auto"/>
        <w:rPr>
          <w:snapToGrid w:val="0"/>
          <w:sz w:val="24"/>
          <w:szCs w:val="24"/>
        </w:rPr>
      </w:pPr>
      <w:r>
        <w:rPr>
          <w:snapToGrid w:val="0"/>
          <w:sz w:val="24"/>
          <w:szCs w:val="24"/>
        </w:rPr>
        <w:t xml:space="preserve">Continuous Monitoring: Train appropriate personnel on the </w:t>
      </w:r>
      <w:r w:rsidR="00D40B67">
        <w:rPr>
          <w:snapToGrid w:val="0"/>
          <w:sz w:val="24"/>
          <w:szCs w:val="24"/>
        </w:rPr>
        <w:t xml:space="preserve">continuous monitoring systems to be </w:t>
      </w:r>
      <w:r w:rsidR="00C94265">
        <w:rPr>
          <w:snapToGrid w:val="0"/>
          <w:sz w:val="24"/>
          <w:szCs w:val="24"/>
        </w:rPr>
        <w:t>utilized</w:t>
      </w:r>
      <w:r w:rsidR="00D40B67">
        <w:rPr>
          <w:snapToGrid w:val="0"/>
          <w:sz w:val="24"/>
          <w:szCs w:val="24"/>
        </w:rPr>
        <w:t xml:space="preserve"> at pre, during, and post software deployment. </w:t>
      </w:r>
    </w:p>
    <w:p w14:paraId="14F85D68" w14:textId="16DDA552" w:rsidR="00321D7A" w:rsidRDefault="00321D7A" w:rsidP="00321D7A">
      <w:pPr>
        <w:pStyle w:val="ListParagraph"/>
        <w:widowControl w:val="0"/>
        <w:numPr>
          <w:ilvl w:val="0"/>
          <w:numId w:val="2"/>
        </w:numPr>
        <w:spacing w:line="360" w:lineRule="auto"/>
        <w:rPr>
          <w:snapToGrid w:val="0"/>
          <w:sz w:val="24"/>
          <w:szCs w:val="24"/>
        </w:rPr>
      </w:pPr>
      <w:r>
        <w:rPr>
          <w:snapToGrid w:val="0"/>
          <w:sz w:val="24"/>
          <w:szCs w:val="24"/>
        </w:rPr>
        <w:t xml:space="preserve">Compliance and Governance </w:t>
      </w:r>
    </w:p>
    <w:p w14:paraId="5E536D0D" w14:textId="31E972BF" w:rsidR="00321D7A" w:rsidRDefault="00321D7A" w:rsidP="00321D7A">
      <w:pPr>
        <w:pStyle w:val="ListParagraph"/>
        <w:widowControl w:val="0"/>
        <w:numPr>
          <w:ilvl w:val="1"/>
          <w:numId w:val="2"/>
        </w:numPr>
        <w:spacing w:line="360" w:lineRule="auto"/>
        <w:rPr>
          <w:snapToGrid w:val="0"/>
          <w:sz w:val="24"/>
          <w:szCs w:val="24"/>
        </w:rPr>
      </w:pPr>
      <w:r>
        <w:rPr>
          <w:snapToGrid w:val="0"/>
          <w:sz w:val="24"/>
          <w:szCs w:val="24"/>
        </w:rPr>
        <w:t xml:space="preserve">Audience: Managing personnel, compliance officers/auditors, legal teams. </w:t>
      </w:r>
    </w:p>
    <w:p w14:paraId="75CEC27A" w14:textId="44947A5B" w:rsidR="00321D7A" w:rsidRDefault="00321D7A" w:rsidP="00321D7A">
      <w:pPr>
        <w:pStyle w:val="ListParagraph"/>
        <w:widowControl w:val="0"/>
        <w:numPr>
          <w:ilvl w:val="1"/>
          <w:numId w:val="2"/>
        </w:numPr>
        <w:spacing w:line="360" w:lineRule="auto"/>
        <w:rPr>
          <w:snapToGrid w:val="0"/>
          <w:sz w:val="24"/>
          <w:szCs w:val="24"/>
        </w:rPr>
      </w:pPr>
      <w:r>
        <w:rPr>
          <w:snapToGrid w:val="0"/>
          <w:sz w:val="24"/>
          <w:szCs w:val="24"/>
        </w:rPr>
        <w:t xml:space="preserve">Reference Documents: </w:t>
      </w:r>
      <w:r w:rsidR="00E3351B">
        <w:rPr>
          <w:snapToGrid w:val="0"/>
          <w:sz w:val="24"/>
          <w:szCs w:val="24"/>
        </w:rPr>
        <w:t xml:space="preserve">FISMA, RMF, CSF, DoD Compliance Standards. </w:t>
      </w:r>
    </w:p>
    <w:p w14:paraId="3DFD6A8E" w14:textId="1DEFB05A" w:rsidR="00321D7A" w:rsidRDefault="00321D7A" w:rsidP="00321D7A">
      <w:pPr>
        <w:pStyle w:val="ListParagraph"/>
        <w:widowControl w:val="0"/>
        <w:numPr>
          <w:ilvl w:val="1"/>
          <w:numId w:val="2"/>
        </w:numPr>
        <w:spacing w:line="360" w:lineRule="auto"/>
        <w:rPr>
          <w:snapToGrid w:val="0"/>
          <w:sz w:val="24"/>
          <w:szCs w:val="24"/>
        </w:rPr>
      </w:pPr>
      <w:r>
        <w:rPr>
          <w:snapToGrid w:val="0"/>
          <w:sz w:val="24"/>
          <w:szCs w:val="24"/>
        </w:rPr>
        <w:t xml:space="preserve">Topics: </w:t>
      </w:r>
    </w:p>
    <w:p w14:paraId="3B5074A6" w14:textId="7510C6D4" w:rsidR="00E3351B" w:rsidRDefault="00E3351B" w:rsidP="00E3351B">
      <w:pPr>
        <w:pStyle w:val="ListParagraph"/>
        <w:widowControl w:val="0"/>
        <w:numPr>
          <w:ilvl w:val="2"/>
          <w:numId w:val="2"/>
        </w:numPr>
        <w:spacing w:line="360" w:lineRule="auto"/>
        <w:rPr>
          <w:snapToGrid w:val="0"/>
          <w:sz w:val="24"/>
          <w:szCs w:val="24"/>
        </w:rPr>
      </w:pPr>
      <w:r>
        <w:rPr>
          <w:snapToGrid w:val="0"/>
          <w:sz w:val="24"/>
          <w:szCs w:val="24"/>
        </w:rPr>
        <w:t xml:space="preserve">Regulatory Standards Awareness: Train appropriate personnel on </w:t>
      </w:r>
      <w:r>
        <w:rPr>
          <w:snapToGrid w:val="0"/>
          <w:sz w:val="24"/>
          <w:szCs w:val="24"/>
        </w:rPr>
        <w:lastRenderedPageBreak/>
        <w:t xml:space="preserve">compliance standards teams are expected to adhere to. </w:t>
      </w:r>
    </w:p>
    <w:p w14:paraId="50F5FB1D" w14:textId="2B7075AE" w:rsidR="001F4140" w:rsidRPr="00321D7A" w:rsidRDefault="00BB3B8F" w:rsidP="00E3351B">
      <w:pPr>
        <w:pStyle w:val="ListParagraph"/>
        <w:widowControl w:val="0"/>
        <w:numPr>
          <w:ilvl w:val="2"/>
          <w:numId w:val="2"/>
        </w:numPr>
        <w:spacing w:line="360" w:lineRule="auto"/>
        <w:rPr>
          <w:snapToGrid w:val="0"/>
          <w:sz w:val="24"/>
          <w:szCs w:val="24"/>
        </w:rPr>
      </w:pPr>
      <w:r>
        <w:rPr>
          <w:snapToGrid w:val="0"/>
          <w:sz w:val="24"/>
          <w:szCs w:val="24"/>
        </w:rPr>
        <w:t>Executive</w:t>
      </w:r>
      <w:r w:rsidR="001F4140">
        <w:rPr>
          <w:snapToGrid w:val="0"/>
          <w:sz w:val="24"/>
          <w:szCs w:val="24"/>
        </w:rPr>
        <w:t xml:space="preserve"> Decision making: Train. Appropriate personnel in leadership practices and on evaluating security risks </w:t>
      </w:r>
      <w:r>
        <w:rPr>
          <w:snapToGrid w:val="0"/>
          <w:sz w:val="24"/>
          <w:szCs w:val="24"/>
        </w:rPr>
        <w:t xml:space="preserve">quickly during the software acquisition process. </w:t>
      </w:r>
    </w:p>
    <w:p w14:paraId="51BAEFF9" w14:textId="64C1D6B0" w:rsidR="004C47EB" w:rsidRPr="002A2040" w:rsidRDefault="001B3193" w:rsidP="00F664BC">
      <w:pPr>
        <w:widowControl w:val="0"/>
        <w:spacing w:line="360" w:lineRule="auto"/>
        <w:rPr>
          <w:b/>
          <w:bCs/>
          <w:snapToGrid w:val="0"/>
          <w:sz w:val="24"/>
          <w:szCs w:val="24"/>
        </w:rPr>
      </w:pPr>
      <w:r w:rsidRPr="002A2040">
        <w:rPr>
          <w:b/>
          <w:bCs/>
          <w:snapToGrid w:val="0"/>
          <w:sz w:val="24"/>
          <w:szCs w:val="24"/>
        </w:rPr>
        <w:t>Training Implementation and Evaluation</w:t>
      </w:r>
    </w:p>
    <w:p w14:paraId="52428E24" w14:textId="39D2E1CA" w:rsidR="00AA0073" w:rsidRPr="00F664BC" w:rsidRDefault="00AA0073" w:rsidP="00F664BC">
      <w:pPr>
        <w:widowControl w:val="0"/>
        <w:spacing w:line="360" w:lineRule="auto"/>
        <w:rPr>
          <w:snapToGrid w:val="0"/>
          <w:sz w:val="24"/>
          <w:szCs w:val="24"/>
        </w:rPr>
      </w:pPr>
      <w:r>
        <w:rPr>
          <w:snapToGrid w:val="0"/>
          <w:sz w:val="24"/>
          <w:szCs w:val="24"/>
        </w:rPr>
        <w:t xml:space="preserve">Personnel </w:t>
      </w:r>
      <w:r w:rsidR="00E20513">
        <w:rPr>
          <w:snapToGrid w:val="0"/>
          <w:sz w:val="24"/>
          <w:szCs w:val="24"/>
        </w:rPr>
        <w:t>are</w:t>
      </w:r>
      <w:r>
        <w:rPr>
          <w:snapToGrid w:val="0"/>
          <w:sz w:val="24"/>
          <w:szCs w:val="24"/>
        </w:rPr>
        <w:t xml:space="preserve"> required to complete all training programs assigned to them by Humongous Holdings. This includes integral </w:t>
      </w:r>
      <w:r w:rsidR="007A3348">
        <w:rPr>
          <w:snapToGrid w:val="0"/>
          <w:sz w:val="24"/>
          <w:szCs w:val="24"/>
        </w:rPr>
        <w:t xml:space="preserve">project personnel from third-party vendors, as determined in signed contracts. Modules are to be designed and administered by Humongous Holdings’ GRC teams, via the Moodle platform. Training is to have real-life scenarios/cases, instructional videos, interactive </w:t>
      </w:r>
      <w:r w:rsidR="00E10258">
        <w:rPr>
          <w:snapToGrid w:val="0"/>
          <w:sz w:val="24"/>
          <w:szCs w:val="24"/>
        </w:rPr>
        <w:t xml:space="preserve">assignments, and final quizzes, depending on the nature of </w:t>
      </w:r>
      <w:r w:rsidR="00435CAE">
        <w:rPr>
          <w:snapToGrid w:val="0"/>
          <w:sz w:val="24"/>
          <w:szCs w:val="24"/>
        </w:rPr>
        <w:t xml:space="preserve">the role to be fulfilled for the project. Certifications will be administered upon every module completion. Depending on the nature of the role, </w:t>
      </w:r>
      <w:r w:rsidR="001C3123">
        <w:rPr>
          <w:snapToGrid w:val="0"/>
          <w:sz w:val="24"/>
          <w:szCs w:val="24"/>
        </w:rPr>
        <w:t xml:space="preserve">personnel will need to be recertified once every 1-3 years. </w:t>
      </w:r>
      <w:r w:rsidR="00A23E06">
        <w:rPr>
          <w:snapToGrid w:val="0"/>
          <w:sz w:val="24"/>
          <w:szCs w:val="24"/>
        </w:rPr>
        <w:t xml:space="preserve">The GRC team </w:t>
      </w:r>
      <w:r w:rsidR="0CACCE78">
        <w:rPr>
          <w:snapToGrid w:val="0"/>
          <w:sz w:val="24"/>
          <w:szCs w:val="24"/>
        </w:rPr>
        <w:t>is to dedicate</w:t>
      </w:r>
      <w:r w:rsidR="00E20513">
        <w:rPr>
          <w:snapToGrid w:val="0"/>
          <w:sz w:val="24"/>
          <w:szCs w:val="24"/>
        </w:rPr>
        <w:t xml:space="preserve"> personnel to running risk management at the current project development and create standards to update all training material</w:t>
      </w:r>
      <w:r w:rsidR="004B3BE6">
        <w:rPr>
          <w:snapToGrid w:val="0"/>
          <w:sz w:val="24"/>
          <w:szCs w:val="24"/>
        </w:rPr>
        <w:t xml:space="preserve">. This is to counteract </w:t>
      </w:r>
      <w:r w:rsidR="002A2040">
        <w:rPr>
          <w:snapToGrid w:val="0"/>
          <w:sz w:val="24"/>
          <w:szCs w:val="24"/>
        </w:rPr>
        <w:t xml:space="preserve">any potential new and increasing threats. The dedicated personnel on the GRC team </w:t>
      </w:r>
      <w:r w:rsidR="0077221C">
        <w:rPr>
          <w:snapToGrid w:val="0"/>
          <w:sz w:val="24"/>
          <w:szCs w:val="24"/>
        </w:rPr>
        <w:t>are</w:t>
      </w:r>
      <w:r w:rsidR="002A2040">
        <w:rPr>
          <w:snapToGrid w:val="0"/>
          <w:sz w:val="24"/>
          <w:szCs w:val="24"/>
        </w:rPr>
        <w:t xml:space="preserve"> to </w:t>
      </w:r>
      <w:r w:rsidR="006766F8">
        <w:rPr>
          <w:snapToGrid w:val="0"/>
          <w:sz w:val="24"/>
          <w:szCs w:val="24"/>
        </w:rPr>
        <w:t xml:space="preserve">dictate all problem reporting documentation and records of vulnerabilities. If there are multiple instances of similar probabilities, a mandated training </w:t>
      </w:r>
      <w:r w:rsidR="0077221C">
        <w:rPr>
          <w:snapToGrid w:val="0"/>
          <w:sz w:val="24"/>
          <w:szCs w:val="24"/>
        </w:rPr>
        <w:t xml:space="preserve">module will be deployed to all </w:t>
      </w:r>
      <w:r w:rsidR="00F76764">
        <w:rPr>
          <w:snapToGrid w:val="0"/>
          <w:sz w:val="24"/>
          <w:szCs w:val="24"/>
        </w:rPr>
        <w:t xml:space="preserve">relevant personnel. </w:t>
      </w:r>
    </w:p>
    <w:sectPr w:rsidR="00AA0073" w:rsidRPr="00F664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40DF" w14:textId="77777777" w:rsidR="00D66C73" w:rsidRDefault="00D66C73" w:rsidP="002D2EDD">
      <w:pPr>
        <w:spacing w:after="0" w:line="240" w:lineRule="auto"/>
      </w:pPr>
      <w:r>
        <w:separator/>
      </w:r>
    </w:p>
  </w:endnote>
  <w:endnote w:type="continuationSeparator" w:id="0">
    <w:p w14:paraId="57496EBE" w14:textId="77777777" w:rsidR="00D66C73" w:rsidRDefault="00D66C73" w:rsidP="002D2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D93E" w14:textId="77777777" w:rsidR="00D66C73" w:rsidRDefault="00D66C73" w:rsidP="002D2EDD">
      <w:pPr>
        <w:spacing w:after="0" w:line="240" w:lineRule="auto"/>
      </w:pPr>
      <w:r>
        <w:separator/>
      </w:r>
    </w:p>
  </w:footnote>
  <w:footnote w:type="continuationSeparator" w:id="0">
    <w:p w14:paraId="7630377D" w14:textId="77777777" w:rsidR="00D66C73" w:rsidRDefault="00D66C73" w:rsidP="002D2ED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tb3s3U5oABtvv" int2:id="dn8qhj3M">
      <int2:state int2:value="Rejected" int2:type="spell"/>
    </int2:textHash>
    <int2:bookmark int2:bookmarkName="_Int_bpBz44Ly" int2:invalidationBookmarkName="" int2:hashCode="Nfwrs/+K4n93dt" int2:id="cjEQGwdt">
      <int2:state int2:value="Rejected" int2:type="gram"/>
    </int2:bookmark>
    <int2:bookmark int2:bookmarkName="_Int_GBLug0bW" int2:invalidationBookmarkName="" int2:hashCode="hJGJrsVss7CiMv" int2:id="HGKZnBx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E61F"/>
    <w:multiLevelType w:val="hybridMultilevel"/>
    <w:tmpl w:val="C93816D6"/>
    <w:lvl w:ilvl="0" w:tplc="86EC7A7C">
      <w:start w:val="1"/>
      <w:numFmt w:val="bullet"/>
      <w:lvlText w:val=""/>
      <w:lvlJc w:val="left"/>
      <w:pPr>
        <w:ind w:left="720" w:hanging="360"/>
      </w:pPr>
      <w:rPr>
        <w:rFonts w:ascii="Symbol" w:hAnsi="Symbol" w:hint="default"/>
      </w:rPr>
    </w:lvl>
    <w:lvl w:ilvl="1" w:tplc="50BCD314">
      <w:start w:val="1"/>
      <w:numFmt w:val="bullet"/>
      <w:lvlText w:val="o"/>
      <w:lvlJc w:val="left"/>
      <w:pPr>
        <w:ind w:left="1440" w:hanging="360"/>
      </w:pPr>
      <w:rPr>
        <w:rFonts w:ascii="Courier New" w:hAnsi="Courier New" w:hint="default"/>
      </w:rPr>
    </w:lvl>
    <w:lvl w:ilvl="2" w:tplc="41501534">
      <w:start w:val="1"/>
      <w:numFmt w:val="bullet"/>
      <w:lvlText w:val=""/>
      <w:lvlJc w:val="left"/>
      <w:pPr>
        <w:ind w:left="2160" w:hanging="360"/>
      </w:pPr>
      <w:rPr>
        <w:rFonts w:ascii="Wingdings" w:hAnsi="Wingdings" w:hint="default"/>
      </w:rPr>
    </w:lvl>
    <w:lvl w:ilvl="3" w:tplc="E32460F0">
      <w:start w:val="1"/>
      <w:numFmt w:val="bullet"/>
      <w:lvlText w:val=""/>
      <w:lvlJc w:val="left"/>
      <w:pPr>
        <w:ind w:left="2880" w:hanging="360"/>
      </w:pPr>
      <w:rPr>
        <w:rFonts w:ascii="Symbol" w:hAnsi="Symbol" w:hint="default"/>
      </w:rPr>
    </w:lvl>
    <w:lvl w:ilvl="4" w:tplc="51A8FB94">
      <w:start w:val="1"/>
      <w:numFmt w:val="bullet"/>
      <w:lvlText w:val="o"/>
      <w:lvlJc w:val="left"/>
      <w:pPr>
        <w:ind w:left="3600" w:hanging="360"/>
      </w:pPr>
      <w:rPr>
        <w:rFonts w:ascii="Courier New" w:hAnsi="Courier New" w:hint="default"/>
      </w:rPr>
    </w:lvl>
    <w:lvl w:ilvl="5" w:tplc="EEF4BBCE">
      <w:start w:val="1"/>
      <w:numFmt w:val="bullet"/>
      <w:lvlText w:val=""/>
      <w:lvlJc w:val="left"/>
      <w:pPr>
        <w:ind w:left="4320" w:hanging="360"/>
      </w:pPr>
      <w:rPr>
        <w:rFonts w:ascii="Wingdings" w:hAnsi="Wingdings" w:hint="default"/>
      </w:rPr>
    </w:lvl>
    <w:lvl w:ilvl="6" w:tplc="4CAA69B8">
      <w:start w:val="1"/>
      <w:numFmt w:val="bullet"/>
      <w:lvlText w:val=""/>
      <w:lvlJc w:val="left"/>
      <w:pPr>
        <w:ind w:left="5040" w:hanging="360"/>
      </w:pPr>
      <w:rPr>
        <w:rFonts w:ascii="Symbol" w:hAnsi="Symbol" w:hint="default"/>
      </w:rPr>
    </w:lvl>
    <w:lvl w:ilvl="7" w:tplc="46385500">
      <w:start w:val="1"/>
      <w:numFmt w:val="bullet"/>
      <w:lvlText w:val="o"/>
      <w:lvlJc w:val="left"/>
      <w:pPr>
        <w:ind w:left="5760" w:hanging="360"/>
      </w:pPr>
      <w:rPr>
        <w:rFonts w:ascii="Courier New" w:hAnsi="Courier New" w:hint="default"/>
      </w:rPr>
    </w:lvl>
    <w:lvl w:ilvl="8" w:tplc="6CFEAAD8">
      <w:start w:val="1"/>
      <w:numFmt w:val="bullet"/>
      <w:lvlText w:val=""/>
      <w:lvlJc w:val="left"/>
      <w:pPr>
        <w:ind w:left="6480" w:hanging="360"/>
      </w:pPr>
      <w:rPr>
        <w:rFonts w:ascii="Wingdings" w:hAnsi="Wingdings" w:hint="default"/>
      </w:rPr>
    </w:lvl>
  </w:abstractNum>
  <w:abstractNum w:abstractNumId="1" w15:restartNumberingAfterBreak="0">
    <w:nsid w:val="0175C245"/>
    <w:multiLevelType w:val="hybridMultilevel"/>
    <w:tmpl w:val="255E008C"/>
    <w:lvl w:ilvl="0" w:tplc="7B90B98A">
      <w:start w:val="1"/>
      <w:numFmt w:val="bullet"/>
      <w:lvlText w:val="-"/>
      <w:lvlJc w:val="left"/>
      <w:pPr>
        <w:ind w:left="1080" w:hanging="360"/>
      </w:pPr>
      <w:rPr>
        <w:rFonts w:ascii="Aptos" w:hAnsi="Aptos" w:hint="default"/>
      </w:rPr>
    </w:lvl>
    <w:lvl w:ilvl="1" w:tplc="83F244B8">
      <w:start w:val="1"/>
      <w:numFmt w:val="bullet"/>
      <w:lvlText w:val="o"/>
      <w:lvlJc w:val="left"/>
      <w:pPr>
        <w:ind w:left="1800" w:hanging="360"/>
      </w:pPr>
      <w:rPr>
        <w:rFonts w:ascii="Courier New" w:hAnsi="Courier New" w:hint="default"/>
      </w:rPr>
    </w:lvl>
    <w:lvl w:ilvl="2" w:tplc="A96AD206">
      <w:start w:val="1"/>
      <w:numFmt w:val="bullet"/>
      <w:lvlText w:val=""/>
      <w:lvlJc w:val="left"/>
      <w:pPr>
        <w:ind w:left="2520" w:hanging="360"/>
      </w:pPr>
      <w:rPr>
        <w:rFonts w:ascii="Wingdings" w:hAnsi="Wingdings" w:hint="default"/>
      </w:rPr>
    </w:lvl>
    <w:lvl w:ilvl="3" w:tplc="E0E8C1F0">
      <w:start w:val="1"/>
      <w:numFmt w:val="bullet"/>
      <w:lvlText w:val=""/>
      <w:lvlJc w:val="left"/>
      <w:pPr>
        <w:ind w:left="3240" w:hanging="360"/>
      </w:pPr>
      <w:rPr>
        <w:rFonts w:ascii="Symbol" w:hAnsi="Symbol" w:hint="default"/>
      </w:rPr>
    </w:lvl>
    <w:lvl w:ilvl="4" w:tplc="9BAA659A">
      <w:start w:val="1"/>
      <w:numFmt w:val="bullet"/>
      <w:lvlText w:val="o"/>
      <w:lvlJc w:val="left"/>
      <w:pPr>
        <w:ind w:left="3960" w:hanging="360"/>
      </w:pPr>
      <w:rPr>
        <w:rFonts w:ascii="Courier New" w:hAnsi="Courier New" w:hint="default"/>
      </w:rPr>
    </w:lvl>
    <w:lvl w:ilvl="5" w:tplc="4E3CB440">
      <w:start w:val="1"/>
      <w:numFmt w:val="bullet"/>
      <w:lvlText w:val=""/>
      <w:lvlJc w:val="left"/>
      <w:pPr>
        <w:ind w:left="4680" w:hanging="360"/>
      </w:pPr>
      <w:rPr>
        <w:rFonts w:ascii="Wingdings" w:hAnsi="Wingdings" w:hint="default"/>
      </w:rPr>
    </w:lvl>
    <w:lvl w:ilvl="6" w:tplc="6BCE317C">
      <w:start w:val="1"/>
      <w:numFmt w:val="bullet"/>
      <w:lvlText w:val=""/>
      <w:lvlJc w:val="left"/>
      <w:pPr>
        <w:ind w:left="5400" w:hanging="360"/>
      </w:pPr>
      <w:rPr>
        <w:rFonts w:ascii="Symbol" w:hAnsi="Symbol" w:hint="default"/>
      </w:rPr>
    </w:lvl>
    <w:lvl w:ilvl="7" w:tplc="C4BE3704">
      <w:start w:val="1"/>
      <w:numFmt w:val="bullet"/>
      <w:lvlText w:val="o"/>
      <w:lvlJc w:val="left"/>
      <w:pPr>
        <w:ind w:left="6120" w:hanging="360"/>
      </w:pPr>
      <w:rPr>
        <w:rFonts w:ascii="Courier New" w:hAnsi="Courier New" w:hint="default"/>
      </w:rPr>
    </w:lvl>
    <w:lvl w:ilvl="8" w:tplc="03AAD762">
      <w:start w:val="1"/>
      <w:numFmt w:val="bullet"/>
      <w:lvlText w:val=""/>
      <w:lvlJc w:val="left"/>
      <w:pPr>
        <w:ind w:left="6840" w:hanging="360"/>
      </w:pPr>
      <w:rPr>
        <w:rFonts w:ascii="Wingdings" w:hAnsi="Wingdings" w:hint="default"/>
      </w:rPr>
    </w:lvl>
  </w:abstractNum>
  <w:abstractNum w:abstractNumId="2" w15:restartNumberingAfterBreak="0">
    <w:nsid w:val="042C4D42"/>
    <w:multiLevelType w:val="hybridMultilevel"/>
    <w:tmpl w:val="4D5C5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BFA67"/>
    <w:multiLevelType w:val="hybridMultilevel"/>
    <w:tmpl w:val="C9AA0A36"/>
    <w:lvl w:ilvl="0" w:tplc="21587612">
      <w:start w:val="1"/>
      <w:numFmt w:val="bullet"/>
      <w:lvlText w:val="-"/>
      <w:lvlJc w:val="left"/>
      <w:pPr>
        <w:ind w:left="1080" w:hanging="360"/>
      </w:pPr>
      <w:rPr>
        <w:rFonts w:ascii="Aptos" w:hAnsi="Aptos" w:hint="default"/>
      </w:rPr>
    </w:lvl>
    <w:lvl w:ilvl="1" w:tplc="EFECB86C">
      <w:start w:val="1"/>
      <w:numFmt w:val="bullet"/>
      <w:lvlText w:val="o"/>
      <w:lvlJc w:val="left"/>
      <w:pPr>
        <w:ind w:left="1800" w:hanging="360"/>
      </w:pPr>
      <w:rPr>
        <w:rFonts w:ascii="Courier New" w:hAnsi="Courier New" w:hint="default"/>
      </w:rPr>
    </w:lvl>
    <w:lvl w:ilvl="2" w:tplc="9CB659F8">
      <w:start w:val="1"/>
      <w:numFmt w:val="bullet"/>
      <w:lvlText w:val=""/>
      <w:lvlJc w:val="left"/>
      <w:pPr>
        <w:ind w:left="2520" w:hanging="360"/>
      </w:pPr>
      <w:rPr>
        <w:rFonts w:ascii="Wingdings" w:hAnsi="Wingdings" w:hint="default"/>
      </w:rPr>
    </w:lvl>
    <w:lvl w:ilvl="3" w:tplc="F20404DA">
      <w:start w:val="1"/>
      <w:numFmt w:val="bullet"/>
      <w:lvlText w:val=""/>
      <w:lvlJc w:val="left"/>
      <w:pPr>
        <w:ind w:left="3240" w:hanging="360"/>
      </w:pPr>
      <w:rPr>
        <w:rFonts w:ascii="Symbol" w:hAnsi="Symbol" w:hint="default"/>
      </w:rPr>
    </w:lvl>
    <w:lvl w:ilvl="4" w:tplc="58C874BE">
      <w:start w:val="1"/>
      <w:numFmt w:val="bullet"/>
      <w:lvlText w:val="o"/>
      <w:lvlJc w:val="left"/>
      <w:pPr>
        <w:ind w:left="3960" w:hanging="360"/>
      </w:pPr>
      <w:rPr>
        <w:rFonts w:ascii="Courier New" w:hAnsi="Courier New" w:hint="default"/>
      </w:rPr>
    </w:lvl>
    <w:lvl w:ilvl="5" w:tplc="119E4CD8">
      <w:start w:val="1"/>
      <w:numFmt w:val="bullet"/>
      <w:lvlText w:val=""/>
      <w:lvlJc w:val="left"/>
      <w:pPr>
        <w:ind w:left="4680" w:hanging="360"/>
      </w:pPr>
      <w:rPr>
        <w:rFonts w:ascii="Wingdings" w:hAnsi="Wingdings" w:hint="default"/>
      </w:rPr>
    </w:lvl>
    <w:lvl w:ilvl="6" w:tplc="8850FEFA">
      <w:start w:val="1"/>
      <w:numFmt w:val="bullet"/>
      <w:lvlText w:val=""/>
      <w:lvlJc w:val="left"/>
      <w:pPr>
        <w:ind w:left="5400" w:hanging="360"/>
      </w:pPr>
      <w:rPr>
        <w:rFonts w:ascii="Symbol" w:hAnsi="Symbol" w:hint="default"/>
      </w:rPr>
    </w:lvl>
    <w:lvl w:ilvl="7" w:tplc="6CD461A4">
      <w:start w:val="1"/>
      <w:numFmt w:val="bullet"/>
      <w:lvlText w:val="o"/>
      <w:lvlJc w:val="left"/>
      <w:pPr>
        <w:ind w:left="6120" w:hanging="360"/>
      </w:pPr>
      <w:rPr>
        <w:rFonts w:ascii="Courier New" w:hAnsi="Courier New" w:hint="default"/>
      </w:rPr>
    </w:lvl>
    <w:lvl w:ilvl="8" w:tplc="47EA2958">
      <w:start w:val="1"/>
      <w:numFmt w:val="bullet"/>
      <w:lvlText w:val=""/>
      <w:lvlJc w:val="left"/>
      <w:pPr>
        <w:ind w:left="6840" w:hanging="360"/>
      </w:pPr>
      <w:rPr>
        <w:rFonts w:ascii="Wingdings" w:hAnsi="Wingdings" w:hint="default"/>
      </w:rPr>
    </w:lvl>
  </w:abstractNum>
  <w:abstractNum w:abstractNumId="4" w15:restartNumberingAfterBreak="0">
    <w:nsid w:val="0AE8CCA8"/>
    <w:multiLevelType w:val="hybridMultilevel"/>
    <w:tmpl w:val="40E4EC9E"/>
    <w:lvl w:ilvl="0" w:tplc="FECEE332">
      <w:start w:val="1"/>
      <w:numFmt w:val="bullet"/>
      <w:lvlText w:val="-"/>
      <w:lvlJc w:val="left"/>
      <w:pPr>
        <w:ind w:left="1080" w:hanging="360"/>
      </w:pPr>
      <w:rPr>
        <w:rFonts w:ascii="Aptos" w:hAnsi="Aptos" w:hint="default"/>
      </w:rPr>
    </w:lvl>
    <w:lvl w:ilvl="1" w:tplc="9EC6B5C2">
      <w:start w:val="1"/>
      <w:numFmt w:val="bullet"/>
      <w:lvlText w:val="o"/>
      <w:lvlJc w:val="left"/>
      <w:pPr>
        <w:ind w:left="1800" w:hanging="360"/>
      </w:pPr>
      <w:rPr>
        <w:rFonts w:ascii="Courier New" w:hAnsi="Courier New" w:hint="default"/>
      </w:rPr>
    </w:lvl>
    <w:lvl w:ilvl="2" w:tplc="6D9C904E">
      <w:start w:val="1"/>
      <w:numFmt w:val="bullet"/>
      <w:lvlText w:val=""/>
      <w:lvlJc w:val="left"/>
      <w:pPr>
        <w:ind w:left="2520" w:hanging="360"/>
      </w:pPr>
      <w:rPr>
        <w:rFonts w:ascii="Wingdings" w:hAnsi="Wingdings" w:hint="default"/>
      </w:rPr>
    </w:lvl>
    <w:lvl w:ilvl="3" w:tplc="7D301386">
      <w:start w:val="1"/>
      <w:numFmt w:val="bullet"/>
      <w:lvlText w:val=""/>
      <w:lvlJc w:val="left"/>
      <w:pPr>
        <w:ind w:left="3240" w:hanging="360"/>
      </w:pPr>
      <w:rPr>
        <w:rFonts w:ascii="Symbol" w:hAnsi="Symbol" w:hint="default"/>
      </w:rPr>
    </w:lvl>
    <w:lvl w:ilvl="4" w:tplc="4DF66FD0">
      <w:start w:val="1"/>
      <w:numFmt w:val="bullet"/>
      <w:lvlText w:val="o"/>
      <w:lvlJc w:val="left"/>
      <w:pPr>
        <w:ind w:left="3960" w:hanging="360"/>
      </w:pPr>
      <w:rPr>
        <w:rFonts w:ascii="Courier New" w:hAnsi="Courier New" w:hint="default"/>
      </w:rPr>
    </w:lvl>
    <w:lvl w:ilvl="5" w:tplc="1B4ECC40">
      <w:start w:val="1"/>
      <w:numFmt w:val="bullet"/>
      <w:lvlText w:val=""/>
      <w:lvlJc w:val="left"/>
      <w:pPr>
        <w:ind w:left="4680" w:hanging="360"/>
      </w:pPr>
      <w:rPr>
        <w:rFonts w:ascii="Wingdings" w:hAnsi="Wingdings" w:hint="default"/>
      </w:rPr>
    </w:lvl>
    <w:lvl w:ilvl="6" w:tplc="50C6358A">
      <w:start w:val="1"/>
      <w:numFmt w:val="bullet"/>
      <w:lvlText w:val=""/>
      <w:lvlJc w:val="left"/>
      <w:pPr>
        <w:ind w:left="5400" w:hanging="360"/>
      </w:pPr>
      <w:rPr>
        <w:rFonts w:ascii="Symbol" w:hAnsi="Symbol" w:hint="default"/>
      </w:rPr>
    </w:lvl>
    <w:lvl w:ilvl="7" w:tplc="4B125C46">
      <w:start w:val="1"/>
      <w:numFmt w:val="bullet"/>
      <w:lvlText w:val="o"/>
      <w:lvlJc w:val="left"/>
      <w:pPr>
        <w:ind w:left="6120" w:hanging="360"/>
      </w:pPr>
      <w:rPr>
        <w:rFonts w:ascii="Courier New" w:hAnsi="Courier New" w:hint="default"/>
      </w:rPr>
    </w:lvl>
    <w:lvl w:ilvl="8" w:tplc="83E8F6FA">
      <w:start w:val="1"/>
      <w:numFmt w:val="bullet"/>
      <w:lvlText w:val=""/>
      <w:lvlJc w:val="left"/>
      <w:pPr>
        <w:ind w:left="6840" w:hanging="360"/>
      </w:pPr>
      <w:rPr>
        <w:rFonts w:ascii="Wingdings" w:hAnsi="Wingdings" w:hint="default"/>
      </w:rPr>
    </w:lvl>
  </w:abstractNum>
  <w:abstractNum w:abstractNumId="5" w15:restartNumberingAfterBreak="0">
    <w:nsid w:val="0CB17F65"/>
    <w:multiLevelType w:val="hybridMultilevel"/>
    <w:tmpl w:val="5B24EEA6"/>
    <w:lvl w:ilvl="0" w:tplc="159EC032">
      <w:start w:val="1"/>
      <w:numFmt w:val="bullet"/>
      <w:lvlText w:val="-"/>
      <w:lvlJc w:val="left"/>
      <w:pPr>
        <w:ind w:left="1080" w:hanging="360"/>
      </w:pPr>
      <w:rPr>
        <w:rFonts w:ascii="Aptos" w:hAnsi="Aptos" w:hint="default"/>
      </w:rPr>
    </w:lvl>
    <w:lvl w:ilvl="1" w:tplc="F01E3172">
      <w:start w:val="1"/>
      <w:numFmt w:val="bullet"/>
      <w:lvlText w:val="o"/>
      <w:lvlJc w:val="left"/>
      <w:pPr>
        <w:ind w:left="1800" w:hanging="360"/>
      </w:pPr>
      <w:rPr>
        <w:rFonts w:ascii="Courier New" w:hAnsi="Courier New" w:hint="default"/>
      </w:rPr>
    </w:lvl>
    <w:lvl w:ilvl="2" w:tplc="56FEB1E6">
      <w:start w:val="1"/>
      <w:numFmt w:val="bullet"/>
      <w:lvlText w:val=""/>
      <w:lvlJc w:val="left"/>
      <w:pPr>
        <w:ind w:left="2520" w:hanging="360"/>
      </w:pPr>
      <w:rPr>
        <w:rFonts w:ascii="Wingdings" w:hAnsi="Wingdings" w:hint="default"/>
      </w:rPr>
    </w:lvl>
    <w:lvl w:ilvl="3" w:tplc="71E268A0">
      <w:start w:val="1"/>
      <w:numFmt w:val="bullet"/>
      <w:lvlText w:val=""/>
      <w:lvlJc w:val="left"/>
      <w:pPr>
        <w:ind w:left="3240" w:hanging="360"/>
      </w:pPr>
      <w:rPr>
        <w:rFonts w:ascii="Symbol" w:hAnsi="Symbol" w:hint="default"/>
      </w:rPr>
    </w:lvl>
    <w:lvl w:ilvl="4" w:tplc="4BF8DCEE">
      <w:start w:val="1"/>
      <w:numFmt w:val="bullet"/>
      <w:lvlText w:val="o"/>
      <w:lvlJc w:val="left"/>
      <w:pPr>
        <w:ind w:left="3960" w:hanging="360"/>
      </w:pPr>
      <w:rPr>
        <w:rFonts w:ascii="Courier New" w:hAnsi="Courier New" w:hint="default"/>
      </w:rPr>
    </w:lvl>
    <w:lvl w:ilvl="5" w:tplc="41F4B2EA">
      <w:start w:val="1"/>
      <w:numFmt w:val="bullet"/>
      <w:lvlText w:val=""/>
      <w:lvlJc w:val="left"/>
      <w:pPr>
        <w:ind w:left="4680" w:hanging="360"/>
      </w:pPr>
      <w:rPr>
        <w:rFonts w:ascii="Wingdings" w:hAnsi="Wingdings" w:hint="default"/>
      </w:rPr>
    </w:lvl>
    <w:lvl w:ilvl="6" w:tplc="3FDA1910">
      <w:start w:val="1"/>
      <w:numFmt w:val="bullet"/>
      <w:lvlText w:val=""/>
      <w:lvlJc w:val="left"/>
      <w:pPr>
        <w:ind w:left="5400" w:hanging="360"/>
      </w:pPr>
      <w:rPr>
        <w:rFonts w:ascii="Symbol" w:hAnsi="Symbol" w:hint="default"/>
      </w:rPr>
    </w:lvl>
    <w:lvl w:ilvl="7" w:tplc="D9201C78">
      <w:start w:val="1"/>
      <w:numFmt w:val="bullet"/>
      <w:lvlText w:val="o"/>
      <w:lvlJc w:val="left"/>
      <w:pPr>
        <w:ind w:left="6120" w:hanging="360"/>
      </w:pPr>
      <w:rPr>
        <w:rFonts w:ascii="Courier New" w:hAnsi="Courier New" w:hint="default"/>
      </w:rPr>
    </w:lvl>
    <w:lvl w:ilvl="8" w:tplc="6EA66DF4">
      <w:start w:val="1"/>
      <w:numFmt w:val="bullet"/>
      <w:lvlText w:val=""/>
      <w:lvlJc w:val="left"/>
      <w:pPr>
        <w:ind w:left="6840" w:hanging="360"/>
      </w:pPr>
      <w:rPr>
        <w:rFonts w:ascii="Wingdings" w:hAnsi="Wingdings" w:hint="default"/>
      </w:rPr>
    </w:lvl>
  </w:abstractNum>
  <w:abstractNum w:abstractNumId="6" w15:restartNumberingAfterBreak="0">
    <w:nsid w:val="0D18F12C"/>
    <w:multiLevelType w:val="hybridMultilevel"/>
    <w:tmpl w:val="7D883208"/>
    <w:lvl w:ilvl="0" w:tplc="CD86172E">
      <w:start w:val="1"/>
      <w:numFmt w:val="bullet"/>
      <w:lvlText w:val="-"/>
      <w:lvlJc w:val="left"/>
      <w:pPr>
        <w:ind w:left="1440" w:hanging="360"/>
      </w:pPr>
      <w:rPr>
        <w:rFonts w:ascii="Aptos" w:hAnsi="Aptos" w:hint="default"/>
      </w:rPr>
    </w:lvl>
    <w:lvl w:ilvl="1" w:tplc="C4F6B744">
      <w:start w:val="1"/>
      <w:numFmt w:val="bullet"/>
      <w:lvlText w:val="o"/>
      <w:lvlJc w:val="left"/>
      <w:pPr>
        <w:ind w:left="2160" w:hanging="360"/>
      </w:pPr>
      <w:rPr>
        <w:rFonts w:ascii="Courier New" w:hAnsi="Courier New" w:hint="default"/>
      </w:rPr>
    </w:lvl>
    <w:lvl w:ilvl="2" w:tplc="1E5C160E">
      <w:start w:val="1"/>
      <w:numFmt w:val="bullet"/>
      <w:lvlText w:val=""/>
      <w:lvlJc w:val="left"/>
      <w:pPr>
        <w:ind w:left="2880" w:hanging="360"/>
      </w:pPr>
      <w:rPr>
        <w:rFonts w:ascii="Wingdings" w:hAnsi="Wingdings" w:hint="default"/>
      </w:rPr>
    </w:lvl>
    <w:lvl w:ilvl="3" w:tplc="8CF65C6C">
      <w:start w:val="1"/>
      <w:numFmt w:val="bullet"/>
      <w:lvlText w:val=""/>
      <w:lvlJc w:val="left"/>
      <w:pPr>
        <w:ind w:left="3600" w:hanging="360"/>
      </w:pPr>
      <w:rPr>
        <w:rFonts w:ascii="Symbol" w:hAnsi="Symbol" w:hint="default"/>
      </w:rPr>
    </w:lvl>
    <w:lvl w:ilvl="4" w:tplc="26A624B2">
      <w:start w:val="1"/>
      <w:numFmt w:val="bullet"/>
      <w:lvlText w:val="o"/>
      <w:lvlJc w:val="left"/>
      <w:pPr>
        <w:ind w:left="4320" w:hanging="360"/>
      </w:pPr>
      <w:rPr>
        <w:rFonts w:ascii="Courier New" w:hAnsi="Courier New" w:hint="default"/>
      </w:rPr>
    </w:lvl>
    <w:lvl w:ilvl="5" w:tplc="0D9C76C8">
      <w:start w:val="1"/>
      <w:numFmt w:val="bullet"/>
      <w:lvlText w:val=""/>
      <w:lvlJc w:val="left"/>
      <w:pPr>
        <w:ind w:left="5040" w:hanging="360"/>
      </w:pPr>
      <w:rPr>
        <w:rFonts w:ascii="Wingdings" w:hAnsi="Wingdings" w:hint="default"/>
      </w:rPr>
    </w:lvl>
    <w:lvl w:ilvl="6" w:tplc="408A6B74">
      <w:start w:val="1"/>
      <w:numFmt w:val="bullet"/>
      <w:lvlText w:val=""/>
      <w:lvlJc w:val="left"/>
      <w:pPr>
        <w:ind w:left="5760" w:hanging="360"/>
      </w:pPr>
      <w:rPr>
        <w:rFonts w:ascii="Symbol" w:hAnsi="Symbol" w:hint="default"/>
      </w:rPr>
    </w:lvl>
    <w:lvl w:ilvl="7" w:tplc="A6524162">
      <w:start w:val="1"/>
      <w:numFmt w:val="bullet"/>
      <w:lvlText w:val="o"/>
      <w:lvlJc w:val="left"/>
      <w:pPr>
        <w:ind w:left="6480" w:hanging="360"/>
      </w:pPr>
      <w:rPr>
        <w:rFonts w:ascii="Courier New" w:hAnsi="Courier New" w:hint="default"/>
      </w:rPr>
    </w:lvl>
    <w:lvl w:ilvl="8" w:tplc="A2B0D9DE">
      <w:start w:val="1"/>
      <w:numFmt w:val="bullet"/>
      <w:lvlText w:val=""/>
      <w:lvlJc w:val="left"/>
      <w:pPr>
        <w:ind w:left="7200" w:hanging="360"/>
      </w:pPr>
      <w:rPr>
        <w:rFonts w:ascii="Wingdings" w:hAnsi="Wingdings" w:hint="default"/>
      </w:rPr>
    </w:lvl>
  </w:abstractNum>
  <w:abstractNum w:abstractNumId="7" w15:restartNumberingAfterBreak="0">
    <w:nsid w:val="163CD870"/>
    <w:multiLevelType w:val="hybridMultilevel"/>
    <w:tmpl w:val="45761FCC"/>
    <w:lvl w:ilvl="0" w:tplc="3E2C6FE4">
      <w:start w:val="1"/>
      <w:numFmt w:val="bullet"/>
      <w:lvlText w:val="-"/>
      <w:lvlJc w:val="left"/>
      <w:pPr>
        <w:ind w:left="1080" w:hanging="360"/>
      </w:pPr>
      <w:rPr>
        <w:rFonts w:ascii="Aptos" w:hAnsi="Aptos" w:hint="default"/>
      </w:rPr>
    </w:lvl>
    <w:lvl w:ilvl="1" w:tplc="1930877A">
      <w:start w:val="1"/>
      <w:numFmt w:val="bullet"/>
      <w:lvlText w:val="o"/>
      <w:lvlJc w:val="left"/>
      <w:pPr>
        <w:ind w:left="1800" w:hanging="360"/>
      </w:pPr>
      <w:rPr>
        <w:rFonts w:ascii="Courier New" w:hAnsi="Courier New" w:hint="default"/>
      </w:rPr>
    </w:lvl>
    <w:lvl w:ilvl="2" w:tplc="FBD6C522">
      <w:start w:val="1"/>
      <w:numFmt w:val="bullet"/>
      <w:lvlText w:val=""/>
      <w:lvlJc w:val="left"/>
      <w:pPr>
        <w:ind w:left="2520" w:hanging="360"/>
      </w:pPr>
      <w:rPr>
        <w:rFonts w:ascii="Wingdings" w:hAnsi="Wingdings" w:hint="default"/>
      </w:rPr>
    </w:lvl>
    <w:lvl w:ilvl="3" w:tplc="37B2083E">
      <w:start w:val="1"/>
      <w:numFmt w:val="bullet"/>
      <w:lvlText w:val=""/>
      <w:lvlJc w:val="left"/>
      <w:pPr>
        <w:ind w:left="3240" w:hanging="360"/>
      </w:pPr>
      <w:rPr>
        <w:rFonts w:ascii="Symbol" w:hAnsi="Symbol" w:hint="default"/>
      </w:rPr>
    </w:lvl>
    <w:lvl w:ilvl="4" w:tplc="A53EB5B8">
      <w:start w:val="1"/>
      <w:numFmt w:val="bullet"/>
      <w:lvlText w:val="o"/>
      <w:lvlJc w:val="left"/>
      <w:pPr>
        <w:ind w:left="3960" w:hanging="360"/>
      </w:pPr>
      <w:rPr>
        <w:rFonts w:ascii="Courier New" w:hAnsi="Courier New" w:hint="default"/>
      </w:rPr>
    </w:lvl>
    <w:lvl w:ilvl="5" w:tplc="DD0CC5AE">
      <w:start w:val="1"/>
      <w:numFmt w:val="bullet"/>
      <w:lvlText w:val=""/>
      <w:lvlJc w:val="left"/>
      <w:pPr>
        <w:ind w:left="4680" w:hanging="360"/>
      </w:pPr>
      <w:rPr>
        <w:rFonts w:ascii="Wingdings" w:hAnsi="Wingdings" w:hint="default"/>
      </w:rPr>
    </w:lvl>
    <w:lvl w:ilvl="6" w:tplc="3678F1C0">
      <w:start w:val="1"/>
      <w:numFmt w:val="bullet"/>
      <w:lvlText w:val=""/>
      <w:lvlJc w:val="left"/>
      <w:pPr>
        <w:ind w:left="5400" w:hanging="360"/>
      </w:pPr>
      <w:rPr>
        <w:rFonts w:ascii="Symbol" w:hAnsi="Symbol" w:hint="default"/>
      </w:rPr>
    </w:lvl>
    <w:lvl w:ilvl="7" w:tplc="FC609A00">
      <w:start w:val="1"/>
      <w:numFmt w:val="bullet"/>
      <w:lvlText w:val="o"/>
      <w:lvlJc w:val="left"/>
      <w:pPr>
        <w:ind w:left="6120" w:hanging="360"/>
      </w:pPr>
      <w:rPr>
        <w:rFonts w:ascii="Courier New" w:hAnsi="Courier New" w:hint="default"/>
      </w:rPr>
    </w:lvl>
    <w:lvl w:ilvl="8" w:tplc="700C03D8">
      <w:start w:val="1"/>
      <w:numFmt w:val="bullet"/>
      <w:lvlText w:val=""/>
      <w:lvlJc w:val="left"/>
      <w:pPr>
        <w:ind w:left="6840" w:hanging="360"/>
      </w:pPr>
      <w:rPr>
        <w:rFonts w:ascii="Wingdings" w:hAnsi="Wingdings" w:hint="default"/>
      </w:rPr>
    </w:lvl>
  </w:abstractNum>
  <w:abstractNum w:abstractNumId="8" w15:restartNumberingAfterBreak="0">
    <w:nsid w:val="182640C0"/>
    <w:multiLevelType w:val="hybridMultilevel"/>
    <w:tmpl w:val="03901C60"/>
    <w:lvl w:ilvl="0" w:tplc="109A5954">
      <w:start w:val="1"/>
      <w:numFmt w:val="bullet"/>
      <w:lvlText w:val="-"/>
      <w:lvlJc w:val="left"/>
      <w:pPr>
        <w:ind w:left="1440" w:hanging="360"/>
      </w:pPr>
      <w:rPr>
        <w:rFonts w:ascii="Aptos" w:hAnsi="Aptos" w:hint="default"/>
      </w:rPr>
    </w:lvl>
    <w:lvl w:ilvl="1" w:tplc="83002BDA">
      <w:start w:val="1"/>
      <w:numFmt w:val="bullet"/>
      <w:lvlText w:val="o"/>
      <w:lvlJc w:val="left"/>
      <w:pPr>
        <w:ind w:left="2160" w:hanging="360"/>
      </w:pPr>
      <w:rPr>
        <w:rFonts w:ascii="Courier New" w:hAnsi="Courier New" w:hint="default"/>
      </w:rPr>
    </w:lvl>
    <w:lvl w:ilvl="2" w:tplc="A2CCF5DE">
      <w:start w:val="1"/>
      <w:numFmt w:val="bullet"/>
      <w:lvlText w:val=""/>
      <w:lvlJc w:val="left"/>
      <w:pPr>
        <w:ind w:left="2880" w:hanging="360"/>
      </w:pPr>
      <w:rPr>
        <w:rFonts w:ascii="Wingdings" w:hAnsi="Wingdings" w:hint="default"/>
      </w:rPr>
    </w:lvl>
    <w:lvl w:ilvl="3" w:tplc="C75C8A20">
      <w:start w:val="1"/>
      <w:numFmt w:val="bullet"/>
      <w:lvlText w:val=""/>
      <w:lvlJc w:val="left"/>
      <w:pPr>
        <w:ind w:left="3600" w:hanging="360"/>
      </w:pPr>
      <w:rPr>
        <w:rFonts w:ascii="Symbol" w:hAnsi="Symbol" w:hint="default"/>
      </w:rPr>
    </w:lvl>
    <w:lvl w:ilvl="4" w:tplc="706A19EA">
      <w:start w:val="1"/>
      <w:numFmt w:val="bullet"/>
      <w:lvlText w:val="o"/>
      <w:lvlJc w:val="left"/>
      <w:pPr>
        <w:ind w:left="4320" w:hanging="360"/>
      </w:pPr>
      <w:rPr>
        <w:rFonts w:ascii="Courier New" w:hAnsi="Courier New" w:hint="default"/>
      </w:rPr>
    </w:lvl>
    <w:lvl w:ilvl="5" w:tplc="8570C2D8">
      <w:start w:val="1"/>
      <w:numFmt w:val="bullet"/>
      <w:lvlText w:val=""/>
      <w:lvlJc w:val="left"/>
      <w:pPr>
        <w:ind w:left="5040" w:hanging="360"/>
      </w:pPr>
      <w:rPr>
        <w:rFonts w:ascii="Wingdings" w:hAnsi="Wingdings" w:hint="default"/>
      </w:rPr>
    </w:lvl>
    <w:lvl w:ilvl="6" w:tplc="78C69FAC">
      <w:start w:val="1"/>
      <w:numFmt w:val="bullet"/>
      <w:lvlText w:val=""/>
      <w:lvlJc w:val="left"/>
      <w:pPr>
        <w:ind w:left="5760" w:hanging="360"/>
      </w:pPr>
      <w:rPr>
        <w:rFonts w:ascii="Symbol" w:hAnsi="Symbol" w:hint="default"/>
      </w:rPr>
    </w:lvl>
    <w:lvl w:ilvl="7" w:tplc="1C787E86">
      <w:start w:val="1"/>
      <w:numFmt w:val="bullet"/>
      <w:lvlText w:val="o"/>
      <w:lvlJc w:val="left"/>
      <w:pPr>
        <w:ind w:left="6480" w:hanging="360"/>
      </w:pPr>
      <w:rPr>
        <w:rFonts w:ascii="Courier New" w:hAnsi="Courier New" w:hint="default"/>
      </w:rPr>
    </w:lvl>
    <w:lvl w:ilvl="8" w:tplc="552277C8">
      <w:start w:val="1"/>
      <w:numFmt w:val="bullet"/>
      <w:lvlText w:val=""/>
      <w:lvlJc w:val="left"/>
      <w:pPr>
        <w:ind w:left="7200" w:hanging="360"/>
      </w:pPr>
      <w:rPr>
        <w:rFonts w:ascii="Wingdings" w:hAnsi="Wingdings" w:hint="default"/>
      </w:rPr>
    </w:lvl>
  </w:abstractNum>
  <w:abstractNum w:abstractNumId="9" w15:restartNumberingAfterBreak="0">
    <w:nsid w:val="1F9F0E5E"/>
    <w:multiLevelType w:val="hybridMultilevel"/>
    <w:tmpl w:val="63A08F60"/>
    <w:lvl w:ilvl="0" w:tplc="FD0C5128">
      <w:start w:val="1"/>
      <w:numFmt w:val="bullet"/>
      <w:lvlText w:val="-"/>
      <w:lvlJc w:val="left"/>
      <w:pPr>
        <w:ind w:left="720" w:hanging="360"/>
      </w:pPr>
      <w:rPr>
        <w:rFonts w:ascii="Aptos" w:hAnsi="Aptos" w:hint="default"/>
      </w:rPr>
    </w:lvl>
    <w:lvl w:ilvl="1" w:tplc="F78A1DC8">
      <w:start w:val="1"/>
      <w:numFmt w:val="bullet"/>
      <w:lvlText w:val="o"/>
      <w:lvlJc w:val="left"/>
      <w:pPr>
        <w:ind w:left="1440" w:hanging="360"/>
      </w:pPr>
      <w:rPr>
        <w:rFonts w:ascii="Courier New" w:hAnsi="Courier New" w:hint="default"/>
      </w:rPr>
    </w:lvl>
    <w:lvl w:ilvl="2" w:tplc="DBEEE2C8">
      <w:start w:val="1"/>
      <w:numFmt w:val="bullet"/>
      <w:lvlText w:val=""/>
      <w:lvlJc w:val="left"/>
      <w:pPr>
        <w:ind w:left="2160" w:hanging="360"/>
      </w:pPr>
      <w:rPr>
        <w:rFonts w:ascii="Wingdings" w:hAnsi="Wingdings" w:hint="default"/>
      </w:rPr>
    </w:lvl>
    <w:lvl w:ilvl="3" w:tplc="A1F230C0">
      <w:start w:val="1"/>
      <w:numFmt w:val="bullet"/>
      <w:lvlText w:val=""/>
      <w:lvlJc w:val="left"/>
      <w:pPr>
        <w:ind w:left="2880" w:hanging="360"/>
      </w:pPr>
      <w:rPr>
        <w:rFonts w:ascii="Symbol" w:hAnsi="Symbol" w:hint="default"/>
      </w:rPr>
    </w:lvl>
    <w:lvl w:ilvl="4" w:tplc="9A041F10">
      <w:start w:val="1"/>
      <w:numFmt w:val="bullet"/>
      <w:lvlText w:val="o"/>
      <w:lvlJc w:val="left"/>
      <w:pPr>
        <w:ind w:left="3600" w:hanging="360"/>
      </w:pPr>
      <w:rPr>
        <w:rFonts w:ascii="Courier New" w:hAnsi="Courier New" w:hint="default"/>
      </w:rPr>
    </w:lvl>
    <w:lvl w:ilvl="5" w:tplc="29F05E04">
      <w:start w:val="1"/>
      <w:numFmt w:val="bullet"/>
      <w:lvlText w:val=""/>
      <w:lvlJc w:val="left"/>
      <w:pPr>
        <w:ind w:left="4320" w:hanging="360"/>
      </w:pPr>
      <w:rPr>
        <w:rFonts w:ascii="Wingdings" w:hAnsi="Wingdings" w:hint="default"/>
      </w:rPr>
    </w:lvl>
    <w:lvl w:ilvl="6" w:tplc="5962647A">
      <w:start w:val="1"/>
      <w:numFmt w:val="bullet"/>
      <w:lvlText w:val=""/>
      <w:lvlJc w:val="left"/>
      <w:pPr>
        <w:ind w:left="5040" w:hanging="360"/>
      </w:pPr>
      <w:rPr>
        <w:rFonts w:ascii="Symbol" w:hAnsi="Symbol" w:hint="default"/>
      </w:rPr>
    </w:lvl>
    <w:lvl w:ilvl="7" w:tplc="0E424C72">
      <w:start w:val="1"/>
      <w:numFmt w:val="bullet"/>
      <w:lvlText w:val="o"/>
      <w:lvlJc w:val="left"/>
      <w:pPr>
        <w:ind w:left="5760" w:hanging="360"/>
      </w:pPr>
      <w:rPr>
        <w:rFonts w:ascii="Courier New" w:hAnsi="Courier New" w:hint="default"/>
      </w:rPr>
    </w:lvl>
    <w:lvl w:ilvl="8" w:tplc="43B04920">
      <w:start w:val="1"/>
      <w:numFmt w:val="bullet"/>
      <w:lvlText w:val=""/>
      <w:lvlJc w:val="left"/>
      <w:pPr>
        <w:ind w:left="6480" w:hanging="360"/>
      </w:pPr>
      <w:rPr>
        <w:rFonts w:ascii="Wingdings" w:hAnsi="Wingdings" w:hint="default"/>
      </w:rPr>
    </w:lvl>
  </w:abstractNum>
  <w:abstractNum w:abstractNumId="10" w15:restartNumberingAfterBreak="0">
    <w:nsid w:val="243B1D4B"/>
    <w:multiLevelType w:val="hybridMultilevel"/>
    <w:tmpl w:val="4F0839EA"/>
    <w:lvl w:ilvl="0" w:tplc="3F1477F8">
      <w:start w:val="1"/>
      <w:numFmt w:val="bullet"/>
      <w:lvlText w:val="-"/>
      <w:lvlJc w:val="left"/>
      <w:pPr>
        <w:ind w:left="720" w:hanging="360"/>
      </w:pPr>
      <w:rPr>
        <w:rFonts w:ascii="Aptos" w:hAnsi="Aptos" w:hint="default"/>
      </w:rPr>
    </w:lvl>
    <w:lvl w:ilvl="1" w:tplc="EFFC4F1E">
      <w:start w:val="1"/>
      <w:numFmt w:val="bullet"/>
      <w:lvlText w:val="o"/>
      <w:lvlJc w:val="left"/>
      <w:pPr>
        <w:ind w:left="1440" w:hanging="360"/>
      </w:pPr>
      <w:rPr>
        <w:rFonts w:ascii="Courier New" w:hAnsi="Courier New" w:hint="default"/>
      </w:rPr>
    </w:lvl>
    <w:lvl w:ilvl="2" w:tplc="BA84FA4E">
      <w:start w:val="1"/>
      <w:numFmt w:val="bullet"/>
      <w:lvlText w:val=""/>
      <w:lvlJc w:val="left"/>
      <w:pPr>
        <w:ind w:left="2160" w:hanging="360"/>
      </w:pPr>
      <w:rPr>
        <w:rFonts w:ascii="Wingdings" w:hAnsi="Wingdings" w:hint="default"/>
      </w:rPr>
    </w:lvl>
    <w:lvl w:ilvl="3" w:tplc="2C4A637A">
      <w:start w:val="1"/>
      <w:numFmt w:val="bullet"/>
      <w:lvlText w:val=""/>
      <w:lvlJc w:val="left"/>
      <w:pPr>
        <w:ind w:left="2880" w:hanging="360"/>
      </w:pPr>
      <w:rPr>
        <w:rFonts w:ascii="Symbol" w:hAnsi="Symbol" w:hint="default"/>
      </w:rPr>
    </w:lvl>
    <w:lvl w:ilvl="4" w:tplc="D3FAAB0A">
      <w:start w:val="1"/>
      <w:numFmt w:val="bullet"/>
      <w:lvlText w:val="o"/>
      <w:lvlJc w:val="left"/>
      <w:pPr>
        <w:ind w:left="3600" w:hanging="360"/>
      </w:pPr>
      <w:rPr>
        <w:rFonts w:ascii="Courier New" w:hAnsi="Courier New" w:hint="default"/>
      </w:rPr>
    </w:lvl>
    <w:lvl w:ilvl="5" w:tplc="25CEA9A2">
      <w:start w:val="1"/>
      <w:numFmt w:val="bullet"/>
      <w:lvlText w:val=""/>
      <w:lvlJc w:val="left"/>
      <w:pPr>
        <w:ind w:left="4320" w:hanging="360"/>
      </w:pPr>
      <w:rPr>
        <w:rFonts w:ascii="Wingdings" w:hAnsi="Wingdings" w:hint="default"/>
      </w:rPr>
    </w:lvl>
    <w:lvl w:ilvl="6" w:tplc="31143CB0">
      <w:start w:val="1"/>
      <w:numFmt w:val="bullet"/>
      <w:lvlText w:val=""/>
      <w:lvlJc w:val="left"/>
      <w:pPr>
        <w:ind w:left="5040" w:hanging="360"/>
      </w:pPr>
      <w:rPr>
        <w:rFonts w:ascii="Symbol" w:hAnsi="Symbol" w:hint="default"/>
      </w:rPr>
    </w:lvl>
    <w:lvl w:ilvl="7" w:tplc="B23ADE2E">
      <w:start w:val="1"/>
      <w:numFmt w:val="bullet"/>
      <w:lvlText w:val="o"/>
      <w:lvlJc w:val="left"/>
      <w:pPr>
        <w:ind w:left="5760" w:hanging="360"/>
      </w:pPr>
      <w:rPr>
        <w:rFonts w:ascii="Courier New" w:hAnsi="Courier New" w:hint="default"/>
      </w:rPr>
    </w:lvl>
    <w:lvl w:ilvl="8" w:tplc="3E968EA2">
      <w:start w:val="1"/>
      <w:numFmt w:val="bullet"/>
      <w:lvlText w:val=""/>
      <w:lvlJc w:val="left"/>
      <w:pPr>
        <w:ind w:left="6480" w:hanging="360"/>
      </w:pPr>
      <w:rPr>
        <w:rFonts w:ascii="Wingdings" w:hAnsi="Wingdings" w:hint="default"/>
      </w:rPr>
    </w:lvl>
  </w:abstractNum>
  <w:abstractNum w:abstractNumId="11" w15:restartNumberingAfterBreak="0">
    <w:nsid w:val="2B8F047A"/>
    <w:multiLevelType w:val="hybridMultilevel"/>
    <w:tmpl w:val="17EAB70A"/>
    <w:lvl w:ilvl="0" w:tplc="6B3C5E1C">
      <w:start w:val="1"/>
      <w:numFmt w:val="bullet"/>
      <w:lvlText w:val="-"/>
      <w:lvlJc w:val="left"/>
      <w:pPr>
        <w:ind w:left="720" w:hanging="360"/>
      </w:pPr>
      <w:rPr>
        <w:rFonts w:ascii="Aptos" w:hAnsi="Aptos" w:hint="default"/>
      </w:rPr>
    </w:lvl>
    <w:lvl w:ilvl="1" w:tplc="AE56A478">
      <w:start w:val="1"/>
      <w:numFmt w:val="bullet"/>
      <w:lvlText w:val="o"/>
      <w:lvlJc w:val="left"/>
      <w:pPr>
        <w:ind w:left="1440" w:hanging="360"/>
      </w:pPr>
      <w:rPr>
        <w:rFonts w:ascii="Courier New" w:hAnsi="Courier New" w:hint="default"/>
      </w:rPr>
    </w:lvl>
    <w:lvl w:ilvl="2" w:tplc="FC665CA6">
      <w:start w:val="1"/>
      <w:numFmt w:val="bullet"/>
      <w:lvlText w:val=""/>
      <w:lvlJc w:val="left"/>
      <w:pPr>
        <w:ind w:left="2160" w:hanging="360"/>
      </w:pPr>
      <w:rPr>
        <w:rFonts w:ascii="Wingdings" w:hAnsi="Wingdings" w:hint="default"/>
      </w:rPr>
    </w:lvl>
    <w:lvl w:ilvl="3" w:tplc="B13AAD2E">
      <w:start w:val="1"/>
      <w:numFmt w:val="bullet"/>
      <w:lvlText w:val=""/>
      <w:lvlJc w:val="left"/>
      <w:pPr>
        <w:ind w:left="2880" w:hanging="360"/>
      </w:pPr>
      <w:rPr>
        <w:rFonts w:ascii="Symbol" w:hAnsi="Symbol" w:hint="default"/>
      </w:rPr>
    </w:lvl>
    <w:lvl w:ilvl="4" w:tplc="40961C44">
      <w:start w:val="1"/>
      <w:numFmt w:val="bullet"/>
      <w:lvlText w:val="o"/>
      <w:lvlJc w:val="left"/>
      <w:pPr>
        <w:ind w:left="3600" w:hanging="360"/>
      </w:pPr>
      <w:rPr>
        <w:rFonts w:ascii="Courier New" w:hAnsi="Courier New" w:hint="default"/>
      </w:rPr>
    </w:lvl>
    <w:lvl w:ilvl="5" w:tplc="E16434F2">
      <w:start w:val="1"/>
      <w:numFmt w:val="bullet"/>
      <w:lvlText w:val=""/>
      <w:lvlJc w:val="left"/>
      <w:pPr>
        <w:ind w:left="4320" w:hanging="360"/>
      </w:pPr>
      <w:rPr>
        <w:rFonts w:ascii="Wingdings" w:hAnsi="Wingdings" w:hint="default"/>
      </w:rPr>
    </w:lvl>
    <w:lvl w:ilvl="6" w:tplc="987A2AC0">
      <w:start w:val="1"/>
      <w:numFmt w:val="bullet"/>
      <w:lvlText w:val=""/>
      <w:lvlJc w:val="left"/>
      <w:pPr>
        <w:ind w:left="5040" w:hanging="360"/>
      </w:pPr>
      <w:rPr>
        <w:rFonts w:ascii="Symbol" w:hAnsi="Symbol" w:hint="default"/>
      </w:rPr>
    </w:lvl>
    <w:lvl w:ilvl="7" w:tplc="6DA4C9AA">
      <w:start w:val="1"/>
      <w:numFmt w:val="bullet"/>
      <w:lvlText w:val="o"/>
      <w:lvlJc w:val="left"/>
      <w:pPr>
        <w:ind w:left="5760" w:hanging="360"/>
      </w:pPr>
      <w:rPr>
        <w:rFonts w:ascii="Courier New" w:hAnsi="Courier New" w:hint="default"/>
      </w:rPr>
    </w:lvl>
    <w:lvl w:ilvl="8" w:tplc="1EF04F3A">
      <w:start w:val="1"/>
      <w:numFmt w:val="bullet"/>
      <w:lvlText w:val=""/>
      <w:lvlJc w:val="left"/>
      <w:pPr>
        <w:ind w:left="6480" w:hanging="360"/>
      </w:pPr>
      <w:rPr>
        <w:rFonts w:ascii="Wingdings" w:hAnsi="Wingdings" w:hint="default"/>
      </w:rPr>
    </w:lvl>
  </w:abstractNum>
  <w:abstractNum w:abstractNumId="12" w15:restartNumberingAfterBreak="0">
    <w:nsid w:val="300998C8"/>
    <w:multiLevelType w:val="hybridMultilevel"/>
    <w:tmpl w:val="C0D06844"/>
    <w:lvl w:ilvl="0" w:tplc="936AB1D8">
      <w:start w:val="1"/>
      <w:numFmt w:val="bullet"/>
      <w:lvlText w:val="-"/>
      <w:lvlJc w:val="left"/>
      <w:pPr>
        <w:ind w:left="720" w:hanging="360"/>
      </w:pPr>
      <w:rPr>
        <w:rFonts w:ascii="Aptos" w:hAnsi="Aptos" w:hint="default"/>
      </w:rPr>
    </w:lvl>
    <w:lvl w:ilvl="1" w:tplc="4A4A7A56">
      <w:start w:val="1"/>
      <w:numFmt w:val="bullet"/>
      <w:lvlText w:val="o"/>
      <w:lvlJc w:val="left"/>
      <w:pPr>
        <w:ind w:left="1440" w:hanging="360"/>
      </w:pPr>
      <w:rPr>
        <w:rFonts w:ascii="Courier New" w:hAnsi="Courier New" w:hint="default"/>
      </w:rPr>
    </w:lvl>
    <w:lvl w:ilvl="2" w:tplc="9F3E847C">
      <w:start w:val="1"/>
      <w:numFmt w:val="bullet"/>
      <w:lvlText w:val=""/>
      <w:lvlJc w:val="left"/>
      <w:pPr>
        <w:ind w:left="2160" w:hanging="360"/>
      </w:pPr>
      <w:rPr>
        <w:rFonts w:ascii="Wingdings" w:hAnsi="Wingdings" w:hint="default"/>
      </w:rPr>
    </w:lvl>
    <w:lvl w:ilvl="3" w:tplc="14D4801E">
      <w:start w:val="1"/>
      <w:numFmt w:val="bullet"/>
      <w:lvlText w:val=""/>
      <w:lvlJc w:val="left"/>
      <w:pPr>
        <w:ind w:left="2880" w:hanging="360"/>
      </w:pPr>
      <w:rPr>
        <w:rFonts w:ascii="Symbol" w:hAnsi="Symbol" w:hint="default"/>
      </w:rPr>
    </w:lvl>
    <w:lvl w:ilvl="4" w:tplc="67A00056">
      <w:start w:val="1"/>
      <w:numFmt w:val="bullet"/>
      <w:lvlText w:val="o"/>
      <w:lvlJc w:val="left"/>
      <w:pPr>
        <w:ind w:left="3600" w:hanging="360"/>
      </w:pPr>
      <w:rPr>
        <w:rFonts w:ascii="Courier New" w:hAnsi="Courier New" w:hint="default"/>
      </w:rPr>
    </w:lvl>
    <w:lvl w:ilvl="5" w:tplc="23FCD0A4">
      <w:start w:val="1"/>
      <w:numFmt w:val="bullet"/>
      <w:lvlText w:val=""/>
      <w:lvlJc w:val="left"/>
      <w:pPr>
        <w:ind w:left="4320" w:hanging="360"/>
      </w:pPr>
      <w:rPr>
        <w:rFonts w:ascii="Wingdings" w:hAnsi="Wingdings" w:hint="default"/>
      </w:rPr>
    </w:lvl>
    <w:lvl w:ilvl="6" w:tplc="AD1A650C">
      <w:start w:val="1"/>
      <w:numFmt w:val="bullet"/>
      <w:lvlText w:val=""/>
      <w:lvlJc w:val="left"/>
      <w:pPr>
        <w:ind w:left="5040" w:hanging="360"/>
      </w:pPr>
      <w:rPr>
        <w:rFonts w:ascii="Symbol" w:hAnsi="Symbol" w:hint="default"/>
      </w:rPr>
    </w:lvl>
    <w:lvl w:ilvl="7" w:tplc="FB360FB8">
      <w:start w:val="1"/>
      <w:numFmt w:val="bullet"/>
      <w:lvlText w:val="o"/>
      <w:lvlJc w:val="left"/>
      <w:pPr>
        <w:ind w:left="5760" w:hanging="360"/>
      </w:pPr>
      <w:rPr>
        <w:rFonts w:ascii="Courier New" w:hAnsi="Courier New" w:hint="default"/>
      </w:rPr>
    </w:lvl>
    <w:lvl w:ilvl="8" w:tplc="6D0AA952">
      <w:start w:val="1"/>
      <w:numFmt w:val="bullet"/>
      <w:lvlText w:val=""/>
      <w:lvlJc w:val="left"/>
      <w:pPr>
        <w:ind w:left="6480" w:hanging="360"/>
      </w:pPr>
      <w:rPr>
        <w:rFonts w:ascii="Wingdings" w:hAnsi="Wingdings" w:hint="default"/>
      </w:rPr>
    </w:lvl>
  </w:abstractNum>
  <w:abstractNum w:abstractNumId="13" w15:restartNumberingAfterBreak="0">
    <w:nsid w:val="3183A32C"/>
    <w:multiLevelType w:val="hybridMultilevel"/>
    <w:tmpl w:val="6372681C"/>
    <w:lvl w:ilvl="0" w:tplc="99ACF1A8">
      <w:start w:val="1"/>
      <w:numFmt w:val="bullet"/>
      <w:lvlText w:val="-"/>
      <w:lvlJc w:val="left"/>
      <w:pPr>
        <w:ind w:left="1080" w:hanging="360"/>
      </w:pPr>
      <w:rPr>
        <w:rFonts w:ascii="Aptos" w:hAnsi="Aptos" w:hint="default"/>
      </w:rPr>
    </w:lvl>
    <w:lvl w:ilvl="1" w:tplc="4A2E5E74">
      <w:start w:val="1"/>
      <w:numFmt w:val="bullet"/>
      <w:lvlText w:val="o"/>
      <w:lvlJc w:val="left"/>
      <w:pPr>
        <w:ind w:left="1800" w:hanging="360"/>
      </w:pPr>
      <w:rPr>
        <w:rFonts w:ascii="Courier New" w:hAnsi="Courier New" w:hint="default"/>
      </w:rPr>
    </w:lvl>
    <w:lvl w:ilvl="2" w:tplc="E23EFF62">
      <w:start w:val="1"/>
      <w:numFmt w:val="bullet"/>
      <w:lvlText w:val=""/>
      <w:lvlJc w:val="left"/>
      <w:pPr>
        <w:ind w:left="2520" w:hanging="360"/>
      </w:pPr>
      <w:rPr>
        <w:rFonts w:ascii="Wingdings" w:hAnsi="Wingdings" w:hint="default"/>
      </w:rPr>
    </w:lvl>
    <w:lvl w:ilvl="3" w:tplc="0248DE0C">
      <w:start w:val="1"/>
      <w:numFmt w:val="bullet"/>
      <w:lvlText w:val=""/>
      <w:lvlJc w:val="left"/>
      <w:pPr>
        <w:ind w:left="3240" w:hanging="360"/>
      </w:pPr>
      <w:rPr>
        <w:rFonts w:ascii="Symbol" w:hAnsi="Symbol" w:hint="default"/>
      </w:rPr>
    </w:lvl>
    <w:lvl w:ilvl="4" w:tplc="FE4A1160">
      <w:start w:val="1"/>
      <w:numFmt w:val="bullet"/>
      <w:lvlText w:val="o"/>
      <w:lvlJc w:val="left"/>
      <w:pPr>
        <w:ind w:left="3960" w:hanging="360"/>
      </w:pPr>
      <w:rPr>
        <w:rFonts w:ascii="Courier New" w:hAnsi="Courier New" w:hint="default"/>
      </w:rPr>
    </w:lvl>
    <w:lvl w:ilvl="5" w:tplc="E50ECDCC">
      <w:start w:val="1"/>
      <w:numFmt w:val="bullet"/>
      <w:lvlText w:val=""/>
      <w:lvlJc w:val="left"/>
      <w:pPr>
        <w:ind w:left="4680" w:hanging="360"/>
      </w:pPr>
      <w:rPr>
        <w:rFonts w:ascii="Wingdings" w:hAnsi="Wingdings" w:hint="default"/>
      </w:rPr>
    </w:lvl>
    <w:lvl w:ilvl="6" w:tplc="BC883DBE">
      <w:start w:val="1"/>
      <w:numFmt w:val="bullet"/>
      <w:lvlText w:val=""/>
      <w:lvlJc w:val="left"/>
      <w:pPr>
        <w:ind w:left="5400" w:hanging="360"/>
      </w:pPr>
      <w:rPr>
        <w:rFonts w:ascii="Symbol" w:hAnsi="Symbol" w:hint="default"/>
      </w:rPr>
    </w:lvl>
    <w:lvl w:ilvl="7" w:tplc="EB104CAE">
      <w:start w:val="1"/>
      <w:numFmt w:val="bullet"/>
      <w:lvlText w:val="o"/>
      <w:lvlJc w:val="left"/>
      <w:pPr>
        <w:ind w:left="6120" w:hanging="360"/>
      </w:pPr>
      <w:rPr>
        <w:rFonts w:ascii="Courier New" w:hAnsi="Courier New" w:hint="default"/>
      </w:rPr>
    </w:lvl>
    <w:lvl w:ilvl="8" w:tplc="42320510">
      <w:start w:val="1"/>
      <w:numFmt w:val="bullet"/>
      <w:lvlText w:val=""/>
      <w:lvlJc w:val="left"/>
      <w:pPr>
        <w:ind w:left="6840" w:hanging="360"/>
      </w:pPr>
      <w:rPr>
        <w:rFonts w:ascii="Wingdings" w:hAnsi="Wingdings" w:hint="default"/>
      </w:rPr>
    </w:lvl>
  </w:abstractNum>
  <w:abstractNum w:abstractNumId="14" w15:restartNumberingAfterBreak="0">
    <w:nsid w:val="386B7866"/>
    <w:multiLevelType w:val="hybridMultilevel"/>
    <w:tmpl w:val="1C5AF76C"/>
    <w:lvl w:ilvl="0" w:tplc="AF2A52B2">
      <w:start w:val="1"/>
      <w:numFmt w:val="bullet"/>
      <w:lvlText w:val="-"/>
      <w:lvlJc w:val="left"/>
      <w:pPr>
        <w:ind w:left="1080" w:hanging="360"/>
      </w:pPr>
      <w:rPr>
        <w:rFonts w:ascii="Aptos" w:hAnsi="Aptos" w:hint="default"/>
      </w:rPr>
    </w:lvl>
    <w:lvl w:ilvl="1" w:tplc="F4CE4128">
      <w:start w:val="1"/>
      <w:numFmt w:val="bullet"/>
      <w:lvlText w:val="o"/>
      <w:lvlJc w:val="left"/>
      <w:pPr>
        <w:ind w:left="1800" w:hanging="360"/>
      </w:pPr>
      <w:rPr>
        <w:rFonts w:ascii="Courier New" w:hAnsi="Courier New" w:hint="default"/>
      </w:rPr>
    </w:lvl>
    <w:lvl w:ilvl="2" w:tplc="E6665564">
      <w:start w:val="1"/>
      <w:numFmt w:val="bullet"/>
      <w:lvlText w:val=""/>
      <w:lvlJc w:val="left"/>
      <w:pPr>
        <w:ind w:left="2520" w:hanging="360"/>
      </w:pPr>
      <w:rPr>
        <w:rFonts w:ascii="Wingdings" w:hAnsi="Wingdings" w:hint="default"/>
      </w:rPr>
    </w:lvl>
    <w:lvl w:ilvl="3" w:tplc="63645A40">
      <w:start w:val="1"/>
      <w:numFmt w:val="bullet"/>
      <w:lvlText w:val=""/>
      <w:lvlJc w:val="left"/>
      <w:pPr>
        <w:ind w:left="3240" w:hanging="360"/>
      </w:pPr>
      <w:rPr>
        <w:rFonts w:ascii="Symbol" w:hAnsi="Symbol" w:hint="default"/>
      </w:rPr>
    </w:lvl>
    <w:lvl w:ilvl="4" w:tplc="A210D2E8">
      <w:start w:val="1"/>
      <w:numFmt w:val="bullet"/>
      <w:lvlText w:val="o"/>
      <w:lvlJc w:val="left"/>
      <w:pPr>
        <w:ind w:left="3960" w:hanging="360"/>
      </w:pPr>
      <w:rPr>
        <w:rFonts w:ascii="Courier New" w:hAnsi="Courier New" w:hint="default"/>
      </w:rPr>
    </w:lvl>
    <w:lvl w:ilvl="5" w:tplc="9E6C1374">
      <w:start w:val="1"/>
      <w:numFmt w:val="bullet"/>
      <w:lvlText w:val=""/>
      <w:lvlJc w:val="left"/>
      <w:pPr>
        <w:ind w:left="4680" w:hanging="360"/>
      </w:pPr>
      <w:rPr>
        <w:rFonts w:ascii="Wingdings" w:hAnsi="Wingdings" w:hint="default"/>
      </w:rPr>
    </w:lvl>
    <w:lvl w:ilvl="6" w:tplc="C3DC5426">
      <w:start w:val="1"/>
      <w:numFmt w:val="bullet"/>
      <w:lvlText w:val=""/>
      <w:lvlJc w:val="left"/>
      <w:pPr>
        <w:ind w:left="5400" w:hanging="360"/>
      </w:pPr>
      <w:rPr>
        <w:rFonts w:ascii="Symbol" w:hAnsi="Symbol" w:hint="default"/>
      </w:rPr>
    </w:lvl>
    <w:lvl w:ilvl="7" w:tplc="C55A97CE">
      <w:start w:val="1"/>
      <w:numFmt w:val="bullet"/>
      <w:lvlText w:val="o"/>
      <w:lvlJc w:val="left"/>
      <w:pPr>
        <w:ind w:left="6120" w:hanging="360"/>
      </w:pPr>
      <w:rPr>
        <w:rFonts w:ascii="Courier New" w:hAnsi="Courier New" w:hint="default"/>
      </w:rPr>
    </w:lvl>
    <w:lvl w:ilvl="8" w:tplc="53DEE3E4">
      <w:start w:val="1"/>
      <w:numFmt w:val="bullet"/>
      <w:lvlText w:val=""/>
      <w:lvlJc w:val="left"/>
      <w:pPr>
        <w:ind w:left="6840" w:hanging="360"/>
      </w:pPr>
      <w:rPr>
        <w:rFonts w:ascii="Wingdings" w:hAnsi="Wingdings" w:hint="default"/>
      </w:rPr>
    </w:lvl>
  </w:abstractNum>
  <w:abstractNum w:abstractNumId="15" w15:restartNumberingAfterBreak="0">
    <w:nsid w:val="3A68A1A9"/>
    <w:multiLevelType w:val="hybridMultilevel"/>
    <w:tmpl w:val="85E0482C"/>
    <w:lvl w:ilvl="0" w:tplc="4FEC6E62">
      <w:start w:val="1"/>
      <w:numFmt w:val="bullet"/>
      <w:lvlText w:val="-"/>
      <w:lvlJc w:val="left"/>
      <w:pPr>
        <w:ind w:left="720" w:hanging="360"/>
      </w:pPr>
      <w:rPr>
        <w:rFonts w:ascii="Aptos" w:hAnsi="Aptos" w:hint="default"/>
      </w:rPr>
    </w:lvl>
    <w:lvl w:ilvl="1" w:tplc="157A2EC2">
      <w:start w:val="1"/>
      <w:numFmt w:val="bullet"/>
      <w:lvlText w:val="o"/>
      <w:lvlJc w:val="left"/>
      <w:pPr>
        <w:ind w:left="1440" w:hanging="360"/>
      </w:pPr>
      <w:rPr>
        <w:rFonts w:ascii="Courier New" w:hAnsi="Courier New" w:hint="default"/>
      </w:rPr>
    </w:lvl>
    <w:lvl w:ilvl="2" w:tplc="276EEBA2">
      <w:start w:val="1"/>
      <w:numFmt w:val="bullet"/>
      <w:lvlText w:val=""/>
      <w:lvlJc w:val="left"/>
      <w:pPr>
        <w:ind w:left="2160" w:hanging="360"/>
      </w:pPr>
      <w:rPr>
        <w:rFonts w:ascii="Wingdings" w:hAnsi="Wingdings" w:hint="default"/>
      </w:rPr>
    </w:lvl>
    <w:lvl w:ilvl="3" w:tplc="6676374E">
      <w:start w:val="1"/>
      <w:numFmt w:val="bullet"/>
      <w:lvlText w:val=""/>
      <w:lvlJc w:val="left"/>
      <w:pPr>
        <w:ind w:left="2880" w:hanging="360"/>
      </w:pPr>
      <w:rPr>
        <w:rFonts w:ascii="Symbol" w:hAnsi="Symbol" w:hint="default"/>
      </w:rPr>
    </w:lvl>
    <w:lvl w:ilvl="4" w:tplc="0080952A">
      <w:start w:val="1"/>
      <w:numFmt w:val="bullet"/>
      <w:lvlText w:val="o"/>
      <w:lvlJc w:val="left"/>
      <w:pPr>
        <w:ind w:left="3600" w:hanging="360"/>
      </w:pPr>
      <w:rPr>
        <w:rFonts w:ascii="Courier New" w:hAnsi="Courier New" w:hint="default"/>
      </w:rPr>
    </w:lvl>
    <w:lvl w:ilvl="5" w:tplc="CF768FBE">
      <w:start w:val="1"/>
      <w:numFmt w:val="bullet"/>
      <w:lvlText w:val=""/>
      <w:lvlJc w:val="left"/>
      <w:pPr>
        <w:ind w:left="4320" w:hanging="360"/>
      </w:pPr>
      <w:rPr>
        <w:rFonts w:ascii="Wingdings" w:hAnsi="Wingdings" w:hint="default"/>
      </w:rPr>
    </w:lvl>
    <w:lvl w:ilvl="6" w:tplc="FC8AFDBE">
      <w:start w:val="1"/>
      <w:numFmt w:val="bullet"/>
      <w:lvlText w:val=""/>
      <w:lvlJc w:val="left"/>
      <w:pPr>
        <w:ind w:left="5040" w:hanging="360"/>
      </w:pPr>
      <w:rPr>
        <w:rFonts w:ascii="Symbol" w:hAnsi="Symbol" w:hint="default"/>
      </w:rPr>
    </w:lvl>
    <w:lvl w:ilvl="7" w:tplc="13B2D3C0">
      <w:start w:val="1"/>
      <w:numFmt w:val="bullet"/>
      <w:lvlText w:val="o"/>
      <w:lvlJc w:val="left"/>
      <w:pPr>
        <w:ind w:left="5760" w:hanging="360"/>
      </w:pPr>
      <w:rPr>
        <w:rFonts w:ascii="Courier New" w:hAnsi="Courier New" w:hint="default"/>
      </w:rPr>
    </w:lvl>
    <w:lvl w:ilvl="8" w:tplc="F4FAAC78">
      <w:start w:val="1"/>
      <w:numFmt w:val="bullet"/>
      <w:lvlText w:val=""/>
      <w:lvlJc w:val="left"/>
      <w:pPr>
        <w:ind w:left="6480" w:hanging="360"/>
      </w:pPr>
      <w:rPr>
        <w:rFonts w:ascii="Wingdings" w:hAnsi="Wingdings" w:hint="default"/>
      </w:rPr>
    </w:lvl>
  </w:abstractNum>
  <w:abstractNum w:abstractNumId="16" w15:restartNumberingAfterBreak="0">
    <w:nsid w:val="3FE9F439"/>
    <w:multiLevelType w:val="hybridMultilevel"/>
    <w:tmpl w:val="B0F4204C"/>
    <w:lvl w:ilvl="0" w:tplc="6C94DCEA">
      <w:start w:val="1"/>
      <w:numFmt w:val="bullet"/>
      <w:lvlText w:val="-"/>
      <w:lvlJc w:val="left"/>
      <w:pPr>
        <w:ind w:left="1080" w:hanging="360"/>
      </w:pPr>
      <w:rPr>
        <w:rFonts w:ascii="Aptos" w:hAnsi="Aptos" w:hint="default"/>
      </w:rPr>
    </w:lvl>
    <w:lvl w:ilvl="1" w:tplc="8C062CDA">
      <w:start w:val="1"/>
      <w:numFmt w:val="bullet"/>
      <w:lvlText w:val="o"/>
      <w:lvlJc w:val="left"/>
      <w:pPr>
        <w:ind w:left="1800" w:hanging="360"/>
      </w:pPr>
      <w:rPr>
        <w:rFonts w:ascii="Courier New" w:hAnsi="Courier New" w:hint="default"/>
      </w:rPr>
    </w:lvl>
    <w:lvl w:ilvl="2" w:tplc="03DA0D3E">
      <w:start w:val="1"/>
      <w:numFmt w:val="bullet"/>
      <w:lvlText w:val=""/>
      <w:lvlJc w:val="left"/>
      <w:pPr>
        <w:ind w:left="2520" w:hanging="360"/>
      </w:pPr>
      <w:rPr>
        <w:rFonts w:ascii="Wingdings" w:hAnsi="Wingdings" w:hint="default"/>
      </w:rPr>
    </w:lvl>
    <w:lvl w:ilvl="3" w:tplc="719CC70E">
      <w:start w:val="1"/>
      <w:numFmt w:val="bullet"/>
      <w:lvlText w:val=""/>
      <w:lvlJc w:val="left"/>
      <w:pPr>
        <w:ind w:left="3240" w:hanging="360"/>
      </w:pPr>
      <w:rPr>
        <w:rFonts w:ascii="Symbol" w:hAnsi="Symbol" w:hint="default"/>
      </w:rPr>
    </w:lvl>
    <w:lvl w:ilvl="4" w:tplc="1136CA2C">
      <w:start w:val="1"/>
      <w:numFmt w:val="bullet"/>
      <w:lvlText w:val="o"/>
      <w:lvlJc w:val="left"/>
      <w:pPr>
        <w:ind w:left="3960" w:hanging="360"/>
      </w:pPr>
      <w:rPr>
        <w:rFonts w:ascii="Courier New" w:hAnsi="Courier New" w:hint="default"/>
      </w:rPr>
    </w:lvl>
    <w:lvl w:ilvl="5" w:tplc="7FA0929A">
      <w:start w:val="1"/>
      <w:numFmt w:val="bullet"/>
      <w:lvlText w:val=""/>
      <w:lvlJc w:val="left"/>
      <w:pPr>
        <w:ind w:left="4680" w:hanging="360"/>
      </w:pPr>
      <w:rPr>
        <w:rFonts w:ascii="Wingdings" w:hAnsi="Wingdings" w:hint="default"/>
      </w:rPr>
    </w:lvl>
    <w:lvl w:ilvl="6" w:tplc="B9FC8874">
      <w:start w:val="1"/>
      <w:numFmt w:val="bullet"/>
      <w:lvlText w:val=""/>
      <w:lvlJc w:val="left"/>
      <w:pPr>
        <w:ind w:left="5400" w:hanging="360"/>
      </w:pPr>
      <w:rPr>
        <w:rFonts w:ascii="Symbol" w:hAnsi="Symbol" w:hint="default"/>
      </w:rPr>
    </w:lvl>
    <w:lvl w:ilvl="7" w:tplc="513CBBB8">
      <w:start w:val="1"/>
      <w:numFmt w:val="bullet"/>
      <w:lvlText w:val="o"/>
      <w:lvlJc w:val="left"/>
      <w:pPr>
        <w:ind w:left="6120" w:hanging="360"/>
      </w:pPr>
      <w:rPr>
        <w:rFonts w:ascii="Courier New" w:hAnsi="Courier New" w:hint="default"/>
      </w:rPr>
    </w:lvl>
    <w:lvl w:ilvl="8" w:tplc="33EA230C">
      <w:start w:val="1"/>
      <w:numFmt w:val="bullet"/>
      <w:lvlText w:val=""/>
      <w:lvlJc w:val="left"/>
      <w:pPr>
        <w:ind w:left="6840" w:hanging="360"/>
      </w:pPr>
      <w:rPr>
        <w:rFonts w:ascii="Wingdings" w:hAnsi="Wingdings" w:hint="default"/>
      </w:rPr>
    </w:lvl>
  </w:abstractNum>
  <w:abstractNum w:abstractNumId="17" w15:restartNumberingAfterBreak="0">
    <w:nsid w:val="40273B6E"/>
    <w:multiLevelType w:val="hybridMultilevel"/>
    <w:tmpl w:val="4B488F6A"/>
    <w:lvl w:ilvl="0" w:tplc="64B25536">
      <w:start w:val="1"/>
      <w:numFmt w:val="bullet"/>
      <w:lvlText w:val="-"/>
      <w:lvlJc w:val="left"/>
      <w:pPr>
        <w:ind w:left="720" w:hanging="360"/>
      </w:pPr>
      <w:rPr>
        <w:rFonts w:ascii="Aptos" w:hAnsi="Aptos" w:hint="default"/>
      </w:rPr>
    </w:lvl>
    <w:lvl w:ilvl="1" w:tplc="5740A1AE">
      <w:start w:val="1"/>
      <w:numFmt w:val="bullet"/>
      <w:lvlText w:val="o"/>
      <w:lvlJc w:val="left"/>
      <w:pPr>
        <w:ind w:left="1440" w:hanging="360"/>
      </w:pPr>
      <w:rPr>
        <w:rFonts w:ascii="Courier New" w:hAnsi="Courier New" w:hint="default"/>
      </w:rPr>
    </w:lvl>
    <w:lvl w:ilvl="2" w:tplc="FEA6F534">
      <w:start w:val="1"/>
      <w:numFmt w:val="bullet"/>
      <w:lvlText w:val=""/>
      <w:lvlJc w:val="left"/>
      <w:pPr>
        <w:ind w:left="2160" w:hanging="360"/>
      </w:pPr>
      <w:rPr>
        <w:rFonts w:ascii="Wingdings" w:hAnsi="Wingdings" w:hint="default"/>
      </w:rPr>
    </w:lvl>
    <w:lvl w:ilvl="3" w:tplc="8072F208">
      <w:start w:val="1"/>
      <w:numFmt w:val="bullet"/>
      <w:lvlText w:val=""/>
      <w:lvlJc w:val="left"/>
      <w:pPr>
        <w:ind w:left="2880" w:hanging="360"/>
      </w:pPr>
      <w:rPr>
        <w:rFonts w:ascii="Symbol" w:hAnsi="Symbol" w:hint="default"/>
      </w:rPr>
    </w:lvl>
    <w:lvl w:ilvl="4" w:tplc="A28444C8">
      <w:start w:val="1"/>
      <w:numFmt w:val="bullet"/>
      <w:lvlText w:val="o"/>
      <w:lvlJc w:val="left"/>
      <w:pPr>
        <w:ind w:left="3600" w:hanging="360"/>
      </w:pPr>
      <w:rPr>
        <w:rFonts w:ascii="Courier New" w:hAnsi="Courier New" w:hint="default"/>
      </w:rPr>
    </w:lvl>
    <w:lvl w:ilvl="5" w:tplc="36327D26">
      <w:start w:val="1"/>
      <w:numFmt w:val="bullet"/>
      <w:lvlText w:val=""/>
      <w:lvlJc w:val="left"/>
      <w:pPr>
        <w:ind w:left="4320" w:hanging="360"/>
      </w:pPr>
      <w:rPr>
        <w:rFonts w:ascii="Wingdings" w:hAnsi="Wingdings" w:hint="default"/>
      </w:rPr>
    </w:lvl>
    <w:lvl w:ilvl="6" w:tplc="A89A973A">
      <w:start w:val="1"/>
      <w:numFmt w:val="bullet"/>
      <w:lvlText w:val=""/>
      <w:lvlJc w:val="left"/>
      <w:pPr>
        <w:ind w:left="5040" w:hanging="360"/>
      </w:pPr>
      <w:rPr>
        <w:rFonts w:ascii="Symbol" w:hAnsi="Symbol" w:hint="default"/>
      </w:rPr>
    </w:lvl>
    <w:lvl w:ilvl="7" w:tplc="F2D0D80E">
      <w:start w:val="1"/>
      <w:numFmt w:val="bullet"/>
      <w:lvlText w:val="o"/>
      <w:lvlJc w:val="left"/>
      <w:pPr>
        <w:ind w:left="5760" w:hanging="360"/>
      </w:pPr>
      <w:rPr>
        <w:rFonts w:ascii="Courier New" w:hAnsi="Courier New" w:hint="default"/>
      </w:rPr>
    </w:lvl>
    <w:lvl w:ilvl="8" w:tplc="166C8576">
      <w:start w:val="1"/>
      <w:numFmt w:val="bullet"/>
      <w:lvlText w:val=""/>
      <w:lvlJc w:val="left"/>
      <w:pPr>
        <w:ind w:left="6480" w:hanging="360"/>
      </w:pPr>
      <w:rPr>
        <w:rFonts w:ascii="Wingdings" w:hAnsi="Wingdings" w:hint="default"/>
      </w:rPr>
    </w:lvl>
  </w:abstractNum>
  <w:abstractNum w:abstractNumId="18" w15:restartNumberingAfterBreak="0">
    <w:nsid w:val="423F533F"/>
    <w:multiLevelType w:val="hybridMultilevel"/>
    <w:tmpl w:val="80D28B18"/>
    <w:lvl w:ilvl="0" w:tplc="AFA842F6">
      <w:start w:val="1"/>
      <w:numFmt w:val="bullet"/>
      <w:lvlText w:val="-"/>
      <w:lvlJc w:val="left"/>
      <w:pPr>
        <w:ind w:left="720" w:hanging="360"/>
      </w:pPr>
      <w:rPr>
        <w:rFonts w:ascii="Aptos" w:hAnsi="Aptos" w:hint="default"/>
      </w:rPr>
    </w:lvl>
    <w:lvl w:ilvl="1" w:tplc="6366D56C">
      <w:start w:val="1"/>
      <w:numFmt w:val="bullet"/>
      <w:lvlText w:val="o"/>
      <w:lvlJc w:val="left"/>
      <w:pPr>
        <w:ind w:left="1440" w:hanging="360"/>
      </w:pPr>
      <w:rPr>
        <w:rFonts w:ascii="Courier New" w:hAnsi="Courier New" w:hint="default"/>
      </w:rPr>
    </w:lvl>
    <w:lvl w:ilvl="2" w:tplc="0942647C">
      <w:start w:val="1"/>
      <w:numFmt w:val="bullet"/>
      <w:lvlText w:val=""/>
      <w:lvlJc w:val="left"/>
      <w:pPr>
        <w:ind w:left="2160" w:hanging="360"/>
      </w:pPr>
      <w:rPr>
        <w:rFonts w:ascii="Wingdings" w:hAnsi="Wingdings" w:hint="default"/>
      </w:rPr>
    </w:lvl>
    <w:lvl w:ilvl="3" w:tplc="6B1EE1DE">
      <w:start w:val="1"/>
      <w:numFmt w:val="bullet"/>
      <w:lvlText w:val=""/>
      <w:lvlJc w:val="left"/>
      <w:pPr>
        <w:ind w:left="2880" w:hanging="360"/>
      </w:pPr>
      <w:rPr>
        <w:rFonts w:ascii="Symbol" w:hAnsi="Symbol" w:hint="default"/>
      </w:rPr>
    </w:lvl>
    <w:lvl w:ilvl="4" w:tplc="A3BC07BE">
      <w:start w:val="1"/>
      <w:numFmt w:val="bullet"/>
      <w:lvlText w:val="o"/>
      <w:lvlJc w:val="left"/>
      <w:pPr>
        <w:ind w:left="3600" w:hanging="360"/>
      </w:pPr>
      <w:rPr>
        <w:rFonts w:ascii="Courier New" w:hAnsi="Courier New" w:hint="default"/>
      </w:rPr>
    </w:lvl>
    <w:lvl w:ilvl="5" w:tplc="5102474C">
      <w:start w:val="1"/>
      <w:numFmt w:val="bullet"/>
      <w:lvlText w:val=""/>
      <w:lvlJc w:val="left"/>
      <w:pPr>
        <w:ind w:left="4320" w:hanging="360"/>
      </w:pPr>
      <w:rPr>
        <w:rFonts w:ascii="Wingdings" w:hAnsi="Wingdings" w:hint="default"/>
      </w:rPr>
    </w:lvl>
    <w:lvl w:ilvl="6" w:tplc="A46061B0">
      <w:start w:val="1"/>
      <w:numFmt w:val="bullet"/>
      <w:lvlText w:val=""/>
      <w:lvlJc w:val="left"/>
      <w:pPr>
        <w:ind w:left="5040" w:hanging="360"/>
      </w:pPr>
      <w:rPr>
        <w:rFonts w:ascii="Symbol" w:hAnsi="Symbol" w:hint="default"/>
      </w:rPr>
    </w:lvl>
    <w:lvl w:ilvl="7" w:tplc="06264982">
      <w:start w:val="1"/>
      <w:numFmt w:val="bullet"/>
      <w:lvlText w:val="o"/>
      <w:lvlJc w:val="left"/>
      <w:pPr>
        <w:ind w:left="5760" w:hanging="360"/>
      </w:pPr>
      <w:rPr>
        <w:rFonts w:ascii="Courier New" w:hAnsi="Courier New" w:hint="default"/>
      </w:rPr>
    </w:lvl>
    <w:lvl w:ilvl="8" w:tplc="8BEAFEC2">
      <w:start w:val="1"/>
      <w:numFmt w:val="bullet"/>
      <w:lvlText w:val=""/>
      <w:lvlJc w:val="left"/>
      <w:pPr>
        <w:ind w:left="6480" w:hanging="360"/>
      </w:pPr>
      <w:rPr>
        <w:rFonts w:ascii="Wingdings" w:hAnsi="Wingdings" w:hint="default"/>
      </w:rPr>
    </w:lvl>
  </w:abstractNum>
  <w:abstractNum w:abstractNumId="19" w15:restartNumberingAfterBreak="0">
    <w:nsid w:val="42FC56DB"/>
    <w:multiLevelType w:val="hybridMultilevel"/>
    <w:tmpl w:val="E5D80C0C"/>
    <w:lvl w:ilvl="0" w:tplc="8DE860CC">
      <w:start w:val="1"/>
      <w:numFmt w:val="bullet"/>
      <w:lvlText w:val="-"/>
      <w:lvlJc w:val="left"/>
      <w:pPr>
        <w:ind w:left="1080" w:hanging="360"/>
      </w:pPr>
      <w:rPr>
        <w:rFonts w:ascii="Aptos" w:hAnsi="Aptos" w:hint="default"/>
      </w:rPr>
    </w:lvl>
    <w:lvl w:ilvl="1" w:tplc="11704B3C">
      <w:start w:val="1"/>
      <w:numFmt w:val="bullet"/>
      <w:lvlText w:val="o"/>
      <w:lvlJc w:val="left"/>
      <w:pPr>
        <w:ind w:left="1800" w:hanging="360"/>
      </w:pPr>
      <w:rPr>
        <w:rFonts w:ascii="Courier New" w:hAnsi="Courier New" w:hint="default"/>
      </w:rPr>
    </w:lvl>
    <w:lvl w:ilvl="2" w:tplc="BDA85316">
      <w:start w:val="1"/>
      <w:numFmt w:val="bullet"/>
      <w:lvlText w:val=""/>
      <w:lvlJc w:val="left"/>
      <w:pPr>
        <w:ind w:left="2520" w:hanging="360"/>
      </w:pPr>
      <w:rPr>
        <w:rFonts w:ascii="Wingdings" w:hAnsi="Wingdings" w:hint="default"/>
      </w:rPr>
    </w:lvl>
    <w:lvl w:ilvl="3" w:tplc="067E8AB6">
      <w:start w:val="1"/>
      <w:numFmt w:val="bullet"/>
      <w:lvlText w:val=""/>
      <w:lvlJc w:val="left"/>
      <w:pPr>
        <w:ind w:left="3240" w:hanging="360"/>
      </w:pPr>
      <w:rPr>
        <w:rFonts w:ascii="Symbol" w:hAnsi="Symbol" w:hint="default"/>
      </w:rPr>
    </w:lvl>
    <w:lvl w:ilvl="4" w:tplc="DAD81D34">
      <w:start w:val="1"/>
      <w:numFmt w:val="bullet"/>
      <w:lvlText w:val="o"/>
      <w:lvlJc w:val="left"/>
      <w:pPr>
        <w:ind w:left="3960" w:hanging="360"/>
      </w:pPr>
      <w:rPr>
        <w:rFonts w:ascii="Courier New" w:hAnsi="Courier New" w:hint="default"/>
      </w:rPr>
    </w:lvl>
    <w:lvl w:ilvl="5" w:tplc="C5D65BA0">
      <w:start w:val="1"/>
      <w:numFmt w:val="bullet"/>
      <w:lvlText w:val=""/>
      <w:lvlJc w:val="left"/>
      <w:pPr>
        <w:ind w:left="4680" w:hanging="360"/>
      </w:pPr>
      <w:rPr>
        <w:rFonts w:ascii="Wingdings" w:hAnsi="Wingdings" w:hint="default"/>
      </w:rPr>
    </w:lvl>
    <w:lvl w:ilvl="6" w:tplc="8F8678D8">
      <w:start w:val="1"/>
      <w:numFmt w:val="bullet"/>
      <w:lvlText w:val=""/>
      <w:lvlJc w:val="left"/>
      <w:pPr>
        <w:ind w:left="5400" w:hanging="360"/>
      </w:pPr>
      <w:rPr>
        <w:rFonts w:ascii="Symbol" w:hAnsi="Symbol" w:hint="default"/>
      </w:rPr>
    </w:lvl>
    <w:lvl w:ilvl="7" w:tplc="66703F88">
      <w:start w:val="1"/>
      <w:numFmt w:val="bullet"/>
      <w:lvlText w:val="o"/>
      <w:lvlJc w:val="left"/>
      <w:pPr>
        <w:ind w:left="6120" w:hanging="360"/>
      </w:pPr>
      <w:rPr>
        <w:rFonts w:ascii="Courier New" w:hAnsi="Courier New" w:hint="default"/>
      </w:rPr>
    </w:lvl>
    <w:lvl w:ilvl="8" w:tplc="C910F7AE">
      <w:start w:val="1"/>
      <w:numFmt w:val="bullet"/>
      <w:lvlText w:val=""/>
      <w:lvlJc w:val="left"/>
      <w:pPr>
        <w:ind w:left="6840" w:hanging="360"/>
      </w:pPr>
      <w:rPr>
        <w:rFonts w:ascii="Wingdings" w:hAnsi="Wingdings" w:hint="default"/>
      </w:rPr>
    </w:lvl>
  </w:abstractNum>
  <w:abstractNum w:abstractNumId="20" w15:restartNumberingAfterBreak="0">
    <w:nsid w:val="4555FD65"/>
    <w:multiLevelType w:val="hybridMultilevel"/>
    <w:tmpl w:val="F0E0625E"/>
    <w:lvl w:ilvl="0" w:tplc="06E4C386">
      <w:start w:val="1"/>
      <w:numFmt w:val="decimal"/>
      <w:lvlText w:val="%1."/>
      <w:lvlJc w:val="left"/>
      <w:pPr>
        <w:ind w:left="720" w:hanging="360"/>
      </w:pPr>
    </w:lvl>
    <w:lvl w:ilvl="1" w:tplc="7F788CAE">
      <w:start w:val="1"/>
      <w:numFmt w:val="lowerLetter"/>
      <w:lvlText w:val="%2."/>
      <w:lvlJc w:val="left"/>
      <w:pPr>
        <w:ind w:left="1440" w:hanging="360"/>
      </w:pPr>
    </w:lvl>
    <w:lvl w:ilvl="2" w:tplc="6F8A7756">
      <w:start w:val="1"/>
      <w:numFmt w:val="lowerRoman"/>
      <w:lvlText w:val="%3."/>
      <w:lvlJc w:val="right"/>
      <w:pPr>
        <w:ind w:left="2160" w:hanging="180"/>
      </w:pPr>
    </w:lvl>
    <w:lvl w:ilvl="3" w:tplc="A03CB2F2">
      <w:start w:val="1"/>
      <w:numFmt w:val="decimal"/>
      <w:lvlText w:val="%4."/>
      <w:lvlJc w:val="left"/>
      <w:pPr>
        <w:ind w:left="2880" w:hanging="360"/>
      </w:pPr>
    </w:lvl>
    <w:lvl w:ilvl="4" w:tplc="8FE4821E">
      <w:start w:val="1"/>
      <w:numFmt w:val="lowerLetter"/>
      <w:lvlText w:val="%5."/>
      <w:lvlJc w:val="left"/>
      <w:pPr>
        <w:ind w:left="3600" w:hanging="360"/>
      </w:pPr>
    </w:lvl>
    <w:lvl w:ilvl="5" w:tplc="3E0EF1F6">
      <w:start w:val="1"/>
      <w:numFmt w:val="lowerRoman"/>
      <w:lvlText w:val="%6."/>
      <w:lvlJc w:val="right"/>
      <w:pPr>
        <w:ind w:left="4320" w:hanging="180"/>
      </w:pPr>
    </w:lvl>
    <w:lvl w:ilvl="6" w:tplc="097C4C58">
      <w:start w:val="1"/>
      <w:numFmt w:val="decimal"/>
      <w:lvlText w:val="%7."/>
      <w:lvlJc w:val="left"/>
      <w:pPr>
        <w:ind w:left="5040" w:hanging="360"/>
      </w:pPr>
    </w:lvl>
    <w:lvl w:ilvl="7" w:tplc="4968AE06">
      <w:start w:val="1"/>
      <w:numFmt w:val="lowerLetter"/>
      <w:lvlText w:val="%8."/>
      <w:lvlJc w:val="left"/>
      <w:pPr>
        <w:ind w:left="5760" w:hanging="360"/>
      </w:pPr>
    </w:lvl>
    <w:lvl w:ilvl="8" w:tplc="A5148134">
      <w:start w:val="1"/>
      <w:numFmt w:val="lowerRoman"/>
      <w:lvlText w:val="%9."/>
      <w:lvlJc w:val="right"/>
      <w:pPr>
        <w:ind w:left="6480" w:hanging="180"/>
      </w:pPr>
    </w:lvl>
  </w:abstractNum>
  <w:abstractNum w:abstractNumId="21" w15:restartNumberingAfterBreak="0">
    <w:nsid w:val="4610CA4A"/>
    <w:multiLevelType w:val="hybridMultilevel"/>
    <w:tmpl w:val="5AD890BC"/>
    <w:lvl w:ilvl="0" w:tplc="13E48500">
      <w:start w:val="1"/>
      <w:numFmt w:val="bullet"/>
      <w:lvlText w:val="-"/>
      <w:lvlJc w:val="left"/>
      <w:pPr>
        <w:ind w:left="720" w:hanging="360"/>
      </w:pPr>
      <w:rPr>
        <w:rFonts w:ascii="Aptos" w:hAnsi="Aptos" w:hint="default"/>
      </w:rPr>
    </w:lvl>
    <w:lvl w:ilvl="1" w:tplc="F3EADF64">
      <w:start w:val="1"/>
      <w:numFmt w:val="bullet"/>
      <w:lvlText w:val="o"/>
      <w:lvlJc w:val="left"/>
      <w:pPr>
        <w:ind w:left="1440" w:hanging="360"/>
      </w:pPr>
      <w:rPr>
        <w:rFonts w:ascii="Courier New" w:hAnsi="Courier New" w:hint="default"/>
      </w:rPr>
    </w:lvl>
    <w:lvl w:ilvl="2" w:tplc="BB6A5B84">
      <w:start w:val="1"/>
      <w:numFmt w:val="bullet"/>
      <w:lvlText w:val=""/>
      <w:lvlJc w:val="left"/>
      <w:pPr>
        <w:ind w:left="2160" w:hanging="360"/>
      </w:pPr>
      <w:rPr>
        <w:rFonts w:ascii="Wingdings" w:hAnsi="Wingdings" w:hint="default"/>
      </w:rPr>
    </w:lvl>
    <w:lvl w:ilvl="3" w:tplc="65BA2112">
      <w:start w:val="1"/>
      <w:numFmt w:val="bullet"/>
      <w:lvlText w:val=""/>
      <w:lvlJc w:val="left"/>
      <w:pPr>
        <w:ind w:left="2880" w:hanging="360"/>
      </w:pPr>
      <w:rPr>
        <w:rFonts w:ascii="Symbol" w:hAnsi="Symbol" w:hint="default"/>
      </w:rPr>
    </w:lvl>
    <w:lvl w:ilvl="4" w:tplc="2B40BD4A">
      <w:start w:val="1"/>
      <w:numFmt w:val="bullet"/>
      <w:lvlText w:val="o"/>
      <w:lvlJc w:val="left"/>
      <w:pPr>
        <w:ind w:left="3600" w:hanging="360"/>
      </w:pPr>
      <w:rPr>
        <w:rFonts w:ascii="Courier New" w:hAnsi="Courier New" w:hint="default"/>
      </w:rPr>
    </w:lvl>
    <w:lvl w:ilvl="5" w:tplc="599E9CFE">
      <w:start w:val="1"/>
      <w:numFmt w:val="bullet"/>
      <w:lvlText w:val=""/>
      <w:lvlJc w:val="left"/>
      <w:pPr>
        <w:ind w:left="4320" w:hanging="360"/>
      </w:pPr>
      <w:rPr>
        <w:rFonts w:ascii="Wingdings" w:hAnsi="Wingdings" w:hint="default"/>
      </w:rPr>
    </w:lvl>
    <w:lvl w:ilvl="6" w:tplc="6DCCC96E">
      <w:start w:val="1"/>
      <w:numFmt w:val="bullet"/>
      <w:lvlText w:val=""/>
      <w:lvlJc w:val="left"/>
      <w:pPr>
        <w:ind w:left="5040" w:hanging="360"/>
      </w:pPr>
      <w:rPr>
        <w:rFonts w:ascii="Symbol" w:hAnsi="Symbol" w:hint="default"/>
      </w:rPr>
    </w:lvl>
    <w:lvl w:ilvl="7" w:tplc="334A10A6">
      <w:start w:val="1"/>
      <w:numFmt w:val="bullet"/>
      <w:lvlText w:val="o"/>
      <w:lvlJc w:val="left"/>
      <w:pPr>
        <w:ind w:left="5760" w:hanging="360"/>
      </w:pPr>
      <w:rPr>
        <w:rFonts w:ascii="Courier New" w:hAnsi="Courier New" w:hint="default"/>
      </w:rPr>
    </w:lvl>
    <w:lvl w:ilvl="8" w:tplc="1242DF5A">
      <w:start w:val="1"/>
      <w:numFmt w:val="bullet"/>
      <w:lvlText w:val=""/>
      <w:lvlJc w:val="left"/>
      <w:pPr>
        <w:ind w:left="6480" w:hanging="360"/>
      </w:pPr>
      <w:rPr>
        <w:rFonts w:ascii="Wingdings" w:hAnsi="Wingdings" w:hint="default"/>
      </w:rPr>
    </w:lvl>
  </w:abstractNum>
  <w:abstractNum w:abstractNumId="22" w15:restartNumberingAfterBreak="0">
    <w:nsid w:val="461B924D"/>
    <w:multiLevelType w:val="hybridMultilevel"/>
    <w:tmpl w:val="52BC592E"/>
    <w:lvl w:ilvl="0" w:tplc="C64CD55A">
      <w:start w:val="1"/>
      <w:numFmt w:val="bullet"/>
      <w:lvlText w:val="-"/>
      <w:lvlJc w:val="left"/>
      <w:pPr>
        <w:ind w:left="1080" w:hanging="360"/>
      </w:pPr>
      <w:rPr>
        <w:rFonts w:ascii="Aptos" w:hAnsi="Aptos" w:hint="default"/>
      </w:rPr>
    </w:lvl>
    <w:lvl w:ilvl="1" w:tplc="84CE3934">
      <w:start w:val="1"/>
      <w:numFmt w:val="bullet"/>
      <w:lvlText w:val="o"/>
      <w:lvlJc w:val="left"/>
      <w:pPr>
        <w:ind w:left="1800" w:hanging="360"/>
      </w:pPr>
      <w:rPr>
        <w:rFonts w:ascii="Courier New" w:hAnsi="Courier New" w:hint="default"/>
      </w:rPr>
    </w:lvl>
    <w:lvl w:ilvl="2" w:tplc="0CAA42A2">
      <w:start w:val="1"/>
      <w:numFmt w:val="bullet"/>
      <w:lvlText w:val=""/>
      <w:lvlJc w:val="left"/>
      <w:pPr>
        <w:ind w:left="2520" w:hanging="360"/>
      </w:pPr>
      <w:rPr>
        <w:rFonts w:ascii="Wingdings" w:hAnsi="Wingdings" w:hint="default"/>
      </w:rPr>
    </w:lvl>
    <w:lvl w:ilvl="3" w:tplc="C88C1830">
      <w:start w:val="1"/>
      <w:numFmt w:val="bullet"/>
      <w:lvlText w:val=""/>
      <w:lvlJc w:val="left"/>
      <w:pPr>
        <w:ind w:left="3240" w:hanging="360"/>
      </w:pPr>
      <w:rPr>
        <w:rFonts w:ascii="Symbol" w:hAnsi="Symbol" w:hint="default"/>
      </w:rPr>
    </w:lvl>
    <w:lvl w:ilvl="4" w:tplc="4776FB80">
      <w:start w:val="1"/>
      <w:numFmt w:val="bullet"/>
      <w:lvlText w:val="o"/>
      <w:lvlJc w:val="left"/>
      <w:pPr>
        <w:ind w:left="3960" w:hanging="360"/>
      </w:pPr>
      <w:rPr>
        <w:rFonts w:ascii="Courier New" w:hAnsi="Courier New" w:hint="default"/>
      </w:rPr>
    </w:lvl>
    <w:lvl w:ilvl="5" w:tplc="030A0126">
      <w:start w:val="1"/>
      <w:numFmt w:val="bullet"/>
      <w:lvlText w:val=""/>
      <w:lvlJc w:val="left"/>
      <w:pPr>
        <w:ind w:left="4680" w:hanging="360"/>
      </w:pPr>
      <w:rPr>
        <w:rFonts w:ascii="Wingdings" w:hAnsi="Wingdings" w:hint="default"/>
      </w:rPr>
    </w:lvl>
    <w:lvl w:ilvl="6" w:tplc="8EAAB902">
      <w:start w:val="1"/>
      <w:numFmt w:val="bullet"/>
      <w:lvlText w:val=""/>
      <w:lvlJc w:val="left"/>
      <w:pPr>
        <w:ind w:left="5400" w:hanging="360"/>
      </w:pPr>
      <w:rPr>
        <w:rFonts w:ascii="Symbol" w:hAnsi="Symbol" w:hint="default"/>
      </w:rPr>
    </w:lvl>
    <w:lvl w:ilvl="7" w:tplc="F6C8D782">
      <w:start w:val="1"/>
      <w:numFmt w:val="bullet"/>
      <w:lvlText w:val="o"/>
      <w:lvlJc w:val="left"/>
      <w:pPr>
        <w:ind w:left="6120" w:hanging="360"/>
      </w:pPr>
      <w:rPr>
        <w:rFonts w:ascii="Courier New" w:hAnsi="Courier New" w:hint="default"/>
      </w:rPr>
    </w:lvl>
    <w:lvl w:ilvl="8" w:tplc="34BC982C">
      <w:start w:val="1"/>
      <w:numFmt w:val="bullet"/>
      <w:lvlText w:val=""/>
      <w:lvlJc w:val="left"/>
      <w:pPr>
        <w:ind w:left="6840" w:hanging="360"/>
      </w:pPr>
      <w:rPr>
        <w:rFonts w:ascii="Wingdings" w:hAnsi="Wingdings" w:hint="default"/>
      </w:rPr>
    </w:lvl>
  </w:abstractNum>
  <w:abstractNum w:abstractNumId="23" w15:restartNumberingAfterBreak="0">
    <w:nsid w:val="4BDD498E"/>
    <w:multiLevelType w:val="hybridMultilevel"/>
    <w:tmpl w:val="75C69B0A"/>
    <w:lvl w:ilvl="0" w:tplc="5E263954">
      <w:start w:val="1"/>
      <w:numFmt w:val="bullet"/>
      <w:lvlText w:val="-"/>
      <w:lvlJc w:val="left"/>
      <w:pPr>
        <w:ind w:left="1080" w:hanging="360"/>
      </w:pPr>
      <w:rPr>
        <w:rFonts w:ascii="Aptos" w:hAnsi="Aptos" w:hint="default"/>
      </w:rPr>
    </w:lvl>
    <w:lvl w:ilvl="1" w:tplc="9DF8CA78">
      <w:start w:val="1"/>
      <w:numFmt w:val="bullet"/>
      <w:lvlText w:val="o"/>
      <w:lvlJc w:val="left"/>
      <w:pPr>
        <w:ind w:left="1800" w:hanging="360"/>
      </w:pPr>
      <w:rPr>
        <w:rFonts w:ascii="Courier New" w:hAnsi="Courier New" w:hint="default"/>
      </w:rPr>
    </w:lvl>
    <w:lvl w:ilvl="2" w:tplc="F678E7C6">
      <w:start w:val="1"/>
      <w:numFmt w:val="bullet"/>
      <w:lvlText w:val=""/>
      <w:lvlJc w:val="left"/>
      <w:pPr>
        <w:ind w:left="2520" w:hanging="360"/>
      </w:pPr>
      <w:rPr>
        <w:rFonts w:ascii="Wingdings" w:hAnsi="Wingdings" w:hint="default"/>
      </w:rPr>
    </w:lvl>
    <w:lvl w:ilvl="3" w:tplc="23281FBC">
      <w:start w:val="1"/>
      <w:numFmt w:val="bullet"/>
      <w:lvlText w:val=""/>
      <w:lvlJc w:val="left"/>
      <w:pPr>
        <w:ind w:left="3240" w:hanging="360"/>
      </w:pPr>
      <w:rPr>
        <w:rFonts w:ascii="Symbol" w:hAnsi="Symbol" w:hint="default"/>
      </w:rPr>
    </w:lvl>
    <w:lvl w:ilvl="4" w:tplc="F760CF2C">
      <w:start w:val="1"/>
      <w:numFmt w:val="bullet"/>
      <w:lvlText w:val="o"/>
      <w:lvlJc w:val="left"/>
      <w:pPr>
        <w:ind w:left="3960" w:hanging="360"/>
      </w:pPr>
      <w:rPr>
        <w:rFonts w:ascii="Courier New" w:hAnsi="Courier New" w:hint="default"/>
      </w:rPr>
    </w:lvl>
    <w:lvl w:ilvl="5" w:tplc="554A676C">
      <w:start w:val="1"/>
      <w:numFmt w:val="bullet"/>
      <w:lvlText w:val=""/>
      <w:lvlJc w:val="left"/>
      <w:pPr>
        <w:ind w:left="4680" w:hanging="360"/>
      </w:pPr>
      <w:rPr>
        <w:rFonts w:ascii="Wingdings" w:hAnsi="Wingdings" w:hint="default"/>
      </w:rPr>
    </w:lvl>
    <w:lvl w:ilvl="6" w:tplc="338CCA40">
      <w:start w:val="1"/>
      <w:numFmt w:val="bullet"/>
      <w:lvlText w:val=""/>
      <w:lvlJc w:val="left"/>
      <w:pPr>
        <w:ind w:left="5400" w:hanging="360"/>
      </w:pPr>
      <w:rPr>
        <w:rFonts w:ascii="Symbol" w:hAnsi="Symbol" w:hint="default"/>
      </w:rPr>
    </w:lvl>
    <w:lvl w:ilvl="7" w:tplc="92123C72">
      <w:start w:val="1"/>
      <w:numFmt w:val="bullet"/>
      <w:lvlText w:val="o"/>
      <w:lvlJc w:val="left"/>
      <w:pPr>
        <w:ind w:left="6120" w:hanging="360"/>
      </w:pPr>
      <w:rPr>
        <w:rFonts w:ascii="Courier New" w:hAnsi="Courier New" w:hint="default"/>
      </w:rPr>
    </w:lvl>
    <w:lvl w:ilvl="8" w:tplc="3FD8CC2C">
      <w:start w:val="1"/>
      <w:numFmt w:val="bullet"/>
      <w:lvlText w:val=""/>
      <w:lvlJc w:val="left"/>
      <w:pPr>
        <w:ind w:left="6840" w:hanging="360"/>
      </w:pPr>
      <w:rPr>
        <w:rFonts w:ascii="Wingdings" w:hAnsi="Wingdings" w:hint="default"/>
      </w:rPr>
    </w:lvl>
  </w:abstractNum>
  <w:abstractNum w:abstractNumId="24" w15:restartNumberingAfterBreak="0">
    <w:nsid w:val="53F7280B"/>
    <w:multiLevelType w:val="hybridMultilevel"/>
    <w:tmpl w:val="85EE6494"/>
    <w:lvl w:ilvl="0" w:tplc="143204A8">
      <w:start w:val="1"/>
      <w:numFmt w:val="bullet"/>
      <w:lvlText w:val="-"/>
      <w:lvlJc w:val="left"/>
      <w:pPr>
        <w:ind w:left="1080" w:hanging="360"/>
      </w:pPr>
      <w:rPr>
        <w:rFonts w:ascii="Aptos" w:hAnsi="Aptos" w:hint="default"/>
      </w:rPr>
    </w:lvl>
    <w:lvl w:ilvl="1" w:tplc="D8C6BBA2">
      <w:start w:val="1"/>
      <w:numFmt w:val="bullet"/>
      <w:lvlText w:val="o"/>
      <w:lvlJc w:val="left"/>
      <w:pPr>
        <w:ind w:left="1800" w:hanging="360"/>
      </w:pPr>
      <w:rPr>
        <w:rFonts w:ascii="Courier New" w:hAnsi="Courier New" w:hint="default"/>
      </w:rPr>
    </w:lvl>
    <w:lvl w:ilvl="2" w:tplc="C8A2A23A">
      <w:start w:val="1"/>
      <w:numFmt w:val="bullet"/>
      <w:lvlText w:val=""/>
      <w:lvlJc w:val="left"/>
      <w:pPr>
        <w:ind w:left="2520" w:hanging="360"/>
      </w:pPr>
      <w:rPr>
        <w:rFonts w:ascii="Wingdings" w:hAnsi="Wingdings" w:hint="default"/>
      </w:rPr>
    </w:lvl>
    <w:lvl w:ilvl="3" w:tplc="12AA78BE">
      <w:start w:val="1"/>
      <w:numFmt w:val="bullet"/>
      <w:lvlText w:val=""/>
      <w:lvlJc w:val="left"/>
      <w:pPr>
        <w:ind w:left="3240" w:hanging="360"/>
      </w:pPr>
      <w:rPr>
        <w:rFonts w:ascii="Symbol" w:hAnsi="Symbol" w:hint="default"/>
      </w:rPr>
    </w:lvl>
    <w:lvl w:ilvl="4" w:tplc="87A65AF2">
      <w:start w:val="1"/>
      <w:numFmt w:val="bullet"/>
      <w:lvlText w:val="o"/>
      <w:lvlJc w:val="left"/>
      <w:pPr>
        <w:ind w:left="3960" w:hanging="360"/>
      </w:pPr>
      <w:rPr>
        <w:rFonts w:ascii="Courier New" w:hAnsi="Courier New" w:hint="default"/>
      </w:rPr>
    </w:lvl>
    <w:lvl w:ilvl="5" w:tplc="57FCBE52">
      <w:start w:val="1"/>
      <w:numFmt w:val="bullet"/>
      <w:lvlText w:val=""/>
      <w:lvlJc w:val="left"/>
      <w:pPr>
        <w:ind w:left="4680" w:hanging="360"/>
      </w:pPr>
      <w:rPr>
        <w:rFonts w:ascii="Wingdings" w:hAnsi="Wingdings" w:hint="default"/>
      </w:rPr>
    </w:lvl>
    <w:lvl w:ilvl="6" w:tplc="C13E0C60">
      <w:start w:val="1"/>
      <w:numFmt w:val="bullet"/>
      <w:lvlText w:val=""/>
      <w:lvlJc w:val="left"/>
      <w:pPr>
        <w:ind w:left="5400" w:hanging="360"/>
      </w:pPr>
      <w:rPr>
        <w:rFonts w:ascii="Symbol" w:hAnsi="Symbol" w:hint="default"/>
      </w:rPr>
    </w:lvl>
    <w:lvl w:ilvl="7" w:tplc="1A30FB60">
      <w:start w:val="1"/>
      <w:numFmt w:val="bullet"/>
      <w:lvlText w:val="o"/>
      <w:lvlJc w:val="left"/>
      <w:pPr>
        <w:ind w:left="6120" w:hanging="360"/>
      </w:pPr>
      <w:rPr>
        <w:rFonts w:ascii="Courier New" w:hAnsi="Courier New" w:hint="default"/>
      </w:rPr>
    </w:lvl>
    <w:lvl w:ilvl="8" w:tplc="3622372E">
      <w:start w:val="1"/>
      <w:numFmt w:val="bullet"/>
      <w:lvlText w:val=""/>
      <w:lvlJc w:val="left"/>
      <w:pPr>
        <w:ind w:left="6840" w:hanging="360"/>
      </w:pPr>
      <w:rPr>
        <w:rFonts w:ascii="Wingdings" w:hAnsi="Wingdings" w:hint="default"/>
      </w:rPr>
    </w:lvl>
  </w:abstractNum>
  <w:abstractNum w:abstractNumId="25" w15:restartNumberingAfterBreak="0">
    <w:nsid w:val="54C3A503"/>
    <w:multiLevelType w:val="hybridMultilevel"/>
    <w:tmpl w:val="B09E4BBA"/>
    <w:lvl w:ilvl="0" w:tplc="B79C4EC8">
      <w:start w:val="1"/>
      <w:numFmt w:val="decimal"/>
      <w:lvlText w:val="%1."/>
      <w:lvlJc w:val="left"/>
      <w:pPr>
        <w:ind w:left="720" w:hanging="360"/>
      </w:pPr>
    </w:lvl>
    <w:lvl w:ilvl="1" w:tplc="B39CD82E">
      <w:start w:val="1"/>
      <w:numFmt w:val="lowerLetter"/>
      <w:lvlText w:val="%2."/>
      <w:lvlJc w:val="left"/>
      <w:pPr>
        <w:ind w:left="1440" w:hanging="360"/>
      </w:pPr>
    </w:lvl>
    <w:lvl w:ilvl="2" w:tplc="0FDCC80E">
      <w:start w:val="1"/>
      <w:numFmt w:val="lowerRoman"/>
      <w:lvlText w:val="%3."/>
      <w:lvlJc w:val="right"/>
      <w:pPr>
        <w:ind w:left="2160" w:hanging="180"/>
      </w:pPr>
    </w:lvl>
    <w:lvl w:ilvl="3" w:tplc="5D1EDDAE">
      <w:start w:val="1"/>
      <w:numFmt w:val="decimal"/>
      <w:lvlText w:val="%4."/>
      <w:lvlJc w:val="left"/>
      <w:pPr>
        <w:ind w:left="2880" w:hanging="360"/>
      </w:pPr>
    </w:lvl>
    <w:lvl w:ilvl="4" w:tplc="E0E8C06C">
      <w:start w:val="1"/>
      <w:numFmt w:val="lowerLetter"/>
      <w:lvlText w:val="%5."/>
      <w:lvlJc w:val="left"/>
      <w:pPr>
        <w:ind w:left="3600" w:hanging="360"/>
      </w:pPr>
    </w:lvl>
    <w:lvl w:ilvl="5" w:tplc="7FD212D0">
      <w:start w:val="1"/>
      <w:numFmt w:val="lowerRoman"/>
      <w:lvlText w:val="%6."/>
      <w:lvlJc w:val="right"/>
      <w:pPr>
        <w:ind w:left="4320" w:hanging="180"/>
      </w:pPr>
    </w:lvl>
    <w:lvl w:ilvl="6" w:tplc="1E8E9258">
      <w:start w:val="1"/>
      <w:numFmt w:val="decimal"/>
      <w:lvlText w:val="%7."/>
      <w:lvlJc w:val="left"/>
      <w:pPr>
        <w:ind w:left="5040" w:hanging="360"/>
      </w:pPr>
    </w:lvl>
    <w:lvl w:ilvl="7" w:tplc="CA92DD7A">
      <w:start w:val="1"/>
      <w:numFmt w:val="lowerLetter"/>
      <w:lvlText w:val="%8."/>
      <w:lvlJc w:val="left"/>
      <w:pPr>
        <w:ind w:left="5760" w:hanging="360"/>
      </w:pPr>
    </w:lvl>
    <w:lvl w:ilvl="8" w:tplc="0E7608EE">
      <w:start w:val="1"/>
      <w:numFmt w:val="lowerRoman"/>
      <w:lvlText w:val="%9."/>
      <w:lvlJc w:val="right"/>
      <w:pPr>
        <w:ind w:left="6480" w:hanging="180"/>
      </w:pPr>
    </w:lvl>
  </w:abstractNum>
  <w:abstractNum w:abstractNumId="26" w15:restartNumberingAfterBreak="0">
    <w:nsid w:val="55ABB3EB"/>
    <w:multiLevelType w:val="hybridMultilevel"/>
    <w:tmpl w:val="5726A678"/>
    <w:lvl w:ilvl="0" w:tplc="E8D49124">
      <w:start w:val="1"/>
      <w:numFmt w:val="bullet"/>
      <w:lvlText w:val="-"/>
      <w:lvlJc w:val="left"/>
      <w:pPr>
        <w:ind w:left="1080" w:hanging="360"/>
      </w:pPr>
      <w:rPr>
        <w:rFonts w:ascii="Aptos" w:hAnsi="Aptos" w:hint="default"/>
      </w:rPr>
    </w:lvl>
    <w:lvl w:ilvl="1" w:tplc="A91E738A">
      <w:start w:val="1"/>
      <w:numFmt w:val="bullet"/>
      <w:lvlText w:val="o"/>
      <w:lvlJc w:val="left"/>
      <w:pPr>
        <w:ind w:left="1800" w:hanging="360"/>
      </w:pPr>
      <w:rPr>
        <w:rFonts w:ascii="Courier New" w:hAnsi="Courier New" w:hint="default"/>
      </w:rPr>
    </w:lvl>
    <w:lvl w:ilvl="2" w:tplc="07325544">
      <w:start w:val="1"/>
      <w:numFmt w:val="bullet"/>
      <w:lvlText w:val=""/>
      <w:lvlJc w:val="left"/>
      <w:pPr>
        <w:ind w:left="2520" w:hanging="360"/>
      </w:pPr>
      <w:rPr>
        <w:rFonts w:ascii="Wingdings" w:hAnsi="Wingdings" w:hint="default"/>
      </w:rPr>
    </w:lvl>
    <w:lvl w:ilvl="3" w:tplc="8EEC623C">
      <w:start w:val="1"/>
      <w:numFmt w:val="bullet"/>
      <w:lvlText w:val=""/>
      <w:lvlJc w:val="left"/>
      <w:pPr>
        <w:ind w:left="3240" w:hanging="360"/>
      </w:pPr>
      <w:rPr>
        <w:rFonts w:ascii="Symbol" w:hAnsi="Symbol" w:hint="default"/>
      </w:rPr>
    </w:lvl>
    <w:lvl w:ilvl="4" w:tplc="0FC6A540">
      <w:start w:val="1"/>
      <w:numFmt w:val="bullet"/>
      <w:lvlText w:val="o"/>
      <w:lvlJc w:val="left"/>
      <w:pPr>
        <w:ind w:left="3960" w:hanging="360"/>
      </w:pPr>
      <w:rPr>
        <w:rFonts w:ascii="Courier New" w:hAnsi="Courier New" w:hint="default"/>
      </w:rPr>
    </w:lvl>
    <w:lvl w:ilvl="5" w:tplc="1B9EE20C">
      <w:start w:val="1"/>
      <w:numFmt w:val="bullet"/>
      <w:lvlText w:val=""/>
      <w:lvlJc w:val="left"/>
      <w:pPr>
        <w:ind w:left="4680" w:hanging="360"/>
      </w:pPr>
      <w:rPr>
        <w:rFonts w:ascii="Wingdings" w:hAnsi="Wingdings" w:hint="default"/>
      </w:rPr>
    </w:lvl>
    <w:lvl w:ilvl="6" w:tplc="84E019F2">
      <w:start w:val="1"/>
      <w:numFmt w:val="bullet"/>
      <w:lvlText w:val=""/>
      <w:lvlJc w:val="left"/>
      <w:pPr>
        <w:ind w:left="5400" w:hanging="360"/>
      </w:pPr>
      <w:rPr>
        <w:rFonts w:ascii="Symbol" w:hAnsi="Symbol" w:hint="default"/>
      </w:rPr>
    </w:lvl>
    <w:lvl w:ilvl="7" w:tplc="E0604950">
      <w:start w:val="1"/>
      <w:numFmt w:val="bullet"/>
      <w:lvlText w:val="o"/>
      <w:lvlJc w:val="left"/>
      <w:pPr>
        <w:ind w:left="6120" w:hanging="360"/>
      </w:pPr>
      <w:rPr>
        <w:rFonts w:ascii="Courier New" w:hAnsi="Courier New" w:hint="default"/>
      </w:rPr>
    </w:lvl>
    <w:lvl w:ilvl="8" w:tplc="FE629514">
      <w:start w:val="1"/>
      <w:numFmt w:val="bullet"/>
      <w:lvlText w:val=""/>
      <w:lvlJc w:val="left"/>
      <w:pPr>
        <w:ind w:left="6840" w:hanging="360"/>
      </w:pPr>
      <w:rPr>
        <w:rFonts w:ascii="Wingdings" w:hAnsi="Wingdings" w:hint="default"/>
      </w:rPr>
    </w:lvl>
  </w:abstractNum>
  <w:abstractNum w:abstractNumId="27" w15:restartNumberingAfterBreak="0">
    <w:nsid w:val="569D6A5B"/>
    <w:multiLevelType w:val="hybridMultilevel"/>
    <w:tmpl w:val="B6B48C6E"/>
    <w:lvl w:ilvl="0" w:tplc="BF605310">
      <w:start w:val="1"/>
      <w:numFmt w:val="bullet"/>
      <w:lvlText w:val="-"/>
      <w:lvlJc w:val="left"/>
      <w:pPr>
        <w:ind w:left="720" w:hanging="360"/>
      </w:pPr>
      <w:rPr>
        <w:rFonts w:ascii="Aptos" w:hAnsi="Aptos" w:hint="default"/>
      </w:rPr>
    </w:lvl>
    <w:lvl w:ilvl="1" w:tplc="13305912">
      <w:start w:val="1"/>
      <w:numFmt w:val="bullet"/>
      <w:lvlText w:val="o"/>
      <w:lvlJc w:val="left"/>
      <w:pPr>
        <w:ind w:left="1440" w:hanging="360"/>
      </w:pPr>
      <w:rPr>
        <w:rFonts w:ascii="Courier New" w:hAnsi="Courier New" w:hint="default"/>
      </w:rPr>
    </w:lvl>
    <w:lvl w:ilvl="2" w:tplc="5C408890">
      <w:start w:val="1"/>
      <w:numFmt w:val="bullet"/>
      <w:lvlText w:val=""/>
      <w:lvlJc w:val="left"/>
      <w:pPr>
        <w:ind w:left="2160" w:hanging="360"/>
      </w:pPr>
      <w:rPr>
        <w:rFonts w:ascii="Wingdings" w:hAnsi="Wingdings" w:hint="default"/>
      </w:rPr>
    </w:lvl>
    <w:lvl w:ilvl="3" w:tplc="6C6E3644">
      <w:start w:val="1"/>
      <w:numFmt w:val="bullet"/>
      <w:lvlText w:val=""/>
      <w:lvlJc w:val="left"/>
      <w:pPr>
        <w:ind w:left="2880" w:hanging="360"/>
      </w:pPr>
      <w:rPr>
        <w:rFonts w:ascii="Symbol" w:hAnsi="Symbol" w:hint="default"/>
      </w:rPr>
    </w:lvl>
    <w:lvl w:ilvl="4" w:tplc="47BA170A">
      <w:start w:val="1"/>
      <w:numFmt w:val="bullet"/>
      <w:lvlText w:val="o"/>
      <w:lvlJc w:val="left"/>
      <w:pPr>
        <w:ind w:left="3600" w:hanging="360"/>
      </w:pPr>
      <w:rPr>
        <w:rFonts w:ascii="Courier New" w:hAnsi="Courier New" w:hint="default"/>
      </w:rPr>
    </w:lvl>
    <w:lvl w:ilvl="5" w:tplc="2E9205EE">
      <w:start w:val="1"/>
      <w:numFmt w:val="bullet"/>
      <w:lvlText w:val=""/>
      <w:lvlJc w:val="left"/>
      <w:pPr>
        <w:ind w:left="4320" w:hanging="360"/>
      </w:pPr>
      <w:rPr>
        <w:rFonts w:ascii="Wingdings" w:hAnsi="Wingdings" w:hint="default"/>
      </w:rPr>
    </w:lvl>
    <w:lvl w:ilvl="6" w:tplc="CF080A7A">
      <w:start w:val="1"/>
      <w:numFmt w:val="bullet"/>
      <w:lvlText w:val=""/>
      <w:lvlJc w:val="left"/>
      <w:pPr>
        <w:ind w:left="5040" w:hanging="360"/>
      </w:pPr>
      <w:rPr>
        <w:rFonts w:ascii="Symbol" w:hAnsi="Symbol" w:hint="default"/>
      </w:rPr>
    </w:lvl>
    <w:lvl w:ilvl="7" w:tplc="2424D902">
      <w:start w:val="1"/>
      <w:numFmt w:val="bullet"/>
      <w:lvlText w:val="o"/>
      <w:lvlJc w:val="left"/>
      <w:pPr>
        <w:ind w:left="5760" w:hanging="360"/>
      </w:pPr>
      <w:rPr>
        <w:rFonts w:ascii="Courier New" w:hAnsi="Courier New" w:hint="default"/>
      </w:rPr>
    </w:lvl>
    <w:lvl w:ilvl="8" w:tplc="98E2C2C2">
      <w:start w:val="1"/>
      <w:numFmt w:val="bullet"/>
      <w:lvlText w:val=""/>
      <w:lvlJc w:val="left"/>
      <w:pPr>
        <w:ind w:left="6480" w:hanging="360"/>
      </w:pPr>
      <w:rPr>
        <w:rFonts w:ascii="Wingdings" w:hAnsi="Wingdings" w:hint="default"/>
      </w:rPr>
    </w:lvl>
  </w:abstractNum>
  <w:abstractNum w:abstractNumId="28" w15:restartNumberingAfterBreak="0">
    <w:nsid w:val="58945840"/>
    <w:multiLevelType w:val="hybridMultilevel"/>
    <w:tmpl w:val="FFFFFFFF"/>
    <w:lvl w:ilvl="0" w:tplc="A00EA742">
      <w:start w:val="1"/>
      <w:numFmt w:val="bullet"/>
      <w:lvlText w:val=""/>
      <w:lvlJc w:val="left"/>
      <w:pPr>
        <w:ind w:left="720" w:hanging="360"/>
      </w:pPr>
      <w:rPr>
        <w:rFonts w:ascii="Symbol" w:hAnsi="Symbol" w:hint="default"/>
      </w:rPr>
    </w:lvl>
    <w:lvl w:ilvl="1" w:tplc="11DA4B16">
      <w:start w:val="1"/>
      <w:numFmt w:val="bullet"/>
      <w:lvlText w:val="o"/>
      <w:lvlJc w:val="left"/>
      <w:pPr>
        <w:ind w:left="1440" w:hanging="360"/>
      </w:pPr>
      <w:rPr>
        <w:rFonts w:ascii="Courier New" w:hAnsi="Courier New" w:hint="default"/>
      </w:rPr>
    </w:lvl>
    <w:lvl w:ilvl="2" w:tplc="DEF60D94">
      <w:start w:val="1"/>
      <w:numFmt w:val="bullet"/>
      <w:lvlText w:val=""/>
      <w:lvlJc w:val="left"/>
      <w:pPr>
        <w:ind w:left="2160" w:hanging="360"/>
      </w:pPr>
      <w:rPr>
        <w:rFonts w:ascii="Wingdings" w:hAnsi="Wingdings" w:hint="default"/>
      </w:rPr>
    </w:lvl>
    <w:lvl w:ilvl="3" w:tplc="4282D778">
      <w:start w:val="1"/>
      <w:numFmt w:val="bullet"/>
      <w:lvlText w:val=""/>
      <w:lvlJc w:val="left"/>
      <w:pPr>
        <w:ind w:left="2880" w:hanging="360"/>
      </w:pPr>
      <w:rPr>
        <w:rFonts w:ascii="Symbol" w:hAnsi="Symbol" w:hint="default"/>
      </w:rPr>
    </w:lvl>
    <w:lvl w:ilvl="4" w:tplc="D4D0C990">
      <w:start w:val="1"/>
      <w:numFmt w:val="bullet"/>
      <w:lvlText w:val="o"/>
      <w:lvlJc w:val="left"/>
      <w:pPr>
        <w:ind w:left="3600" w:hanging="360"/>
      </w:pPr>
      <w:rPr>
        <w:rFonts w:ascii="Courier New" w:hAnsi="Courier New" w:hint="default"/>
      </w:rPr>
    </w:lvl>
    <w:lvl w:ilvl="5" w:tplc="23C23278">
      <w:start w:val="1"/>
      <w:numFmt w:val="bullet"/>
      <w:lvlText w:val=""/>
      <w:lvlJc w:val="left"/>
      <w:pPr>
        <w:ind w:left="4320" w:hanging="360"/>
      </w:pPr>
      <w:rPr>
        <w:rFonts w:ascii="Wingdings" w:hAnsi="Wingdings" w:hint="default"/>
      </w:rPr>
    </w:lvl>
    <w:lvl w:ilvl="6" w:tplc="81DE875C">
      <w:start w:val="1"/>
      <w:numFmt w:val="bullet"/>
      <w:lvlText w:val=""/>
      <w:lvlJc w:val="left"/>
      <w:pPr>
        <w:ind w:left="5040" w:hanging="360"/>
      </w:pPr>
      <w:rPr>
        <w:rFonts w:ascii="Symbol" w:hAnsi="Symbol" w:hint="default"/>
      </w:rPr>
    </w:lvl>
    <w:lvl w:ilvl="7" w:tplc="53B0E382">
      <w:start w:val="1"/>
      <w:numFmt w:val="bullet"/>
      <w:lvlText w:val="o"/>
      <w:lvlJc w:val="left"/>
      <w:pPr>
        <w:ind w:left="5760" w:hanging="360"/>
      </w:pPr>
      <w:rPr>
        <w:rFonts w:ascii="Courier New" w:hAnsi="Courier New" w:hint="default"/>
      </w:rPr>
    </w:lvl>
    <w:lvl w:ilvl="8" w:tplc="829066C2">
      <w:start w:val="1"/>
      <w:numFmt w:val="bullet"/>
      <w:lvlText w:val=""/>
      <w:lvlJc w:val="left"/>
      <w:pPr>
        <w:ind w:left="6480" w:hanging="360"/>
      </w:pPr>
      <w:rPr>
        <w:rFonts w:ascii="Wingdings" w:hAnsi="Wingdings" w:hint="default"/>
      </w:rPr>
    </w:lvl>
  </w:abstractNum>
  <w:abstractNum w:abstractNumId="29" w15:restartNumberingAfterBreak="0">
    <w:nsid w:val="5A3EBBBE"/>
    <w:multiLevelType w:val="hybridMultilevel"/>
    <w:tmpl w:val="429CD414"/>
    <w:lvl w:ilvl="0" w:tplc="90045654">
      <w:start w:val="1"/>
      <w:numFmt w:val="bullet"/>
      <w:lvlText w:val="-"/>
      <w:lvlJc w:val="left"/>
      <w:pPr>
        <w:ind w:left="1080" w:hanging="360"/>
      </w:pPr>
      <w:rPr>
        <w:rFonts w:ascii="Aptos" w:hAnsi="Aptos" w:hint="default"/>
      </w:rPr>
    </w:lvl>
    <w:lvl w:ilvl="1" w:tplc="30548E08">
      <w:start w:val="1"/>
      <w:numFmt w:val="bullet"/>
      <w:lvlText w:val="o"/>
      <w:lvlJc w:val="left"/>
      <w:pPr>
        <w:ind w:left="1800" w:hanging="360"/>
      </w:pPr>
      <w:rPr>
        <w:rFonts w:ascii="Courier New" w:hAnsi="Courier New" w:hint="default"/>
      </w:rPr>
    </w:lvl>
    <w:lvl w:ilvl="2" w:tplc="60F87E7C">
      <w:start w:val="1"/>
      <w:numFmt w:val="bullet"/>
      <w:lvlText w:val=""/>
      <w:lvlJc w:val="left"/>
      <w:pPr>
        <w:ind w:left="2520" w:hanging="360"/>
      </w:pPr>
      <w:rPr>
        <w:rFonts w:ascii="Wingdings" w:hAnsi="Wingdings" w:hint="default"/>
      </w:rPr>
    </w:lvl>
    <w:lvl w:ilvl="3" w:tplc="BDBEA4C2">
      <w:start w:val="1"/>
      <w:numFmt w:val="bullet"/>
      <w:lvlText w:val=""/>
      <w:lvlJc w:val="left"/>
      <w:pPr>
        <w:ind w:left="3240" w:hanging="360"/>
      </w:pPr>
      <w:rPr>
        <w:rFonts w:ascii="Symbol" w:hAnsi="Symbol" w:hint="default"/>
      </w:rPr>
    </w:lvl>
    <w:lvl w:ilvl="4" w:tplc="3EFA61D0">
      <w:start w:val="1"/>
      <w:numFmt w:val="bullet"/>
      <w:lvlText w:val="o"/>
      <w:lvlJc w:val="left"/>
      <w:pPr>
        <w:ind w:left="3960" w:hanging="360"/>
      </w:pPr>
      <w:rPr>
        <w:rFonts w:ascii="Courier New" w:hAnsi="Courier New" w:hint="default"/>
      </w:rPr>
    </w:lvl>
    <w:lvl w:ilvl="5" w:tplc="D9E23E1C">
      <w:start w:val="1"/>
      <w:numFmt w:val="bullet"/>
      <w:lvlText w:val=""/>
      <w:lvlJc w:val="left"/>
      <w:pPr>
        <w:ind w:left="4680" w:hanging="360"/>
      </w:pPr>
      <w:rPr>
        <w:rFonts w:ascii="Wingdings" w:hAnsi="Wingdings" w:hint="default"/>
      </w:rPr>
    </w:lvl>
    <w:lvl w:ilvl="6" w:tplc="1730EEB2">
      <w:start w:val="1"/>
      <w:numFmt w:val="bullet"/>
      <w:lvlText w:val=""/>
      <w:lvlJc w:val="left"/>
      <w:pPr>
        <w:ind w:left="5400" w:hanging="360"/>
      </w:pPr>
      <w:rPr>
        <w:rFonts w:ascii="Symbol" w:hAnsi="Symbol" w:hint="default"/>
      </w:rPr>
    </w:lvl>
    <w:lvl w:ilvl="7" w:tplc="ABC42AD8">
      <w:start w:val="1"/>
      <w:numFmt w:val="bullet"/>
      <w:lvlText w:val="o"/>
      <w:lvlJc w:val="left"/>
      <w:pPr>
        <w:ind w:left="6120" w:hanging="360"/>
      </w:pPr>
      <w:rPr>
        <w:rFonts w:ascii="Courier New" w:hAnsi="Courier New" w:hint="default"/>
      </w:rPr>
    </w:lvl>
    <w:lvl w:ilvl="8" w:tplc="E79E3DEC">
      <w:start w:val="1"/>
      <w:numFmt w:val="bullet"/>
      <w:lvlText w:val=""/>
      <w:lvlJc w:val="left"/>
      <w:pPr>
        <w:ind w:left="6840" w:hanging="360"/>
      </w:pPr>
      <w:rPr>
        <w:rFonts w:ascii="Wingdings" w:hAnsi="Wingdings" w:hint="default"/>
      </w:rPr>
    </w:lvl>
  </w:abstractNum>
  <w:abstractNum w:abstractNumId="30" w15:restartNumberingAfterBreak="0">
    <w:nsid w:val="5BDCA85C"/>
    <w:multiLevelType w:val="hybridMultilevel"/>
    <w:tmpl w:val="9F4CC54C"/>
    <w:lvl w:ilvl="0" w:tplc="A3B85596">
      <w:start w:val="1"/>
      <w:numFmt w:val="bullet"/>
      <w:lvlText w:val="-"/>
      <w:lvlJc w:val="left"/>
      <w:pPr>
        <w:ind w:left="720" w:hanging="360"/>
      </w:pPr>
      <w:rPr>
        <w:rFonts w:ascii="Aptos" w:hAnsi="Aptos" w:hint="default"/>
      </w:rPr>
    </w:lvl>
    <w:lvl w:ilvl="1" w:tplc="DDE8AF94">
      <w:start w:val="1"/>
      <w:numFmt w:val="bullet"/>
      <w:lvlText w:val="o"/>
      <w:lvlJc w:val="left"/>
      <w:pPr>
        <w:ind w:left="1440" w:hanging="360"/>
      </w:pPr>
      <w:rPr>
        <w:rFonts w:ascii="Courier New" w:hAnsi="Courier New" w:hint="default"/>
      </w:rPr>
    </w:lvl>
    <w:lvl w:ilvl="2" w:tplc="75F499D0">
      <w:start w:val="1"/>
      <w:numFmt w:val="bullet"/>
      <w:lvlText w:val=""/>
      <w:lvlJc w:val="left"/>
      <w:pPr>
        <w:ind w:left="2160" w:hanging="360"/>
      </w:pPr>
      <w:rPr>
        <w:rFonts w:ascii="Wingdings" w:hAnsi="Wingdings" w:hint="default"/>
      </w:rPr>
    </w:lvl>
    <w:lvl w:ilvl="3" w:tplc="3042DF56">
      <w:start w:val="1"/>
      <w:numFmt w:val="bullet"/>
      <w:lvlText w:val=""/>
      <w:lvlJc w:val="left"/>
      <w:pPr>
        <w:ind w:left="2880" w:hanging="360"/>
      </w:pPr>
      <w:rPr>
        <w:rFonts w:ascii="Symbol" w:hAnsi="Symbol" w:hint="default"/>
      </w:rPr>
    </w:lvl>
    <w:lvl w:ilvl="4" w:tplc="7522189C">
      <w:start w:val="1"/>
      <w:numFmt w:val="bullet"/>
      <w:lvlText w:val="o"/>
      <w:lvlJc w:val="left"/>
      <w:pPr>
        <w:ind w:left="3600" w:hanging="360"/>
      </w:pPr>
      <w:rPr>
        <w:rFonts w:ascii="Courier New" w:hAnsi="Courier New" w:hint="default"/>
      </w:rPr>
    </w:lvl>
    <w:lvl w:ilvl="5" w:tplc="644E6CF0">
      <w:start w:val="1"/>
      <w:numFmt w:val="bullet"/>
      <w:lvlText w:val=""/>
      <w:lvlJc w:val="left"/>
      <w:pPr>
        <w:ind w:left="4320" w:hanging="360"/>
      </w:pPr>
      <w:rPr>
        <w:rFonts w:ascii="Wingdings" w:hAnsi="Wingdings" w:hint="default"/>
      </w:rPr>
    </w:lvl>
    <w:lvl w:ilvl="6" w:tplc="B6AA43E2">
      <w:start w:val="1"/>
      <w:numFmt w:val="bullet"/>
      <w:lvlText w:val=""/>
      <w:lvlJc w:val="left"/>
      <w:pPr>
        <w:ind w:left="5040" w:hanging="360"/>
      </w:pPr>
      <w:rPr>
        <w:rFonts w:ascii="Symbol" w:hAnsi="Symbol" w:hint="default"/>
      </w:rPr>
    </w:lvl>
    <w:lvl w:ilvl="7" w:tplc="AA82B2CE">
      <w:start w:val="1"/>
      <w:numFmt w:val="bullet"/>
      <w:lvlText w:val="o"/>
      <w:lvlJc w:val="left"/>
      <w:pPr>
        <w:ind w:left="5760" w:hanging="360"/>
      </w:pPr>
      <w:rPr>
        <w:rFonts w:ascii="Courier New" w:hAnsi="Courier New" w:hint="default"/>
      </w:rPr>
    </w:lvl>
    <w:lvl w:ilvl="8" w:tplc="2430AB58">
      <w:start w:val="1"/>
      <w:numFmt w:val="bullet"/>
      <w:lvlText w:val=""/>
      <w:lvlJc w:val="left"/>
      <w:pPr>
        <w:ind w:left="6480" w:hanging="360"/>
      </w:pPr>
      <w:rPr>
        <w:rFonts w:ascii="Wingdings" w:hAnsi="Wingdings" w:hint="default"/>
      </w:rPr>
    </w:lvl>
  </w:abstractNum>
  <w:abstractNum w:abstractNumId="31" w15:restartNumberingAfterBreak="0">
    <w:nsid w:val="5E2202E9"/>
    <w:multiLevelType w:val="hybridMultilevel"/>
    <w:tmpl w:val="512420B0"/>
    <w:lvl w:ilvl="0" w:tplc="7A54886E">
      <w:start w:val="1"/>
      <w:numFmt w:val="bullet"/>
      <w:lvlText w:val="-"/>
      <w:lvlJc w:val="left"/>
      <w:pPr>
        <w:ind w:left="1080" w:hanging="360"/>
      </w:pPr>
      <w:rPr>
        <w:rFonts w:ascii="Aptos" w:hAnsi="Aptos" w:hint="default"/>
      </w:rPr>
    </w:lvl>
    <w:lvl w:ilvl="1" w:tplc="4E6ABF82">
      <w:start w:val="1"/>
      <w:numFmt w:val="bullet"/>
      <w:lvlText w:val="o"/>
      <w:lvlJc w:val="left"/>
      <w:pPr>
        <w:ind w:left="1800" w:hanging="360"/>
      </w:pPr>
      <w:rPr>
        <w:rFonts w:ascii="Courier New" w:hAnsi="Courier New" w:hint="default"/>
      </w:rPr>
    </w:lvl>
    <w:lvl w:ilvl="2" w:tplc="62D601B4">
      <w:start w:val="1"/>
      <w:numFmt w:val="bullet"/>
      <w:lvlText w:val=""/>
      <w:lvlJc w:val="left"/>
      <w:pPr>
        <w:ind w:left="2520" w:hanging="360"/>
      </w:pPr>
      <w:rPr>
        <w:rFonts w:ascii="Wingdings" w:hAnsi="Wingdings" w:hint="default"/>
      </w:rPr>
    </w:lvl>
    <w:lvl w:ilvl="3" w:tplc="9F38D6DA">
      <w:start w:val="1"/>
      <w:numFmt w:val="bullet"/>
      <w:lvlText w:val=""/>
      <w:lvlJc w:val="left"/>
      <w:pPr>
        <w:ind w:left="3240" w:hanging="360"/>
      </w:pPr>
      <w:rPr>
        <w:rFonts w:ascii="Symbol" w:hAnsi="Symbol" w:hint="default"/>
      </w:rPr>
    </w:lvl>
    <w:lvl w:ilvl="4" w:tplc="02B89294">
      <w:start w:val="1"/>
      <w:numFmt w:val="bullet"/>
      <w:lvlText w:val="o"/>
      <w:lvlJc w:val="left"/>
      <w:pPr>
        <w:ind w:left="3960" w:hanging="360"/>
      </w:pPr>
      <w:rPr>
        <w:rFonts w:ascii="Courier New" w:hAnsi="Courier New" w:hint="default"/>
      </w:rPr>
    </w:lvl>
    <w:lvl w:ilvl="5" w:tplc="E08E2F7C">
      <w:start w:val="1"/>
      <w:numFmt w:val="bullet"/>
      <w:lvlText w:val=""/>
      <w:lvlJc w:val="left"/>
      <w:pPr>
        <w:ind w:left="4680" w:hanging="360"/>
      </w:pPr>
      <w:rPr>
        <w:rFonts w:ascii="Wingdings" w:hAnsi="Wingdings" w:hint="default"/>
      </w:rPr>
    </w:lvl>
    <w:lvl w:ilvl="6" w:tplc="0ABE8F8C">
      <w:start w:val="1"/>
      <w:numFmt w:val="bullet"/>
      <w:lvlText w:val=""/>
      <w:lvlJc w:val="left"/>
      <w:pPr>
        <w:ind w:left="5400" w:hanging="360"/>
      </w:pPr>
      <w:rPr>
        <w:rFonts w:ascii="Symbol" w:hAnsi="Symbol" w:hint="default"/>
      </w:rPr>
    </w:lvl>
    <w:lvl w:ilvl="7" w:tplc="5BC2936A">
      <w:start w:val="1"/>
      <w:numFmt w:val="bullet"/>
      <w:lvlText w:val="o"/>
      <w:lvlJc w:val="left"/>
      <w:pPr>
        <w:ind w:left="6120" w:hanging="360"/>
      </w:pPr>
      <w:rPr>
        <w:rFonts w:ascii="Courier New" w:hAnsi="Courier New" w:hint="default"/>
      </w:rPr>
    </w:lvl>
    <w:lvl w:ilvl="8" w:tplc="EF787D64">
      <w:start w:val="1"/>
      <w:numFmt w:val="bullet"/>
      <w:lvlText w:val=""/>
      <w:lvlJc w:val="left"/>
      <w:pPr>
        <w:ind w:left="6840" w:hanging="360"/>
      </w:pPr>
      <w:rPr>
        <w:rFonts w:ascii="Wingdings" w:hAnsi="Wingdings" w:hint="default"/>
      </w:rPr>
    </w:lvl>
  </w:abstractNum>
  <w:abstractNum w:abstractNumId="32" w15:restartNumberingAfterBreak="0">
    <w:nsid w:val="6000A8DB"/>
    <w:multiLevelType w:val="hybridMultilevel"/>
    <w:tmpl w:val="8D5A333C"/>
    <w:lvl w:ilvl="0" w:tplc="EB20DF70">
      <w:start w:val="1"/>
      <w:numFmt w:val="bullet"/>
      <w:lvlText w:val="-"/>
      <w:lvlJc w:val="left"/>
      <w:pPr>
        <w:ind w:left="1080" w:hanging="360"/>
      </w:pPr>
      <w:rPr>
        <w:rFonts w:ascii="Aptos" w:hAnsi="Aptos" w:hint="default"/>
      </w:rPr>
    </w:lvl>
    <w:lvl w:ilvl="1" w:tplc="4A283888">
      <w:start w:val="1"/>
      <w:numFmt w:val="bullet"/>
      <w:lvlText w:val="o"/>
      <w:lvlJc w:val="left"/>
      <w:pPr>
        <w:ind w:left="1800" w:hanging="360"/>
      </w:pPr>
      <w:rPr>
        <w:rFonts w:ascii="Courier New" w:hAnsi="Courier New" w:hint="default"/>
      </w:rPr>
    </w:lvl>
    <w:lvl w:ilvl="2" w:tplc="127C8D54">
      <w:start w:val="1"/>
      <w:numFmt w:val="bullet"/>
      <w:lvlText w:val=""/>
      <w:lvlJc w:val="left"/>
      <w:pPr>
        <w:ind w:left="2520" w:hanging="360"/>
      </w:pPr>
      <w:rPr>
        <w:rFonts w:ascii="Wingdings" w:hAnsi="Wingdings" w:hint="default"/>
      </w:rPr>
    </w:lvl>
    <w:lvl w:ilvl="3" w:tplc="3AC869C4">
      <w:start w:val="1"/>
      <w:numFmt w:val="bullet"/>
      <w:lvlText w:val=""/>
      <w:lvlJc w:val="left"/>
      <w:pPr>
        <w:ind w:left="3240" w:hanging="360"/>
      </w:pPr>
      <w:rPr>
        <w:rFonts w:ascii="Symbol" w:hAnsi="Symbol" w:hint="default"/>
      </w:rPr>
    </w:lvl>
    <w:lvl w:ilvl="4" w:tplc="ED7C4122">
      <w:start w:val="1"/>
      <w:numFmt w:val="bullet"/>
      <w:lvlText w:val="o"/>
      <w:lvlJc w:val="left"/>
      <w:pPr>
        <w:ind w:left="3960" w:hanging="360"/>
      </w:pPr>
      <w:rPr>
        <w:rFonts w:ascii="Courier New" w:hAnsi="Courier New" w:hint="default"/>
      </w:rPr>
    </w:lvl>
    <w:lvl w:ilvl="5" w:tplc="1D606A62">
      <w:start w:val="1"/>
      <w:numFmt w:val="bullet"/>
      <w:lvlText w:val=""/>
      <w:lvlJc w:val="left"/>
      <w:pPr>
        <w:ind w:left="4680" w:hanging="360"/>
      </w:pPr>
      <w:rPr>
        <w:rFonts w:ascii="Wingdings" w:hAnsi="Wingdings" w:hint="default"/>
      </w:rPr>
    </w:lvl>
    <w:lvl w:ilvl="6" w:tplc="97900FCA">
      <w:start w:val="1"/>
      <w:numFmt w:val="bullet"/>
      <w:lvlText w:val=""/>
      <w:lvlJc w:val="left"/>
      <w:pPr>
        <w:ind w:left="5400" w:hanging="360"/>
      </w:pPr>
      <w:rPr>
        <w:rFonts w:ascii="Symbol" w:hAnsi="Symbol" w:hint="default"/>
      </w:rPr>
    </w:lvl>
    <w:lvl w:ilvl="7" w:tplc="03669EFC">
      <w:start w:val="1"/>
      <w:numFmt w:val="bullet"/>
      <w:lvlText w:val="o"/>
      <w:lvlJc w:val="left"/>
      <w:pPr>
        <w:ind w:left="6120" w:hanging="360"/>
      </w:pPr>
      <w:rPr>
        <w:rFonts w:ascii="Courier New" w:hAnsi="Courier New" w:hint="default"/>
      </w:rPr>
    </w:lvl>
    <w:lvl w:ilvl="8" w:tplc="B9C41D9C">
      <w:start w:val="1"/>
      <w:numFmt w:val="bullet"/>
      <w:lvlText w:val=""/>
      <w:lvlJc w:val="left"/>
      <w:pPr>
        <w:ind w:left="6840" w:hanging="360"/>
      </w:pPr>
      <w:rPr>
        <w:rFonts w:ascii="Wingdings" w:hAnsi="Wingdings" w:hint="default"/>
      </w:rPr>
    </w:lvl>
  </w:abstractNum>
  <w:abstractNum w:abstractNumId="33" w15:restartNumberingAfterBreak="0">
    <w:nsid w:val="603B3178"/>
    <w:multiLevelType w:val="hybridMultilevel"/>
    <w:tmpl w:val="1EA29F48"/>
    <w:lvl w:ilvl="0" w:tplc="19B69D46">
      <w:start w:val="1"/>
      <w:numFmt w:val="bullet"/>
      <w:lvlText w:val="-"/>
      <w:lvlJc w:val="left"/>
      <w:pPr>
        <w:ind w:left="720" w:hanging="360"/>
      </w:pPr>
      <w:rPr>
        <w:rFonts w:ascii="Aptos" w:hAnsi="Aptos" w:hint="default"/>
      </w:rPr>
    </w:lvl>
    <w:lvl w:ilvl="1" w:tplc="1AB2874E">
      <w:start w:val="1"/>
      <w:numFmt w:val="bullet"/>
      <w:lvlText w:val="o"/>
      <w:lvlJc w:val="left"/>
      <w:pPr>
        <w:ind w:left="1440" w:hanging="360"/>
      </w:pPr>
      <w:rPr>
        <w:rFonts w:ascii="Courier New" w:hAnsi="Courier New" w:hint="default"/>
      </w:rPr>
    </w:lvl>
    <w:lvl w:ilvl="2" w:tplc="1BF8478A">
      <w:start w:val="1"/>
      <w:numFmt w:val="bullet"/>
      <w:lvlText w:val=""/>
      <w:lvlJc w:val="left"/>
      <w:pPr>
        <w:ind w:left="2160" w:hanging="360"/>
      </w:pPr>
      <w:rPr>
        <w:rFonts w:ascii="Wingdings" w:hAnsi="Wingdings" w:hint="default"/>
      </w:rPr>
    </w:lvl>
    <w:lvl w:ilvl="3" w:tplc="FBB03D38">
      <w:start w:val="1"/>
      <w:numFmt w:val="bullet"/>
      <w:lvlText w:val=""/>
      <w:lvlJc w:val="left"/>
      <w:pPr>
        <w:ind w:left="2880" w:hanging="360"/>
      </w:pPr>
      <w:rPr>
        <w:rFonts w:ascii="Symbol" w:hAnsi="Symbol" w:hint="default"/>
      </w:rPr>
    </w:lvl>
    <w:lvl w:ilvl="4" w:tplc="DBECA558">
      <w:start w:val="1"/>
      <w:numFmt w:val="bullet"/>
      <w:lvlText w:val="o"/>
      <w:lvlJc w:val="left"/>
      <w:pPr>
        <w:ind w:left="3600" w:hanging="360"/>
      </w:pPr>
      <w:rPr>
        <w:rFonts w:ascii="Courier New" w:hAnsi="Courier New" w:hint="default"/>
      </w:rPr>
    </w:lvl>
    <w:lvl w:ilvl="5" w:tplc="9ADC5694">
      <w:start w:val="1"/>
      <w:numFmt w:val="bullet"/>
      <w:lvlText w:val=""/>
      <w:lvlJc w:val="left"/>
      <w:pPr>
        <w:ind w:left="4320" w:hanging="360"/>
      </w:pPr>
      <w:rPr>
        <w:rFonts w:ascii="Wingdings" w:hAnsi="Wingdings" w:hint="default"/>
      </w:rPr>
    </w:lvl>
    <w:lvl w:ilvl="6" w:tplc="C268AFCA">
      <w:start w:val="1"/>
      <w:numFmt w:val="bullet"/>
      <w:lvlText w:val=""/>
      <w:lvlJc w:val="left"/>
      <w:pPr>
        <w:ind w:left="5040" w:hanging="360"/>
      </w:pPr>
      <w:rPr>
        <w:rFonts w:ascii="Symbol" w:hAnsi="Symbol" w:hint="default"/>
      </w:rPr>
    </w:lvl>
    <w:lvl w:ilvl="7" w:tplc="44F2616E">
      <w:start w:val="1"/>
      <w:numFmt w:val="bullet"/>
      <w:lvlText w:val="o"/>
      <w:lvlJc w:val="left"/>
      <w:pPr>
        <w:ind w:left="5760" w:hanging="360"/>
      </w:pPr>
      <w:rPr>
        <w:rFonts w:ascii="Courier New" w:hAnsi="Courier New" w:hint="default"/>
      </w:rPr>
    </w:lvl>
    <w:lvl w:ilvl="8" w:tplc="18B65C8C">
      <w:start w:val="1"/>
      <w:numFmt w:val="bullet"/>
      <w:lvlText w:val=""/>
      <w:lvlJc w:val="left"/>
      <w:pPr>
        <w:ind w:left="6480" w:hanging="360"/>
      </w:pPr>
      <w:rPr>
        <w:rFonts w:ascii="Wingdings" w:hAnsi="Wingdings" w:hint="default"/>
      </w:rPr>
    </w:lvl>
  </w:abstractNum>
  <w:abstractNum w:abstractNumId="34" w15:restartNumberingAfterBreak="0">
    <w:nsid w:val="636CDDB7"/>
    <w:multiLevelType w:val="hybridMultilevel"/>
    <w:tmpl w:val="CDBA10B0"/>
    <w:lvl w:ilvl="0" w:tplc="9E8CF336">
      <w:start w:val="1"/>
      <w:numFmt w:val="bullet"/>
      <w:lvlText w:val="-"/>
      <w:lvlJc w:val="left"/>
      <w:pPr>
        <w:ind w:left="1080" w:hanging="360"/>
      </w:pPr>
      <w:rPr>
        <w:rFonts w:ascii="Aptos" w:hAnsi="Aptos" w:hint="default"/>
      </w:rPr>
    </w:lvl>
    <w:lvl w:ilvl="1" w:tplc="0128A47C">
      <w:start w:val="1"/>
      <w:numFmt w:val="bullet"/>
      <w:lvlText w:val="o"/>
      <w:lvlJc w:val="left"/>
      <w:pPr>
        <w:ind w:left="1800" w:hanging="360"/>
      </w:pPr>
      <w:rPr>
        <w:rFonts w:ascii="Courier New" w:hAnsi="Courier New" w:hint="default"/>
      </w:rPr>
    </w:lvl>
    <w:lvl w:ilvl="2" w:tplc="B560AE16">
      <w:start w:val="1"/>
      <w:numFmt w:val="bullet"/>
      <w:lvlText w:val=""/>
      <w:lvlJc w:val="left"/>
      <w:pPr>
        <w:ind w:left="2520" w:hanging="360"/>
      </w:pPr>
      <w:rPr>
        <w:rFonts w:ascii="Wingdings" w:hAnsi="Wingdings" w:hint="default"/>
      </w:rPr>
    </w:lvl>
    <w:lvl w:ilvl="3" w:tplc="F7C835AC">
      <w:start w:val="1"/>
      <w:numFmt w:val="bullet"/>
      <w:lvlText w:val=""/>
      <w:lvlJc w:val="left"/>
      <w:pPr>
        <w:ind w:left="3240" w:hanging="360"/>
      </w:pPr>
      <w:rPr>
        <w:rFonts w:ascii="Symbol" w:hAnsi="Symbol" w:hint="default"/>
      </w:rPr>
    </w:lvl>
    <w:lvl w:ilvl="4" w:tplc="6AF23352">
      <w:start w:val="1"/>
      <w:numFmt w:val="bullet"/>
      <w:lvlText w:val="o"/>
      <w:lvlJc w:val="left"/>
      <w:pPr>
        <w:ind w:left="3960" w:hanging="360"/>
      </w:pPr>
      <w:rPr>
        <w:rFonts w:ascii="Courier New" w:hAnsi="Courier New" w:hint="default"/>
      </w:rPr>
    </w:lvl>
    <w:lvl w:ilvl="5" w:tplc="52D40EAA">
      <w:start w:val="1"/>
      <w:numFmt w:val="bullet"/>
      <w:lvlText w:val=""/>
      <w:lvlJc w:val="left"/>
      <w:pPr>
        <w:ind w:left="4680" w:hanging="360"/>
      </w:pPr>
      <w:rPr>
        <w:rFonts w:ascii="Wingdings" w:hAnsi="Wingdings" w:hint="default"/>
      </w:rPr>
    </w:lvl>
    <w:lvl w:ilvl="6" w:tplc="01FEE5BE">
      <w:start w:val="1"/>
      <w:numFmt w:val="bullet"/>
      <w:lvlText w:val=""/>
      <w:lvlJc w:val="left"/>
      <w:pPr>
        <w:ind w:left="5400" w:hanging="360"/>
      </w:pPr>
      <w:rPr>
        <w:rFonts w:ascii="Symbol" w:hAnsi="Symbol" w:hint="default"/>
      </w:rPr>
    </w:lvl>
    <w:lvl w:ilvl="7" w:tplc="4A4A6A02">
      <w:start w:val="1"/>
      <w:numFmt w:val="bullet"/>
      <w:lvlText w:val="o"/>
      <w:lvlJc w:val="left"/>
      <w:pPr>
        <w:ind w:left="6120" w:hanging="360"/>
      </w:pPr>
      <w:rPr>
        <w:rFonts w:ascii="Courier New" w:hAnsi="Courier New" w:hint="default"/>
      </w:rPr>
    </w:lvl>
    <w:lvl w:ilvl="8" w:tplc="40A0B332">
      <w:start w:val="1"/>
      <w:numFmt w:val="bullet"/>
      <w:lvlText w:val=""/>
      <w:lvlJc w:val="left"/>
      <w:pPr>
        <w:ind w:left="6840" w:hanging="360"/>
      </w:pPr>
      <w:rPr>
        <w:rFonts w:ascii="Wingdings" w:hAnsi="Wingdings" w:hint="default"/>
      </w:rPr>
    </w:lvl>
  </w:abstractNum>
  <w:abstractNum w:abstractNumId="35" w15:restartNumberingAfterBreak="0">
    <w:nsid w:val="668988A7"/>
    <w:multiLevelType w:val="hybridMultilevel"/>
    <w:tmpl w:val="DCD67DC6"/>
    <w:lvl w:ilvl="0" w:tplc="A590F3A2">
      <w:start w:val="1"/>
      <w:numFmt w:val="bullet"/>
      <w:lvlText w:val="-"/>
      <w:lvlJc w:val="left"/>
      <w:pPr>
        <w:ind w:left="1080" w:hanging="360"/>
      </w:pPr>
      <w:rPr>
        <w:rFonts w:ascii="Aptos" w:hAnsi="Aptos" w:hint="default"/>
      </w:rPr>
    </w:lvl>
    <w:lvl w:ilvl="1" w:tplc="24F40470">
      <w:start w:val="1"/>
      <w:numFmt w:val="bullet"/>
      <w:lvlText w:val="o"/>
      <w:lvlJc w:val="left"/>
      <w:pPr>
        <w:ind w:left="1800" w:hanging="360"/>
      </w:pPr>
      <w:rPr>
        <w:rFonts w:ascii="Courier New" w:hAnsi="Courier New" w:hint="default"/>
      </w:rPr>
    </w:lvl>
    <w:lvl w:ilvl="2" w:tplc="8376AA0E">
      <w:start w:val="1"/>
      <w:numFmt w:val="bullet"/>
      <w:lvlText w:val=""/>
      <w:lvlJc w:val="left"/>
      <w:pPr>
        <w:ind w:left="2520" w:hanging="360"/>
      </w:pPr>
      <w:rPr>
        <w:rFonts w:ascii="Wingdings" w:hAnsi="Wingdings" w:hint="default"/>
      </w:rPr>
    </w:lvl>
    <w:lvl w:ilvl="3" w:tplc="584E3AFE">
      <w:start w:val="1"/>
      <w:numFmt w:val="bullet"/>
      <w:lvlText w:val=""/>
      <w:lvlJc w:val="left"/>
      <w:pPr>
        <w:ind w:left="3240" w:hanging="360"/>
      </w:pPr>
      <w:rPr>
        <w:rFonts w:ascii="Symbol" w:hAnsi="Symbol" w:hint="default"/>
      </w:rPr>
    </w:lvl>
    <w:lvl w:ilvl="4" w:tplc="9564A00A">
      <w:start w:val="1"/>
      <w:numFmt w:val="bullet"/>
      <w:lvlText w:val="o"/>
      <w:lvlJc w:val="left"/>
      <w:pPr>
        <w:ind w:left="3960" w:hanging="360"/>
      </w:pPr>
      <w:rPr>
        <w:rFonts w:ascii="Courier New" w:hAnsi="Courier New" w:hint="default"/>
      </w:rPr>
    </w:lvl>
    <w:lvl w:ilvl="5" w:tplc="51B4F008">
      <w:start w:val="1"/>
      <w:numFmt w:val="bullet"/>
      <w:lvlText w:val=""/>
      <w:lvlJc w:val="left"/>
      <w:pPr>
        <w:ind w:left="4680" w:hanging="360"/>
      </w:pPr>
      <w:rPr>
        <w:rFonts w:ascii="Wingdings" w:hAnsi="Wingdings" w:hint="default"/>
      </w:rPr>
    </w:lvl>
    <w:lvl w:ilvl="6" w:tplc="F072FE26">
      <w:start w:val="1"/>
      <w:numFmt w:val="bullet"/>
      <w:lvlText w:val=""/>
      <w:lvlJc w:val="left"/>
      <w:pPr>
        <w:ind w:left="5400" w:hanging="360"/>
      </w:pPr>
      <w:rPr>
        <w:rFonts w:ascii="Symbol" w:hAnsi="Symbol" w:hint="default"/>
      </w:rPr>
    </w:lvl>
    <w:lvl w:ilvl="7" w:tplc="A77CD6D6">
      <w:start w:val="1"/>
      <w:numFmt w:val="bullet"/>
      <w:lvlText w:val="o"/>
      <w:lvlJc w:val="left"/>
      <w:pPr>
        <w:ind w:left="6120" w:hanging="360"/>
      </w:pPr>
      <w:rPr>
        <w:rFonts w:ascii="Courier New" w:hAnsi="Courier New" w:hint="default"/>
      </w:rPr>
    </w:lvl>
    <w:lvl w:ilvl="8" w:tplc="8C02CC46">
      <w:start w:val="1"/>
      <w:numFmt w:val="bullet"/>
      <w:lvlText w:val=""/>
      <w:lvlJc w:val="left"/>
      <w:pPr>
        <w:ind w:left="6840" w:hanging="360"/>
      </w:pPr>
      <w:rPr>
        <w:rFonts w:ascii="Wingdings" w:hAnsi="Wingdings" w:hint="default"/>
      </w:rPr>
    </w:lvl>
  </w:abstractNum>
  <w:abstractNum w:abstractNumId="36" w15:restartNumberingAfterBreak="0">
    <w:nsid w:val="682640E5"/>
    <w:multiLevelType w:val="hybridMultilevel"/>
    <w:tmpl w:val="C5947348"/>
    <w:lvl w:ilvl="0" w:tplc="66AAEA7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F8246C"/>
    <w:multiLevelType w:val="hybridMultilevel"/>
    <w:tmpl w:val="9A4CD134"/>
    <w:lvl w:ilvl="0" w:tplc="4522932C">
      <w:start w:val="1"/>
      <w:numFmt w:val="bullet"/>
      <w:lvlText w:val="-"/>
      <w:lvlJc w:val="left"/>
      <w:pPr>
        <w:ind w:left="1080" w:hanging="360"/>
      </w:pPr>
      <w:rPr>
        <w:rFonts w:ascii="Aptos" w:hAnsi="Aptos" w:hint="default"/>
      </w:rPr>
    </w:lvl>
    <w:lvl w:ilvl="1" w:tplc="875EB138">
      <w:start w:val="1"/>
      <w:numFmt w:val="bullet"/>
      <w:lvlText w:val="o"/>
      <w:lvlJc w:val="left"/>
      <w:pPr>
        <w:ind w:left="1800" w:hanging="360"/>
      </w:pPr>
      <w:rPr>
        <w:rFonts w:ascii="Courier New" w:hAnsi="Courier New" w:hint="default"/>
      </w:rPr>
    </w:lvl>
    <w:lvl w:ilvl="2" w:tplc="5CEAE59A">
      <w:start w:val="1"/>
      <w:numFmt w:val="bullet"/>
      <w:lvlText w:val=""/>
      <w:lvlJc w:val="left"/>
      <w:pPr>
        <w:ind w:left="2520" w:hanging="360"/>
      </w:pPr>
      <w:rPr>
        <w:rFonts w:ascii="Wingdings" w:hAnsi="Wingdings" w:hint="default"/>
      </w:rPr>
    </w:lvl>
    <w:lvl w:ilvl="3" w:tplc="DDBAC144">
      <w:start w:val="1"/>
      <w:numFmt w:val="bullet"/>
      <w:lvlText w:val=""/>
      <w:lvlJc w:val="left"/>
      <w:pPr>
        <w:ind w:left="3240" w:hanging="360"/>
      </w:pPr>
      <w:rPr>
        <w:rFonts w:ascii="Symbol" w:hAnsi="Symbol" w:hint="default"/>
      </w:rPr>
    </w:lvl>
    <w:lvl w:ilvl="4" w:tplc="CE729E08">
      <w:start w:val="1"/>
      <w:numFmt w:val="bullet"/>
      <w:lvlText w:val="o"/>
      <w:lvlJc w:val="left"/>
      <w:pPr>
        <w:ind w:left="3960" w:hanging="360"/>
      </w:pPr>
      <w:rPr>
        <w:rFonts w:ascii="Courier New" w:hAnsi="Courier New" w:hint="default"/>
      </w:rPr>
    </w:lvl>
    <w:lvl w:ilvl="5" w:tplc="143E12A6">
      <w:start w:val="1"/>
      <w:numFmt w:val="bullet"/>
      <w:lvlText w:val=""/>
      <w:lvlJc w:val="left"/>
      <w:pPr>
        <w:ind w:left="4680" w:hanging="360"/>
      </w:pPr>
      <w:rPr>
        <w:rFonts w:ascii="Wingdings" w:hAnsi="Wingdings" w:hint="default"/>
      </w:rPr>
    </w:lvl>
    <w:lvl w:ilvl="6" w:tplc="A716A5B6">
      <w:start w:val="1"/>
      <w:numFmt w:val="bullet"/>
      <w:lvlText w:val=""/>
      <w:lvlJc w:val="left"/>
      <w:pPr>
        <w:ind w:left="5400" w:hanging="360"/>
      </w:pPr>
      <w:rPr>
        <w:rFonts w:ascii="Symbol" w:hAnsi="Symbol" w:hint="default"/>
      </w:rPr>
    </w:lvl>
    <w:lvl w:ilvl="7" w:tplc="B41039A4">
      <w:start w:val="1"/>
      <w:numFmt w:val="bullet"/>
      <w:lvlText w:val="o"/>
      <w:lvlJc w:val="left"/>
      <w:pPr>
        <w:ind w:left="6120" w:hanging="360"/>
      </w:pPr>
      <w:rPr>
        <w:rFonts w:ascii="Courier New" w:hAnsi="Courier New" w:hint="default"/>
      </w:rPr>
    </w:lvl>
    <w:lvl w:ilvl="8" w:tplc="A42A8998">
      <w:start w:val="1"/>
      <w:numFmt w:val="bullet"/>
      <w:lvlText w:val=""/>
      <w:lvlJc w:val="left"/>
      <w:pPr>
        <w:ind w:left="6840" w:hanging="360"/>
      </w:pPr>
      <w:rPr>
        <w:rFonts w:ascii="Wingdings" w:hAnsi="Wingdings" w:hint="default"/>
      </w:rPr>
    </w:lvl>
  </w:abstractNum>
  <w:abstractNum w:abstractNumId="38" w15:restartNumberingAfterBreak="0">
    <w:nsid w:val="6E27CDB8"/>
    <w:multiLevelType w:val="hybridMultilevel"/>
    <w:tmpl w:val="C874C250"/>
    <w:lvl w:ilvl="0" w:tplc="247052BE">
      <w:start w:val="1"/>
      <w:numFmt w:val="bullet"/>
      <w:lvlText w:val="-"/>
      <w:lvlJc w:val="left"/>
      <w:pPr>
        <w:ind w:left="720" w:hanging="360"/>
      </w:pPr>
      <w:rPr>
        <w:rFonts w:ascii="Aptos" w:hAnsi="Aptos" w:hint="default"/>
      </w:rPr>
    </w:lvl>
    <w:lvl w:ilvl="1" w:tplc="C8088AFE">
      <w:start w:val="1"/>
      <w:numFmt w:val="bullet"/>
      <w:lvlText w:val="o"/>
      <w:lvlJc w:val="left"/>
      <w:pPr>
        <w:ind w:left="1440" w:hanging="360"/>
      </w:pPr>
      <w:rPr>
        <w:rFonts w:ascii="Courier New" w:hAnsi="Courier New" w:hint="default"/>
      </w:rPr>
    </w:lvl>
    <w:lvl w:ilvl="2" w:tplc="9D624D06">
      <w:start w:val="1"/>
      <w:numFmt w:val="bullet"/>
      <w:lvlText w:val=""/>
      <w:lvlJc w:val="left"/>
      <w:pPr>
        <w:ind w:left="2160" w:hanging="360"/>
      </w:pPr>
      <w:rPr>
        <w:rFonts w:ascii="Wingdings" w:hAnsi="Wingdings" w:hint="default"/>
      </w:rPr>
    </w:lvl>
    <w:lvl w:ilvl="3" w:tplc="4DE23EEC">
      <w:start w:val="1"/>
      <w:numFmt w:val="bullet"/>
      <w:lvlText w:val=""/>
      <w:lvlJc w:val="left"/>
      <w:pPr>
        <w:ind w:left="2880" w:hanging="360"/>
      </w:pPr>
      <w:rPr>
        <w:rFonts w:ascii="Symbol" w:hAnsi="Symbol" w:hint="default"/>
      </w:rPr>
    </w:lvl>
    <w:lvl w:ilvl="4" w:tplc="42C01902">
      <w:start w:val="1"/>
      <w:numFmt w:val="bullet"/>
      <w:lvlText w:val="o"/>
      <w:lvlJc w:val="left"/>
      <w:pPr>
        <w:ind w:left="3600" w:hanging="360"/>
      </w:pPr>
      <w:rPr>
        <w:rFonts w:ascii="Courier New" w:hAnsi="Courier New" w:hint="default"/>
      </w:rPr>
    </w:lvl>
    <w:lvl w:ilvl="5" w:tplc="B73C2F94">
      <w:start w:val="1"/>
      <w:numFmt w:val="bullet"/>
      <w:lvlText w:val=""/>
      <w:lvlJc w:val="left"/>
      <w:pPr>
        <w:ind w:left="4320" w:hanging="360"/>
      </w:pPr>
      <w:rPr>
        <w:rFonts w:ascii="Wingdings" w:hAnsi="Wingdings" w:hint="default"/>
      </w:rPr>
    </w:lvl>
    <w:lvl w:ilvl="6" w:tplc="A446A550">
      <w:start w:val="1"/>
      <w:numFmt w:val="bullet"/>
      <w:lvlText w:val=""/>
      <w:lvlJc w:val="left"/>
      <w:pPr>
        <w:ind w:left="5040" w:hanging="360"/>
      </w:pPr>
      <w:rPr>
        <w:rFonts w:ascii="Symbol" w:hAnsi="Symbol" w:hint="default"/>
      </w:rPr>
    </w:lvl>
    <w:lvl w:ilvl="7" w:tplc="7BE0C668">
      <w:start w:val="1"/>
      <w:numFmt w:val="bullet"/>
      <w:lvlText w:val="o"/>
      <w:lvlJc w:val="left"/>
      <w:pPr>
        <w:ind w:left="5760" w:hanging="360"/>
      </w:pPr>
      <w:rPr>
        <w:rFonts w:ascii="Courier New" w:hAnsi="Courier New" w:hint="default"/>
      </w:rPr>
    </w:lvl>
    <w:lvl w:ilvl="8" w:tplc="0206EFBC">
      <w:start w:val="1"/>
      <w:numFmt w:val="bullet"/>
      <w:lvlText w:val=""/>
      <w:lvlJc w:val="left"/>
      <w:pPr>
        <w:ind w:left="6480" w:hanging="360"/>
      </w:pPr>
      <w:rPr>
        <w:rFonts w:ascii="Wingdings" w:hAnsi="Wingdings" w:hint="default"/>
      </w:rPr>
    </w:lvl>
  </w:abstractNum>
  <w:abstractNum w:abstractNumId="39" w15:restartNumberingAfterBreak="0">
    <w:nsid w:val="738366A1"/>
    <w:multiLevelType w:val="hybridMultilevel"/>
    <w:tmpl w:val="40686AF4"/>
    <w:lvl w:ilvl="0" w:tplc="B100ED00">
      <w:start w:val="1"/>
      <w:numFmt w:val="bullet"/>
      <w:lvlText w:val="-"/>
      <w:lvlJc w:val="left"/>
      <w:pPr>
        <w:ind w:left="720" w:hanging="360"/>
      </w:pPr>
      <w:rPr>
        <w:rFonts w:ascii="Aptos" w:hAnsi="Aptos" w:hint="default"/>
      </w:rPr>
    </w:lvl>
    <w:lvl w:ilvl="1" w:tplc="AB02FC42">
      <w:start w:val="1"/>
      <w:numFmt w:val="bullet"/>
      <w:lvlText w:val="o"/>
      <w:lvlJc w:val="left"/>
      <w:pPr>
        <w:ind w:left="1440" w:hanging="360"/>
      </w:pPr>
      <w:rPr>
        <w:rFonts w:ascii="Courier New" w:hAnsi="Courier New" w:hint="default"/>
      </w:rPr>
    </w:lvl>
    <w:lvl w:ilvl="2" w:tplc="FA0C4D86">
      <w:start w:val="1"/>
      <w:numFmt w:val="bullet"/>
      <w:lvlText w:val=""/>
      <w:lvlJc w:val="left"/>
      <w:pPr>
        <w:ind w:left="2160" w:hanging="360"/>
      </w:pPr>
      <w:rPr>
        <w:rFonts w:ascii="Wingdings" w:hAnsi="Wingdings" w:hint="default"/>
      </w:rPr>
    </w:lvl>
    <w:lvl w:ilvl="3" w:tplc="7E9A7134">
      <w:start w:val="1"/>
      <w:numFmt w:val="bullet"/>
      <w:lvlText w:val=""/>
      <w:lvlJc w:val="left"/>
      <w:pPr>
        <w:ind w:left="2880" w:hanging="360"/>
      </w:pPr>
      <w:rPr>
        <w:rFonts w:ascii="Symbol" w:hAnsi="Symbol" w:hint="default"/>
      </w:rPr>
    </w:lvl>
    <w:lvl w:ilvl="4" w:tplc="53B0F224">
      <w:start w:val="1"/>
      <w:numFmt w:val="bullet"/>
      <w:lvlText w:val="o"/>
      <w:lvlJc w:val="left"/>
      <w:pPr>
        <w:ind w:left="3600" w:hanging="360"/>
      </w:pPr>
      <w:rPr>
        <w:rFonts w:ascii="Courier New" w:hAnsi="Courier New" w:hint="default"/>
      </w:rPr>
    </w:lvl>
    <w:lvl w:ilvl="5" w:tplc="D6CE245E">
      <w:start w:val="1"/>
      <w:numFmt w:val="bullet"/>
      <w:lvlText w:val=""/>
      <w:lvlJc w:val="left"/>
      <w:pPr>
        <w:ind w:left="4320" w:hanging="360"/>
      </w:pPr>
      <w:rPr>
        <w:rFonts w:ascii="Wingdings" w:hAnsi="Wingdings" w:hint="default"/>
      </w:rPr>
    </w:lvl>
    <w:lvl w:ilvl="6" w:tplc="8CEA745C">
      <w:start w:val="1"/>
      <w:numFmt w:val="bullet"/>
      <w:lvlText w:val=""/>
      <w:lvlJc w:val="left"/>
      <w:pPr>
        <w:ind w:left="5040" w:hanging="360"/>
      </w:pPr>
      <w:rPr>
        <w:rFonts w:ascii="Symbol" w:hAnsi="Symbol" w:hint="default"/>
      </w:rPr>
    </w:lvl>
    <w:lvl w:ilvl="7" w:tplc="84F0569E">
      <w:start w:val="1"/>
      <w:numFmt w:val="bullet"/>
      <w:lvlText w:val="o"/>
      <w:lvlJc w:val="left"/>
      <w:pPr>
        <w:ind w:left="5760" w:hanging="360"/>
      </w:pPr>
      <w:rPr>
        <w:rFonts w:ascii="Courier New" w:hAnsi="Courier New" w:hint="default"/>
      </w:rPr>
    </w:lvl>
    <w:lvl w:ilvl="8" w:tplc="5950DBA4">
      <w:start w:val="1"/>
      <w:numFmt w:val="bullet"/>
      <w:lvlText w:val=""/>
      <w:lvlJc w:val="left"/>
      <w:pPr>
        <w:ind w:left="6480" w:hanging="360"/>
      </w:pPr>
      <w:rPr>
        <w:rFonts w:ascii="Wingdings" w:hAnsi="Wingdings" w:hint="default"/>
      </w:rPr>
    </w:lvl>
  </w:abstractNum>
  <w:abstractNum w:abstractNumId="40" w15:restartNumberingAfterBreak="0">
    <w:nsid w:val="7517CF54"/>
    <w:multiLevelType w:val="hybridMultilevel"/>
    <w:tmpl w:val="D09475BE"/>
    <w:lvl w:ilvl="0" w:tplc="78DE5832">
      <w:start w:val="1"/>
      <w:numFmt w:val="bullet"/>
      <w:lvlText w:val="-"/>
      <w:lvlJc w:val="left"/>
      <w:pPr>
        <w:ind w:left="1080" w:hanging="360"/>
      </w:pPr>
      <w:rPr>
        <w:rFonts w:ascii="Aptos" w:hAnsi="Aptos" w:hint="default"/>
      </w:rPr>
    </w:lvl>
    <w:lvl w:ilvl="1" w:tplc="10A02EDA">
      <w:start w:val="1"/>
      <w:numFmt w:val="bullet"/>
      <w:lvlText w:val="o"/>
      <w:lvlJc w:val="left"/>
      <w:pPr>
        <w:ind w:left="1800" w:hanging="360"/>
      </w:pPr>
      <w:rPr>
        <w:rFonts w:ascii="Courier New" w:hAnsi="Courier New" w:hint="default"/>
      </w:rPr>
    </w:lvl>
    <w:lvl w:ilvl="2" w:tplc="F1ACE6C4">
      <w:start w:val="1"/>
      <w:numFmt w:val="bullet"/>
      <w:lvlText w:val=""/>
      <w:lvlJc w:val="left"/>
      <w:pPr>
        <w:ind w:left="2520" w:hanging="360"/>
      </w:pPr>
      <w:rPr>
        <w:rFonts w:ascii="Wingdings" w:hAnsi="Wingdings" w:hint="default"/>
      </w:rPr>
    </w:lvl>
    <w:lvl w:ilvl="3" w:tplc="A5F05FBA">
      <w:start w:val="1"/>
      <w:numFmt w:val="bullet"/>
      <w:lvlText w:val=""/>
      <w:lvlJc w:val="left"/>
      <w:pPr>
        <w:ind w:left="3240" w:hanging="360"/>
      </w:pPr>
      <w:rPr>
        <w:rFonts w:ascii="Symbol" w:hAnsi="Symbol" w:hint="default"/>
      </w:rPr>
    </w:lvl>
    <w:lvl w:ilvl="4" w:tplc="E72C3872">
      <w:start w:val="1"/>
      <w:numFmt w:val="bullet"/>
      <w:lvlText w:val="o"/>
      <w:lvlJc w:val="left"/>
      <w:pPr>
        <w:ind w:left="3960" w:hanging="360"/>
      </w:pPr>
      <w:rPr>
        <w:rFonts w:ascii="Courier New" w:hAnsi="Courier New" w:hint="default"/>
      </w:rPr>
    </w:lvl>
    <w:lvl w:ilvl="5" w:tplc="BC34B704">
      <w:start w:val="1"/>
      <w:numFmt w:val="bullet"/>
      <w:lvlText w:val=""/>
      <w:lvlJc w:val="left"/>
      <w:pPr>
        <w:ind w:left="4680" w:hanging="360"/>
      </w:pPr>
      <w:rPr>
        <w:rFonts w:ascii="Wingdings" w:hAnsi="Wingdings" w:hint="default"/>
      </w:rPr>
    </w:lvl>
    <w:lvl w:ilvl="6" w:tplc="9D9A971A">
      <w:start w:val="1"/>
      <w:numFmt w:val="bullet"/>
      <w:lvlText w:val=""/>
      <w:lvlJc w:val="left"/>
      <w:pPr>
        <w:ind w:left="5400" w:hanging="360"/>
      </w:pPr>
      <w:rPr>
        <w:rFonts w:ascii="Symbol" w:hAnsi="Symbol" w:hint="default"/>
      </w:rPr>
    </w:lvl>
    <w:lvl w:ilvl="7" w:tplc="69BE341C">
      <w:start w:val="1"/>
      <w:numFmt w:val="bullet"/>
      <w:lvlText w:val="o"/>
      <w:lvlJc w:val="left"/>
      <w:pPr>
        <w:ind w:left="6120" w:hanging="360"/>
      </w:pPr>
      <w:rPr>
        <w:rFonts w:ascii="Courier New" w:hAnsi="Courier New" w:hint="default"/>
      </w:rPr>
    </w:lvl>
    <w:lvl w:ilvl="8" w:tplc="A4B2D08A">
      <w:start w:val="1"/>
      <w:numFmt w:val="bullet"/>
      <w:lvlText w:val=""/>
      <w:lvlJc w:val="left"/>
      <w:pPr>
        <w:ind w:left="6840" w:hanging="360"/>
      </w:pPr>
      <w:rPr>
        <w:rFonts w:ascii="Wingdings" w:hAnsi="Wingdings" w:hint="default"/>
      </w:rPr>
    </w:lvl>
  </w:abstractNum>
  <w:abstractNum w:abstractNumId="41" w15:restartNumberingAfterBreak="0">
    <w:nsid w:val="772B8E8D"/>
    <w:multiLevelType w:val="hybridMultilevel"/>
    <w:tmpl w:val="7008486A"/>
    <w:lvl w:ilvl="0" w:tplc="9F621D06">
      <w:start w:val="1"/>
      <w:numFmt w:val="bullet"/>
      <w:lvlText w:val="-"/>
      <w:lvlJc w:val="left"/>
      <w:pPr>
        <w:ind w:left="1080" w:hanging="360"/>
      </w:pPr>
      <w:rPr>
        <w:rFonts w:ascii="Aptos" w:hAnsi="Aptos" w:hint="default"/>
      </w:rPr>
    </w:lvl>
    <w:lvl w:ilvl="1" w:tplc="C79091DE">
      <w:start w:val="1"/>
      <w:numFmt w:val="bullet"/>
      <w:lvlText w:val="o"/>
      <w:lvlJc w:val="left"/>
      <w:pPr>
        <w:ind w:left="1800" w:hanging="360"/>
      </w:pPr>
      <w:rPr>
        <w:rFonts w:ascii="Courier New" w:hAnsi="Courier New" w:hint="default"/>
      </w:rPr>
    </w:lvl>
    <w:lvl w:ilvl="2" w:tplc="92D2031A">
      <w:start w:val="1"/>
      <w:numFmt w:val="bullet"/>
      <w:lvlText w:val=""/>
      <w:lvlJc w:val="left"/>
      <w:pPr>
        <w:ind w:left="2520" w:hanging="360"/>
      </w:pPr>
      <w:rPr>
        <w:rFonts w:ascii="Wingdings" w:hAnsi="Wingdings" w:hint="default"/>
      </w:rPr>
    </w:lvl>
    <w:lvl w:ilvl="3" w:tplc="3F5029EA">
      <w:start w:val="1"/>
      <w:numFmt w:val="bullet"/>
      <w:lvlText w:val=""/>
      <w:lvlJc w:val="left"/>
      <w:pPr>
        <w:ind w:left="3240" w:hanging="360"/>
      </w:pPr>
      <w:rPr>
        <w:rFonts w:ascii="Symbol" w:hAnsi="Symbol" w:hint="default"/>
      </w:rPr>
    </w:lvl>
    <w:lvl w:ilvl="4" w:tplc="5D6090A4">
      <w:start w:val="1"/>
      <w:numFmt w:val="bullet"/>
      <w:lvlText w:val="o"/>
      <w:lvlJc w:val="left"/>
      <w:pPr>
        <w:ind w:left="3960" w:hanging="360"/>
      </w:pPr>
      <w:rPr>
        <w:rFonts w:ascii="Courier New" w:hAnsi="Courier New" w:hint="default"/>
      </w:rPr>
    </w:lvl>
    <w:lvl w:ilvl="5" w:tplc="7980BB64">
      <w:start w:val="1"/>
      <w:numFmt w:val="bullet"/>
      <w:lvlText w:val=""/>
      <w:lvlJc w:val="left"/>
      <w:pPr>
        <w:ind w:left="4680" w:hanging="360"/>
      </w:pPr>
      <w:rPr>
        <w:rFonts w:ascii="Wingdings" w:hAnsi="Wingdings" w:hint="default"/>
      </w:rPr>
    </w:lvl>
    <w:lvl w:ilvl="6" w:tplc="791E0880">
      <w:start w:val="1"/>
      <w:numFmt w:val="bullet"/>
      <w:lvlText w:val=""/>
      <w:lvlJc w:val="left"/>
      <w:pPr>
        <w:ind w:left="5400" w:hanging="360"/>
      </w:pPr>
      <w:rPr>
        <w:rFonts w:ascii="Symbol" w:hAnsi="Symbol" w:hint="default"/>
      </w:rPr>
    </w:lvl>
    <w:lvl w:ilvl="7" w:tplc="92D69FFA">
      <w:start w:val="1"/>
      <w:numFmt w:val="bullet"/>
      <w:lvlText w:val="o"/>
      <w:lvlJc w:val="left"/>
      <w:pPr>
        <w:ind w:left="6120" w:hanging="360"/>
      </w:pPr>
      <w:rPr>
        <w:rFonts w:ascii="Courier New" w:hAnsi="Courier New" w:hint="default"/>
      </w:rPr>
    </w:lvl>
    <w:lvl w:ilvl="8" w:tplc="B58644C6">
      <w:start w:val="1"/>
      <w:numFmt w:val="bullet"/>
      <w:lvlText w:val=""/>
      <w:lvlJc w:val="left"/>
      <w:pPr>
        <w:ind w:left="6840" w:hanging="360"/>
      </w:pPr>
      <w:rPr>
        <w:rFonts w:ascii="Wingdings" w:hAnsi="Wingdings" w:hint="default"/>
      </w:rPr>
    </w:lvl>
  </w:abstractNum>
  <w:abstractNum w:abstractNumId="42" w15:restartNumberingAfterBreak="0">
    <w:nsid w:val="779BFBD6"/>
    <w:multiLevelType w:val="hybridMultilevel"/>
    <w:tmpl w:val="11E83306"/>
    <w:lvl w:ilvl="0" w:tplc="B8BEF24A">
      <w:start w:val="1"/>
      <w:numFmt w:val="bullet"/>
      <w:lvlText w:val="-"/>
      <w:lvlJc w:val="left"/>
      <w:pPr>
        <w:ind w:left="1080" w:hanging="360"/>
      </w:pPr>
      <w:rPr>
        <w:rFonts w:ascii="Aptos" w:hAnsi="Aptos" w:hint="default"/>
      </w:rPr>
    </w:lvl>
    <w:lvl w:ilvl="1" w:tplc="AB6E3226">
      <w:start w:val="1"/>
      <w:numFmt w:val="bullet"/>
      <w:lvlText w:val="o"/>
      <w:lvlJc w:val="left"/>
      <w:pPr>
        <w:ind w:left="1800" w:hanging="360"/>
      </w:pPr>
      <w:rPr>
        <w:rFonts w:ascii="Courier New" w:hAnsi="Courier New" w:hint="default"/>
      </w:rPr>
    </w:lvl>
    <w:lvl w:ilvl="2" w:tplc="52A030F0">
      <w:start w:val="1"/>
      <w:numFmt w:val="bullet"/>
      <w:lvlText w:val=""/>
      <w:lvlJc w:val="left"/>
      <w:pPr>
        <w:ind w:left="2520" w:hanging="360"/>
      </w:pPr>
      <w:rPr>
        <w:rFonts w:ascii="Wingdings" w:hAnsi="Wingdings" w:hint="default"/>
      </w:rPr>
    </w:lvl>
    <w:lvl w:ilvl="3" w:tplc="B90C8B52">
      <w:start w:val="1"/>
      <w:numFmt w:val="bullet"/>
      <w:lvlText w:val=""/>
      <w:lvlJc w:val="left"/>
      <w:pPr>
        <w:ind w:left="3240" w:hanging="360"/>
      </w:pPr>
      <w:rPr>
        <w:rFonts w:ascii="Symbol" w:hAnsi="Symbol" w:hint="default"/>
      </w:rPr>
    </w:lvl>
    <w:lvl w:ilvl="4" w:tplc="5658E258">
      <w:start w:val="1"/>
      <w:numFmt w:val="bullet"/>
      <w:lvlText w:val="o"/>
      <w:lvlJc w:val="left"/>
      <w:pPr>
        <w:ind w:left="3960" w:hanging="360"/>
      </w:pPr>
      <w:rPr>
        <w:rFonts w:ascii="Courier New" w:hAnsi="Courier New" w:hint="default"/>
      </w:rPr>
    </w:lvl>
    <w:lvl w:ilvl="5" w:tplc="D04228AE">
      <w:start w:val="1"/>
      <w:numFmt w:val="bullet"/>
      <w:lvlText w:val=""/>
      <w:lvlJc w:val="left"/>
      <w:pPr>
        <w:ind w:left="4680" w:hanging="360"/>
      </w:pPr>
      <w:rPr>
        <w:rFonts w:ascii="Wingdings" w:hAnsi="Wingdings" w:hint="default"/>
      </w:rPr>
    </w:lvl>
    <w:lvl w:ilvl="6" w:tplc="F9804932">
      <w:start w:val="1"/>
      <w:numFmt w:val="bullet"/>
      <w:lvlText w:val=""/>
      <w:lvlJc w:val="left"/>
      <w:pPr>
        <w:ind w:left="5400" w:hanging="360"/>
      </w:pPr>
      <w:rPr>
        <w:rFonts w:ascii="Symbol" w:hAnsi="Symbol" w:hint="default"/>
      </w:rPr>
    </w:lvl>
    <w:lvl w:ilvl="7" w:tplc="6F8CAC3A">
      <w:start w:val="1"/>
      <w:numFmt w:val="bullet"/>
      <w:lvlText w:val="o"/>
      <w:lvlJc w:val="left"/>
      <w:pPr>
        <w:ind w:left="6120" w:hanging="360"/>
      </w:pPr>
      <w:rPr>
        <w:rFonts w:ascii="Courier New" w:hAnsi="Courier New" w:hint="default"/>
      </w:rPr>
    </w:lvl>
    <w:lvl w:ilvl="8" w:tplc="C26AE456">
      <w:start w:val="1"/>
      <w:numFmt w:val="bullet"/>
      <w:lvlText w:val=""/>
      <w:lvlJc w:val="left"/>
      <w:pPr>
        <w:ind w:left="6840" w:hanging="360"/>
      </w:pPr>
      <w:rPr>
        <w:rFonts w:ascii="Wingdings" w:hAnsi="Wingdings" w:hint="default"/>
      </w:rPr>
    </w:lvl>
  </w:abstractNum>
  <w:abstractNum w:abstractNumId="43" w15:restartNumberingAfterBreak="0">
    <w:nsid w:val="7ADF59E4"/>
    <w:multiLevelType w:val="hybridMultilevel"/>
    <w:tmpl w:val="98A6980C"/>
    <w:lvl w:ilvl="0" w:tplc="9F589B1C">
      <w:start w:val="1"/>
      <w:numFmt w:val="bullet"/>
      <w:lvlText w:val="-"/>
      <w:lvlJc w:val="left"/>
      <w:pPr>
        <w:ind w:left="720" w:hanging="360"/>
      </w:pPr>
      <w:rPr>
        <w:rFonts w:ascii="Aptos" w:hAnsi="Aptos" w:hint="default"/>
      </w:rPr>
    </w:lvl>
    <w:lvl w:ilvl="1" w:tplc="F2565452">
      <w:start w:val="1"/>
      <w:numFmt w:val="bullet"/>
      <w:lvlText w:val="o"/>
      <w:lvlJc w:val="left"/>
      <w:pPr>
        <w:ind w:left="1440" w:hanging="360"/>
      </w:pPr>
      <w:rPr>
        <w:rFonts w:ascii="Courier New" w:hAnsi="Courier New" w:hint="default"/>
      </w:rPr>
    </w:lvl>
    <w:lvl w:ilvl="2" w:tplc="2B861C04">
      <w:start w:val="1"/>
      <w:numFmt w:val="bullet"/>
      <w:lvlText w:val=""/>
      <w:lvlJc w:val="left"/>
      <w:pPr>
        <w:ind w:left="2160" w:hanging="360"/>
      </w:pPr>
      <w:rPr>
        <w:rFonts w:ascii="Wingdings" w:hAnsi="Wingdings" w:hint="default"/>
      </w:rPr>
    </w:lvl>
    <w:lvl w:ilvl="3" w:tplc="22928144">
      <w:start w:val="1"/>
      <w:numFmt w:val="bullet"/>
      <w:lvlText w:val=""/>
      <w:lvlJc w:val="left"/>
      <w:pPr>
        <w:ind w:left="2880" w:hanging="360"/>
      </w:pPr>
      <w:rPr>
        <w:rFonts w:ascii="Symbol" w:hAnsi="Symbol" w:hint="default"/>
      </w:rPr>
    </w:lvl>
    <w:lvl w:ilvl="4" w:tplc="ADA061AE">
      <w:start w:val="1"/>
      <w:numFmt w:val="bullet"/>
      <w:lvlText w:val="o"/>
      <w:lvlJc w:val="left"/>
      <w:pPr>
        <w:ind w:left="3600" w:hanging="360"/>
      </w:pPr>
      <w:rPr>
        <w:rFonts w:ascii="Courier New" w:hAnsi="Courier New" w:hint="default"/>
      </w:rPr>
    </w:lvl>
    <w:lvl w:ilvl="5" w:tplc="ADEE1012">
      <w:start w:val="1"/>
      <w:numFmt w:val="bullet"/>
      <w:lvlText w:val=""/>
      <w:lvlJc w:val="left"/>
      <w:pPr>
        <w:ind w:left="4320" w:hanging="360"/>
      </w:pPr>
      <w:rPr>
        <w:rFonts w:ascii="Wingdings" w:hAnsi="Wingdings" w:hint="default"/>
      </w:rPr>
    </w:lvl>
    <w:lvl w:ilvl="6" w:tplc="D6E8FA6A">
      <w:start w:val="1"/>
      <w:numFmt w:val="bullet"/>
      <w:lvlText w:val=""/>
      <w:lvlJc w:val="left"/>
      <w:pPr>
        <w:ind w:left="5040" w:hanging="360"/>
      </w:pPr>
      <w:rPr>
        <w:rFonts w:ascii="Symbol" w:hAnsi="Symbol" w:hint="default"/>
      </w:rPr>
    </w:lvl>
    <w:lvl w:ilvl="7" w:tplc="670006EA">
      <w:start w:val="1"/>
      <w:numFmt w:val="bullet"/>
      <w:lvlText w:val="o"/>
      <w:lvlJc w:val="left"/>
      <w:pPr>
        <w:ind w:left="5760" w:hanging="360"/>
      </w:pPr>
      <w:rPr>
        <w:rFonts w:ascii="Courier New" w:hAnsi="Courier New" w:hint="default"/>
      </w:rPr>
    </w:lvl>
    <w:lvl w:ilvl="8" w:tplc="B0960876">
      <w:start w:val="1"/>
      <w:numFmt w:val="bullet"/>
      <w:lvlText w:val=""/>
      <w:lvlJc w:val="left"/>
      <w:pPr>
        <w:ind w:left="6480" w:hanging="360"/>
      </w:pPr>
      <w:rPr>
        <w:rFonts w:ascii="Wingdings" w:hAnsi="Wingdings" w:hint="default"/>
      </w:rPr>
    </w:lvl>
  </w:abstractNum>
  <w:abstractNum w:abstractNumId="44" w15:restartNumberingAfterBreak="0">
    <w:nsid w:val="7BB3F81A"/>
    <w:multiLevelType w:val="hybridMultilevel"/>
    <w:tmpl w:val="C89E03D0"/>
    <w:lvl w:ilvl="0" w:tplc="894EF14A">
      <w:start w:val="1"/>
      <w:numFmt w:val="bullet"/>
      <w:lvlText w:val="-"/>
      <w:lvlJc w:val="left"/>
      <w:pPr>
        <w:ind w:left="720" w:hanging="360"/>
      </w:pPr>
      <w:rPr>
        <w:rFonts w:ascii="Aptos" w:hAnsi="Aptos" w:hint="default"/>
      </w:rPr>
    </w:lvl>
    <w:lvl w:ilvl="1" w:tplc="3D707B82">
      <w:start w:val="1"/>
      <w:numFmt w:val="bullet"/>
      <w:lvlText w:val="o"/>
      <w:lvlJc w:val="left"/>
      <w:pPr>
        <w:ind w:left="1440" w:hanging="360"/>
      </w:pPr>
      <w:rPr>
        <w:rFonts w:ascii="Courier New" w:hAnsi="Courier New" w:hint="default"/>
      </w:rPr>
    </w:lvl>
    <w:lvl w:ilvl="2" w:tplc="9E6C143A">
      <w:start w:val="1"/>
      <w:numFmt w:val="bullet"/>
      <w:lvlText w:val=""/>
      <w:lvlJc w:val="left"/>
      <w:pPr>
        <w:ind w:left="2160" w:hanging="360"/>
      </w:pPr>
      <w:rPr>
        <w:rFonts w:ascii="Wingdings" w:hAnsi="Wingdings" w:hint="default"/>
      </w:rPr>
    </w:lvl>
    <w:lvl w:ilvl="3" w:tplc="6F3E10A2">
      <w:start w:val="1"/>
      <w:numFmt w:val="bullet"/>
      <w:lvlText w:val=""/>
      <w:lvlJc w:val="left"/>
      <w:pPr>
        <w:ind w:left="2880" w:hanging="360"/>
      </w:pPr>
      <w:rPr>
        <w:rFonts w:ascii="Symbol" w:hAnsi="Symbol" w:hint="default"/>
      </w:rPr>
    </w:lvl>
    <w:lvl w:ilvl="4" w:tplc="74B4C084">
      <w:start w:val="1"/>
      <w:numFmt w:val="bullet"/>
      <w:lvlText w:val="o"/>
      <w:lvlJc w:val="left"/>
      <w:pPr>
        <w:ind w:left="3600" w:hanging="360"/>
      </w:pPr>
      <w:rPr>
        <w:rFonts w:ascii="Courier New" w:hAnsi="Courier New" w:hint="default"/>
      </w:rPr>
    </w:lvl>
    <w:lvl w:ilvl="5" w:tplc="04B863F6">
      <w:start w:val="1"/>
      <w:numFmt w:val="bullet"/>
      <w:lvlText w:val=""/>
      <w:lvlJc w:val="left"/>
      <w:pPr>
        <w:ind w:left="4320" w:hanging="360"/>
      </w:pPr>
      <w:rPr>
        <w:rFonts w:ascii="Wingdings" w:hAnsi="Wingdings" w:hint="default"/>
      </w:rPr>
    </w:lvl>
    <w:lvl w:ilvl="6" w:tplc="2F7C10BE">
      <w:start w:val="1"/>
      <w:numFmt w:val="bullet"/>
      <w:lvlText w:val=""/>
      <w:lvlJc w:val="left"/>
      <w:pPr>
        <w:ind w:left="5040" w:hanging="360"/>
      </w:pPr>
      <w:rPr>
        <w:rFonts w:ascii="Symbol" w:hAnsi="Symbol" w:hint="default"/>
      </w:rPr>
    </w:lvl>
    <w:lvl w:ilvl="7" w:tplc="C5FCF210">
      <w:start w:val="1"/>
      <w:numFmt w:val="bullet"/>
      <w:lvlText w:val="o"/>
      <w:lvlJc w:val="left"/>
      <w:pPr>
        <w:ind w:left="5760" w:hanging="360"/>
      </w:pPr>
      <w:rPr>
        <w:rFonts w:ascii="Courier New" w:hAnsi="Courier New" w:hint="default"/>
      </w:rPr>
    </w:lvl>
    <w:lvl w:ilvl="8" w:tplc="F9AAA234">
      <w:start w:val="1"/>
      <w:numFmt w:val="bullet"/>
      <w:lvlText w:val=""/>
      <w:lvlJc w:val="left"/>
      <w:pPr>
        <w:ind w:left="6480" w:hanging="360"/>
      </w:pPr>
      <w:rPr>
        <w:rFonts w:ascii="Wingdings" w:hAnsi="Wingdings" w:hint="default"/>
      </w:rPr>
    </w:lvl>
  </w:abstractNum>
  <w:abstractNum w:abstractNumId="45" w15:restartNumberingAfterBreak="0">
    <w:nsid w:val="7CE615D5"/>
    <w:multiLevelType w:val="hybridMultilevel"/>
    <w:tmpl w:val="4D2AC7F0"/>
    <w:lvl w:ilvl="0" w:tplc="E2C08F66">
      <w:start w:val="1"/>
      <w:numFmt w:val="bullet"/>
      <w:lvlText w:val="-"/>
      <w:lvlJc w:val="left"/>
      <w:pPr>
        <w:ind w:left="720" w:hanging="360"/>
      </w:pPr>
      <w:rPr>
        <w:rFonts w:ascii="Aptos" w:hAnsi="Aptos" w:hint="default"/>
      </w:rPr>
    </w:lvl>
    <w:lvl w:ilvl="1" w:tplc="B48AAE9E">
      <w:start w:val="1"/>
      <w:numFmt w:val="bullet"/>
      <w:lvlText w:val="o"/>
      <w:lvlJc w:val="left"/>
      <w:pPr>
        <w:ind w:left="1440" w:hanging="360"/>
      </w:pPr>
      <w:rPr>
        <w:rFonts w:ascii="Courier New" w:hAnsi="Courier New" w:hint="default"/>
      </w:rPr>
    </w:lvl>
    <w:lvl w:ilvl="2" w:tplc="7B8042C0">
      <w:start w:val="1"/>
      <w:numFmt w:val="bullet"/>
      <w:lvlText w:val=""/>
      <w:lvlJc w:val="left"/>
      <w:pPr>
        <w:ind w:left="2160" w:hanging="360"/>
      </w:pPr>
      <w:rPr>
        <w:rFonts w:ascii="Wingdings" w:hAnsi="Wingdings" w:hint="default"/>
      </w:rPr>
    </w:lvl>
    <w:lvl w:ilvl="3" w:tplc="4F60663A">
      <w:start w:val="1"/>
      <w:numFmt w:val="bullet"/>
      <w:lvlText w:val=""/>
      <w:lvlJc w:val="left"/>
      <w:pPr>
        <w:ind w:left="2880" w:hanging="360"/>
      </w:pPr>
      <w:rPr>
        <w:rFonts w:ascii="Symbol" w:hAnsi="Symbol" w:hint="default"/>
      </w:rPr>
    </w:lvl>
    <w:lvl w:ilvl="4" w:tplc="48F0B5E2">
      <w:start w:val="1"/>
      <w:numFmt w:val="bullet"/>
      <w:lvlText w:val="o"/>
      <w:lvlJc w:val="left"/>
      <w:pPr>
        <w:ind w:left="3600" w:hanging="360"/>
      </w:pPr>
      <w:rPr>
        <w:rFonts w:ascii="Courier New" w:hAnsi="Courier New" w:hint="default"/>
      </w:rPr>
    </w:lvl>
    <w:lvl w:ilvl="5" w:tplc="3A52CBF6">
      <w:start w:val="1"/>
      <w:numFmt w:val="bullet"/>
      <w:lvlText w:val=""/>
      <w:lvlJc w:val="left"/>
      <w:pPr>
        <w:ind w:left="4320" w:hanging="360"/>
      </w:pPr>
      <w:rPr>
        <w:rFonts w:ascii="Wingdings" w:hAnsi="Wingdings" w:hint="default"/>
      </w:rPr>
    </w:lvl>
    <w:lvl w:ilvl="6" w:tplc="4578955E">
      <w:start w:val="1"/>
      <w:numFmt w:val="bullet"/>
      <w:lvlText w:val=""/>
      <w:lvlJc w:val="left"/>
      <w:pPr>
        <w:ind w:left="5040" w:hanging="360"/>
      </w:pPr>
      <w:rPr>
        <w:rFonts w:ascii="Symbol" w:hAnsi="Symbol" w:hint="default"/>
      </w:rPr>
    </w:lvl>
    <w:lvl w:ilvl="7" w:tplc="9B6E5E64">
      <w:start w:val="1"/>
      <w:numFmt w:val="bullet"/>
      <w:lvlText w:val="o"/>
      <w:lvlJc w:val="left"/>
      <w:pPr>
        <w:ind w:left="5760" w:hanging="360"/>
      </w:pPr>
      <w:rPr>
        <w:rFonts w:ascii="Courier New" w:hAnsi="Courier New" w:hint="default"/>
      </w:rPr>
    </w:lvl>
    <w:lvl w:ilvl="8" w:tplc="7780F00E">
      <w:start w:val="1"/>
      <w:numFmt w:val="bullet"/>
      <w:lvlText w:val=""/>
      <w:lvlJc w:val="left"/>
      <w:pPr>
        <w:ind w:left="6480" w:hanging="360"/>
      </w:pPr>
      <w:rPr>
        <w:rFonts w:ascii="Wingdings" w:hAnsi="Wingdings" w:hint="default"/>
      </w:rPr>
    </w:lvl>
  </w:abstractNum>
  <w:abstractNum w:abstractNumId="46" w15:restartNumberingAfterBreak="0">
    <w:nsid w:val="7E9C4285"/>
    <w:multiLevelType w:val="hybridMultilevel"/>
    <w:tmpl w:val="B2387DCA"/>
    <w:lvl w:ilvl="0" w:tplc="4DCE42B6">
      <w:start w:val="1"/>
      <w:numFmt w:val="bullet"/>
      <w:lvlText w:val="-"/>
      <w:lvlJc w:val="left"/>
      <w:pPr>
        <w:ind w:left="720" w:hanging="360"/>
      </w:pPr>
      <w:rPr>
        <w:rFonts w:ascii="Aptos" w:hAnsi="Aptos" w:hint="default"/>
      </w:rPr>
    </w:lvl>
    <w:lvl w:ilvl="1" w:tplc="CF08105A">
      <w:start w:val="1"/>
      <w:numFmt w:val="bullet"/>
      <w:lvlText w:val="o"/>
      <w:lvlJc w:val="left"/>
      <w:pPr>
        <w:ind w:left="1440" w:hanging="360"/>
      </w:pPr>
      <w:rPr>
        <w:rFonts w:ascii="Courier New" w:hAnsi="Courier New" w:hint="default"/>
      </w:rPr>
    </w:lvl>
    <w:lvl w:ilvl="2" w:tplc="A99AF946">
      <w:start w:val="1"/>
      <w:numFmt w:val="bullet"/>
      <w:lvlText w:val=""/>
      <w:lvlJc w:val="left"/>
      <w:pPr>
        <w:ind w:left="2160" w:hanging="360"/>
      </w:pPr>
      <w:rPr>
        <w:rFonts w:ascii="Wingdings" w:hAnsi="Wingdings" w:hint="default"/>
      </w:rPr>
    </w:lvl>
    <w:lvl w:ilvl="3" w:tplc="8C343838">
      <w:start w:val="1"/>
      <w:numFmt w:val="bullet"/>
      <w:lvlText w:val=""/>
      <w:lvlJc w:val="left"/>
      <w:pPr>
        <w:ind w:left="2880" w:hanging="360"/>
      </w:pPr>
      <w:rPr>
        <w:rFonts w:ascii="Symbol" w:hAnsi="Symbol" w:hint="default"/>
      </w:rPr>
    </w:lvl>
    <w:lvl w:ilvl="4" w:tplc="1400ACC8">
      <w:start w:val="1"/>
      <w:numFmt w:val="bullet"/>
      <w:lvlText w:val="o"/>
      <w:lvlJc w:val="left"/>
      <w:pPr>
        <w:ind w:left="3600" w:hanging="360"/>
      </w:pPr>
      <w:rPr>
        <w:rFonts w:ascii="Courier New" w:hAnsi="Courier New" w:hint="default"/>
      </w:rPr>
    </w:lvl>
    <w:lvl w:ilvl="5" w:tplc="06A69232">
      <w:start w:val="1"/>
      <w:numFmt w:val="bullet"/>
      <w:lvlText w:val=""/>
      <w:lvlJc w:val="left"/>
      <w:pPr>
        <w:ind w:left="4320" w:hanging="360"/>
      </w:pPr>
      <w:rPr>
        <w:rFonts w:ascii="Wingdings" w:hAnsi="Wingdings" w:hint="default"/>
      </w:rPr>
    </w:lvl>
    <w:lvl w:ilvl="6" w:tplc="2460C652">
      <w:start w:val="1"/>
      <w:numFmt w:val="bullet"/>
      <w:lvlText w:val=""/>
      <w:lvlJc w:val="left"/>
      <w:pPr>
        <w:ind w:left="5040" w:hanging="360"/>
      </w:pPr>
      <w:rPr>
        <w:rFonts w:ascii="Symbol" w:hAnsi="Symbol" w:hint="default"/>
      </w:rPr>
    </w:lvl>
    <w:lvl w:ilvl="7" w:tplc="F40AD3CE">
      <w:start w:val="1"/>
      <w:numFmt w:val="bullet"/>
      <w:lvlText w:val="o"/>
      <w:lvlJc w:val="left"/>
      <w:pPr>
        <w:ind w:left="5760" w:hanging="360"/>
      </w:pPr>
      <w:rPr>
        <w:rFonts w:ascii="Courier New" w:hAnsi="Courier New" w:hint="default"/>
      </w:rPr>
    </w:lvl>
    <w:lvl w:ilvl="8" w:tplc="0C940C5A">
      <w:start w:val="1"/>
      <w:numFmt w:val="bullet"/>
      <w:lvlText w:val=""/>
      <w:lvlJc w:val="left"/>
      <w:pPr>
        <w:ind w:left="6480" w:hanging="360"/>
      </w:pPr>
      <w:rPr>
        <w:rFonts w:ascii="Wingdings" w:hAnsi="Wingdings" w:hint="default"/>
      </w:rPr>
    </w:lvl>
  </w:abstractNum>
  <w:num w:numId="1" w16cid:durableId="1178496057">
    <w:abstractNumId w:val="28"/>
  </w:num>
  <w:num w:numId="2" w16cid:durableId="1522354408">
    <w:abstractNumId w:val="29"/>
  </w:num>
  <w:num w:numId="3" w16cid:durableId="298807431">
    <w:abstractNumId w:val="35"/>
  </w:num>
  <w:num w:numId="4" w16cid:durableId="1457749863">
    <w:abstractNumId w:val="42"/>
  </w:num>
  <w:num w:numId="5" w16cid:durableId="727805231">
    <w:abstractNumId w:val="9"/>
  </w:num>
  <w:num w:numId="6" w16cid:durableId="1479414980">
    <w:abstractNumId w:val="44"/>
  </w:num>
  <w:num w:numId="7" w16cid:durableId="434520073">
    <w:abstractNumId w:val="38"/>
  </w:num>
  <w:num w:numId="8" w16cid:durableId="1536964824">
    <w:abstractNumId w:val="32"/>
  </w:num>
  <w:num w:numId="9" w16cid:durableId="1758673913">
    <w:abstractNumId w:val="22"/>
  </w:num>
  <w:num w:numId="10" w16cid:durableId="1740056239">
    <w:abstractNumId w:val="16"/>
  </w:num>
  <w:num w:numId="11" w16cid:durableId="1441803719">
    <w:abstractNumId w:val="7"/>
  </w:num>
  <w:num w:numId="12" w16cid:durableId="102726929">
    <w:abstractNumId w:val="17"/>
  </w:num>
  <w:num w:numId="13" w16cid:durableId="2044398256">
    <w:abstractNumId w:val="46"/>
  </w:num>
  <w:num w:numId="14" w16cid:durableId="1778478122">
    <w:abstractNumId w:val="30"/>
  </w:num>
  <w:num w:numId="15" w16cid:durableId="92210430">
    <w:abstractNumId w:val="11"/>
  </w:num>
  <w:num w:numId="16" w16cid:durableId="815414868">
    <w:abstractNumId w:val="6"/>
  </w:num>
  <w:num w:numId="17" w16cid:durableId="2069453505">
    <w:abstractNumId w:val="8"/>
  </w:num>
  <w:num w:numId="18" w16cid:durableId="1988394236">
    <w:abstractNumId w:val="37"/>
  </w:num>
  <w:num w:numId="19" w16cid:durableId="2015297893">
    <w:abstractNumId w:val="41"/>
  </w:num>
  <w:num w:numId="20" w16cid:durableId="1879466907">
    <w:abstractNumId w:val="1"/>
  </w:num>
  <w:num w:numId="21" w16cid:durableId="1062826792">
    <w:abstractNumId w:val="13"/>
  </w:num>
  <w:num w:numId="22" w16cid:durableId="1401097171">
    <w:abstractNumId w:val="19"/>
  </w:num>
  <w:num w:numId="23" w16cid:durableId="1807114853">
    <w:abstractNumId w:val="14"/>
  </w:num>
  <w:num w:numId="24" w16cid:durableId="2100131919">
    <w:abstractNumId w:val="10"/>
  </w:num>
  <w:num w:numId="25" w16cid:durableId="1430201724">
    <w:abstractNumId w:val="31"/>
  </w:num>
  <w:num w:numId="26" w16cid:durableId="913392714">
    <w:abstractNumId w:val="12"/>
  </w:num>
  <w:num w:numId="27" w16cid:durableId="1698197766">
    <w:abstractNumId w:val="23"/>
  </w:num>
  <w:num w:numId="28" w16cid:durableId="761607054">
    <w:abstractNumId w:val="15"/>
  </w:num>
  <w:num w:numId="29" w16cid:durableId="636375040">
    <w:abstractNumId w:val="5"/>
  </w:num>
  <w:num w:numId="30" w16cid:durableId="990058932">
    <w:abstractNumId w:val="33"/>
  </w:num>
  <w:num w:numId="31" w16cid:durableId="50888299">
    <w:abstractNumId w:val="34"/>
  </w:num>
  <w:num w:numId="32" w16cid:durableId="880092362">
    <w:abstractNumId w:val="45"/>
  </w:num>
  <w:num w:numId="33" w16cid:durableId="657927046">
    <w:abstractNumId w:val="3"/>
  </w:num>
  <w:num w:numId="34" w16cid:durableId="1258174705">
    <w:abstractNumId w:val="39"/>
  </w:num>
  <w:num w:numId="35" w16cid:durableId="1083069525">
    <w:abstractNumId w:val="40"/>
  </w:num>
  <w:num w:numId="36" w16cid:durableId="2017806585">
    <w:abstractNumId w:val="18"/>
  </w:num>
  <w:num w:numId="37" w16cid:durableId="608775711">
    <w:abstractNumId w:val="24"/>
  </w:num>
  <w:num w:numId="38" w16cid:durableId="965234326">
    <w:abstractNumId w:val="21"/>
  </w:num>
  <w:num w:numId="39" w16cid:durableId="1138915311">
    <w:abstractNumId w:val="4"/>
  </w:num>
  <w:num w:numId="40" w16cid:durableId="2138989174">
    <w:abstractNumId w:val="27"/>
  </w:num>
  <w:num w:numId="41" w16cid:durableId="2088110606">
    <w:abstractNumId w:val="26"/>
  </w:num>
  <w:num w:numId="42" w16cid:durableId="78138936">
    <w:abstractNumId w:val="43"/>
  </w:num>
  <w:num w:numId="43" w16cid:durableId="65343818">
    <w:abstractNumId w:val="20"/>
  </w:num>
  <w:num w:numId="44" w16cid:durableId="750275411">
    <w:abstractNumId w:val="25"/>
  </w:num>
  <w:num w:numId="45" w16cid:durableId="1725178259">
    <w:abstractNumId w:val="0"/>
  </w:num>
  <w:num w:numId="46" w16cid:durableId="625550137">
    <w:abstractNumId w:val="2"/>
  </w:num>
  <w:num w:numId="47" w16cid:durableId="576869689">
    <w:abstractNumId w:val="3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65"/>
    <w:rsid w:val="00013F56"/>
    <w:rsid w:val="000636CF"/>
    <w:rsid w:val="000644C3"/>
    <w:rsid w:val="000672B1"/>
    <w:rsid w:val="000674F0"/>
    <w:rsid w:val="000755B3"/>
    <w:rsid w:val="000A6A0F"/>
    <w:rsid w:val="000C1994"/>
    <w:rsid w:val="000E5B50"/>
    <w:rsid w:val="00120886"/>
    <w:rsid w:val="00120FA6"/>
    <w:rsid w:val="00121EF9"/>
    <w:rsid w:val="00141299"/>
    <w:rsid w:val="00160B88"/>
    <w:rsid w:val="0016162F"/>
    <w:rsid w:val="001B3193"/>
    <w:rsid w:val="001C3123"/>
    <w:rsid w:val="001D516E"/>
    <w:rsid w:val="001F4140"/>
    <w:rsid w:val="001F4235"/>
    <w:rsid w:val="002011B0"/>
    <w:rsid w:val="00222C66"/>
    <w:rsid w:val="00273115"/>
    <w:rsid w:val="00293FCA"/>
    <w:rsid w:val="002A2040"/>
    <w:rsid w:val="002D2EDD"/>
    <w:rsid w:val="002D4553"/>
    <w:rsid w:val="002D7CCD"/>
    <w:rsid w:val="002E799C"/>
    <w:rsid w:val="00306A5E"/>
    <w:rsid w:val="00310C51"/>
    <w:rsid w:val="00312D20"/>
    <w:rsid w:val="00321D7A"/>
    <w:rsid w:val="00335CD0"/>
    <w:rsid w:val="003718C2"/>
    <w:rsid w:val="00394051"/>
    <w:rsid w:val="003945DA"/>
    <w:rsid w:val="003A4A08"/>
    <w:rsid w:val="003B168F"/>
    <w:rsid w:val="003D6D9A"/>
    <w:rsid w:val="003E7BDB"/>
    <w:rsid w:val="003F0513"/>
    <w:rsid w:val="003F25DD"/>
    <w:rsid w:val="00402D24"/>
    <w:rsid w:val="0040464F"/>
    <w:rsid w:val="004144D0"/>
    <w:rsid w:val="004191BC"/>
    <w:rsid w:val="00431139"/>
    <w:rsid w:val="00431C98"/>
    <w:rsid w:val="00435CAE"/>
    <w:rsid w:val="004509A5"/>
    <w:rsid w:val="0047311E"/>
    <w:rsid w:val="004821E3"/>
    <w:rsid w:val="004A2E84"/>
    <w:rsid w:val="004B3BE6"/>
    <w:rsid w:val="004C3140"/>
    <w:rsid w:val="004C47EB"/>
    <w:rsid w:val="004F04D4"/>
    <w:rsid w:val="004F544B"/>
    <w:rsid w:val="0052203E"/>
    <w:rsid w:val="00522702"/>
    <w:rsid w:val="00562C2A"/>
    <w:rsid w:val="0056506C"/>
    <w:rsid w:val="005721F5"/>
    <w:rsid w:val="00583499"/>
    <w:rsid w:val="00585281"/>
    <w:rsid w:val="00590791"/>
    <w:rsid w:val="005A7745"/>
    <w:rsid w:val="005E10A6"/>
    <w:rsid w:val="005F5CFE"/>
    <w:rsid w:val="00647270"/>
    <w:rsid w:val="006522A8"/>
    <w:rsid w:val="006766F8"/>
    <w:rsid w:val="006779D1"/>
    <w:rsid w:val="00677B59"/>
    <w:rsid w:val="00696931"/>
    <w:rsid w:val="006C6C09"/>
    <w:rsid w:val="006D42EE"/>
    <w:rsid w:val="006D53D2"/>
    <w:rsid w:val="00712DE2"/>
    <w:rsid w:val="00714487"/>
    <w:rsid w:val="00737407"/>
    <w:rsid w:val="007476D1"/>
    <w:rsid w:val="007654CA"/>
    <w:rsid w:val="0077221C"/>
    <w:rsid w:val="00772D76"/>
    <w:rsid w:val="007A3348"/>
    <w:rsid w:val="007B1A6E"/>
    <w:rsid w:val="007D2747"/>
    <w:rsid w:val="0082354F"/>
    <w:rsid w:val="0084465B"/>
    <w:rsid w:val="00845652"/>
    <w:rsid w:val="008479FB"/>
    <w:rsid w:val="008803F3"/>
    <w:rsid w:val="0088655E"/>
    <w:rsid w:val="008A424B"/>
    <w:rsid w:val="008C130D"/>
    <w:rsid w:val="008C34DC"/>
    <w:rsid w:val="008E0CFB"/>
    <w:rsid w:val="009115CA"/>
    <w:rsid w:val="00925417"/>
    <w:rsid w:val="009515D0"/>
    <w:rsid w:val="00983E4B"/>
    <w:rsid w:val="0099337E"/>
    <w:rsid w:val="009ADDAC"/>
    <w:rsid w:val="009C7347"/>
    <w:rsid w:val="009CF133"/>
    <w:rsid w:val="009D0AD5"/>
    <w:rsid w:val="009D3A16"/>
    <w:rsid w:val="009E4DC4"/>
    <w:rsid w:val="00A05279"/>
    <w:rsid w:val="00A11071"/>
    <w:rsid w:val="00A21B75"/>
    <w:rsid w:val="00A23E06"/>
    <w:rsid w:val="00A32DF0"/>
    <w:rsid w:val="00A46D1C"/>
    <w:rsid w:val="00A559DF"/>
    <w:rsid w:val="00A57665"/>
    <w:rsid w:val="00A6018B"/>
    <w:rsid w:val="00A60C82"/>
    <w:rsid w:val="00A65CA4"/>
    <w:rsid w:val="00A67A2B"/>
    <w:rsid w:val="00A775C9"/>
    <w:rsid w:val="00A827B2"/>
    <w:rsid w:val="00AA0073"/>
    <w:rsid w:val="00AC3D06"/>
    <w:rsid w:val="00AC4C6C"/>
    <w:rsid w:val="00AE2349"/>
    <w:rsid w:val="00B06A86"/>
    <w:rsid w:val="00B16997"/>
    <w:rsid w:val="00B17A9A"/>
    <w:rsid w:val="00B51F99"/>
    <w:rsid w:val="00B52478"/>
    <w:rsid w:val="00B7360A"/>
    <w:rsid w:val="00B8128B"/>
    <w:rsid w:val="00B8379D"/>
    <w:rsid w:val="00B842AF"/>
    <w:rsid w:val="00BB3B8F"/>
    <w:rsid w:val="00BC2343"/>
    <w:rsid w:val="00BC496F"/>
    <w:rsid w:val="00BC5535"/>
    <w:rsid w:val="00BC6E6D"/>
    <w:rsid w:val="00BC7F08"/>
    <w:rsid w:val="00BD345B"/>
    <w:rsid w:val="00BE5CA5"/>
    <w:rsid w:val="00C02915"/>
    <w:rsid w:val="00C02BD9"/>
    <w:rsid w:val="00C06B21"/>
    <w:rsid w:val="00C2728C"/>
    <w:rsid w:val="00C3186E"/>
    <w:rsid w:val="00C56BCC"/>
    <w:rsid w:val="00C87501"/>
    <w:rsid w:val="00C94265"/>
    <w:rsid w:val="00C94EE2"/>
    <w:rsid w:val="00CA50FB"/>
    <w:rsid w:val="00CB43EE"/>
    <w:rsid w:val="00CD096D"/>
    <w:rsid w:val="00CF29C8"/>
    <w:rsid w:val="00CF2ACE"/>
    <w:rsid w:val="00D01755"/>
    <w:rsid w:val="00D153A5"/>
    <w:rsid w:val="00D2279A"/>
    <w:rsid w:val="00D40B67"/>
    <w:rsid w:val="00D5789A"/>
    <w:rsid w:val="00D66C73"/>
    <w:rsid w:val="00D6982D"/>
    <w:rsid w:val="00D74209"/>
    <w:rsid w:val="00D74C84"/>
    <w:rsid w:val="00DA49E1"/>
    <w:rsid w:val="00DE4D0B"/>
    <w:rsid w:val="00DE7C18"/>
    <w:rsid w:val="00DF204C"/>
    <w:rsid w:val="00E00754"/>
    <w:rsid w:val="00E10258"/>
    <w:rsid w:val="00E112DF"/>
    <w:rsid w:val="00E17267"/>
    <w:rsid w:val="00E20513"/>
    <w:rsid w:val="00E26B6D"/>
    <w:rsid w:val="00E3351B"/>
    <w:rsid w:val="00E355DD"/>
    <w:rsid w:val="00E3776E"/>
    <w:rsid w:val="00E65E83"/>
    <w:rsid w:val="00E76637"/>
    <w:rsid w:val="00E87D49"/>
    <w:rsid w:val="00EB3318"/>
    <w:rsid w:val="00EC287B"/>
    <w:rsid w:val="00EE790A"/>
    <w:rsid w:val="00EF79A4"/>
    <w:rsid w:val="00F0340D"/>
    <w:rsid w:val="00F15A7C"/>
    <w:rsid w:val="00F30C12"/>
    <w:rsid w:val="00F334DE"/>
    <w:rsid w:val="00F51D5A"/>
    <w:rsid w:val="00F5679B"/>
    <w:rsid w:val="00F660CA"/>
    <w:rsid w:val="00F664BC"/>
    <w:rsid w:val="00F74017"/>
    <w:rsid w:val="00F76764"/>
    <w:rsid w:val="00F8097B"/>
    <w:rsid w:val="00FA694A"/>
    <w:rsid w:val="00FB1EBD"/>
    <w:rsid w:val="00FE64CF"/>
    <w:rsid w:val="00FF38D0"/>
    <w:rsid w:val="00FF50A0"/>
    <w:rsid w:val="010B81EB"/>
    <w:rsid w:val="0127E689"/>
    <w:rsid w:val="0151A7C3"/>
    <w:rsid w:val="016737DB"/>
    <w:rsid w:val="017421F1"/>
    <w:rsid w:val="0184EA7C"/>
    <w:rsid w:val="01D09B91"/>
    <w:rsid w:val="01E4DC64"/>
    <w:rsid w:val="01E9DC9F"/>
    <w:rsid w:val="01EC7569"/>
    <w:rsid w:val="01FA1F6D"/>
    <w:rsid w:val="02121213"/>
    <w:rsid w:val="0227C55B"/>
    <w:rsid w:val="0238A0CF"/>
    <w:rsid w:val="0274A76D"/>
    <w:rsid w:val="02CB898F"/>
    <w:rsid w:val="02CBF7F2"/>
    <w:rsid w:val="02D77B84"/>
    <w:rsid w:val="02E986C2"/>
    <w:rsid w:val="02F50BE9"/>
    <w:rsid w:val="02F64DDC"/>
    <w:rsid w:val="030D03E2"/>
    <w:rsid w:val="03266707"/>
    <w:rsid w:val="032C8C35"/>
    <w:rsid w:val="032EBF4C"/>
    <w:rsid w:val="034BB3F5"/>
    <w:rsid w:val="036B58A0"/>
    <w:rsid w:val="0370D3F6"/>
    <w:rsid w:val="039808FE"/>
    <w:rsid w:val="03A23B4A"/>
    <w:rsid w:val="03B1B3BB"/>
    <w:rsid w:val="03BDFAF9"/>
    <w:rsid w:val="03CB2B36"/>
    <w:rsid w:val="03DA86AB"/>
    <w:rsid w:val="03E2E8C0"/>
    <w:rsid w:val="04396670"/>
    <w:rsid w:val="043F81C9"/>
    <w:rsid w:val="045F5B83"/>
    <w:rsid w:val="047B889F"/>
    <w:rsid w:val="04AEA9C8"/>
    <w:rsid w:val="04B8DB56"/>
    <w:rsid w:val="04BC9C3F"/>
    <w:rsid w:val="051EC6D6"/>
    <w:rsid w:val="051ED69F"/>
    <w:rsid w:val="0521CEA4"/>
    <w:rsid w:val="0527FA61"/>
    <w:rsid w:val="0547D6F0"/>
    <w:rsid w:val="056A3611"/>
    <w:rsid w:val="057EBB4D"/>
    <w:rsid w:val="058291C3"/>
    <w:rsid w:val="0583BFB5"/>
    <w:rsid w:val="059F844A"/>
    <w:rsid w:val="05A65F09"/>
    <w:rsid w:val="05D61CCF"/>
    <w:rsid w:val="05E0C326"/>
    <w:rsid w:val="05E9F0FF"/>
    <w:rsid w:val="060C0F26"/>
    <w:rsid w:val="06209E86"/>
    <w:rsid w:val="062AC2BC"/>
    <w:rsid w:val="062BB00F"/>
    <w:rsid w:val="0633812D"/>
    <w:rsid w:val="064993CF"/>
    <w:rsid w:val="064CE044"/>
    <w:rsid w:val="065A6A9F"/>
    <w:rsid w:val="066CBF3B"/>
    <w:rsid w:val="06937059"/>
    <w:rsid w:val="06944162"/>
    <w:rsid w:val="069EFD95"/>
    <w:rsid w:val="06A9E734"/>
    <w:rsid w:val="070F5F28"/>
    <w:rsid w:val="071F267E"/>
    <w:rsid w:val="0722E0FB"/>
    <w:rsid w:val="0737E14C"/>
    <w:rsid w:val="073B2D53"/>
    <w:rsid w:val="076A65E5"/>
    <w:rsid w:val="0771A849"/>
    <w:rsid w:val="0773156A"/>
    <w:rsid w:val="077FB10C"/>
    <w:rsid w:val="0788BE72"/>
    <w:rsid w:val="07D1404B"/>
    <w:rsid w:val="07D149F1"/>
    <w:rsid w:val="07ECD565"/>
    <w:rsid w:val="07F16DFB"/>
    <w:rsid w:val="07F21334"/>
    <w:rsid w:val="081353AD"/>
    <w:rsid w:val="083280EE"/>
    <w:rsid w:val="0853663C"/>
    <w:rsid w:val="08585186"/>
    <w:rsid w:val="08807F5C"/>
    <w:rsid w:val="089A7601"/>
    <w:rsid w:val="08A1C5EF"/>
    <w:rsid w:val="08AFC9CC"/>
    <w:rsid w:val="08BB75B2"/>
    <w:rsid w:val="08E355EB"/>
    <w:rsid w:val="0918051A"/>
    <w:rsid w:val="0925BA13"/>
    <w:rsid w:val="0973FA91"/>
    <w:rsid w:val="0989EAED"/>
    <w:rsid w:val="09978AF0"/>
    <w:rsid w:val="09B6F7CC"/>
    <w:rsid w:val="09BD8DBC"/>
    <w:rsid w:val="09C41BFA"/>
    <w:rsid w:val="09D816EE"/>
    <w:rsid w:val="09ECA87D"/>
    <w:rsid w:val="0A516ACC"/>
    <w:rsid w:val="0A7A1357"/>
    <w:rsid w:val="0A7B2F0D"/>
    <w:rsid w:val="0A7BDF07"/>
    <w:rsid w:val="0A7C46E7"/>
    <w:rsid w:val="0A84C93C"/>
    <w:rsid w:val="0AA68063"/>
    <w:rsid w:val="0AA6FCBB"/>
    <w:rsid w:val="0AAECAAC"/>
    <w:rsid w:val="0ADC2A02"/>
    <w:rsid w:val="0AF1E897"/>
    <w:rsid w:val="0B3397EB"/>
    <w:rsid w:val="0B3B123D"/>
    <w:rsid w:val="0B643256"/>
    <w:rsid w:val="0B691A85"/>
    <w:rsid w:val="0B7D57E3"/>
    <w:rsid w:val="0B883817"/>
    <w:rsid w:val="0BBBCD73"/>
    <w:rsid w:val="0BDDDF4C"/>
    <w:rsid w:val="0BFE55CC"/>
    <w:rsid w:val="0C005EF3"/>
    <w:rsid w:val="0C15C8A2"/>
    <w:rsid w:val="0C1764DB"/>
    <w:rsid w:val="0C20AEC9"/>
    <w:rsid w:val="0C27A53F"/>
    <w:rsid w:val="0C4BFC3E"/>
    <w:rsid w:val="0C58FE5C"/>
    <w:rsid w:val="0C6E8A11"/>
    <w:rsid w:val="0C749B6A"/>
    <w:rsid w:val="0CACCE78"/>
    <w:rsid w:val="0CE062E2"/>
    <w:rsid w:val="0CF15CED"/>
    <w:rsid w:val="0D42EDDF"/>
    <w:rsid w:val="0D720188"/>
    <w:rsid w:val="0D82E45E"/>
    <w:rsid w:val="0DC60245"/>
    <w:rsid w:val="0DD1CA23"/>
    <w:rsid w:val="0DD76FFB"/>
    <w:rsid w:val="0DDF9C3D"/>
    <w:rsid w:val="0DFDA12D"/>
    <w:rsid w:val="0E11B9CD"/>
    <w:rsid w:val="0E1ADCD2"/>
    <w:rsid w:val="0E670213"/>
    <w:rsid w:val="0E8ECA68"/>
    <w:rsid w:val="0E915E13"/>
    <w:rsid w:val="0E9C0164"/>
    <w:rsid w:val="0ECA906C"/>
    <w:rsid w:val="0ED102FB"/>
    <w:rsid w:val="0EFF3000"/>
    <w:rsid w:val="0F1D5B13"/>
    <w:rsid w:val="0F26088C"/>
    <w:rsid w:val="0F40B808"/>
    <w:rsid w:val="0F44264C"/>
    <w:rsid w:val="0F4802C4"/>
    <w:rsid w:val="0F62C86A"/>
    <w:rsid w:val="0F62CD41"/>
    <w:rsid w:val="0FA18AE2"/>
    <w:rsid w:val="0FA88EC4"/>
    <w:rsid w:val="0FC35FF1"/>
    <w:rsid w:val="0FD35992"/>
    <w:rsid w:val="0FDAEC70"/>
    <w:rsid w:val="0FFEED89"/>
    <w:rsid w:val="1007230D"/>
    <w:rsid w:val="100BD1A3"/>
    <w:rsid w:val="101A3EB0"/>
    <w:rsid w:val="10350411"/>
    <w:rsid w:val="106323F5"/>
    <w:rsid w:val="10801315"/>
    <w:rsid w:val="1082DB4A"/>
    <w:rsid w:val="10952EDC"/>
    <w:rsid w:val="10C516CB"/>
    <w:rsid w:val="10C5AAE8"/>
    <w:rsid w:val="10C62386"/>
    <w:rsid w:val="10CFA968"/>
    <w:rsid w:val="112ED165"/>
    <w:rsid w:val="11477320"/>
    <w:rsid w:val="1150A75C"/>
    <w:rsid w:val="118B96BA"/>
    <w:rsid w:val="11A56359"/>
    <w:rsid w:val="11D8DE47"/>
    <w:rsid w:val="123145F6"/>
    <w:rsid w:val="123EAFA0"/>
    <w:rsid w:val="123EC5F9"/>
    <w:rsid w:val="125CFDB5"/>
    <w:rsid w:val="12874400"/>
    <w:rsid w:val="1290233B"/>
    <w:rsid w:val="129508A1"/>
    <w:rsid w:val="12B3C2A2"/>
    <w:rsid w:val="12D125E3"/>
    <w:rsid w:val="12FA35AF"/>
    <w:rsid w:val="13137E3F"/>
    <w:rsid w:val="1370440B"/>
    <w:rsid w:val="1371DAD0"/>
    <w:rsid w:val="13845B9E"/>
    <w:rsid w:val="1385712E"/>
    <w:rsid w:val="139681A4"/>
    <w:rsid w:val="1397966C"/>
    <w:rsid w:val="142A6F4C"/>
    <w:rsid w:val="1432D9CC"/>
    <w:rsid w:val="1438CD2A"/>
    <w:rsid w:val="1446C447"/>
    <w:rsid w:val="144765B7"/>
    <w:rsid w:val="144A6176"/>
    <w:rsid w:val="145C9791"/>
    <w:rsid w:val="146B5DF1"/>
    <w:rsid w:val="14DA243F"/>
    <w:rsid w:val="14E408CD"/>
    <w:rsid w:val="1511FB87"/>
    <w:rsid w:val="15359DA5"/>
    <w:rsid w:val="155A0556"/>
    <w:rsid w:val="155E7029"/>
    <w:rsid w:val="15684087"/>
    <w:rsid w:val="157EDD53"/>
    <w:rsid w:val="15A14A65"/>
    <w:rsid w:val="15ABB774"/>
    <w:rsid w:val="15B346B7"/>
    <w:rsid w:val="15F333E7"/>
    <w:rsid w:val="1601E4A7"/>
    <w:rsid w:val="161C7685"/>
    <w:rsid w:val="163A774C"/>
    <w:rsid w:val="1644AF15"/>
    <w:rsid w:val="1651EA6C"/>
    <w:rsid w:val="16560FDF"/>
    <w:rsid w:val="168B3C6C"/>
    <w:rsid w:val="16AE3641"/>
    <w:rsid w:val="16C9823C"/>
    <w:rsid w:val="16D989D7"/>
    <w:rsid w:val="173F6156"/>
    <w:rsid w:val="17509B21"/>
    <w:rsid w:val="1753A5AC"/>
    <w:rsid w:val="175B2D66"/>
    <w:rsid w:val="1767B9FA"/>
    <w:rsid w:val="17797D68"/>
    <w:rsid w:val="177B1051"/>
    <w:rsid w:val="17A70CC9"/>
    <w:rsid w:val="17B3C241"/>
    <w:rsid w:val="17C5332B"/>
    <w:rsid w:val="17E7BCF1"/>
    <w:rsid w:val="17E870D9"/>
    <w:rsid w:val="17FEC825"/>
    <w:rsid w:val="17FEF22E"/>
    <w:rsid w:val="1808417E"/>
    <w:rsid w:val="182F3EFF"/>
    <w:rsid w:val="18387F72"/>
    <w:rsid w:val="18516E82"/>
    <w:rsid w:val="185F406A"/>
    <w:rsid w:val="185F729F"/>
    <w:rsid w:val="18679F5E"/>
    <w:rsid w:val="187C5D94"/>
    <w:rsid w:val="187F1069"/>
    <w:rsid w:val="1895FD9F"/>
    <w:rsid w:val="18A6791E"/>
    <w:rsid w:val="18DAAFBD"/>
    <w:rsid w:val="18E39669"/>
    <w:rsid w:val="18FAA4A1"/>
    <w:rsid w:val="191C0334"/>
    <w:rsid w:val="1970CC24"/>
    <w:rsid w:val="19932963"/>
    <w:rsid w:val="19B28C19"/>
    <w:rsid w:val="19BEDD48"/>
    <w:rsid w:val="19D1DAF2"/>
    <w:rsid w:val="19D45D48"/>
    <w:rsid w:val="19E4547A"/>
    <w:rsid w:val="1A01F800"/>
    <w:rsid w:val="1A0CE065"/>
    <w:rsid w:val="1A10008E"/>
    <w:rsid w:val="1A3052E1"/>
    <w:rsid w:val="1A378F35"/>
    <w:rsid w:val="1A7C0913"/>
    <w:rsid w:val="1A8076D0"/>
    <w:rsid w:val="1AA12E45"/>
    <w:rsid w:val="1ADAAA50"/>
    <w:rsid w:val="1ADBA10A"/>
    <w:rsid w:val="1AE72865"/>
    <w:rsid w:val="1B0D87C7"/>
    <w:rsid w:val="1B228ED7"/>
    <w:rsid w:val="1B34DD7B"/>
    <w:rsid w:val="1B37CE5A"/>
    <w:rsid w:val="1B451F35"/>
    <w:rsid w:val="1B65A546"/>
    <w:rsid w:val="1B67C11B"/>
    <w:rsid w:val="1B78C6F0"/>
    <w:rsid w:val="1B9F64C5"/>
    <w:rsid w:val="1BA366B2"/>
    <w:rsid w:val="1BB0FA5A"/>
    <w:rsid w:val="1BC34DB8"/>
    <w:rsid w:val="1BE13F36"/>
    <w:rsid w:val="1BF884E1"/>
    <w:rsid w:val="1C135D35"/>
    <w:rsid w:val="1C225EB3"/>
    <w:rsid w:val="1C334B48"/>
    <w:rsid w:val="1C416CF8"/>
    <w:rsid w:val="1C416F39"/>
    <w:rsid w:val="1C474468"/>
    <w:rsid w:val="1C5F3608"/>
    <w:rsid w:val="1C657BC9"/>
    <w:rsid w:val="1C707D9E"/>
    <w:rsid w:val="1C714D16"/>
    <w:rsid w:val="1C8CFD9D"/>
    <w:rsid w:val="1CD46795"/>
    <w:rsid w:val="1CE6F39B"/>
    <w:rsid w:val="1D02C081"/>
    <w:rsid w:val="1D039458"/>
    <w:rsid w:val="1D22F08B"/>
    <w:rsid w:val="1D358F00"/>
    <w:rsid w:val="1D3A11DE"/>
    <w:rsid w:val="1D3D471D"/>
    <w:rsid w:val="1D4F626A"/>
    <w:rsid w:val="1D68AFE0"/>
    <w:rsid w:val="1DE21ADF"/>
    <w:rsid w:val="1DFC085B"/>
    <w:rsid w:val="1E009C69"/>
    <w:rsid w:val="1E0A98EC"/>
    <w:rsid w:val="1E18873D"/>
    <w:rsid w:val="1E2CFE5E"/>
    <w:rsid w:val="1E556DFA"/>
    <w:rsid w:val="1E732551"/>
    <w:rsid w:val="1EA430A0"/>
    <w:rsid w:val="1EA98DC4"/>
    <w:rsid w:val="1EB219AD"/>
    <w:rsid w:val="1EBC1079"/>
    <w:rsid w:val="1EFC017D"/>
    <w:rsid w:val="1F0B0DA3"/>
    <w:rsid w:val="1F168547"/>
    <w:rsid w:val="1F2CCA48"/>
    <w:rsid w:val="1F2DE197"/>
    <w:rsid w:val="1F74D5FF"/>
    <w:rsid w:val="1FBB2A96"/>
    <w:rsid w:val="1FBD8E34"/>
    <w:rsid w:val="1FCB5CBA"/>
    <w:rsid w:val="1FD67553"/>
    <w:rsid w:val="1FFBA64E"/>
    <w:rsid w:val="20091DD3"/>
    <w:rsid w:val="20382DE4"/>
    <w:rsid w:val="205666A2"/>
    <w:rsid w:val="2075FCFB"/>
    <w:rsid w:val="20825360"/>
    <w:rsid w:val="20941C2C"/>
    <w:rsid w:val="20A017B3"/>
    <w:rsid w:val="20A39656"/>
    <w:rsid w:val="20A9ADAF"/>
    <w:rsid w:val="20B236EB"/>
    <w:rsid w:val="20B29DE8"/>
    <w:rsid w:val="20B63A41"/>
    <w:rsid w:val="20CC33CC"/>
    <w:rsid w:val="20DAD41F"/>
    <w:rsid w:val="20E86DB6"/>
    <w:rsid w:val="20E9E668"/>
    <w:rsid w:val="20ECA2CF"/>
    <w:rsid w:val="20FF7529"/>
    <w:rsid w:val="210D03AB"/>
    <w:rsid w:val="211BC2AE"/>
    <w:rsid w:val="21231D9F"/>
    <w:rsid w:val="2152CE76"/>
    <w:rsid w:val="217C5499"/>
    <w:rsid w:val="2183FDE2"/>
    <w:rsid w:val="219D3128"/>
    <w:rsid w:val="21B0975A"/>
    <w:rsid w:val="21B84507"/>
    <w:rsid w:val="21D7E822"/>
    <w:rsid w:val="220AD068"/>
    <w:rsid w:val="2244E6E6"/>
    <w:rsid w:val="22498092"/>
    <w:rsid w:val="22566306"/>
    <w:rsid w:val="226D2376"/>
    <w:rsid w:val="2276ED5E"/>
    <w:rsid w:val="228B13A5"/>
    <w:rsid w:val="22B039BA"/>
    <w:rsid w:val="22B4A186"/>
    <w:rsid w:val="22C14311"/>
    <w:rsid w:val="22C5E917"/>
    <w:rsid w:val="22C8EE22"/>
    <w:rsid w:val="22E84BB1"/>
    <w:rsid w:val="22F7CBB3"/>
    <w:rsid w:val="22FEC44A"/>
    <w:rsid w:val="23021989"/>
    <w:rsid w:val="2306EA11"/>
    <w:rsid w:val="230CA33B"/>
    <w:rsid w:val="2338725B"/>
    <w:rsid w:val="2369D7AE"/>
    <w:rsid w:val="2369E10D"/>
    <w:rsid w:val="236DC5C3"/>
    <w:rsid w:val="2375DE98"/>
    <w:rsid w:val="23823F26"/>
    <w:rsid w:val="23875006"/>
    <w:rsid w:val="23887C32"/>
    <w:rsid w:val="238DF69D"/>
    <w:rsid w:val="23E71186"/>
    <w:rsid w:val="23E81AF6"/>
    <w:rsid w:val="23F44510"/>
    <w:rsid w:val="2404514F"/>
    <w:rsid w:val="2405A056"/>
    <w:rsid w:val="24064C63"/>
    <w:rsid w:val="24290FB3"/>
    <w:rsid w:val="2444BD35"/>
    <w:rsid w:val="24516C4C"/>
    <w:rsid w:val="24524254"/>
    <w:rsid w:val="2457E008"/>
    <w:rsid w:val="2468B67A"/>
    <w:rsid w:val="2478E944"/>
    <w:rsid w:val="2497506A"/>
    <w:rsid w:val="249E9CBB"/>
    <w:rsid w:val="249F8354"/>
    <w:rsid w:val="24A1DB68"/>
    <w:rsid w:val="24EB2321"/>
    <w:rsid w:val="24F6A65D"/>
    <w:rsid w:val="250103FD"/>
    <w:rsid w:val="2511C45C"/>
    <w:rsid w:val="253299C0"/>
    <w:rsid w:val="2537BD8C"/>
    <w:rsid w:val="2542051B"/>
    <w:rsid w:val="2558C059"/>
    <w:rsid w:val="255DB491"/>
    <w:rsid w:val="2580056C"/>
    <w:rsid w:val="25828DE4"/>
    <w:rsid w:val="25A12F8F"/>
    <w:rsid w:val="25AFB8C1"/>
    <w:rsid w:val="25B3CC9C"/>
    <w:rsid w:val="25B964C2"/>
    <w:rsid w:val="25C150E4"/>
    <w:rsid w:val="25D5B7B1"/>
    <w:rsid w:val="25FA72F6"/>
    <w:rsid w:val="260ADE3B"/>
    <w:rsid w:val="2626B98D"/>
    <w:rsid w:val="2676C606"/>
    <w:rsid w:val="267B0B1A"/>
    <w:rsid w:val="26874AE1"/>
    <w:rsid w:val="26E925B3"/>
    <w:rsid w:val="26F32788"/>
    <w:rsid w:val="26F50DDE"/>
    <w:rsid w:val="26FB6C54"/>
    <w:rsid w:val="273EEE19"/>
    <w:rsid w:val="275605C6"/>
    <w:rsid w:val="27748C17"/>
    <w:rsid w:val="277588BA"/>
    <w:rsid w:val="27808D75"/>
    <w:rsid w:val="2781BB5F"/>
    <w:rsid w:val="2781C36E"/>
    <w:rsid w:val="278304F2"/>
    <w:rsid w:val="27A85838"/>
    <w:rsid w:val="27B93872"/>
    <w:rsid w:val="27BAD03F"/>
    <w:rsid w:val="27EC9E3D"/>
    <w:rsid w:val="27F55461"/>
    <w:rsid w:val="27FBEF30"/>
    <w:rsid w:val="27FC89D7"/>
    <w:rsid w:val="27FF2174"/>
    <w:rsid w:val="2802D834"/>
    <w:rsid w:val="2834412F"/>
    <w:rsid w:val="2843311D"/>
    <w:rsid w:val="285C4EDF"/>
    <w:rsid w:val="2862A210"/>
    <w:rsid w:val="286DD259"/>
    <w:rsid w:val="28932088"/>
    <w:rsid w:val="28D58586"/>
    <w:rsid w:val="28FACA27"/>
    <w:rsid w:val="290A32F8"/>
    <w:rsid w:val="292227D1"/>
    <w:rsid w:val="292460BD"/>
    <w:rsid w:val="2928FE58"/>
    <w:rsid w:val="29405F17"/>
    <w:rsid w:val="295B3D5B"/>
    <w:rsid w:val="2979BA6F"/>
    <w:rsid w:val="297A1E2D"/>
    <w:rsid w:val="2987E76E"/>
    <w:rsid w:val="298DA2AC"/>
    <w:rsid w:val="2991E8B0"/>
    <w:rsid w:val="299C94E7"/>
    <w:rsid w:val="29A1CEED"/>
    <w:rsid w:val="29A2D0CE"/>
    <w:rsid w:val="29B494F9"/>
    <w:rsid w:val="29BC18E5"/>
    <w:rsid w:val="29E02E7C"/>
    <w:rsid w:val="29E08A82"/>
    <w:rsid w:val="29F3B754"/>
    <w:rsid w:val="2A1A7D78"/>
    <w:rsid w:val="2A2FBE21"/>
    <w:rsid w:val="2A45B377"/>
    <w:rsid w:val="2A6844DC"/>
    <w:rsid w:val="2A73E56B"/>
    <w:rsid w:val="2A79DAC9"/>
    <w:rsid w:val="2A7E2FE2"/>
    <w:rsid w:val="2A8FF35A"/>
    <w:rsid w:val="2A90AF9D"/>
    <w:rsid w:val="2A9DB1AF"/>
    <w:rsid w:val="2B08F524"/>
    <w:rsid w:val="2B19165E"/>
    <w:rsid w:val="2B2F6894"/>
    <w:rsid w:val="2B313C7F"/>
    <w:rsid w:val="2B48DEA8"/>
    <w:rsid w:val="2B8ED006"/>
    <w:rsid w:val="2BB1B240"/>
    <w:rsid w:val="2BB1D287"/>
    <w:rsid w:val="2BB65AD3"/>
    <w:rsid w:val="2BCBB6F3"/>
    <w:rsid w:val="2C0202B4"/>
    <w:rsid w:val="2C0A8A9D"/>
    <w:rsid w:val="2C16467C"/>
    <w:rsid w:val="2C1CAEB3"/>
    <w:rsid w:val="2C5B0852"/>
    <w:rsid w:val="2C5DF5E7"/>
    <w:rsid w:val="2C5E7608"/>
    <w:rsid w:val="2C6EBA23"/>
    <w:rsid w:val="2C8CAAFE"/>
    <w:rsid w:val="2C98D57E"/>
    <w:rsid w:val="2CB8B8CC"/>
    <w:rsid w:val="2CC0832D"/>
    <w:rsid w:val="2CCAAEBF"/>
    <w:rsid w:val="2D0662A7"/>
    <w:rsid w:val="2D317758"/>
    <w:rsid w:val="2D489D0E"/>
    <w:rsid w:val="2D4D08F8"/>
    <w:rsid w:val="2D9FF92C"/>
    <w:rsid w:val="2DABF6ED"/>
    <w:rsid w:val="2DC28539"/>
    <w:rsid w:val="2DCCFD31"/>
    <w:rsid w:val="2DD51BFC"/>
    <w:rsid w:val="2DE42938"/>
    <w:rsid w:val="2DE5555B"/>
    <w:rsid w:val="2DE85BAF"/>
    <w:rsid w:val="2DEACF36"/>
    <w:rsid w:val="2DF351BB"/>
    <w:rsid w:val="2DFE30D4"/>
    <w:rsid w:val="2E0C416B"/>
    <w:rsid w:val="2E195CC5"/>
    <w:rsid w:val="2E435DD5"/>
    <w:rsid w:val="2E9E865D"/>
    <w:rsid w:val="2EB8F9F4"/>
    <w:rsid w:val="2F07600B"/>
    <w:rsid w:val="2F1C36EC"/>
    <w:rsid w:val="2F206F91"/>
    <w:rsid w:val="2F246A61"/>
    <w:rsid w:val="2F24AD34"/>
    <w:rsid w:val="2F293848"/>
    <w:rsid w:val="2F39404B"/>
    <w:rsid w:val="2F49B53D"/>
    <w:rsid w:val="2F4E48A3"/>
    <w:rsid w:val="2F72AF53"/>
    <w:rsid w:val="2F891D0D"/>
    <w:rsid w:val="301D8B76"/>
    <w:rsid w:val="3035E33B"/>
    <w:rsid w:val="305305C3"/>
    <w:rsid w:val="305985EF"/>
    <w:rsid w:val="305E971B"/>
    <w:rsid w:val="30A4AB74"/>
    <w:rsid w:val="30B4039C"/>
    <w:rsid w:val="30BDDC2F"/>
    <w:rsid w:val="30C820D2"/>
    <w:rsid w:val="30D3F3B3"/>
    <w:rsid w:val="30D58B0B"/>
    <w:rsid w:val="30DBA1AD"/>
    <w:rsid w:val="30FC30F5"/>
    <w:rsid w:val="31047EF4"/>
    <w:rsid w:val="312579F4"/>
    <w:rsid w:val="3132EBCC"/>
    <w:rsid w:val="313645D1"/>
    <w:rsid w:val="314EBBC0"/>
    <w:rsid w:val="31558A2E"/>
    <w:rsid w:val="3182B6B5"/>
    <w:rsid w:val="31883074"/>
    <w:rsid w:val="31BB21A4"/>
    <w:rsid w:val="31D7F132"/>
    <w:rsid w:val="31DBADFF"/>
    <w:rsid w:val="31DD5702"/>
    <w:rsid w:val="31EB08B1"/>
    <w:rsid w:val="320290FD"/>
    <w:rsid w:val="320F16F8"/>
    <w:rsid w:val="321A8157"/>
    <w:rsid w:val="3247AB49"/>
    <w:rsid w:val="3248C92F"/>
    <w:rsid w:val="325AC8F8"/>
    <w:rsid w:val="32780B55"/>
    <w:rsid w:val="329922D3"/>
    <w:rsid w:val="32A97981"/>
    <w:rsid w:val="32AE5A15"/>
    <w:rsid w:val="32E536B1"/>
    <w:rsid w:val="32FFAB33"/>
    <w:rsid w:val="330FCFA1"/>
    <w:rsid w:val="33110314"/>
    <w:rsid w:val="33173D9E"/>
    <w:rsid w:val="335C67B8"/>
    <w:rsid w:val="33A532E4"/>
    <w:rsid w:val="33A8DD77"/>
    <w:rsid w:val="33D21BB4"/>
    <w:rsid w:val="33E20470"/>
    <w:rsid w:val="33E43E54"/>
    <w:rsid w:val="33EAE1A4"/>
    <w:rsid w:val="340B59E6"/>
    <w:rsid w:val="3446C26D"/>
    <w:rsid w:val="345ED0B6"/>
    <w:rsid w:val="34849D07"/>
    <w:rsid w:val="349C31BD"/>
    <w:rsid w:val="34FEE31A"/>
    <w:rsid w:val="3509FBB7"/>
    <w:rsid w:val="351D72B6"/>
    <w:rsid w:val="3521D88E"/>
    <w:rsid w:val="3535294C"/>
    <w:rsid w:val="353609A8"/>
    <w:rsid w:val="355370D6"/>
    <w:rsid w:val="355580C0"/>
    <w:rsid w:val="356B620F"/>
    <w:rsid w:val="35B56786"/>
    <w:rsid w:val="35F6C923"/>
    <w:rsid w:val="363B9DC3"/>
    <w:rsid w:val="366CDEE2"/>
    <w:rsid w:val="36801A0D"/>
    <w:rsid w:val="36829B81"/>
    <w:rsid w:val="3685AF77"/>
    <w:rsid w:val="368B0C44"/>
    <w:rsid w:val="36905584"/>
    <w:rsid w:val="36A33A46"/>
    <w:rsid w:val="36BB4F3B"/>
    <w:rsid w:val="36C7957F"/>
    <w:rsid w:val="36D4B50E"/>
    <w:rsid w:val="3701113D"/>
    <w:rsid w:val="3777E20F"/>
    <w:rsid w:val="379AB1A6"/>
    <w:rsid w:val="379ED56C"/>
    <w:rsid w:val="37AF422C"/>
    <w:rsid w:val="37E80A45"/>
    <w:rsid w:val="380B8042"/>
    <w:rsid w:val="381EBE99"/>
    <w:rsid w:val="383D0F68"/>
    <w:rsid w:val="3867BDEA"/>
    <w:rsid w:val="38874B17"/>
    <w:rsid w:val="38B4427C"/>
    <w:rsid w:val="38C44341"/>
    <w:rsid w:val="38EC06B5"/>
    <w:rsid w:val="38EC7CAC"/>
    <w:rsid w:val="38F9E90A"/>
    <w:rsid w:val="39077111"/>
    <w:rsid w:val="392CADF7"/>
    <w:rsid w:val="392CBA07"/>
    <w:rsid w:val="392DCF07"/>
    <w:rsid w:val="393DD980"/>
    <w:rsid w:val="39B8B2B3"/>
    <w:rsid w:val="39CD9CF1"/>
    <w:rsid w:val="39D69860"/>
    <w:rsid w:val="39D73662"/>
    <w:rsid w:val="39DB4C3A"/>
    <w:rsid w:val="39F27801"/>
    <w:rsid w:val="39F81147"/>
    <w:rsid w:val="3A0A7270"/>
    <w:rsid w:val="3A2ED401"/>
    <w:rsid w:val="3A35BD99"/>
    <w:rsid w:val="3A57017E"/>
    <w:rsid w:val="3A6D6067"/>
    <w:rsid w:val="3A70523A"/>
    <w:rsid w:val="3A7CF9A0"/>
    <w:rsid w:val="3A7D7D8A"/>
    <w:rsid w:val="3A9ED537"/>
    <w:rsid w:val="3AA938FF"/>
    <w:rsid w:val="3ABDA97D"/>
    <w:rsid w:val="3ACD73F8"/>
    <w:rsid w:val="3AD3AEC6"/>
    <w:rsid w:val="3AF92042"/>
    <w:rsid w:val="3AFD2CFE"/>
    <w:rsid w:val="3B049DFA"/>
    <w:rsid w:val="3B32B496"/>
    <w:rsid w:val="3B40D0E4"/>
    <w:rsid w:val="3B45B47E"/>
    <w:rsid w:val="3B612887"/>
    <w:rsid w:val="3B80290C"/>
    <w:rsid w:val="3BB77C6E"/>
    <w:rsid w:val="3BBB636C"/>
    <w:rsid w:val="3BD256BA"/>
    <w:rsid w:val="3BD2F226"/>
    <w:rsid w:val="3BE602E6"/>
    <w:rsid w:val="3C1F1B7C"/>
    <w:rsid w:val="3C20C281"/>
    <w:rsid w:val="3C335414"/>
    <w:rsid w:val="3C506980"/>
    <w:rsid w:val="3C59A9F8"/>
    <w:rsid w:val="3C5E7F3E"/>
    <w:rsid w:val="3C8C1E93"/>
    <w:rsid w:val="3CCB3E2B"/>
    <w:rsid w:val="3CDA2378"/>
    <w:rsid w:val="3CE14222"/>
    <w:rsid w:val="3CF61FD0"/>
    <w:rsid w:val="3D00021B"/>
    <w:rsid w:val="3D392B08"/>
    <w:rsid w:val="3D442A29"/>
    <w:rsid w:val="3D48AEB3"/>
    <w:rsid w:val="3DA1537D"/>
    <w:rsid w:val="3DA7CF13"/>
    <w:rsid w:val="3DCC0C93"/>
    <w:rsid w:val="3DD16AD7"/>
    <w:rsid w:val="3DE0B68E"/>
    <w:rsid w:val="3DF283B2"/>
    <w:rsid w:val="3E55C8C4"/>
    <w:rsid w:val="3E8207F5"/>
    <w:rsid w:val="3E98ABF1"/>
    <w:rsid w:val="3EAACE85"/>
    <w:rsid w:val="3EABE3E5"/>
    <w:rsid w:val="3ED9D91D"/>
    <w:rsid w:val="3EDCEF51"/>
    <w:rsid w:val="3EE572DF"/>
    <w:rsid w:val="3EE59755"/>
    <w:rsid w:val="3EEA96D1"/>
    <w:rsid w:val="3EED30C7"/>
    <w:rsid w:val="3F007092"/>
    <w:rsid w:val="3F089DE3"/>
    <w:rsid w:val="3F12A58B"/>
    <w:rsid w:val="3F1AEB12"/>
    <w:rsid w:val="3F1FABC9"/>
    <w:rsid w:val="3F259E8D"/>
    <w:rsid w:val="3F3E1295"/>
    <w:rsid w:val="3F4082BE"/>
    <w:rsid w:val="3FA9F81E"/>
    <w:rsid w:val="3FDF63B5"/>
    <w:rsid w:val="3FE9B7F3"/>
    <w:rsid w:val="402E4FA1"/>
    <w:rsid w:val="4059527D"/>
    <w:rsid w:val="405A40D9"/>
    <w:rsid w:val="40748328"/>
    <w:rsid w:val="409D845E"/>
    <w:rsid w:val="409E5429"/>
    <w:rsid w:val="40D58885"/>
    <w:rsid w:val="4115046A"/>
    <w:rsid w:val="412F9C1A"/>
    <w:rsid w:val="4132EE60"/>
    <w:rsid w:val="41586DA2"/>
    <w:rsid w:val="416706FD"/>
    <w:rsid w:val="4185C2F9"/>
    <w:rsid w:val="418BE20C"/>
    <w:rsid w:val="419BA3EC"/>
    <w:rsid w:val="41B72754"/>
    <w:rsid w:val="41CB2E29"/>
    <w:rsid w:val="41F1EF71"/>
    <w:rsid w:val="41F61D4B"/>
    <w:rsid w:val="4205FBE0"/>
    <w:rsid w:val="4206184C"/>
    <w:rsid w:val="42129F96"/>
    <w:rsid w:val="4232057A"/>
    <w:rsid w:val="423A35F1"/>
    <w:rsid w:val="423D8150"/>
    <w:rsid w:val="425757E5"/>
    <w:rsid w:val="4271A26D"/>
    <w:rsid w:val="42AA2FF8"/>
    <w:rsid w:val="42AB23A9"/>
    <w:rsid w:val="42DCBD37"/>
    <w:rsid w:val="42DEF665"/>
    <w:rsid w:val="42E526ED"/>
    <w:rsid w:val="42EB4BC4"/>
    <w:rsid w:val="42ECF8A1"/>
    <w:rsid w:val="42F342E0"/>
    <w:rsid w:val="42F83DAE"/>
    <w:rsid w:val="43384AEB"/>
    <w:rsid w:val="435EFA65"/>
    <w:rsid w:val="43887339"/>
    <w:rsid w:val="440A064D"/>
    <w:rsid w:val="4433BDAE"/>
    <w:rsid w:val="443BFD10"/>
    <w:rsid w:val="44536454"/>
    <w:rsid w:val="4474792E"/>
    <w:rsid w:val="44755805"/>
    <w:rsid w:val="447EAAAB"/>
    <w:rsid w:val="44C465E7"/>
    <w:rsid w:val="44D1824B"/>
    <w:rsid w:val="44F4AEDD"/>
    <w:rsid w:val="4505B3F5"/>
    <w:rsid w:val="451992F3"/>
    <w:rsid w:val="45325475"/>
    <w:rsid w:val="4559CDBF"/>
    <w:rsid w:val="4566DAD1"/>
    <w:rsid w:val="4590F545"/>
    <w:rsid w:val="459CC0CF"/>
    <w:rsid w:val="45BB3D81"/>
    <w:rsid w:val="45C80B11"/>
    <w:rsid w:val="45E6DB8E"/>
    <w:rsid w:val="4602EF68"/>
    <w:rsid w:val="461AD84C"/>
    <w:rsid w:val="46401FFE"/>
    <w:rsid w:val="4659BEA4"/>
    <w:rsid w:val="465A7BD2"/>
    <w:rsid w:val="467B763A"/>
    <w:rsid w:val="46A8169B"/>
    <w:rsid w:val="46E10607"/>
    <w:rsid w:val="46E373A3"/>
    <w:rsid w:val="46FA6C6D"/>
    <w:rsid w:val="476CE0CE"/>
    <w:rsid w:val="477319D3"/>
    <w:rsid w:val="4785BF7E"/>
    <w:rsid w:val="479A6D7C"/>
    <w:rsid w:val="479F0F69"/>
    <w:rsid w:val="47B75EE6"/>
    <w:rsid w:val="480EFAA2"/>
    <w:rsid w:val="481DCF02"/>
    <w:rsid w:val="481E68BF"/>
    <w:rsid w:val="48440BAA"/>
    <w:rsid w:val="484FB09E"/>
    <w:rsid w:val="486699EE"/>
    <w:rsid w:val="4875690D"/>
    <w:rsid w:val="487E050F"/>
    <w:rsid w:val="489D5446"/>
    <w:rsid w:val="48D91E50"/>
    <w:rsid w:val="48E11AC9"/>
    <w:rsid w:val="48E84703"/>
    <w:rsid w:val="491761A4"/>
    <w:rsid w:val="49225536"/>
    <w:rsid w:val="496BAC00"/>
    <w:rsid w:val="49869EAC"/>
    <w:rsid w:val="49A4BE2B"/>
    <w:rsid w:val="49B16D4C"/>
    <w:rsid w:val="49C05CB7"/>
    <w:rsid w:val="49D7C988"/>
    <w:rsid w:val="49F5D756"/>
    <w:rsid w:val="4A6E2DCD"/>
    <w:rsid w:val="4A6EC5C3"/>
    <w:rsid w:val="4A87704E"/>
    <w:rsid w:val="4A99AE36"/>
    <w:rsid w:val="4AC0273A"/>
    <w:rsid w:val="4AC3C188"/>
    <w:rsid w:val="4ADAEA76"/>
    <w:rsid w:val="4AE737FA"/>
    <w:rsid w:val="4AE7CC17"/>
    <w:rsid w:val="4AEBDEC7"/>
    <w:rsid w:val="4AEEF4EE"/>
    <w:rsid w:val="4B176FE0"/>
    <w:rsid w:val="4B43859B"/>
    <w:rsid w:val="4B52673B"/>
    <w:rsid w:val="4B5BDA7F"/>
    <w:rsid w:val="4B6CC418"/>
    <w:rsid w:val="4B6F8C10"/>
    <w:rsid w:val="4BE9EC64"/>
    <w:rsid w:val="4C1CAC87"/>
    <w:rsid w:val="4C337CD2"/>
    <w:rsid w:val="4C7416D4"/>
    <w:rsid w:val="4C8962C4"/>
    <w:rsid w:val="4C9D247B"/>
    <w:rsid w:val="4CC1F75C"/>
    <w:rsid w:val="4CDF08DD"/>
    <w:rsid w:val="4D1C9534"/>
    <w:rsid w:val="4D1ECE41"/>
    <w:rsid w:val="4D212013"/>
    <w:rsid w:val="4D22D453"/>
    <w:rsid w:val="4D27BD30"/>
    <w:rsid w:val="4D2ABB05"/>
    <w:rsid w:val="4D51F64E"/>
    <w:rsid w:val="4D564786"/>
    <w:rsid w:val="4D78215D"/>
    <w:rsid w:val="4D8BDF60"/>
    <w:rsid w:val="4DA92894"/>
    <w:rsid w:val="4DBF0B87"/>
    <w:rsid w:val="4DBF9528"/>
    <w:rsid w:val="4DD67EDD"/>
    <w:rsid w:val="4E0A9559"/>
    <w:rsid w:val="4E15BE75"/>
    <w:rsid w:val="4E418A1C"/>
    <w:rsid w:val="4E5131A2"/>
    <w:rsid w:val="4E5853D3"/>
    <w:rsid w:val="4E6F5DF1"/>
    <w:rsid w:val="4E748BAC"/>
    <w:rsid w:val="4E8AA7B9"/>
    <w:rsid w:val="4E96C06C"/>
    <w:rsid w:val="4EBA0EDE"/>
    <w:rsid w:val="4EBFF83C"/>
    <w:rsid w:val="4ECD89B7"/>
    <w:rsid w:val="4EDD810E"/>
    <w:rsid w:val="4EE72CE3"/>
    <w:rsid w:val="4F16098B"/>
    <w:rsid w:val="4F367936"/>
    <w:rsid w:val="4F88B7F0"/>
    <w:rsid w:val="4F8FD8D4"/>
    <w:rsid w:val="4FBE6449"/>
    <w:rsid w:val="4FC64C78"/>
    <w:rsid w:val="4FD1675B"/>
    <w:rsid w:val="500C90CB"/>
    <w:rsid w:val="500D1BAF"/>
    <w:rsid w:val="501510C0"/>
    <w:rsid w:val="503E8D03"/>
    <w:rsid w:val="503FDA5F"/>
    <w:rsid w:val="504E0367"/>
    <w:rsid w:val="505B8CEF"/>
    <w:rsid w:val="509B14FE"/>
    <w:rsid w:val="50BC83A0"/>
    <w:rsid w:val="50DC9C56"/>
    <w:rsid w:val="5105242F"/>
    <w:rsid w:val="5112E5E6"/>
    <w:rsid w:val="511814F9"/>
    <w:rsid w:val="51185E13"/>
    <w:rsid w:val="5133017F"/>
    <w:rsid w:val="51576845"/>
    <w:rsid w:val="517331E8"/>
    <w:rsid w:val="519DBFF1"/>
    <w:rsid w:val="51C22753"/>
    <w:rsid w:val="51C327E9"/>
    <w:rsid w:val="51C5CFF7"/>
    <w:rsid w:val="51D1632D"/>
    <w:rsid w:val="51E6092B"/>
    <w:rsid w:val="520B66E0"/>
    <w:rsid w:val="522C0237"/>
    <w:rsid w:val="523D580A"/>
    <w:rsid w:val="526F79BB"/>
    <w:rsid w:val="5279E973"/>
    <w:rsid w:val="52AE9A3F"/>
    <w:rsid w:val="52C2D5E2"/>
    <w:rsid w:val="530D3E0D"/>
    <w:rsid w:val="531FF890"/>
    <w:rsid w:val="5322D50F"/>
    <w:rsid w:val="5337544E"/>
    <w:rsid w:val="53622BE7"/>
    <w:rsid w:val="5384A021"/>
    <w:rsid w:val="539359A7"/>
    <w:rsid w:val="53A82213"/>
    <w:rsid w:val="53E6ECE8"/>
    <w:rsid w:val="53F58D1D"/>
    <w:rsid w:val="540A8E68"/>
    <w:rsid w:val="540E4150"/>
    <w:rsid w:val="5421F179"/>
    <w:rsid w:val="545D4E59"/>
    <w:rsid w:val="546E2C1B"/>
    <w:rsid w:val="54824745"/>
    <w:rsid w:val="5484BA39"/>
    <w:rsid w:val="54BB5BEC"/>
    <w:rsid w:val="54C00D8C"/>
    <w:rsid w:val="54CC2EA8"/>
    <w:rsid w:val="54D6094C"/>
    <w:rsid w:val="54DD6D62"/>
    <w:rsid w:val="54E3D17A"/>
    <w:rsid w:val="55164C95"/>
    <w:rsid w:val="555C5EB3"/>
    <w:rsid w:val="558A1940"/>
    <w:rsid w:val="559387F2"/>
    <w:rsid w:val="5599F5F1"/>
    <w:rsid w:val="55A1B275"/>
    <w:rsid w:val="55B3602B"/>
    <w:rsid w:val="55D67E60"/>
    <w:rsid w:val="55DDE133"/>
    <w:rsid w:val="55DE2266"/>
    <w:rsid w:val="56030F6B"/>
    <w:rsid w:val="562ECD48"/>
    <w:rsid w:val="56310814"/>
    <w:rsid w:val="563DB0E7"/>
    <w:rsid w:val="566CC2D4"/>
    <w:rsid w:val="56795A40"/>
    <w:rsid w:val="568CAC20"/>
    <w:rsid w:val="56D513FD"/>
    <w:rsid w:val="56D6E482"/>
    <w:rsid w:val="56EEAF45"/>
    <w:rsid w:val="56EECFD7"/>
    <w:rsid w:val="56F682F4"/>
    <w:rsid w:val="573FB127"/>
    <w:rsid w:val="57466DC7"/>
    <w:rsid w:val="5749B163"/>
    <w:rsid w:val="57564A1D"/>
    <w:rsid w:val="5767D752"/>
    <w:rsid w:val="576CF520"/>
    <w:rsid w:val="576F8CEA"/>
    <w:rsid w:val="577F28F2"/>
    <w:rsid w:val="579A67F5"/>
    <w:rsid w:val="579DC734"/>
    <w:rsid w:val="57BCF97E"/>
    <w:rsid w:val="57E64123"/>
    <w:rsid w:val="57E9440D"/>
    <w:rsid w:val="5806023A"/>
    <w:rsid w:val="581B71F1"/>
    <w:rsid w:val="587927A4"/>
    <w:rsid w:val="5879D2B0"/>
    <w:rsid w:val="5886002E"/>
    <w:rsid w:val="58943B31"/>
    <w:rsid w:val="58B48DFB"/>
    <w:rsid w:val="58BA9048"/>
    <w:rsid w:val="58CC06AC"/>
    <w:rsid w:val="592BA852"/>
    <w:rsid w:val="5955BD3B"/>
    <w:rsid w:val="5980BEBB"/>
    <w:rsid w:val="59854FFA"/>
    <w:rsid w:val="599B3736"/>
    <w:rsid w:val="59A93940"/>
    <w:rsid w:val="59BB5A5F"/>
    <w:rsid w:val="59C4493B"/>
    <w:rsid w:val="59F16FEE"/>
    <w:rsid w:val="5A01A972"/>
    <w:rsid w:val="5A0A6522"/>
    <w:rsid w:val="5A0CD3C3"/>
    <w:rsid w:val="5A411B7B"/>
    <w:rsid w:val="5A8B6A2C"/>
    <w:rsid w:val="5A8F82AC"/>
    <w:rsid w:val="5AA25E92"/>
    <w:rsid w:val="5AA7CED3"/>
    <w:rsid w:val="5AC49542"/>
    <w:rsid w:val="5AD8ECC8"/>
    <w:rsid w:val="5B40591F"/>
    <w:rsid w:val="5B438CAF"/>
    <w:rsid w:val="5B44C238"/>
    <w:rsid w:val="5B4AAB65"/>
    <w:rsid w:val="5B5F944F"/>
    <w:rsid w:val="5B8DC2C0"/>
    <w:rsid w:val="5BF830D7"/>
    <w:rsid w:val="5C28A579"/>
    <w:rsid w:val="5C3F825E"/>
    <w:rsid w:val="5C45CE94"/>
    <w:rsid w:val="5C691D3E"/>
    <w:rsid w:val="5C76B03A"/>
    <w:rsid w:val="5CA3CDE3"/>
    <w:rsid w:val="5CB7124E"/>
    <w:rsid w:val="5CD65DC1"/>
    <w:rsid w:val="5CD7680C"/>
    <w:rsid w:val="5D0F2823"/>
    <w:rsid w:val="5D2C82CD"/>
    <w:rsid w:val="5D301116"/>
    <w:rsid w:val="5D4C4998"/>
    <w:rsid w:val="5D59B29F"/>
    <w:rsid w:val="5D86716A"/>
    <w:rsid w:val="5D9589C9"/>
    <w:rsid w:val="5D9DDBD4"/>
    <w:rsid w:val="5DB8757E"/>
    <w:rsid w:val="5DC8F5B9"/>
    <w:rsid w:val="5DDD79B0"/>
    <w:rsid w:val="5DE3E462"/>
    <w:rsid w:val="5E1A53C2"/>
    <w:rsid w:val="5E234D3E"/>
    <w:rsid w:val="5E4D8340"/>
    <w:rsid w:val="5E5A5E2A"/>
    <w:rsid w:val="5E69CF10"/>
    <w:rsid w:val="5E6F9CBE"/>
    <w:rsid w:val="5E924FD2"/>
    <w:rsid w:val="5E97FB51"/>
    <w:rsid w:val="5E99A1AD"/>
    <w:rsid w:val="5EB36987"/>
    <w:rsid w:val="5EBAD385"/>
    <w:rsid w:val="5EC42C29"/>
    <w:rsid w:val="5EE45494"/>
    <w:rsid w:val="5EF99666"/>
    <w:rsid w:val="5F115F32"/>
    <w:rsid w:val="5F11688B"/>
    <w:rsid w:val="5F52CAB7"/>
    <w:rsid w:val="5F6465D0"/>
    <w:rsid w:val="5F6D65B7"/>
    <w:rsid w:val="5F71D1D9"/>
    <w:rsid w:val="5F8DD78A"/>
    <w:rsid w:val="5F9C6E2F"/>
    <w:rsid w:val="5FA9536E"/>
    <w:rsid w:val="5FE3C896"/>
    <w:rsid w:val="5FE9655A"/>
    <w:rsid w:val="5FEED0A3"/>
    <w:rsid w:val="5FFD4AB9"/>
    <w:rsid w:val="60325C33"/>
    <w:rsid w:val="606FBF11"/>
    <w:rsid w:val="607176DC"/>
    <w:rsid w:val="6085C1D2"/>
    <w:rsid w:val="608F3AAE"/>
    <w:rsid w:val="60A45A74"/>
    <w:rsid w:val="60ADDAEC"/>
    <w:rsid w:val="60BD18E0"/>
    <w:rsid w:val="60BD8A75"/>
    <w:rsid w:val="60D607E0"/>
    <w:rsid w:val="60E57188"/>
    <w:rsid w:val="60F58A75"/>
    <w:rsid w:val="61247C75"/>
    <w:rsid w:val="6132CBA1"/>
    <w:rsid w:val="61362EB6"/>
    <w:rsid w:val="6141AA88"/>
    <w:rsid w:val="614D4AC2"/>
    <w:rsid w:val="616C0AB9"/>
    <w:rsid w:val="617B252B"/>
    <w:rsid w:val="6186ED6A"/>
    <w:rsid w:val="61871FB6"/>
    <w:rsid w:val="618A4116"/>
    <w:rsid w:val="6195E5E9"/>
    <w:rsid w:val="61A60D25"/>
    <w:rsid w:val="61CC71B7"/>
    <w:rsid w:val="61E19187"/>
    <w:rsid w:val="61F13ABE"/>
    <w:rsid w:val="62036681"/>
    <w:rsid w:val="62058876"/>
    <w:rsid w:val="6243B8AC"/>
    <w:rsid w:val="62621069"/>
    <w:rsid w:val="626382CA"/>
    <w:rsid w:val="6271F454"/>
    <w:rsid w:val="6275D880"/>
    <w:rsid w:val="6277B2AB"/>
    <w:rsid w:val="629BEC07"/>
    <w:rsid w:val="62B75B58"/>
    <w:rsid w:val="62D77684"/>
    <w:rsid w:val="62DCC439"/>
    <w:rsid w:val="62EC5DEC"/>
    <w:rsid w:val="62EEB05D"/>
    <w:rsid w:val="62F14FC0"/>
    <w:rsid w:val="63094507"/>
    <w:rsid w:val="63250AA4"/>
    <w:rsid w:val="632DA24A"/>
    <w:rsid w:val="6337CDB5"/>
    <w:rsid w:val="63557B8E"/>
    <w:rsid w:val="635AC81F"/>
    <w:rsid w:val="6364C493"/>
    <w:rsid w:val="6365F70E"/>
    <w:rsid w:val="63743509"/>
    <w:rsid w:val="63799E63"/>
    <w:rsid w:val="63880961"/>
    <w:rsid w:val="6392B2D9"/>
    <w:rsid w:val="6398E57A"/>
    <w:rsid w:val="63AA2263"/>
    <w:rsid w:val="63B63BD6"/>
    <w:rsid w:val="63BF7C7E"/>
    <w:rsid w:val="63E280AA"/>
    <w:rsid w:val="63F8B7BD"/>
    <w:rsid w:val="64038E4B"/>
    <w:rsid w:val="640B002B"/>
    <w:rsid w:val="64388EC2"/>
    <w:rsid w:val="64398D8C"/>
    <w:rsid w:val="644D502F"/>
    <w:rsid w:val="647F9525"/>
    <w:rsid w:val="64A17305"/>
    <w:rsid w:val="64AC6D11"/>
    <w:rsid w:val="64C2A0C1"/>
    <w:rsid w:val="64C7482D"/>
    <w:rsid w:val="64CB621F"/>
    <w:rsid w:val="64D44ADB"/>
    <w:rsid w:val="64D6CF26"/>
    <w:rsid w:val="64DB7489"/>
    <w:rsid w:val="64E31183"/>
    <w:rsid w:val="64E6C258"/>
    <w:rsid w:val="64EFB027"/>
    <w:rsid w:val="6506793A"/>
    <w:rsid w:val="6512B6C2"/>
    <w:rsid w:val="6512F9C4"/>
    <w:rsid w:val="6523EEE3"/>
    <w:rsid w:val="65281FA9"/>
    <w:rsid w:val="6528C192"/>
    <w:rsid w:val="6552AD62"/>
    <w:rsid w:val="6552EA8E"/>
    <w:rsid w:val="657BEF59"/>
    <w:rsid w:val="658059EC"/>
    <w:rsid w:val="658081C6"/>
    <w:rsid w:val="659C9756"/>
    <w:rsid w:val="65A4516A"/>
    <w:rsid w:val="65C97B6D"/>
    <w:rsid w:val="66137A1A"/>
    <w:rsid w:val="66187A9D"/>
    <w:rsid w:val="661910B4"/>
    <w:rsid w:val="661F4123"/>
    <w:rsid w:val="6634AF17"/>
    <w:rsid w:val="6648E6CD"/>
    <w:rsid w:val="6649D401"/>
    <w:rsid w:val="667BAE76"/>
    <w:rsid w:val="66A11608"/>
    <w:rsid w:val="66A57973"/>
    <w:rsid w:val="66CEA2E8"/>
    <w:rsid w:val="66DD8BF1"/>
    <w:rsid w:val="66E9D685"/>
    <w:rsid w:val="6754635E"/>
    <w:rsid w:val="67623FD0"/>
    <w:rsid w:val="67948E9D"/>
    <w:rsid w:val="67A111BB"/>
    <w:rsid w:val="67AB2A2B"/>
    <w:rsid w:val="67BA207A"/>
    <w:rsid w:val="67BCE903"/>
    <w:rsid w:val="67EA5A2D"/>
    <w:rsid w:val="67F4649E"/>
    <w:rsid w:val="67FF490B"/>
    <w:rsid w:val="6811AF61"/>
    <w:rsid w:val="683D82DD"/>
    <w:rsid w:val="68531980"/>
    <w:rsid w:val="6857C026"/>
    <w:rsid w:val="6868DC36"/>
    <w:rsid w:val="686A085A"/>
    <w:rsid w:val="688B8AFC"/>
    <w:rsid w:val="68A637FC"/>
    <w:rsid w:val="68D5C5AA"/>
    <w:rsid w:val="68DF7E79"/>
    <w:rsid w:val="690BA7C3"/>
    <w:rsid w:val="6922C8BC"/>
    <w:rsid w:val="69298F4F"/>
    <w:rsid w:val="69551FAF"/>
    <w:rsid w:val="696E0732"/>
    <w:rsid w:val="6985A0D8"/>
    <w:rsid w:val="699E28EC"/>
    <w:rsid w:val="69E3C9BE"/>
    <w:rsid w:val="69EBF87E"/>
    <w:rsid w:val="69FB5F21"/>
    <w:rsid w:val="6A00D20A"/>
    <w:rsid w:val="6A18D3FF"/>
    <w:rsid w:val="6A22A63A"/>
    <w:rsid w:val="6A2520CC"/>
    <w:rsid w:val="6A47094F"/>
    <w:rsid w:val="6A4ED4EF"/>
    <w:rsid w:val="6A6004F6"/>
    <w:rsid w:val="6A85E2DE"/>
    <w:rsid w:val="6AA50AEC"/>
    <w:rsid w:val="6ABDE06A"/>
    <w:rsid w:val="6AD96712"/>
    <w:rsid w:val="6AE4B972"/>
    <w:rsid w:val="6AF38D3D"/>
    <w:rsid w:val="6B0D8352"/>
    <w:rsid w:val="6B54C0C1"/>
    <w:rsid w:val="6B59CB5A"/>
    <w:rsid w:val="6B62AF96"/>
    <w:rsid w:val="6B727D97"/>
    <w:rsid w:val="6BA88983"/>
    <w:rsid w:val="6C28B614"/>
    <w:rsid w:val="6C35A666"/>
    <w:rsid w:val="6C71B296"/>
    <w:rsid w:val="6C871121"/>
    <w:rsid w:val="6C905AF1"/>
    <w:rsid w:val="6CB5E68B"/>
    <w:rsid w:val="6CB9296E"/>
    <w:rsid w:val="6CCB1C32"/>
    <w:rsid w:val="6CDC1C4E"/>
    <w:rsid w:val="6CFBDB6C"/>
    <w:rsid w:val="6D181D0A"/>
    <w:rsid w:val="6D2E5ECA"/>
    <w:rsid w:val="6D3884A6"/>
    <w:rsid w:val="6D43CF18"/>
    <w:rsid w:val="6D6758A8"/>
    <w:rsid w:val="6D80C12E"/>
    <w:rsid w:val="6D85AD3D"/>
    <w:rsid w:val="6D97276C"/>
    <w:rsid w:val="6D99BAF9"/>
    <w:rsid w:val="6DB0E1E0"/>
    <w:rsid w:val="6DD0DF8D"/>
    <w:rsid w:val="6DE07136"/>
    <w:rsid w:val="6DFFC4F2"/>
    <w:rsid w:val="6E0B1ABF"/>
    <w:rsid w:val="6E233518"/>
    <w:rsid w:val="6E72C65D"/>
    <w:rsid w:val="6E9DD827"/>
    <w:rsid w:val="6EBADACD"/>
    <w:rsid w:val="6EEFBA6F"/>
    <w:rsid w:val="6F2CB0F0"/>
    <w:rsid w:val="6F851211"/>
    <w:rsid w:val="6FABDAC7"/>
    <w:rsid w:val="6FB3B422"/>
    <w:rsid w:val="6FD90C99"/>
    <w:rsid w:val="6FF78ABE"/>
    <w:rsid w:val="704739B1"/>
    <w:rsid w:val="705973B1"/>
    <w:rsid w:val="7081C712"/>
    <w:rsid w:val="70D329E8"/>
    <w:rsid w:val="70D7426A"/>
    <w:rsid w:val="70E98E2A"/>
    <w:rsid w:val="70F8CBED"/>
    <w:rsid w:val="714AEA4A"/>
    <w:rsid w:val="7151BE38"/>
    <w:rsid w:val="717E5C6F"/>
    <w:rsid w:val="71A7BA31"/>
    <w:rsid w:val="725B6E8B"/>
    <w:rsid w:val="7267FE61"/>
    <w:rsid w:val="7272B607"/>
    <w:rsid w:val="7286A0AD"/>
    <w:rsid w:val="72C26CAD"/>
    <w:rsid w:val="72EC6601"/>
    <w:rsid w:val="7319FF33"/>
    <w:rsid w:val="731D2646"/>
    <w:rsid w:val="732B21AE"/>
    <w:rsid w:val="733E2661"/>
    <w:rsid w:val="735497CD"/>
    <w:rsid w:val="736C08C4"/>
    <w:rsid w:val="737B8989"/>
    <w:rsid w:val="739A92AA"/>
    <w:rsid w:val="73BAB1F5"/>
    <w:rsid w:val="73C61B48"/>
    <w:rsid w:val="73CC4C05"/>
    <w:rsid w:val="740ACE25"/>
    <w:rsid w:val="7444D393"/>
    <w:rsid w:val="74610A8D"/>
    <w:rsid w:val="747A07E9"/>
    <w:rsid w:val="7498FB4F"/>
    <w:rsid w:val="74A76EA5"/>
    <w:rsid w:val="74ACC6A5"/>
    <w:rsid w:val="74AD4F39"/>
    <w:rsid w:val="74AF5540"/>
    <w:rsid w:val="74B5CE2F"/>
    <w:rsid w:val="74BFA70C"/>
    <w:rsid w:val="74D57F73"/>
    <w:rsid w:val="75502ED0"/>
    <w:rsid w:val="7552057C"/>
    <w:rsid w:val="75856785"/>
    <w:rsid w:val="759D844B"/>
    <w:rsid w:val="75AA13AA"/>
    <w:rsid w:val="75B5ACA2"/>
    <w:rsid w:val="75D66D59"/>
    <w:rsid w:val="75DE9797"/>
    <w:rsid w:val="75E9D8D1"/>
    <w:rsid w:val="75F0C3F0"/>
    <w:rsid w:val="75FEEC23"/>
    <w:rsid w:val="762D80E1"/>
    <w:rsid w:val="76319724"/>
    <w:rsid w:val="763CBD13"/>
    <w:rsid w:val="76417BBB"/>
    <w:rsid w:val="765206A9"/>
    <w:rsid w:val="7670923E"/>
    <w:rsid w:val="769D7DBB"/>
    <w:rsid w:val="76C5F7B0"/>
    <w:rsid w:val="76DCA613"/>
    <w:rsid w:val="771A6367"/>
    <w:rsid w:val="77250142"/>
    <w:rsid w:val="773F14B7"/>
    <w:rsid w:val="774A7C3D"/>
    <w:rsid w:val="775B1A02"/>
    <w:rsid w:val="775F8C34"/>
    <w:rsid w:val="778BAE52"/>
    <w:rsid w:val="77BAE911"/>
    <w:rsid w:val="77D7CB6B"/>
    <w:rsid w:val="78080D86"/>
    <w:rsid w:val="7819677F"/>
    <w:rsid w:val="781A5D0B"/>
    <w:rsid w:val="78274146"/>
    <w:rsid w:val="782B2264"/>
    <w:rsid w:val="783EAAF5"/>
    <w:rsid w:val="7849933E"/>
    <w:rsid w:val="78852F7C"/>
    <w:rsid w:val="78927241"/>
    <w:rsid w:val="78B3894B"/>
    <w:rsid w:val="78FF3BF7"/>
    <w:rsid w:val="79056FC2"/>
    <w:rsid w:val="7922DBD6"/>
    <w:rsid w:val="79522989"/>
    <w:rsid w:val="7955A1A9"/>
    <w:rsid w:val="79581FDA"/>
    <w:rsid w:val="798AE9A3"/>
    <w:rsid w:val="798F082E"/>
    <w:rsid w:val="79B08D2D"/>
    <w:rsid w:val="79D2C76B"/>
    <w:rsid w:val="79E246DF"/>
    <w:rsid w:val="79E61575"/>
    <w:rsid w:val="79EAAA69"/>
    <w:rsid w:val="79F23974"/>
    <w:rsid w:val="7A1D143C"/>
    <w:rsid w:val="7A33ACB7"/>
    <w:rsid w:val="7A38C30E"/>
    <w:rsid w:val="7A3A1058"/>
    <w:rsid w:val="7A6C85BF"/>
    <w:rsid w:val="7A9F9F49"/>
    <w:rsid w:val="7AE90A14"/>
    <w:rsid w:val="7AF5D667"/>
    <w:rsid w:val="7AFF8D69"/>
    <w:rsid w:val="7B1EE5B3"/>
    <w:rsid w:val="7B7F5441"/>
    <w:rsid w:val="7B95D2BE"/>
    <w:rsid w:val="7B9D9AF6"/>
    <w:rsid w:val="7BA777C9"/>
    <w:rsid w:val="7BB10746"/>
    <w:rsid w:val="7BB4C7AE"/>
    <w:rsid w:val="7BC0C0C1"/>
    <w:rsid w:val="7BD4C5C4"/>
    <w:rsid w:val="7C05E337"/>
    <w:rsid w:val="7C07DE48"/>
    <w:rsid w:val="7C0C0998"/>
    <w:rsid w:val="7C0D9500"/>
    <w:rsid w:val="7C28E998"/>
    <w:rsid w:val="7C3F7496"/>
    <w:rsid w:val="7C45932D"/>
    <w:rsid w:val="7C591B0C"/>
    <w:rsid w:val="7C637B4F"/>
    <w:rsid w:val="7CCD1519"/>
    <w:rsid w:val="7CD7C8C9"/>
    <w:rsid w:val="7CEF0DBB"/>
    <w:rsid w:val="7CF5B71A"/>
    <w:rsid w:val="7CF94D5B"/>
    <w:rsid w:val="7D03BAD3"/>
    <w:rsid w:val="7D1639F0"/>
    <w:rsid w:val="7D19B8B0"/>
    <w:rsid w:val="7D3BA627"/>
    <w:rsid w:val="7D77EA60"/>
    <w:rsid w:val="7DAF48AD"/>
    <w:rsid w:val="7DB05860"/>
    <w:rsid w:val="7DB3A56E"/>
    <w:rsid w:val="7DBFE6A5"/>
    <w:rsid w:val="7DCA63D7"/>
    <w:rsid w:val="7DE14F16"/>
    <w:rsid w:val="7E0D0B3B"/>
    <w:rsid w:val="7E54F5DE"/>
    <w:rsid w:val="7E73C2CC"/>
    <w:rsid w:val="7E76DEC8"/>
    <w:rsid w:val="7EA26911"/>
    <w:rsid w:val="7EEA3AA5"/>
    <w:rsid w:val="7F2A05E9"/>
    <w:rsid w:val="7F468510"/>
    <w:rsid w:val="7F59C1E7"/>
    <w:rsid w:val="7F6CDA5E"/>
    <w:rsid w:val="7F6DF160"/>
    <w:rsid w:val="7F70E0CD"/>
    <w:rsid w:val="7F88CCF7"/>
    <w:rsid w:val="7F9B2628"/>
    <w:rsid w:val="7FB78B03"/>
    <w:rsid w:val="7FDDEAE8"/>
    <w:rsid w:val="7FE3CD53"/>
    <w:rsid w:val="7FF51DE5"/>
    <w:rsid w:val="7FF67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18E3"/>
  <w15:chartTrackingRefBased/>
  <w15:docId w15:val="{D41BCB87-E8BC-418F-AA25-8A965523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665"/>
    <w:pPr>
      <w:ind w:left="720"/>
      <w:contextualSpacing/>
    </w:pPr>
  </w:style>
  <w:style w:type="character" w:styleId="Hyperlink">
    <w:name w:val="Hyperlink"/>
    <w:basedOn w:val="DefaultParagraphFont"/>
    <w:uiPriority w:val="99"/>
    <w:unhideWhenUsed/>
    <w:rsid w:val="39B8B2B3"/>
    <w:rPr>
      <w:color w:val="0563C1"/>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uiPriority w:val="1"/>
    <w:rsid w:val="5E4D8340"/>
    <w:rPr>
      <w:rFonts w:asciiTheme="minorHAnsi" w:eastAsiaTheme="minorEastAsia" w:hAnsiTheme="minorHAnsi" w:cstheme="minorBidi"/>
      <w:sz w:val="22"/>
      <w:szCs w:val="22"/>
    </w:rPr>
  </w:style>
  <w:style w:type="character" w:customStyle="1" w:styleId="eop">
    <w:name w:val="eop"/>
    <w:basedOn w:val="DefaultParagraphFont"/>
    <w:uiPriority w:val="1"/>
    <w:rsid w:val="5E4D8340"/>
    <w:rPr>
      <w:rFonts w:asciiTheme="minorHAnsi" w:eastAsiaTheme="minorEastAsia" w:hAnsiTheme="minorHAnsi" w:cstheme="minorBidi"/>
      <w:sz w:val="22"/>
      <w:szCs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EB331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465B"/>
    <w:pPr>
      <w:spacing w:before="480" w:line="276" w:lineRule="auto"/>
      <w:outlineLvl w:val="9"/>
    </w:pPr>
    <w:rPr>
      <w:b/>
      <w:bCs/>
      <w:sz w:val="28"/>
      <w:szCs w:val="28"/>
    </w:rPr>
  </w:style>
  <w:style w:type="paragraph" w:styleId="TOC1">
    <w:name w:val="toc 1"/>
    <w:basedOn w:val="Normal"/>
    <w:next w:val="Normal"/>
    <w:autoRedefine/>
    <w:uiPriority w:val="39"/>
    <w:unhideWhenUsed/>
    <w:rsid w:val="0084465B"/>
    <w:pPr>
      <w:spacing w:before="120" w:after="0"/>
    </w:pPr>
    <w:rPr>
      <w:rFonts w:cstheme="minorHAnsi"/>
      <w:b/>
      <w:bCs/>
      <w:i/>
      <w:iCs/>
      <w:sz w:val="24"/>
      <w:szCs w:val="24"/>
    </w:rPr>
  </w:style>
  <w:style w:type="paragraph" w:styleId="TOC2">
    <w:name w:val="toc 2"/>
    <w:basedOn w:val="Normal"/>
    <w:next w:val="Normal"/>
    <w:autoRedefine/>
    <w:uiPriority w:val="39"/>
    <w:semiHidden/>
    <w:unhideWhenUsed/>
    <w:rsid w:val="0084465B"/>
    <w:pPr>
      <w:spacing w:before="120" w:after="0"/>
      <w:ind w:left="220"/>
    </w:pPr>
    <w:rPr>
      <w:rFonts w:cstheme="minorHAnsi"/>
      <w:b/>
      <w:bCs/>
    </w:rPr>
  </w:style>
  <w:style w:type="paragraph" w:styleId="TOC3">
    <w:name w:val="toc 3"/>
    <w:basedOn w:val="Normal"/>
    <w:next w:val="Normal"/>
    <w:autoRedefine/>
    <w:uiPriority w:val="39"/>
    <w:semiHidden/>
    <w:unhideWhenUsed/>
    <w:rsid w:val="0084465B"/>
    <w:pPr>
      <w:spacing w:after="0"/>
      <w:ind w:left="440"/>
    </w:pPr>
    <w:rPr>
      <w:rFonts w:cstheme="minorHAnsi"/>
      <w:sz w:val="20"/>
      <w:szCs w:val="20"/>
    </w:rPr>
  </w:style>
  <w:style w:type="paragraph" w:styleId="TOC4">
    <w:name w:val="toc 4"/>
    <w:basedOn w:val="Normal"/>
    <w:next w:val="Normal"/>
    <w:autoRedefine/>
    <w:uiPriority w:val="39"/>
    <w:semiHidden/>
    <w:unhideWhenUsed/>
    <w:rsid w:val="0084465B"/>
    <w:pPr>
      <w:spacing w:after="0"/>
      <w:ind w:left="660"/>
    </w:pPr>
    <w:rPr>
      <w:rFonts w:cstheme="minorHAnsi"/>
      <w:sz w:val="20"/>
      <w:szCs w:val="20"/>
    </w:rPr>
  </w:style>
  <w:style w:type="paragraph" w:styleId="TOC5">
    <w:name w:val="toc 5"/>
    <w:basedOn w:val="Normal"/>
    <w:next w:val="Normal"/>
    <w:autoRedefine/>
    <w:uiPriority w:val="39"/>
    <w:semiHidden/>
    <w:unhideWhenUsed/>
    <w:rsid w:val="0084465B"/>
    <w:pPr>
      <w:spacing w:after="0"/>
      <w:ind w:left="880"/>
    </w:pPr>
    <w:rPr>
      <w:rFonts w:cstheme="minorHAnsi"/>
      <w:sz w:val="20"/>
      <w:szCs w:val="20"/>
    </w:rPr>
  </w:style>
  <w:style w:type="paragraph" w:styleId="TOC6">
    <w:name w:val="toc 6"/>
    <w:basedOn w:val="Normal"/>
    <w:next w:val="Normal"/>
    <w:autoRedefine/>
    <w:uiPriority w:val="39"/>
    <w:semiHidden/>
    <w:unhideWhenUsed/>
    <w:rsid w:val="0084465B"/>
    <w:pPr>
      <w:spacing w:after="0"/>
      <w:ind w:left="1100"/>
    </w:pPr>
    <w:rPr>
      <w:rFonts w:cstheme="minorHAnsi"/>
      <w:sz w:val="20"/>
      <w:szCs w:val="20"/>
    </w:rPr>
  </w:style>
  <w:style w:type="paragraph" w:styleId="TOC7">
    <w:name w:val="toc 7"/>
    <w:basedOn w:val="Normal"/>
    <w:next w:val="Normal"/>
    <w:autoRedefine/>
    <w:uiPriority w:val="39"/>
    <w:semiHidden/>
    <w:unhideWhenUsed/>
    <w:rsid w:val="0084465B"/>
    <w:pPr>
      <w:spacing w:after="0"/>
      <w:ind w:left="1320"/>
    </w:pPr>
    <w:rPr>
      <w:rFonts w:cstheme="minorHAnsi"/>
      <w:sz w:val="20"/>
      <w:szCs w:val="20"/>
    </w:rPr>
  </w:style>
  <w:style w:type="paragraph" w:styleId="TOC8">
    <w:name w:val="toc 8"/>
    <w:basedOn w:val="Normal"/>
    <w:next w:val="Normal"/>
    <w:autoRedefine/>
    <w:uiPriority w:val="39"/>
    <w:semiHidden/>
    <w:unhideWhenUsed/>
    <w:rsid w:val="0084465B"/>
    <w:pPr>
      <w:spacing w:after="0"/>
      <w:ind w:left="1540"/>
    </w:pPr>
    <w:rPr>
      <w:rFonts w:cstheme="minorHAnsi"/>
      <w:sz w:val="20"/>
      <w:szCs w:val="20"/>
    </w:rPr>
  </w:style>
  <w:style w:type="paragraph" w:styleId="TOC9">
    <w:name w:val="toc 9"/>
    <w:basedOn w:val="Normal"/>
    <w:next w:val="Normal"/>
    <w:autoRedefine/>
    <w:uiPriority w:val="39"/>
    <w:semiHidden/>
    <w:unhideWhenUsed/>
    <w:rsid w:val="0084465B"/>
    <w:pPr>
      <w:spacing w:after="0"/>
      <w:ind w:left="1760"/>
    </w:pPr>
    <w:rPr>
      <w:rFonts w:cstheme="minorHAnsi"/>
      <w:sz w:val="20"/>
      <w:szCs w:val="20"/>
    </w:rPr>
  </w:style>
  <w:style w:type="paragraph" w:styleId="Header">
    <w:name w:val="header"/>
    <w:basedOn w:val="Normal"/>
    <w:link w:val="HeaderChar"/>
    <w:uiPriority w:val="99"/>
    <w:unhideWhenUsed/>
    <w:rsid w:val="002D2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EDD"/>
  </w:style>
  <w:style w:type="paragraph" w:styleId="Footer">
    <w:name w:val="footer"/>
    <w:basedOn w:val="Normal"/>
    <w:link w:val="FooterChar"/>
    <w:uiPriority w:val="99"/>
    <w:unhideWhenUsed/>
    <w:rsid w:val="002D2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EDD"/>
  </w:style>
  <w:style w:type="character" w:styleId="FollowedHyperlink">
    <w:name w:val="FollowedHyperlink"/>
    <w:basedOn w:val="DefaultParagraphFont"/>
    <w:uiPriority w:val="99"/>
    <w:semiHidden/>
    <w:unhideWhenUsed/>
    <w:rsid w:val="002D2EDD"/>
    <w:rPr>
      <w:color w:val="954F72" w:themeColor="followedHyperlink"/>
      <w:u w:val="single"/>
    </w:rPr>
  </w:style>
  <w:style w:type="character" w:styleId="UnresolvedMention">
    <w:name w:val="Unresolved Mention"/>
    <w:basedOn w:val="DefaultParagraphFont"/>
    <w:uiPriority w:val="99"/>
    <w:semiHidden/>
    <w:unhideWhenUsed/>
    <w:rsid w:val="0076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src.nist.gov/pubs/sp/800/37/r2/final" TargetMode="External"/><Relationship Id="rId18" Type="http://schemas.openxmlformats.org/officeDocument/2006/relationships/hyperlink" Target="https://csrc.nist.gov/pubs/ir/7622/final" TargetMode="Externa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webSettings" Target="webSettings.xml"/><Relationship Id="rId12" Type="http://schemas.openxmlformats.org/officeDocument/2006/relationships/hyperlink" Target="https://csrc.nist.gov/pubs/sp/800/30/r1/final" TargetMode="External"/><Relationship Id="rId17" Type="http://schemas.openxmlformats.org/officeDocument/2006/relationships/hyperlink" Target="https://csrc.nist.gov/pubs/sp/800/218/final" TargetMode="External"/><Relationship Id="rId2" Type="http://schemas.openxmlformats.org/officeDocument/2006/relationships/customXml" Target="../customXml/item2.xml"/><Relationship Id="rId16" Type="http://schemas.openxmlformats.org/officeDocument/2006/relationships/hyperlink" Target="https://csrc.nist.gov/pubs/sp/800/161/r1/upd1/final" TargetMode="External"/><Relationship Id="rId20" Type="http://schemas.openxmlformats.org/officeDocument/2006/relationships/hyperlink" Target="https://chrome-extension://efaidnbmnnnibpcajpcglclefindmkaj/https://dodcio.defense.gov/Portals/0/Documents/Library/ICT-ServicesSupplyChain-RMA.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rc.nist.gov/pubs/fips/200/final"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csrc.nist.gov/pubs/sp/800/53/r5/upd1/final" TargetMode="External"/><Relationship Id="rId23" Type="http://schemas.openxmlformats.org/officeDocument/2006/relationships/theme" Target="theme/theme1.xml"/><Relationship Id="rId10" Type="http://schemas.openxmlformats.org/officeDocument/2006/relationships/hyperlink" Target="https://csrc.nist.gov/pubs/fips/199/final" TargetMode="External"/><Relationship Id="rId19" Type="http://schemas.openxmlformats.org/officeDocument/2006/relationships/hyperlink" Target="https://www.dmi-ida.org/knowledge-base-detail/Cybersecurity-Resource-and-Reference-Guid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src.nist.gov/pubs/sp/800/50/r1/fina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89FF1BA0649C4B9104FF9145651F84" ma:contentTypeVersion="3" ma:contentTypeDescription="Create a new document." ma:contentTypeScope="" ma:versionID="4933ff21a907054a4143deb9eb115179">
  <xsd:schema xmlns:xsd="http://www.w3.org/2001/XMLSchema" xmlns:xs="http://www.w3.org/2001/XMLSchema" xmlns:p="http://schemas.microsoft.com/office/2006/metadata/properties" xmlns:ns2="e093a7f8-4a5f-44ce-a8a8-0cb29bf274c7" targetNamespace="http://schemas.microsoft.com/office/2006/metadata/properties" ma:root="true" ma:fieldsID="665a314eb4a9db036aa8b59fa6a844a7" ns2:_="">
    <xsd:import namespace="e093a7f8-4a5f-44ce-a8a8-0cb29bf274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3a7f8-4a5f-44ce-a8a8-0cb29bf27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A2170C-2737-433C-AE13-C7296645E77A}">
  <ds:schemaRefs>
    <ds:schemaRef ds:uri="http://schemas.microsoft.com/sharepoint/v3/contenttype/forms"/>
  </ds:schemaRefs>
</ds:datastoreItem>
</file>

<file path=customXml/itemProps2.xml><?xml version="1.0" encoding="utf-8"?>
<ds:datastoreItem xmlns:ds="http://schemas.openxmlformats.org/officeDocument/2006/customXml" ds:itemID="{7B87F32F-347C-4733-A716-2B96B0EE5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3a7f8-4a5f-44ce-a8a8-0cb29bf274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3AD2E9-B95D-485C-93D6-9DFF400F78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10378</Words>
  <Characters>59159</Characters>
  <Application>Microsoft Office Word</Application>
  <DocSecurity>0</DocSecurity>
  <Lines>492</Lines>
  <Paragraphs>138</Paragraphs>
  <ScaleCrop>false</ScaleCrop>
  <Company/>
  <LinksUpToDate>false</LinksUpToDate>
  <CharactersWithSpaces>69399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shoemaker</dc:creator>
  <cp:keywords/>
  <dc:description/>
  <cp:lastModifiedBy>Cydney Goldstein</cp:lastModifiedBy>
  <cp:revision>2</cp:revision>
  <dcterms:created xsi:type="dcterms:W3CDTF">2025-11-04T18:31:00Z</dcterms:created>
  <dcterms:modified xsi:type="dcterms:W3CDTF">2025-11-04T18:31:00Z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0x0101007B89FF1BA0649C4B9104FF9145651F84</vt:lpwstr>
  </property>
</Properties>
</file>