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2A9" w:rsidRDefault="00C772A9" w:rsidP="001F1CC9">
      <w:pPr>
        <w:pStyle w:val="Title"/>
      </w:pPr>
    </w:p>
    <w:p w:rsidR="00E6572D" w:rsidRPr="00207222" w:rsidRDefault="00CB5A51" w:rsidP="001F1CC9">
      <w:pPr>
        <w:pStyle w:val="Title"/>
      </w:pPr>
      <w:fldSimple w:instr=" TITLE  &quot;Investment Proposal&quot;  \* MERGEFORMAT ">
        <w:r w:rsidR="00453F3F">
          <w:t>Investment Proposal</w:t>
        </w:r>
      </w:fldSimple>
    </w:p>
    <w:p w:rsidR="00502270" w:rsidRDefault="00502270" w:rsidP="00FB1BB8">
      <w:pPr>
        <w:pStyle w:val="Subtitle"/>
      </w:pPr>
    </w:p>
    <w:p w:rsidR="00FB1BB8" w:rsidRDefault="0097218C" w:rsidP="00FB1BB8">
      <w:pPr>
        <w:pStyle w:val="Subtitle"/>
      </w:pPr>
      <w:r w:rsidRPr="00207222">
        <w:t xml:space="preserve">Release </w:t>
      </w:r>
      <w:r w:rsidR="00B77D73">
        <w:t>19.9</w:t>
      </w:r>
    </w:p>
    <w:p w:rsidR="00656602" w:rsidRPr="00207222" w:rsidRDefault="00453F3F" w:rsidP="00FB1BB8">
      <w:pPr>
        <w:pStyle w:val="Subtitle"/>
      </w:pPr>
      <w:r>
        <w:t>December</w:t>
      </w:r>
      <w:r w:rsidR="00B77D73">
        <w:t xml:space="preserve"> 2019</w:t>
      </w:r>
    </w:p>
    <w:p w:rsidR="00E6572D" w:rsidRPr="00207222" w:rsidRDefault="00E6572D" w:rsidP="001F1CC9">
      <w:pPr>
        <w:pStyle w:val="Title"/>
        <w:sectPr w:rsidR="00E6572D" w:rsidRPr="00207222" w:rsidSect="00C2066F">
          <w:headerReference w:type="default" r:id="rId8"/>
          <w:footerReference w:type="default" r:id="rId9"/>
          <w:headerReference w:type="first" r:id="rId10"/>
          <w:footerReference w:type="first" r:id="rId11"/>
          <w:pgSz w:w="11907" w:h="16840" w:code="9"/>
          <w:pgMar w:top="4649" w:right="1843" w:bottom="1418" w:left="1843" w:header="851" w:footer="709" w:gutter="0"/>
          <w:cols w:space="720"/>
          <w:titlePg/>
          <w:docGrid w:linePitch="272"/>
        </w:sectPr>
      </w:pPr>
    </w:p>
    <w:p w:rsidR="001F1CC9" w:rsidRPr="00207222" w:rsidRDefault="001F1CC9" w:rsidP="00FC2A5B">
      <w:pPr>
        <w:pStyle w:val="Introtitel"/>
      </w:pPr>
      <w:r w:rsidRPr="00207222">
        <w:lastRenderedPageBreak/>
        <w:t>Copyright</w:t>
      </w:r>
      <w:r w:rsidR="00413A8B" w:rsidRPr="00207222">
        <w:t xml:space="preserve"> and Comments</w:t>
      </w:r>
    </w:p>
    <w:p w:rsidR="00FD5607" w:rsidRDefault="00A554CC" w:rsidP="00FD5607">
      <w:pPr>
        <w:pStyle w:val="BodyText"/>
      </w:pPr>
      <w:bookmarkStart w:id="0" w:name="CopyrightStart"/>
      <w:bookmarkEnd w:id="0"/>
      <w:r>
        <w:t>Copyright (c) 2019</w:t>
      </w:r>
      <w:r w:rsidR="00FD5607">
        <w:t xml:space="preserve"> by Allocare AG, Kantonsstrasse 3, </w:t>
      </w:r>
      <w:proofErr w:type="gramStart"/>
      <w:r w:rsidR="00FD5607">
        <w:t>CH</w:t>
      </w:r>
      <w:proofErr w:type="gramEnd"/>
      <w:r w:rsidR="00FD5607">
        <w:t>-6246 Altishofen/Switzerland.</w:t>
      </w:r>
    </w:p>
    <w:p w:rsidR="00FD5607" w:rsidRDefault="00D24520" w:rsidP="00FD5607">
      <w:pPr>
        <w:pStyle w:val="BodyText"/>
      </w:pPr>
      <w:hyperlink r:id="rId12" w:history="1">
        <w:r w:rsidR="00FD5607">
          <w:rPr>
            <w:rStyle w:val="Hyperlink"/>
          </w:rPr>
          <w:t>www.allocare.com</w:t>
        </w:r>
      </w:hyperlink>
      <w:r w:rsidR="00FD5607">
        <w:br/>
      </w:r>
      <w:hyperlink r:id="rId13" w:history="1">
        <w:r w:rsidR="00FD5607">
          <w:rPr>
            <w:rStyle w:val="Hyperlink"/>
          </w:rPr>
          <w:t>info@allocare.com</w:t>
        </w:r>
      </w:hyperlink>
    </w:p>
    <w:p w:rsidR="00FD5607" w:rsidRDefault="00FD5607" w:rsidP="00FD5607">
      <w:pPr>
        <w:pStyle w:val="BodyText"/>
      </w:pPr>
      <w:r>
        <w:t xml:space="preserve">Information contained in this document </w:t>
      </w:r>
      <w:proofErr w:type="gramStart"/>
      <w:r>
        <w:t>was carefully written</w:t>
      </w:r>
      <w:proofErr w:type="gramEnd"/>
      <w:r>
        <w:t xml:space="preserve"> after thorough research and has been reviewed for correctness. Nevertheless mistakes can occur. If one </w:t>
      </w:r>
      <w:proofErr w:type="gramStart"/>
      <w:r>
        <w:t>is encountered</w:t>
      </w:r>
      <w:proofErr w:type="gramEnd"/>
      <w:r>
        <w:t>, we kindly request you to report to Allocare Support for rectification. In no event Allocare AG, or any employees of Allocare AG, shall be liable for any damages arising out of mistakes or misunderstandings contained in the information of this document.</w:t>
      </w:r>
    </w:p>
    <w:p w:rsidR="00FD5607" w:rsidRDefault="00FD5607" w:rsidP="00FD5607">
      <w:pPr>
        <w:pStyle w:val="BodyText"/>
      </w:pPr>
      <w:r>
        <w:t>The name Allocare and the Allocare logo are trademarks of Allocare AG, Altishofen. Other hardware and software product names referenced in this document are trademarks of the respective company.</w:t>
      </w:r>
    </w:p>
    <w:p w:rsidR="00FD5607" w:rsidRDefault="00FD5607" w:rsidP="00FD5607">
      <w:pPr>
        <w:pStyle w:val="BodyText"/>
      </w:pPr>
      <w:r>
        <w:t xml:space="preserve">This document or any part of it </w:t>
      </w:r>
      <w:proofErr w:type="gramStart"/>
      <w:r>
        <w:t>is not allowed to be distributed or</w:t>
      </w:r>
      <w:proofErr w:type="gramEnd"/>
      <w:r>
        <w:t xml:space="preserve"> reproduced in any form without the explicit consent of Allocare AG.</w:t>
      </w:r>
    </w:p>
    <w:p w:rsidR="001F1CC9" w:rsidRPr="00207222" w:rsidRDefault="001F1CC9" w:rsidP="00FC2A5B">
      <w:pPr>
        <w:pStyle w:val="Introtitel"/>
      </w:pPr>
      <w:bookmarkStart w:id="1" w:name="CommentsEnd"/>
      <w:bookmarkEnd w:id="1"/>
      <w:r w:rsidRPr="00207222">
        <w:t>Document History</w:t>
      </w:r>
    </w:p>
    <w:tbl>
      <w:tblPr>
        <w:tblW w:w="0" w:type="auto"/>
        <w:tblBorders>
          <w:bottom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1176"/>
        <w:gridCol w:w="1272"/>
        <w:gridCol w:w="984"/>
        <w:gridCol w:w="4789"/>
      </w:tblGrid>
      <w:tr w:rsidR="00F64185" w:rsidRPr="00207222" w:rsidTr="00ED1425">
        <w:trPr>
          <w:tblHeader/>
        </w:trPr>
        <w:tc>
          <w:tcPr>
            <w:tcW w:w="1176" w:type="dxa"/>
            <w:tcBorders>
              <w:top w:val="nil"/>
              <w:left w:val="nil"/>
              <w:bottom w:val="nil"/>
              <w:right w:val="single" w:sz="4" w:space="0" w:color="808080"/>
              <w:tl2br w:val="nil"/>
              <w:tr2bl w:val="nil"/>
            </w:tcBorders>
            <w:shd w:val="clear" w:color="auto" w:fill="DCDCDC"/>
          </w:tcPr>
          <w:p w:rsidR="00F64185" w:rsidRPr="00ED1425" w:rsidRDefault="00882807" w:rsidP="00ED1425">
            <w:pPr>
              <w:pStyle w:val="BodyTextTable"/>
              <w:keepNext/>
              <w:ind w:left="74" w:right="74"/>
              <w:rPr>
                <w:rFonts w:ascii="Arial" w:hAnsi="Arial"/>
                <w:b/>
              </w:rPr>
            </w:pPr>
            <w:r>
              <w:rPr>
                <w:rFonts w:ascii="Arial" w:hAnsi="Arial"/>
                <w:b/>
              </w:rPr>
              <w:t>Release</w:t>
            </w:r>
          </w:p>
        </w:tc>
        <w:tc>
          <w:tcPr>
            <w:tcW w:w="1272" w:type="dxa"/>
            <w:tcBorders>
              <w:top w:val="nil"/>
              <w:left w:val="single" w:sz="4" w:space="0" w:color="808080"/>
              <w:bottom w:val="nil"/>
              <w:right w:val="single" w:sz="4" w:space="0" w:color="808080"/>
              <w:tl2br w:val="nil"/>
              <w:tr2bl w:val="nil"/>
            </w:tcBorders>
            <w:shd w:val="clear" w:color="auto" w:fill="DCDCDC"/>
          </w:tcPr>
          <w:p w:rsidR="00F64185" w:rsidRPr="00ED1425" w:rsidRDefault="00F64185" w:rsidP="00ED1425">
            <w:pPr>
              <w:pStyle w:val="BodyTextTable"/>
              <w:keepNext/>
              <w:ind w:left="74" w:right="74"/>
              <w:rPr>
                <w:rFonts w:ascii="Arial" w:hAnsi="Arial"/>
                <w:b/>
              </w:rPr>
            </w:pPr>
            <w:r w:rsidRPr="00ED1425">
              <w:rPr>
                <w:rFonts w:ascii="Arial" w:hAnsi="Arial"/>
                <w:b/>
              </w:rPr>
              <w:t>Date</w:t>
            </w:r>
          </w:p>
        </w:tc>
        <w:tc>
          <w:tcPr>
            <w:tcW w:w="984" w:type="dxa"/>
            <w:tcBorders>
              <w:top w:val="nil"/>
              <w:left w:val="single" w:sz="4" w:space="0" w:color="808080"/>
              <w:bottom w:val="nil"/>
              <w:right w:val="single" w:sz="4" w:space="0" w:color="808080"/>
              <w:tl2br w:val="nil"/>
              <w:tr2bl w:val="nil"/>
            </w:tcBorders>
            <w:shd w:val="clear" w:color="auto" w:fill="DCDCDC"/>
          </w:tcPr>
          <w:p w:rsidR="00F64185" w:rsidRPr="00ED1425" w:rsidRDefault="00F64185" w:rsidP="00ED1425">
            <w:pPr>
              <w:pStyle w:val="BodyTextTable"/>
              <w:keepNext/>
              <w:ind w:left="74" w:right="74"/>
              <w:rPr>
                <w:rFonts w:ascii="Arial" w:hAnsi="Arial"/>
                <w:b/>
              </w:rPr>
            </w:pPr>
            <w:r w:rsidRPr="00ED1425">
              <w:rPr>
                <w:rFonts w:ascii="Arial" w:hAnsi="Arial"/>
                <w:b/>
              </w:rPr>
              <w:t>Editor</w:t>
            </w:r>
          </w:p>
        </w:tc>
        <w:tc>
          <w:tcPr>
            <w:tcW w:w="4789" w:type="dxa"/>
            <w:tcBorders>
              <w:top w:val="nil"/>
              <w:left w:val="single" w:sz="4" w:space="0" w:color="808080"/>
              <w:bottom w:val="nil"/>
              <w:right w:val="nil"/>
              <w:tl2br w:val="nil"/>
              <w:tr2bl w:val="nil"/>
            </w:tcBorders>
            <w:shd w:val="clear" w:color="auto" w:fill="DCDCDC"/>
          </w:tcPr>
          <w:p w:rsidR="00F64185" w:rsidRPr="00ED1425" w:rsidRDefault="00F64185" w:rsidP="00ED1425">
            <w:pPr>
              <w:pStyle w:val="BodyTextTable"/>
              <w:keepNext/>
              <w:ind w:left="74" w:right="74"/>
              <w:rPr>
                <w:rFonts w:ascii="Arial" w:hAnsi="Arial"/>
                <w:b/>
              </w:rPr>
            </w:pPr>
            <w:r w:rsidRPr="00ED1425">
              <w:rPr>
                <w:rFonts w:ascii="Arial" w:hAnsi="Arial"/>
                <w:b/>
              </w:rPr>
              <w:t>Comments</w:t>
            </w:r>
          </w:p>
        </w:tc>
      </w:tr>
      <w:tr w:rsidR="00F64185" w:rsidRPr="00207222" w:rsidTr="00ED1425">
        <w:tc>
          <w:tcPr>
            <w:tcW w:w="1176" w:type="dxa"/>
          </w:tcPr>
          <w:p w:rsidR="00F64185" w:rsidRPr="00207222" w:rsidRDefault="00722997" w:rsidP="00D44E4B">
            <w:pPr>
              <w:pStyle w:val="BodyTextTable"/>
              <w:ind w:left="74" w:right="74"/>
            </w:pPr>
            <w:r>
              <w:t>19.9</w:t>
            </w:r>
          </w:p>
        </w:tc>
        <w:tc>
          <w:tcPr>
            <w:tcW w:w="1272" w:type="dxa"/>
          </w:tcPr>
          <w:p w:rsidR="00F64185" w:rsidRPr="00207222" w:rsidRDefault="00453F3F" w:rsidP="00BA4EDB">
            <w:pPr>
              <w:pStyle w:val="BodyTextTable"/>
              <w:ind w:left="74" w:right="74"/>
            </w:pPr>
            <w:r>
              <w:t>16 Dec. 19</w:t>
            </w:r>
            <w:bookmarkStart w:id="2" w:name="_GoBack"/>
            <w:bookmarkEnd w:id="2"/>
          </w:p>
        </w:tc>
        <w:tc>
          <w:tcPr>
            <w:tcW w:w="984" w:type="dxa"/>
          </w:tcPr>
          <w:p w:rsidR="00F64185" w:rsidRPr="00207222" w:rsidRDefault="00453F3F" w:rsidP="00ED1425">
            <w:pPr>
              <w:pStyle w:val="BodyTextTable"/>
              <w:ind w:left="74" w:right="74"/>
            </w:pPr>
            <w:r>
              <w:t xml:space="preserve"> </w:t>
            </w:r>
            <w:proofErr w:type="spellStart"/>
            <w:r w:rsidR="00CB75F7">
              <w:t>ara</w:t>
            </w:r>
            <w:proofErr w:type="spellEnd"/>
            <w:r w:rsidR="00CB75F7">
              <w:t>/</w:t>
            </w:r>
            <w:r w:rsidR="00E0095C">
              <w:t>skh</w:t>
            </w:r>
          </w:p>
        </w:tc>
        <w:tc>
          <w:tcPr>
            <w:tcW w:w="4789" w:type="dxa"/>
          </w:tcPr>
          <w:p w:rsidR="00F64185" w:rsidRPr="00207222" w:rsidRDefault="00656602" w:rsidP="00ED1425">
            <w:pPr>
              <w:pStyle w:val="BodyTextTable"/>
              <w:ind w:left="74" w:right="74"/>
            </w:pPr>
            <w:r>
              <w:t>Initial version.</w:t>
            </w:r>
          </w:p>
        </w:tc>
      </w:tr>
    </w:tbl>
    <w:p w:rsidR="006A00A4" w:rsidRPr="00207222" w:rsidRDefault="006A00A4" w:rsidP="00CC514A">
      <w:pPr>
        <w:pStyle w:val="BodyText"/>
      </w:pPr>
    </w:p>
    <w:p w:rsidR="001F1CC9" w:rsidRPr="00207222" w:rsidRDefault="001F1CC9" w:rsidP="006A7BC8">
      <w:pPr>
        <w:pStyle w:val="Introtitel"/>
      </w:pPr>
      <w:r w:rsidRPr="00207222">
        <w:br w:type="page"/>
      </w:r>
      <w:r w:rsidRPr="00207222">
        <w:lastRenderedPageBreak/>
        <w:t>Contents</w:t>
      </w:r>
    </w:p>
    <w:p w:rsidR="00453F3F" w:rsidRDefault="0094516A">
      <w:pPr>
        <w:pStyle w:val="TOC1"/>
        <w:rPr>
          <w:rFonts w:asciiTheme="minorHAnsi" w:eastAsiaTheme="minorEastAsia" w:hAnsiTheme="minorHAnsi" w:cstheme="minorBidi"/>
          <w:b w:val="0"/>
          <w:bCs w:val="0"/>
          <w:noProof/>
          <w:spacing w:val="0"/>
          <w:sz w:val="22"/>
          <w:szCs w:val="22"/>
          <w:lang w:val="en-US" w:eastAsia="en-US"/>
        </w:rPr>
      </w:pPr>
      <w:r>
        <w:rPr>
          <w:b w:val="0"/>
          <w:bCs w:val="0"/>
        </w:rPr>
        <w:fldChar w:fldCharType="begin"/>
      </w:r>
      <w:r>
        <w:rPr>
          <w:b w:val="0"/>
          <w:bCs w:val="0"/>
        </w:rPr>
        <w:instrText xml:space="preserve"> TOC \o "1-2" \h \z </w:instrText>
      </w:r>
      <w:r>
        <w:rPr>
          <w:b w:val="0"/>
          <w:bCs w:val="0"/>
        </w:rPr>
        <w:fldChar w:fldCharType="separate"/>
      </w:r>
      <w:hyperlink w:anchor="_Toc27398487" w:history="1">
        <w:r w:rsidR="00453F3F" w:rsidRPr="00BF155B">
          <w:rPr>
            <w:rStyle w:val="Hyperlink"/>
            <w:noProof/>
          </w:rPr>
          <w:t>1.</w:t>
        </w:r>
        <w:r w:rsidR="00453F3F">
          <w:rPr>
            <w:rFonts w:asciiTheme="minorHAnsi" w:eastAsiaTheme="minorEastAsia" w:hAnsiTheme="minorHAnsi" w:cstheme="minorBidi"/>
            <w:b w:val="0"/>
            <w:bCs w:val="0"/>
            <w:noProof/>
            <w:spacing w:val="0"/>
            <w:sz w:val="22"/>
            <w:szCs w:val="22"/>
            <w:lang w:val="en-US" w:eastAsia="en-US"/>
          </w:rPr>
          <w:tab/>
        </w:r>
        <w:r w:rsidR="00453F3F" w:rsidRPr="00BF155B">
          <w:rPr>
            <w:rStyle w:val="Hyperlink"/>
            <w:noProof/>
          </w:rPr>
          <w:t>Investment Proposal</w:t>
        </w:r>
        <w:r w:rsidR="00453F3F">
          <w:rPr>
            <w:noProof/>
            <w:webHidden/>
          </w:rPr>
          <w:tab/>
        </w:r>
        <w:r w:rsidR="00453F3F">
          <w:rPr>
            <w:noProof/>
            <w:webHidden/>
          </w:rPr>
          <w:fldChar w:fldCharType="begin"/>
        </w:r>
        <w:r w:rsidR="00453F3F">
          <w:rPr>
            <w:noProof/>
            <w:webHidden/>
          </w:rPr>
          <w:instrText xml:space="preserve"> PAGEREF _Toc27398487 \h </w:instrText>
        </w:r>
        <w:r w:rsidR="00453F3F">
          <w:rPr>
            <w:noProof/>
            <w:webHidden/>
          </w:rPr>
        </w:r>
        <w:r w:rsidR="00453F3F">
          <w:rPr>
            <w:noProof/>
            <w:webHidden/>
          </w:rPr>
          <w:fldChar w:fldCharType="separate"/>
        </w:r>
        <w:r w:rsidR="00453F3F">
          <w:rPr>
            <w:noProof/>
            <w:webHidden/>
          </w:rPr>
          <w:t>4</w:t>
        </w:r>
        <w:r w:rsidR="00453F3F">
          <w:rPr>
            <w:noProof/>
            <w:webHidden/>
          </w:rPr>
          <w:fldChar w:fldCharType="end"/>
        </w:r>
      </w:hyperlink>
    </w:p>
    <w:p w:rsidR="00453F3F" w:rsidRDefault="00453F3F">
      <w:pPr>
        <w:pStyle w:val="TOC2"/>
        <w:rPr>
          <w:rFonts w:asciiTheme="minorHAnsi" w:eastAsiaTheme="minorEastAsia" w:hAnsiTheme="minorHAnsi" w:cstheme="minorBidi"/>
          <w:noProof/>
          <w:spacing w:val="0"/>
          <w:sz w:val="22"/>
          <w:szCs w:val="22"/>
          <w:lang w:val="en-US" w:eastAsia="en-US"/>
        </w:rPr>
      </w:pPr>
      <w:hyperlink w:anchor="_Toc27398488" w:history="1">
        <w:r w:rsidRPr="00BF155B">
          <w:rPr>
            <w:rStyle w:val="Hyperlink"/>
            <w:noProof/>
          </w:rPr>
          <w:t>1.1</w:t>
        </w:r>
        <w:r>
          <w:rPr>
            <w:rFonts w:asciiTheme="minorHAnsi" w:eastAsiaTheme="minorEastAsia" w:hAnsiTheme="minorHAnsi" w:cstheme="minorBidi"/>
            <w:noProof/>
            <w:spacing w:val="0"/>
            <w:sz w:val="22"/>
            <w:szCs w:val="22"/>
            <w:lang w:val="en-US" w:eastAsia="en-US"/>
          </w:rPr>
          <w:tab/>
        </w:r>
        <w:r w:rsidRPr="00BF155B">
          <w:rPr>
            <w:rStyle w:val="Hyperlink"/>
            <w:noProof/>
          </w:rPr>
          <w:t>Introduction</w:t>
        </w:r>
        <w:r>
          <w:rPr>
            <w:noProof/>
            <w:webHidden/>
          </w:rPr>
          <w:tab/>
        </w:r>
        <w:r>
          <w:rPr>
            <w:noProof/>
            <w:webHidden/>
          </w:rPr>
          <w:fldChar w:fldCharType="begin"/>
        </w:r>
        <w:r>
          <w:rPr>
            <w:noProof/>
            <w:webHidden/>
          </w:rPr>
          <w:instrText xml:space="preserve"> PAGEREF _Toc27398488 \h </w:instrText>
        </w:r>
        <w:r>
          <w:rPr>
            <w:noProof/>
            <w:webHidden/>
          </w:rPr>
        </w:r>
        <w:r>
          <w:rPr>
            <w:noProof/>
            <w:webHidden/>
          </w:rPr>
          <w:fldChar w:fldCharType="separate"/>
        </w:r>
        <w:r>
          <w:rPr>
            <w:noProof/>
            <w:webHidden/>
          </w:rPr>
          <w:t>4</w:t>
        </w:r>
        <w:r>
          <w:rPr>
            <w:noProof/>
            <w:webHidden/>
          </w:rPr>
          <w:fldChar w:fldCharType="end"/>
        </w:r>
      </w:hyperlink>
    </w:p>
    <w:p w:rsidR="00453F3F" w:rsidRDefault="00453F3F">
      <w:pPr>
        <w:pStyle w:val="TOC2"/>
        <w:rPr>
          <w:rFonts w:asciiTheme="minorHAnsi" w:eastAsiaTheme="minorEastAsia" w:hAnsiTheme="minorHAnsi" w:cstheme="minorBidi"/>
          <w:noProof/>
          <w:spacing w:val="0"/>
          <w:sz w:val="22"/>
          <w:szCs w:val="22"/>
          <w:lang w:val="en-US" w:eastAsia="en-US"/>
        </w:rPr>
      </w:pPr>
      <w:hyperlink w:anchor="_Toc27398489" w:history="1">
        <w:r w:rsidRPr="00BF155B">
          <w:rPr>
            <w:rStyle w:val="Hyperlink"/>
            <w:noProof/>
          </w:rPr>
          <w:t>1.2</w:t>
        </w:r>
        <w:r>
          <w:rPr>
            <w:rFonts w:asciiTheme="minorHAnsi" w:eastAsiaTheme="minorEastAsia" w:hAnsiTheme="minorHAnsi" w:cstheme="minorBidi"/>
            <w:noProof/>
            <w:spacing w:val="0"/>
            <w:sz w:val="22"/>
            <w:szCs w:val="22"/>
            <w:lang w:val="en-US" w:eastAsia="en-US"/>
          </w:rPr>
          <w:tab/>
        </w:r>
        <w:r w:rsidRPr="00BF155B">
          <w:rPr>
            <w:rStyle w:val="Hyperlink"/>
            <w:noProof/>
          </w:rPr>
          <w:t>Investment Proposal List</w:t>
        </w:r>
        <w:r>
          <w:rPr>
            <w:noProof/>
            <w:webHidden/>
          </w:rPr>
          <w:tab/>
        </w:r>
        <w:r>
          <w:rPr>
            <w:noProof/>
            <w:webHidden/>
          </w:rPr>
          <w:fldChar w:fldCharType="begin"/>
        </w:r>
        <w:r>
          <w:rPr>
            <w:noProof/>
            <w:webHidden/>
          </w:rPr>
          <w:instrText xml:space="preserve"> PAGEREF _Toc27398489 \h </w:instrText>
        </w:r>
        <w:r>
          <w:rPr>
            <w:noProof/>
            <w:webHidden/>
          </w:rPr>
        </w:r>
        <w:r>
          <w:rPr>
            <w:noProof/>
            <w:webHidden/>
          </w:rPr>
          <w:fldChar w:fldCharType="separate"/>
        </w:r>
        <w:r>
          <w:rPr>
            <w:noProof/>
            <w:webHidden/>
          </w:rPr>
          <w:t>4</w:t>
        </w:r>
        <w:r>
          <w:rPr>
            <w:noProof/>
            <w:webHidden/>
          </w:rPr>
          <w:fldChar w:fldCharType="end"/>
        </w:r>
      </w:hyperlink>
    </w:p>
    <w:p w:rsidR="00453F3F" w:rsidRDefault="00453F3F">
      <w:pPr>
        <w:pStyle w:val="TOC2"/>
        <w:rPr>
          <w:rFonts w:asciiTheme="minorHAnsi" w:eastAsiaTheme="minorEastAsia" w:hAnsiTheme="minorHAnsi" w:cstheme="minorBidi"/>
          <w:noProof/>
          <w:spacing w:val="0"/>
          <w:sz w:val="22"/>
          <w:szCs w:val="22"/>
          <w:lang w:val="en-US" w:eastAsia="en-US"/>
        </w:rPr>
      </w:pPr>
      <w:hyperlink w:anchor="_Toc27398490" w:history="1">
        <w:r w:rsidRPr="00BF155B">
          <w:rPr>
            <w:rStyle w:val="Hyperlink"/>
            <w:noProof/>
          </w:rPr>
          <w:t>1.3</w:t>
        </w:r>
        <w:r>
          <w:rPr>
            <w:rFonts w:asciiTheme="minorHAnsi" w:eastAsiaTheme="minorEastAsia" w:hAnsiTheme="minorHAnsi" w:cstheme="minorBidi"/>
            <w:noProof/>
            <w:spacing w:val="0"/>
            <w:sz w:val="22"/>
            <w:szCs w:val="22"/>
            <w:lang w:val="en-US" w:eastAsia="en-US"/>
          </w:rPr>
          <w:tab/>
        </w:r>
        <w:r w:rsidRPr="00BF155B">
          <w:rPr>
            <w:rStyle w:val="Hyperlink"/>
            <w:noProof/>
          </w:rPr>
          <w:t>Creating Investment Proposals</w:t>
        </w:r>
        <w:r>
          <w:rPr>
            <w:noProof/>
            <w:webHidden/>
          </w:rPr>
          <w:tab/>
        </w:r>
        <w:r>
          <w:rPr>
            <w:noProof/>
            <w:webHidden/>
          </w:rPr>
          <w:fldChar w:fldCharType="begin"/>
        </w:r>
        <w:r>
          <w:rPr>
            <w:noProof/>
            <w:webHidden/>
          </w:rPr>
          <w:instrText xml:space="preserve"> PAGEREF _Toc27398490 \h </w:instrText>
        </w:r>
        <w:r>
          <w:rPr>
            <w:noProof/>
            <w:webHidden/>
          </w:rPr>
        </w:r>
        <w:r>
          <w:rPr>
            <w:noProof/>
            <w:webHidden/>
          </w:rPr>
          <w:fldChar w:fldCharType="separate"/>
        </w:r>
        <w:r>
          <w:rPr>
            <w:noProof/>
            <w:webHidden/>
          </w:rPr>
          <w:t>8</w:t>
        </w:r>
        <w:r>
          <w:rPr>
            <w:noProof/>
            <w:webHidden/>
          </w:rPr>
          <w:fldChar w:fldCharType="end"/>
        </w:r>
      </w:hyperlink>
    </w:p>
    <w:p w:rsidR="00453F3F" w:rsidRDefault="00453F3F">
      <w:pPr>
        <w:pStyle w:val="TOC2"/>
        <w:rPr>
          <w:rFonts w:asciiTheme="minorHAnsi" w:eastAsiaTheme="minorEastAsia" w:hAnsiTheme="minorHAnsi" w:cstheme="minorBidi"/>
          <w:noProof/>
          <w:spacing w:val="0"/>
          <w:sz w:val="22"/>
          <w:szCs w:val="22"/>
          <w:lang w:val="en-US" w:eastAsia="en-US"/>
        </w:rPr>
      </w:pPr>
      <w:hyperlink w:anchor="_Toc27398491" w:history="1">
        <w:r w:rsidRPr="00BF155B">
          <w:rPr>
            <w:rStyle w:val="Hyperlink"/>
            <w:noProof/>
          </w:rPr>
          <w:t>1.4</w:t>
        </w:r>
        <w:r>
          <w:rPr>
            <w:rFonts w:asciiTheme="minorHAnsi" w:eastAsiaTheme="minorEastAsia" w:hAnsiTheme="minorHAnsi" w:cstheme="minorBidi"/>
            <w:noProof/>
            <w:spacing w:val="0"/>
            <w:sz w:val="22"/>
            <w:szCs w:val="22"/>
            <w:lang w:val="en-US" w:eastAsia="en-US"/>
          </w:rPr>
          <w:tab/>
        </w:r>
        <w:r w:rsidRPr="00BF155B">
          <w:rPr>
            <w:rStyle w:val="Hyperlink"/>
            <w:noProof/>
          </w:rPr>
          <w:t>Creating Investment Proposal Templates</w:t>
        </w:r>
        <w:r>
          <w:rPr>
            <w:noProof/>
            <w:webHidden/>
          </w:rPr>
          <w:tab/>
        </w:r>
        <w:r>
          <w:rPr>
            <w:noProof/>
            <w:webHidden/>
          </w:rPr>
          <w:fldChar w:fldCharType="begin"/>
        </w:r>
        <w:r>
          <w:rPr>
            <w:noProof/>
            <w:webHidden/>
          </w:rPr>
          <w:instrText xml:space="preserve"> PAGEREF _Toc27398491 \h </w:instrText>
        </w:r>
        <w:r>
          <w:rPr>
            <w:noProof/>
            <w:webHidden/>
          </w:rPr>
        </w:r>
        <w:r>
          <w:rPr>
            <w:noProof/>
            <w:webHidden/>
          </w:rPr>
          <w:fldChar w:fldCharType="separate"/>
        </w:r>
        <w:r>
          <w:rPr>
            <w:noProof/>
            <w:webHidden/>
          </w:rPr>
          <w:t>17</w:t>
        </w:r>
        <w:r>
          <w:rPr>
            <w:noProof/>
            <w:webHidden/>
          </w:rPr>
          <w:fldChar w:fldCharType="end"/>
        </w:r>
      </w:hyperlink>
    </w:p>
    <w:p w:rsidR="00453F3F" w:rsidRDefault="00453F3F">
      <w:pPr>
        <w:pStyle w:val="TOC2"/>
        <w:rPr>
          <w:rFonts w:asciiTheme="minorHAnsi" w:eastAsiaTheme="minorEastAsia" w:hAnsiTheme="minorHAnsi" w:cstheme="minorBidi"/>
          <w:noProof/>
          <w:spacing w:val="0"/>
          <w:sz w:val="22"/>
          <w:szCs w:val="22"/>
          <w:lang w:val="en-US" w:eastAsia="en-US"/>
        </w:rPr>
      </w:pPr>
      <w:hyperlink w:anchor="_Toc27398492" w:history="1">
        <w:r w:rsidRPr="00BF155B">
          <w:rPr>
            <w:rStyle w:val="Hyperlink"/>
            <w:noProof/>
          </w:rPr>
          <w:t>1.5</w:t>
        </w:r>
        <w:r>
          <w:rPr>
            <w:rFonts w:asciiTheme="minorHAnsi" w:eastAsiaTheme="minorEastAsia" w:hAnsiTheme="minorHAnsi" w:cstheme="minorBidi"/>
            <w:noProof/>
            <w:spacing w:val="0"/>
            <w:sz w:val="22"/>
            <w:szCs w:val="22"/>
            <w:lang w:val="en-US" w:eastAsia="en-US"/>
          </w:rPr>
          <w:tab/>
        </w:r>
        <w:r w:rsidRPr="00BF155B">
          <w:rPr>
            <w:rStyle w:val="Hyperlink"/>
            <w:noProof/>
          </w:rPr>
          <w:t>Creating a Trading Idea</w:t>
        </w:r>
        <w:r>
          <w:rPr>
            <w:noProof/>
            <w:webHidden/>
          </w:rPr>
          <w:tab/>
        </w:r>
        <w:r>
          <w:rPr>
            <w:noProof/>
            <w:webHidden/>
          </w:rPr>
          <w:fldChar w:fldCharType="begin"/>
        </w:r>
        <w:r>
          <w:rPr>
            <w:noProof/>
            <w:webHidden/>
          </w:rPr>
          <w:instrText xml:space="preserve"> PAGEREF _Toc27398492 \h </w:instrText>
        </w:r>
        <w:r>
          <w:rPr>
            <w:noProof/>
            <w:webHidden/>
          </w:rPr>
        </w:r>
        <w:r>
          <w:rPr>
            <w:noProof/>
            <w:webHidden/>
          </w:rPr>
          <w:fldChar w:fldCharType="separate"/>
        </w:r>
        <w:r>
          <w:rPr>
            <w:noProof/>
            <w:webHidden/>
          </w:rPr>
          <w:t>19</w:t>
        </w:r>
        <w:r>
          <w:rPr>
            <w:noProof/>
            <w:webHidden/>
          </w:rPr>
          <w:fldChar w:fldCharType="end"/>
        </w:r>
      </w:hyperlink>
    </w:p>
    <w:p w:rsidR="00453F3F" w:rsidRDefault="00453F3F">
      <w:pPr>
        <w:pStyle w:val="TOC2"/>
        <w:rPr>
          <w:rFonts w:asciiTheme="minorHAnsi" w:eastAsiaTheme="minorEastAsia" w:hAnsiTheme="minorHAnsi" w:cstheme="minorBidi"/>
          <w:noProof/>
          <w:spacing w:val="0"/>
          <w:sz w:val="22"/>
          <w:szCs w:val="22"/>
          <w:lang w:val="en-US" w:eastAsia="en-US"/>
        </w:rPr>
      </w:pPr>
      <w:hyperlink w:anchor="_Toc27398493" w:history="1">
        <w:r w:rsidRPr="00BF155B">
          <w:rPr>
            <w:rStyle w:val="Hyperlink"/>
            <w:noProof/>
          </w:rPr>
          <w:t>1.6</w:t>
        </w:r>
        <w:r>
          <w:rPr>
            <w:rFonts w:asciiTheme="minorHAnsi" w:eastAsiaTheme="minorEastAsia" w:hAnsiTheme="minorHAnsi" w:cstheme="minorBidi"/>
            <w:noProof/>
            <w:spacing w:val="0"/>
            <w:sz w:val="22"/>
            <w:szCs w:val="22"/>
            <w:lang w:val="en-US" w:eastAsia="en-US"/>
          </w:rPr>
          <w:tab/>
        </w:r>
        <w:r w:rsidRPr="00BF155B">
          <w:rPr>
            <w:rStyle w:val="Hyperlink"/>
            <w:noProof/>
          </w:rPr>
          <w:t>Screening Portfolios</w:t>
        </w:r>
        <w:r>
          <w:rPr>
            <w:noProof/>
            <w:webHidden/>
          </w:rPr>
          <w:tab/>
        </w:r>
        <w:r>
          <w:rPr>
            <w:noProof/>
            <w:webHidden/>
          </w:rPr>
          <w:fldChar w:fldCharType="begin"/>
        </w:r>
        <w:r>
          <w:rPr>
            <w:noProof/>
            <w:webHidden/>
          </w:rPr>
          <w:instrText xml:space="preserve"> PAGEREF _Toc27398493 \h </w:instrText>
        </w:r>
        <w:r>
          <w:rPr>
            <w:noProof/>
            <w:webHidden/>
          </w:rPr>
        </w:r>
        <w:r>
          <w:rPr>
            <w:noProof/>
            <w:webHidden/>
          </w:rPr>
          <w:fldChar w:fldCharType="separate"/>
        </w:r>
        <w:r>
          <w:rPr>
            <w:noProof/>
            <w:webHidden/>
          </w:rPr>
          <w:t>22</w:t>
        </w:r>
        <w:r>
          <w:rPr>
            <w:noProof/>
            <w:webHidden/>
          </w:rPr>
          <w:fldChar w:fldCharType="end"/>
        </w:r>
      </w:hyperlink>
    </w:p>
    <w:p w:rsidR="00453F3F" w:rsidRDefault="00453F3F">
      <w:pPr>
        <w:pStyle w:val="TOC2"/>
        <w:rPr>
          <w:rFonts w:asciiTheme="minorHAnsi" w:eastAsiaTheme="minorEastAsia" w:hAnsiTheme="minorHAnsi" w:cstheme="minorBidi"/>
          <w:noProof/>
          <w:spacing w:val="0"/>
          <w:sz w:val="22"/>
          <w:szCs w:val="22"/>
          <w:lang w:val="en-US" w:eastAsia="en-US"/>
        </w:rPr>
      </w:pPr>
      <w:hyperlink w:anchor="_Toc27398494" w:history="1">
        <w:r w:rsidRPr="00BF155B">
          <w:rPr>
            <w:rStyle w:val="Hyperlink"/>
            <w:noProof/>
          </w:rPr>
          <w:t>1.7</w:t>
        </w:r>
        <w:r>
          <w:rPr>
            <w:rFonts w:asciiTheme="minorHAnsi" w:eastAsiaTheme="minorEastAsia" w:hAnsiTheme="minorHAnsi" w:cstheme="minorBidi"/>
            <w:noProof/>
            <w:spacing w:val="0"/>
            <w:sz w:val="22"/>
            <w:szCs w:val="22"/>
            <w:lang w:val="en-US" w:eastAsia="en-US"/>
          </w:rPr>
          <w:tab/>
        </w:r>
        <w:r w:rsidRPr="00BF155B">
          <w:rPr>
            <w:rStyle w:val="Hyperlink"/>
            <w:noProof/>
          </w:rPr>
          <w:t>User Rights and Permissions</w:t>
        </w:r>
        <w:r>
          <w:rPr>
            <w:noProof/>
            <w:webHidden/>
          </w:rPr>
          <w:tab/>
        </w:r>
        <w:r>
          <w:rPr>
            <w:noProof/>
            <w:webHidden/>
          </w:rPr>
          <w:fldChar w:fldCharType="begin"/>
        </w:r>
        <w:r>
          <w:rPr>
            <w:noProof/>
            <w:webHidden/>
          </w:rPr>
          <w:instrText xml:space="preserve"> PAGEREF _Toc27398494 \h </w:instrText>
        </w:r>
        <w:r>
          <w:rPr>
            <w:noProof/>
            <w:webHidden/>
          </w:rPr>
        </w:r>
        <w:r>
          <w:rPr>
            <w:noProof/>
            <w:webHidden/>
          </w:rPr>
          <w:fldChar w:fldCharType="separate"/>
        </w:r>
        <w:r>
          <w:rPr>
            <w:noProof/>
            <w:webHidden/>
          </w:rPr>
          <w:t>24</w:t>
        </w:r>
        <w:r>
          <w:rPr>
            <w:noProof/>
            <w:webHidden/>
          </w:rPr>
          <w:fldChar w:fldCharType="end"/>
        </w:r>
      </w:hyperlink>
    </w:p>
    <w:p w:rsidR="001F1CC9" w:rsidRPr="00207222" w:rsidRDefault="0094516A" w:rsidP="001F1CC9">
      <w:r>
        <w:rPr>
          <w:rFonts w:ascii="Arial" w:hAnsi="Arial"/>
          <w:b/>
          <w:bCs/>
          <w:spacing w:val="4"/>
          <w:lang w:eastAsia="de-CH"/>
        </w:rPr>
        <w:fldChar w:fldCharType="end"/>
      </w:r>
    </w:p>
    <w:p w:rsidR="001F1CC9" w:rsidRPr="00207222" w:rsidRDefault="001F1CC9" w:rsidP="001F1CC9">
      <w:pPr>
        <w:sectPr w:rsidR="001F1CC9" w:rsidRPr="00207222" w:rsidSect="00DE7ACF">
          <w:headerReference w:type="default" r:id="rId14"/>
          <w:footerReference w:type="default" r:id="rId15"/>
          <w:pgSz w:w="11907" w:h="16840" w:code="9"/>
          <w:pgMar w:top="1418" w:right="1843" w:bottom="1418" w:left="1843" w:header="851" w:footer="709" w:gutter="0"/>
          <w:cols w:space="720"/>
          <w:docGrid w:linePitch="65"/>
        </w:sectPr>
      </w:pPr>
    </w:p>
    <w:p w:rsidR="001F1CC9" w:rsidRDefault="00E0095C" w:rsidP="00CC514A">
      <w:pPr>
        <w:pStyle w:val="Heading1"/>
      </w:pPr>
      <w:bookmarkStart w:id="3" w:name="_Toc27398487"/>
      <w:r>
        <w:lastRenderedPageBreak/>
        <w:t>Investment Proposal</w:t>
      </w:r>
      <w:bookmarkEnd w:id="3"/>
    </w:p>
    <w:p w:rsidR="00B77D73" w:rsidRPr="00190266" w:rsidRDefault="00190266" w:rsidP="00190266">
      <w:pPr>
        <w:pStyle w:val="Heading2"/>
      </w:pPr>
      <w:bookmarkStart w:id="4" w:name="_Toc27398488"/>
      <w:r w:rsidRPr="00190266">
        <w:t>Introduction</w:t>
      </w:r>
      <w:bookmarkEnd w:id="4"/>
    </w:p>
    <w:p w:rsidR="00263FA6" w:rsidRDefault="00263FA6" w:rsidP="00263FA6">
      <w:r>
        <w:t xml:space="preserve">Given the complexity of investment management, composing comprehensive </w:t>
      </w:r>
      <w:r w:rsidR="00D24EE6">
        <w:t xml:space="preserve">investment </w:t>
      </w:r>
      <w:r>
        <w:t xml:space="preserve">proposals and managing feedbacks is an intricate task. Allocare AMS Portfolio </w:t>
      </w:r>
      <w:proofErr w:type="gramStart"/>
      <w:r>
        <w:t>has been enhanced</w:t>
      </w:r>
      <w:proofErr w:type="gramEnd"/>
      <w:r>
        <w:t xml:space="preserve"> to assist managers in this task via the new Investment Proposal functionality</w:t>
      </w:r>
      <w:r w:rsidR="00DA046B">
        <w:t xml:space="preserve"> available as an add-on module licensed separately.</w:t>
      </w:r>
    </w:p>
    <w:p w:rsidR="00263FA6" w:rsidRDefault="00D24EE6" w:rsidP="00263FA6">
      <w:r>
        <w:t>U</w:t>
      </w:r>
      <w:r w:rsidR="00263FA6">
        <w:t xml:space="preserve">sers can </w:t>
      </w:r>
      <w:r>
        <w:t>now perform the following tasks in the application:</w:t>
      </w:r>
    </w:p>
    <w:p w:rsidR="005028B2" w:rsidRDefault="005028B2" w:rsidP="005028B2">
      <w:pPr>
        <w:pStyle w:val="ListBullet"/>
      </w:pPr>
      <w:r>
        <w:t>Create investment proposals</w:t>
      </w:r>
      <w:r w:rsidR="00D24EE6">
        <w:t>,</w:t>
      </w:r>
      <w:r>
        <w:t xml:space="preserve"> also with the possibility to include simulated flows (inflow / outflow of money)</w:t>
      </w:r>
    </w:p>
    <w:p w:rsidR="00263FA6" w:rsidRDefault="00263FA6" w:rsidP="00C612CC">
      <w:pPr>
        <w:pStyle w:val="ListBullet"/>
      </w:pPr>
      <w:r>
        <w:t>Create Investment Proposal Templates</w:t>
      </w:r>
    </w:p>
    <w:p w:rsidR="00263FA6" w:rsidRDefault="00263FA6" w:rsidP="00C612CC">
      <w:pPr>
        <w:pStyle w:val="ListBullet"/>
      </w:pPr>
      <w:r>
        <w:t xml:space="preserve">Create Switch Buy and Switch Sell Templates </w:t>
      </w:r>
    </w:p>
    <w:p w:rsidR="00263FA6" w:rsidRDefault="00263FA6" w:rsidP="00C612CC">
      <w:pPr>
        <w:pStyle w:val="ListBullet"/>
      </w:pPr>
      <w:r>
        <w:t xml:space="preserve">Screen portfolios </w:t>
      </w:r>
      <w:r w:rsidR="00C612CC">
        <w:t xml:space="preserve">using </w:t>
      </w:r>
      <w:r>
        <w:t xml:space="preserve">a Switch Buy or Switch Sell Template </w:t>
      </w:r>
    </w:p>
    <w:p w:rsidR="00702715" w:rsidRDefault="00702715" w:rsidP="00702715">
      <w:pPr>
        <w:pStyle w:val="BodyText"/>
      </w:pPr>
      <w:r>
        <w:t xml:space="preserve">Existing </w:t>
      </w:r>
      <w:r w:rsidR="00D24EE6">
        <w:t xml:space="preserve">investment proposals and templates in </w:t>
      </w:r>
      <w:r>
        <w:t xml:space="preserve">the application </w:t>
      </w:r>
      <w:proofErr w:type="gramStart"/>
      <w:r>
        <w:t>can be viewed</w:t>
      </w:r>
      <w:proofErr w:type="gramEnd"/>
      <w:r>
        <w:t xml:space="preserve"> in the investment proposal list. Like other lists in the applications, it offers the typical operations e.g. Add, Search </w:t>
      </w:r>
      <w:r w:rsidRPr="0083464D">
        <w:t xml:space="preserve">and Change etc. for </w:t>
      </w:r>
      <w:r w:rsidR="005F7C15" w:rsidRPr="0083464D">
        <w:t xml:space="preserve">both investment proposals </w:t>
      </w:r>
      <w:r w:rsidRPr="0083464D">
        <w:t>and t</w:t>
      </w:r>
      <w:r w:rsidR="005028B2" w:rsidRPr="0083464D">
        <w:t>emplates</w:t>
      </w:r>
      <w:r w:rsidR="005F7C15" w:rsidRPr="0083464D">
        <w:t>.</w:t>
      </w:r>
      <w:r w:rsidR="005028B2" w:rsidRPr="0083464D">
        <w:t xml:space="preserve"> The list </w:t>
      </w:r>
      <w:proofErr w:type="gramStart"/>
      <w:r w:rsidR="005028B2" w:rsidRPr="0083464D">
        <w:t xml:space="preserve">can </w:t>
      </w:r>
      <w:r w:rsidR="00D24EE6">
        <w:t xml:space="preserve">also </w:t>
      </w:r>
      <w:r w:rsidR="005028B2" w:rsidRPr="0083464D">
        <w:t>be used</w:t>
      </w:r>
      <w:proofErr w:type="gramEnd"/>
      <w:r w:rsidR="005028B2" w:rsidRPr="0083464D">
        <w:t xml:space="preserve"> for monitoring the </w:t>
      </w:r>
      <w:r w:rsidR="00D24EE6">
        <w:t xml:space="preserve">investment proposal </w:t>
      </w:r>
      <w:r w:rsidR="005028B2" w:rsidRPr="0083464D">
        <w:t>workflow</w:t>
      </w:r>
      <w:r w:rsidR="00D24EE6">
        <w:t>, for example</w:t>
      </w:r>
      <w:r w:rsidR="005028B2" w:rsidRPr="0083464D">
        <w:t xml:space="preserve"> by </w:t>
      </w:r>
      <w:r w:rsidR="00D24EE6">
        <w:t xml:space="preserve">viewing </w:t>
      </w:r>
      <w:r w:rsidR="005028B2" w:rsidRPr="0083464D">
        <w:t>active investment proposals</w:t>
      </w:r>
      <w:r w:rsidR="00D24EE6">
        <w:t xml:space="preserve"> using the search functionality, and taking the necessary next steps for the listed proposals.</w:t>
      </w:r>
    </w:p>
    <w:p w:rsidR="00702715" w:rsidRDefault="00702715" w:rsidP="00702715">
      <w:pPr>
        <w:pStyle w:val="BodyText"/>
      </w:pPr>
      <w:r>
        <w:t>This document begins with an introduction to the list and then describes the steps involved in creating an investment proposal, creating templates and screening portfolios.</w:t>
      </w:r>
    </w:p>
    <w:p w:rsidR="00702715" w:rsidRDefault="00702715" w:rsidP="00702715">
      <w:pPr>
        <w:pStyle w:val="Heading2"/>
      </w:pPr>
      <w:bookmarkStart w:id="5" w:name="_Toc27398489"/>
      <w:r>
        <w:t>Investment Proposal List</w:t>
      </w:r>
      <w:bookmarkEnd w:id="5"/>
    </w:p>
    <w:p w:rsidR="00702715" w:rsidRDefault="00F3176E" w:rsidP="00702715">
      <w:r>
        <w:t>Selecting Investment Proposal List from the Edit menu opens the list:</w:t>
      </w:r>
    </w:p>
    <w:p w:rsidR="00F3176E" w:rsidRDefault="0083464D" w:rsidP="00F3176E">
      <w:pPr>
        <w:keepNext/>
      </w:pPr>
      <w:r>
        <w:rPr>
          <w:noProof/>
          <w:lang w:val="en-US"/>
        </w:rPr>
        <w:drawing>
          <wp:inline distT="0" distB="0" distL="0" distR="0" wp14:anchorId="40E8E53F" wp14:editId="4360F3A1">
            <wp:extent cx="5220335" cy="1532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335" cy="1532890"/>
                    </a:xfrm>
                    <a:prstGeom prst="rect">
                      <a:avLst/>
                    </a:prstGeom>
                  </pic:spPr>
                </pic:pic>
              </a:graphicData>
            </a:graphic>
          </wp:inline>
        </w:drawing>
      </w:r>
    </w:p>
    <w:p w:rsidR="00F3176E" w:rsidRDefault="00F3176E" w:rsidP="00F3176E">
      <w:pPr>
        <w:pStyle w:val="Caption"/>
      </w:pPr>
      <w:r>
        <w:t xml:space="preserve">Figure </w:t>
      </w:r>
      <w:r>
        <w:fldChar w:fldCharType="begin"/>
      </w:r>
      <w:r>
        <w:instrText xml:space="preserve"> SEQ Figure \* ARABIC </w:instrText>
      </w:r>
      <w:r>
        <w:fldChar w:fldCharType="separate"/>
      </w:r>
      <w:r w:rsidR="00453F3F">
        <w:rPr>
          <w:noProof/>
        </w:rPr>
        <w:t>1</w:t>
      </w:r>
      <w:r>
        <w:fldChar w:fldCharType="end"/>
      </w:r>
      <w:r>
        <w:t>: Investment Proposal List</w:t>
      </w:r>
    </w:p>
    <w:p w:rsidR="00F3176E" w:rsidRDefault="00F3176E" w:rsidP="00F3176E">
      <w:pPr>
        <w:pStyle w:val="BodyText"/>
        <w:rPr>
          <w:lang w:eastAsia="de-CH"/>
        </w:rPr>
      </w:pPr>
      <w:r>
        <w:rPr>
          <w:lang w:eastAsia="de-CH"/>
        </w:rPr>
        <w:t xml:space="preserve">Both investment proposals and the templates </w:t>
      </w:r>
      <w:proofErr w:type="gramStart"/>
      <w:r>
        <w:rPr>
          <w:lang w:eastAsia="de-CH"/>
        </w:rPr>
        <w:t>can be viewed</w:t>
      </w:r>
      <w:proofErr w:type="gramEnd"/>
      <w:r>
        <w:rPr>
          <w:lang w:eastAsia="de-CH"/>
        </w:rPr>
        <w:t xml:space="preserve"> in this list. The desired objects </w:t>
      </w:r>
      <w:proofErr w:type="gramStart"/>
      <w:r>
        <w:rPr>
          <w:lang w:eastAsia="de-CH"/>
        </w:rPr>
        <w:t>can be displayed</w:t>
      </w:r>
      <w:proofErr w:type="gramEnd"/>
      <w:r>
        <w:rPr>
          <w:lang w:eastAsia="de-CH"/>
        </w:rPr>
        <w:t xml:space="preserve"> by providing the corresponding search parameters in the Search dialog.</w:t>
      </w:r>
    </w:p>
    <w:p w:rsidR="00F3176E" w:rsidRDefault="00F3176E" w:rsidP="00D24EE6">
      <w:pPr>
        <w:pStyle w:val="Heading3"/>
        <w:keepLines/>
      </w:pPr>
      <w:r>
        <w:lastRenderedPageBreak/>
        <w:t>Search Investment Proposal</w:t>
      </w:r>
    </w:p>
    <w:p w:rsidR="00F3176E" w:rsidRDefault="00F3176E" w:rsidP="00D24EE6">
      <w:pPr>
        <w:pStyle w:val="BodyText"/>
        <w:keepNext/>
        <w:keepLines/>
        <w:rPr>
          <w:lang w:eastAsia="de-CH"/>
        </w:rPr>
      </w:pPr>
      <w:r>
        <w:rPr>
          <w:lang w:eastAsia="de-CH"/>
        </w:rPr>
        <w:t xml:space="preserve">Pressing the Search button in the list opens the Search Investment Proposal dialog. The search parameters </w:t>
      </w:r>
      <w:proofErr w:type="gramStart"/>
      <w:r>
        <w:rPr>
          <w:lang w:eastAsia="de-CH"/>
        </w:rPr>
        <w:t>are organized</w:t>
      </w:r>
      <w:proofErr w:type="gramEnd"/>
      <w:r>
        <w:rPr>
          <w:lang w:eastAsia="de-CH"/>
        </w:rPr>
        <w:t xml:space="preserve"> under the two tabs described below:</w:t>
      </w:r>
    </w:p>
    <w:p w:rsidR="00F3176E" w:rsidRDefault="00F3176E" w:rsidP="00D24EE6">
      <w:pPr>
        <w:pStyle w:val="Heading4"/>
        <w:keepLines/>
      </w:pPr>
      <w:r>
        <w:t>General Tab</w:t>
      </w:r>
    </w:p>
    <w:p w:rsidR="00F3176E" w:rsidRDefault="0083464D" w:rsidP="00D24EE6">
      <w:pPr>
        <w:pStyle w:val="BodyText"/>
        <w:keepNext/>
        <w:keepLines/>
      </w:pPr>
      <w:r>
        <w:rPr>
          <w:noProof/>
          <w:lang w:val="en-US"/>
        </w:rPr>
        <w:drawing>
          <wp:inline distT="0" distB="0" distL="0" distR="0" wp14:anchorId="51609807" wp14:editId="3C31DDB4">
            <wp:extent cx="3427200" cy="32076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7200" cy="3207600"/>
                    </a:xfrm>
                    <a:prstGeom prst="rect">
                      <a:avLst/>
                    </a:prstGeom>
                  </pic:spPr>
                </pic:pic>
              </a:graphicData>
            </a:graphic>
          </wp:inline>
        </w:drawing>
      </w:r>
    </w:p>
    <w:p w:rsidR="00F3176E" w:rsidRDefault="00F3176E" w:rsidP="00F3176E">
      <w:pPr>
        <w:pStyle w:val="Caption"/>
        <w:jc w:val="both"/>
      </w:pPr>
      <w:r>
        <w:t xml:space="preserve">Figure </w:t>
      </w:r>
      <w:r>
        <w:fldChar w:fldCharType="begin"/>
      </w:r>
      <w:r>
        <w:instrText xml:space="preserve"> SEQ Figure \* ARABIC </w:instrText>
      </w:r>
      <w:r>
        <w:fldChar w:fldCharType="separate"/>
      </w:r>
      <w:r w:rsidR="00453F3F">
        <w:rPr>
          <w:noProof/>
        </w:rPr>
        <w:t>2</w:t>
      </w:r>
      <w:r>
        <w:fldChar w:fldCharType="end"/>
      </w:r>
      <w:r>
        <w:t>: Search Investment Proposal - General Tab</w:t>
      </w:r>
    </w:p>
    <w:p w:rsidR="00F3176E" w:rsidRPr="003C2363" w:rsidRDefault="00F3176E" w:rsidP="00F3176E">
      <w:pPr>
        <w:pStyle w:val="BodyText"/>
        <w:rPr>
          <w:rStyle w:val="SpecialBold"/>
        </w:rPr>
      </w:pPr>
      <w:r w:rsidRPr="003C2363">
        <w:rPr>
          <w:rStyle w:val="SpecialBold"/>
        </w:rPr>
        <w:t>Investment Proposal</w:t>
      </w:r>
    </w:p>
    <w:p w:rsidR="00F3176E" w:rsidRDefault="00F3176E" w:rsidP="00F3176E">
      <w:pPr>
        <w:pStyle w:val="BodyText"/>
        <w:rPr>
          <w:lang w:eastAsia="de-CH"/>
        </w:rPr>
      </w:pPr>
      <w:r>
        <w:rPr>
          <w:lang w:eastAsia="de-CH"/>
        </w:rPr>
        <w:t xml:space="preserve">This area contains several search parameters corresponding to the </w:t>
      </w:r>
      <w:r w:rsidR="00D24EE6">
        <w:rPr>
          <w:lang w:eastAsia="de-CH"/>
        </w:rPr>
        <w:t>general investment proposal prope</w:t>
      </w:r>
      <w:r>
        <w:rPr>
          <w:lang w:eastAsia="de-CH"/>
        </w:rPr>
        <w:t>rties</w:t>
      </w:r>
      <w:r w:rsidR="00D24EE6">
        <w:rPr>
          <w:lang w:eastAsia="de-CH"/>
        </w:rPr>
        <w:t xml:space="preserve"> e.g. name, reference, category etc</w:t>
      </w:r>
      <w:r>
        <w:rPr>
          <w:lang w:eastAsia="de-CH"/>
        </w:rPr>
        <w:t xml:space="preserve">. </w:t>
      </w:r>
      <w:r w:rsidR="00D24EE6">
        <w:rPr>
          <w:lang w:eastAsia="de-CH"/>
        </w:rPr>
        <w:t xml:space="preserve">For detailed descriptions, see section </w:t>
      </w:r>
      <w:r w:rsidR="00D24EE6" w:rsidRPr="00D24EE6">
        <w:rPr>
          <w:rStyle w:val="Reference"/>
        </w:rPr>
        <w:fldChar w:fldCharType="begin"/>
      </w:r>
      <w:r w:rsidR="00D24EE6" w:rsidRPr="00D24EE6">
        <w:rPr>
          <w:rStyle w:val="Reference"/>
        </w:rPr>
        <w:instrText xml:space="preserve"> REF _Ref20142548 \r \h </w:instrText>
      </w:r>
      <w:r w:rsidR="00D24EE6">
        <w:rPr>
          <w:rStyle w:val="Reference"/>
        </w:rPr>
        <w:instrText xml:space="preserve"> \* MERGEFORMAT </w:instrText>
      </w:r>
      <w:r w:rsidR="00D24EE6" w:rsidRPr="00D24EE6">
        <w:rPr>
          <w:rStyle w:val="Reference"/>
        </w:rPr>
      </w:r>
      <w:r w:rsidR="00D24EE6" w:rsidRPr="00D24EE6">
        <w:rPr>
          <w:rStyle w:val="Reference"/>
        </w:rPr>
        <w:fldChar w:fldCharType="separate"/>
      </w:r>
      <w:r w:rsidR="00453F3F">
        <w:rPr>
          <w:rStyle w:val="Reference"/>
        </w:rPr>
        <w:t>1.3.1</w:t>
      </w:r>
      <w:r w:rsidR="00D24EE6" w:rsidRPr="00D24EE6">
        <w:rPr>
          <w:rStyle w:val="Reference"/>
        </w:rPr>
        <w:fldChar w:fldCharType="end"/>
      </w:r>
      <w:r w:rsidR="00D24EE6" w:rsidRPr="00D24EE6">
        <w:rPr>
          <w:rStyle w:val="Reference"/>
        </w:rPr>
        <w:t xml:space="preserve"> </w:t>
      </w:r>
      <w:r w:rsidR="00D24EE6" w:rsidRPr="00D24EE6">
        <w:rPr>
          <w:rStyle w:val="Reference"/>
        </w:rPr>
        <w:fldChar w:fldCharType="begin"/>
      </w:r>
      <w:r w:rsidR="00D24EE6" w:rsidRPr="00D24EE6">
        <w:rPr>
          <w:rStyle w:val="Reference"/>
        </w:rPr>
        <w:instrText xml:space="preserve"> REF _Ref20142548 \h </w:instrText>
      </w:r>
      <w:r w:rsidR="00D24EE6">
        <w:rPr>
          <w:rStyle w:val="Reference"/>
        </w:rPr>
        <w:instrText xml:space="preserve"> \* MERGEFORMAT </w:instrText>
      </w:r>
      <w:r w:rsidR="00D24EE6" w:rsidRPr="00D24EE6">
        <w:rPr>
          <w:rStyle w:val="Reference"/>
        </w:rPr>
      </w:r>
      <w:r w:rsidR="00D24EE6" w:rsidRPr="00D24EE6">
        <w:rPr>
          <w:rStyle w:val="Reference"/>
        </w:rPr>
        <w:fldChar w:fldCharType="separate"/>
      </w:r>
      <w:r w:rsidR="00453F3F" w:rsidRPr="00453F3F">
        <w:rPr>
          <w:rStyle w:val="Reference"/>
        </w:rPr>
        <w:t>Investment Proposal Editor</w:t>
      </w:r>
      <w:r w:rsidR="00D24EE6" w:rsidRPr="00D24EE6">
        <w:rPr>
          <w:rStyle w:val="Reference"/>
        </w:rPr>
        <w:fldChar w:fldCharType="end"/>
      </w:r>
      <w:r w:rsidR="00D24EE6">
        <w:rPr>
          <w:lang w:eastAsia="de-CH"/>
        </w:rPr>
        <w:t>.</w:t>
      </w:r>
    </w:p>
    <w:p w:rsidR="00F3176E" w:rsidRPr="003C2363" w:rsidRDefault="00F3176E" w:rsidP="00F3176E">
      <w:pPr>
        <w:pStyle w:val="BodyText"/>
        <w:rPr>
          <w:rStyle w:val="SpecialBold"/>
        </w:rPr>
      </w:pPr>
      <w:r w:rsidRPr="003C2363">
        <w:rPr>
          <w:rStyle w:val="SpecialBold"/>
        </w:rPr>
        <w:t>Portfolio</w:t>
      </w:r>
    </w:p>
    <w:p w:rsidR="00D24EE6" w:rsidRDefault="00F3176E" w:rsidP="00F3176E">
      <w:pPr>
        <w:pStyle w:val="BodyText"/>
        <w:rPr>
          <w:lang w:eastAsia="de-CH"/>
        </w:rPr>
      </w:pPr>
      <w:r>
        <w:rPr>
          <w:lang w:eastAsia="de-CH"/>
        </w:rPr>
        <w:t xml:space="preserve">This area contains a Name field, wherein a portfolio name </w:t>
      </w:r>
      <w:proofErr w:type="gramStart"/>
      <w:r>
        <w:rPr>
          <w:lang w:eastAsia="de-CH"/>
        </w:rPr>
        <w:t>can be specified</w:t>
      </w:r>
      <w:proofErr w:type="gramEnd"/>
      <w:r>
        <w:rPr>
          <w:lang w:eastAsia="de-CH"/>
        </w:rPr>
        <w:t xml:space="preserve"> to </w:t>
      </w:r>
      <w:r w:rsidR="00D24EE6">
        <w:rPr>
          <w:lang w:eastAsia="de-CH"/>
        </w:rPr>
        <w:t>search for</w:t>
      </w:r>
      <w:r>
        <w:rPr>
          <w:lang w:eastAsia="de-CH"/>
        </w:rPr>
        <w:t xml:space="preserve"> all investment proposals </w:t>
      </w:r>
      <w:r w:rsidR="00D24EE6">
        <w:rPr>
          <w:lang w:eastAsia="de-CH"/>
        </w:rPr>
        <w:t>belonging to the</w:t>
      </w:r>
      <w:r>
        <w:rPr>
          <w:lang w:eastAsia="de-CH"/>
        </w:rPr>
        <w:t xml:space="preserve"> portfolio. The portfolio </w:t>
      </w:r>
      <w:proofErr w:type="gramStart"/>
      <w:r>
        <w:rPr>
          <w:lang w:eastAsia="de-CH"/>
        </w:rPr>
        <w:t xml:space="preserve">can </w:t>
      </w:r>
      <w:r w:rsidR="003C2363">
        <w:rPr>
          <w:lang w:eastAsia="de-CH"/>
        </w:rPr>
        <w:t xml:space="preserve">also </w:t>
      </w:r>
      <w:r>
        <w:rPr>
          <w:lang w:eastAsia="de-CH"/>
        </w:rPr>
        <w:t xml:space="preserve">be </w:t>
      </w:r>
      <w:r w:rsidR="003C2363">
        <w:rPr>
          <w:lang w:eastAsia="de-CH"/>
        </w:rPr>
        <w:t>selected</w:t>
      </w:r>
      <w:proofErr w:type="gramEnd"/>
      <w:r w:rsidR="003C2363">
        <w:rPr>
          <w:lang w:eastAsia="de-CH"/>
        </w:rPr>
        <w:t xml:space="preserve"> from a Portfolio Search via the adjacent button (</w:t>
      </w:r>
      <w:r w:rsidR="003C2363">
        <w:rPr>
          <w:noProof/>
          <w:lang w:val="en-US"/>
        </w:rPr>
        <w:drawing>
          <wp:inline distT="0" distB="0" distL="0" distR="0" wp14:anchorId="0467720B" wp14:editId="0F8EC8DF">
            <wp:extent cx="140400" cy="140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400" cy="140400"/>
                    </a:xfrm>
                    <a:prstGeom prst="rect">
                      <a:avLst/>
                    </a:prstGeom>
                  </pic:spPr>
                </pic:pic>
              </a:graphicData>
            </a:graphic>
          </wp:inline>
        </w:drawing>
      </w:r>
      <w:r w:rsidR="003C2363">
        <w:rPr>
          <w:lang w:eastAsia="de-CH"/>
        </w:rPr>
        <w:t>).</w:t>
      </w:r>
      <w:r w:rsidR="002B44A7">
        <w:rPr>
          <w:lang w:eastAsia="de-CH"/>
        </w:rPr>
        <w:t xml:space="preserve"> </w:t>
      </w:r>
    </w:p>
    <w:p w:rsidR="00F3176E" w:rsidRPr="00F3176E" w:rsidRDefault="006F1E50" w:rsidP="00F3176E">
      <w:pPr>
        <w:pStyle w:val="BodyText"/>
        <w:rPr>
          <w:lang w:eastAsia="de-CH"/>
        </w:rPr>
      </w:pPr>
      <w:r w:rsidRPr="007727EF">
        <w:rPr>
          <w:lang w:eastAsia="de-CH"/>
        </w:rPr>
        <w:t xml:space="preserve">The two fields Manager and Function allow </w:t>
      </w:r>
      <w:r w:rsidR="007727EF">
        <w:rPr>
          <w:lang w:eastAsia="de-CH"/>
        </w:rPr>
        <w:t>for a more precise search</w:t>
      </w:r>
      <w:r w:rsidRPr="007727EF">
        <w:rPr>
          <w:lang w:eastAsia="de-CH"/>
        </w:rPr>
        <w:t xml:space="preserve"> for </w:t>
      </w:r>
      <w:r w:rsidR="002B44A7" w:rsidRPr="007727EF">
        <w:rPr>
          <w:lang w:eastAsia="de-CH"/>
        </w:rPr>
        <w:t>investment proposals belon</w:t>
      </w:r>
      <w:r w:rsidR="00D24EE6" w:rsidRPr="007727EF">
        <w:rPr>
          <w:lang w:eastAsia="de-CH"/>
        </w:rPr>
        <w:t xml:space="preserve">ging to the portfolios managed </w:t>
      </w:r>
      <w:r w:rsidRPr="007727EF">
        <w:rPr>
          <w:lang w:eastAsia="de-CH"/>
        </w:rPr>
        <w:t xml:space="preserve">by a manager </w:t>
      </w:r>
      <w:r w:rsidR="007727EF">
        <w:rPr>
          <w:lang w:eastAsia="de-CH"/>
        </w:rPr>
        <w:t xml:space="preserve">in a </w:t>
      </w:r>
      <w:r w:rsidR="007727EF" w:rsidRPr="007727EF">
        <w:rPr>
          <w:lang w:eastAsia="de-CH"/>
        </w:rPr>
        <w:t>specific</w:t>
      </w:r>
      <w:r w:rsidR="007727EF">
        <w:rPr>
          <w:lang w:eastAsia="de-CH"/>
        </w:rPr>
        <w:t xml:space="preserve"> </w:t>
      </w:r>
      <w:r w:rsidRPr="007727EF">
        <w:rPr>
          <w:lang w:eastAsia="de-CH"/>
        </w:rPr>
        <w:t>function.</w:t>
      </w:r>
    </w:p>
    <w:p w:rsidR="00F3176E" w:rsidRPr="005A4A95" w:rsidRDefault="00F3176E" w:rsidP="005A4A95">
      <w:pPr>
        <w:pStyle w:val="Heading4"/>
      </w:pPr>
      <w:r w:rsidRPr="005A4A95">
        <w:lastRenderedPageBreak/>
        <w:t>Advanced Tab</w:t>
      </w:r>
    </w:p>
    <w:p w:rsidR="005A4A95" w:rsidRDefault="005A4A95" w:rsidP="005A4A95">
      <w:pPr>
        <w:pStyle w:val="BodyText"/>
        <w:keepNext/>
      </w:pPr>
      <w:r>
        <w:rPr>
          <w:noProof/>
          <w:lang w:val="en-US"/>
        </w:rPr>
        <w:drawing>
          <wp:inline distT="0" distB="0" distL="0" distR="0" wp14:anchorId="445D2A0D" wp14:editId="7E1335CC">
            <wp:extent cx="3387600" cy="28224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7600" cy="2822400"/>
                    </a:xfrm>
                    <a:prstGeom prst="rect">
                      <a:avLst/>
                    </a:prstGeom>
                  </pic:spPr>
                </pic:pic>
              </a:graphicData>
            </a:graphic>
          </wp:inline>
        </w:drawing>
      </w:r>
    </w:p>
    <w:p w:rsidR="00F3176E" w:rsidRDefault="005A4A95" w:rsidP="005A4A95">
      <w:pPr>
        <w:pStyle w:val="Caption"/>
        <w:jc w:val="both"/>
      </w:pPr>
      <w:r>
        <w:t xml:space="preserve">Figure </w:t>
      </w:r>
      <w:r>
        <w:fldChar w:fldCharType="begin"/>
      </w:r>
      <w:r>
        <w:instrText xml:space="preserve"> SEQ Figure \* ARABIC </w:instrText>
      </w:r>
      <w:r>
        <w:fldChar w:fldCharType="separate"/>
      </w:r>
      <w:r w:rsidR="00453F3F">
        <w:rPr>
          <w:noProof/>
        </w:rPr>
        <w:t>3</w:t>
      </w:r>
      <w:r>
        <w:fldChar w:fldCharType="end"/>
      </w:r>
      <w:r>
        <w:t>: Search Investment Proposal - Advanced Tab</w:t>
      </w:r>
    </w:p>
    <w:p w:rsidR="005A4A95" w:rsidRPr="005A4A95" w:rsidRDefault="005A4A95" w:rsidP="005A4A95">
      <w:pPr>
        <w:pStyle w:val="BodyText"/>
        <w:keepNext/>
        <w:keepLines/>
        <w:rPr>
          <w:rStyle w:val="SpecialBold"/>
        </w:rPr>
      </w:pPr>
      <w:r w:rsidRPr="005A4A95">
        <w:rPr>
          <w:rStyle w:val="SpecialBold"/>
        </w:rPr>
        <w:t>Dates</w:t>
      </w:r>
    </w:p>
    <w:p w:rsidR="005A4A95" w:rsidRDefault="005A4A95" w:rsidP="005A4A95">
      <w:pPr>
        <w:pStyle w:val="BodyText"/>
        <w:keepNext/>
        <w:keepLines/>
        <w:rPr>
          <w:lang w:eastAsia="de-CH"/>
        </w:rPr>
      </w:pPr>
      <w:r>
        <w:rPr>
          <w:lang w:eastAsia="de-CH"/>
        </w:rPr>
        <w:t xml:space="preserve">This area provides the options for searching objects created and / or modified on a certain date or within a range of dates. A search </w:t>
      </w:r>
      <w:proofErr w:type="gramStart"/>
      <w:r>
        <w:rPr>
          <w:lang w:eastAsia="de-CH"/>
        </w:rPr>
        <w:t>may also be performed</w:t>
      </w:r>
      <w:proofErr w:type="gramEnd"/>
      <w:r>
        <w:rPr>
          <w:lang w:eastAsia="de-CH"/>
        </w:rPr>
        <w:t xml:space="preserve"> using the due dates of proposals (specified in the General tab of the Investment Proposal editor).</w:t>
      </w:r>
    </w:p>
    <w:p w:rsidR="00F3176E" w:rsidRPr="00F3176E" w:rsidRDefault="005A4A95" w:rsidP="005A4A95">
      <w:pPr>
        <w:pStyle w:val="BodyText"/>
        <w:keepNext/>
        <w:keepLines/>
        <w:rPr>
          <w:lang w:eastAsia="de-CH"/>
        </w:rPr>
      </w:pPr>
      <w:r>
        <w:rPr>
          <w:lang w:eastAsia="de-CH"/>
        </w:rPr>
        <w:t xml:space="preserve">Pressing, the Search button in the </w:t>
      </w:r>
      <w:r w:rsidR="00F81718">
        <w:rPr>
          <w:lang w:eastAsia="de-CH"/>
        </w:rPr>
        <w:t>dialog</w:t>
      </w:r>
      <w:r>
        <w:rPr>
          <w:lang w:eastAsia="de-CH"/>
        </w:rPr>
        <w:t xml:space="preserve"> shows the retrieved objects as per the search criteria:</w:t>
      </w:r>
    </w:p>
    <w:p w:rsidR="005A4A95" w:rsidRDefault="002B44A7" w:rsidP="005A4A95">
      <w:pPr>
        <w:keepNext/>
      </w:pPr>
      <w:r>
        <w:rPr>
          <w:noProof/>
          <w:lang w:val="en-US"/>
        </w:rPr>
        <w:drawing>
          <wp:inline distT="0" distB="0" distL="0" distR="0" wp14:anchorId="189CB83F" wp14:editId="7BF105E9">
            <wp:extent cx="5220335" cy="1550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335" cy="1550035"/>
                    </a:xfrm>
                    <a:prstGeom prst="rect">
                      <a:avLst/>
                    </a:prstGeom>
                  </pic:spPr>
                </pic:pic>
              </a:graphicData>
            </a:graphic>
          </wp:inline>
        </w:drawing>
      </w:r>
    </w:p>
    <w:p w:rsidR="00702715" w:rsidRDefault="005A4A95" w:rsidP="005A4A95">
      <w:pPr>
        <w:pStyle w:val="Caption"/>
      </w:pPr>
      <w:r>
        <w:t xml:space="preserve">Figure </w:t>
      </w:r>
      <w:r>
        <w:fldChar w:fldCharType="begin"/>
      </w:r>
      <w:r>
        <w:instrText xml:space="preserve"> SEQ Figure \* ARABIC </w:instrText>
      </w:r>
      <w:r>
        <w:fldChar w:fldCharType="separate"/>
      </w:r>
      <w:r w:rsidR="00453F3F">
        <w:rPr>
          <w:noProof/>
        </w:rPr>
        <w:t>4</w:t>
      </w:r>
      <w:r>
        <w:fldChar w:fldCharType="end"/>
      </w:r>
      <w:r>
        <w:t>: Investment Proposal List</w:t>
      </w:r>
    </w:p>
    <w:p w:rsidR="00801007" w:rsidRDefault="00801007" w:rsidP="00185FFE">
      <w:pPr>
        <w:pStyle w:val="Heading3"/>
        <w:keepLines/>
      </w:pPr>
      <w:r>
        <w:t>Other List Operations</w:t>
      </w:r>
    </w:p>
    <w:p w:rsidR="00801007" w:rsidRPr="00801007" w:rsidRDefault="0089053F" w:rsidP="00185FFE">
      <w:pPr>
        <w:pStyle w:val="BodyText"/>
        <w:keepNext/>
        <w:keepLines/>
        <w:rPr>
          <w:lang w:eastAsia="de-CH"/>
        </w:rPr>
      </w:pPr>
      <w:r>
        <w:rPr>
          <w:lang w:eastAsia="de-CH"/>
        </w:rPr>
        <w:t>For an investment proposal selected in the list, t</w:t>
      </w:r>
      <w:r w:rsidR="00801007">
        <w:rPr>
          <w:lang w:eastAsia="de-CH"/>
        </w:rPr>
        <w:t xml:space="preserve">he </w:t>
      </w:r>
      <w:r>
        <w:rPr>
          <w:lang w:eastAsia="de-CH"/>
        </w:rPr>
        <w:t xml:space="preserve">following commands </w:t>
      </w:r>
      <w:proofErr w:type="gramStart"/>
      <w:r>
        <w:rPr>
          <w:lang w:eastAsia="de-CH"/>
        </w:rPr>
        <w:t>can be executed</w:t>
      </w:r>
      <w:proofErr w:type="gramEnd"/>
      <w:r>
        <w:rPr>
          <w:lang w:eastAsia="de-CH"/>
        </w:rPr>
        <w:t xml:space="preserve"> via the </w:t>
      </w:r>
      <w:r w:rsidR="00801007" w:rsidRPr="00185FFE">
        <w:rPr>
          <w:rStyle w:val="SpecialBold"/>
        </w:rPr>
        <w:t>Operation</w:t>
      </w:r>
      <w:r w:rsidR="00801007">
        <w:rPr>
          <w:lang w:eastAsia="de-CH"/>
        </w:rPr>
        <w:t xml:space="preserve"> button:</w:t>
      </w:r>
    </w:p>
    <w:p w:rsidR="00A822EF" w:rsidRPr="005840C4" w:rsidRDefault="00801007" w:rsidP="005840C4">
      <w:pPr>
        <w:pStyle w:val="Heading4"/>
      </w:pPr>
      <w:bookmarkStart w:id="6" w:name="_Ref20144907"/>
      <w:r w:rsidRPr="005840C4">
        <w:rPr>
          <w:rStyle w:val="SpecialBold"/>
          <w:rFonts w:ascii="Arial" w:hAnsi="Arial"/>
          <w:b/>
          <w:bCs/>
          <w:sz w:val="22"/>
          <w:szCs w:val="22"/>
        </w:rPr>
        <w:t>Promote Investment Proposal</w:t>
      </w:r>
      <w:bookmarkEnd w:id="6"/>
    </w:p>
    <w:p w:rsidR="00801007" w:rsidRPr="00801007" w:rsidRDefault="00801007" w:rsidP="00A822EF">
      <w:pPr>
        <w:pStyle w:val="BodyText"/>
        <w:rPr>
          <w:lang w:eastAsia="de-CH"/>
        </w:rPr>
      </w:pPr>
      <w:r>
        <w:rPr>
          <w:lang w:eastAsia="de-CH"/>
        </w:rPr>
        <w:t>Opens the Promote dialog to specify a new sta</w:t>
      </w:r>
      <w:r w:rsidR="00185FFE">
        <w:rPr>
          <w:lang w:eastAsia="de-CH"/>
        </w:rPr>
        <w:t xml:space="preserve">tus for the investment proposal. The Current Status </w:t>
      </w:r>
      <w:proofErr w:type="gramStart"/>
      <w:r w:rsidR="00185FFE">
        <w:rPr>
          <w:lang w:eastAsia="de-CH"/>
        </w:rPr>
        <w:t>is shown</w:t>
      </w:r>
      <w:proofErr w:type="gramEnd"/>
      <w:r w:rsidR="00185FFE">
        <w:rPr>
          <w:lang w:eastAsia="de-CH"/>
        </w:rPr>
        <w:t xml:space="preserve"> and a New Status can be selected in the dialog:</w:t>
      </w:r>
    </w:p>
    <w:p w:rsidR="00801007" w:rsidRDefault="00185FFE" w:rsidP="00A822EF">
      <w:pPr>
        <w:pStyle w:val="BodyText"/>
      </w:pPr>
      <w:r>
        <w:rPr>
          <w:noProof/>
          <w:lang w:val="en-US"/>
        </w:rPr>
        <w:lastRenderedPageBreak/>
        <w:drawing>
          <wp:inline distT="0" distB="0" distL="0" distR="0" wp14:anchorId="6182B516" wp14:editId="74233066">
            <wp:extent cx="2894400" cy="27684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4400" cy="2768400"/>
                    </a:xfrm>
                    <a:prstGeom prst="rect">
                      <a:avLst/>
                    </a:prstGeom>
                  </pic:spPr>
                </pic:pic>
              </a:graphicData>
            </a:graphic>
          </wp:inline>
        </w:drawing>
      </w:r>
    </w:p>
    <w:p w:rsidR="00801007" w:rsidRDefault="00801007" w:rsidP="00A822EF">
      <w:pPr>
        <w:pStyle w:val="Caption"/>
      </w:pPr>
      <w:r>
        <w:t xml:space="preserve">Figure </w:t>
      </w:r>
      <w:r>
        <w:fldChar w:fldCharType="begin"/>
      </w:r>
      <w:r>
        <w:instrText xml:space="preserve"> SEQ Figure \* ARABIC </w:instrText>
      </w:r>
      <w:r>
        <w:fldChar w:fldCharType="separate"/>
      </w:r>
      <w:r w:rsidR="00453F3F">
        <w:rPr>
          <w:noProof/>
        </w:rPr>
        <w:t>5</w:t>
      </w:r>
      <w:r>
        <w:fldChar w:fldCharType="end"/>
      </w:r>
      <w:r>
        <w:t xml:space="preserve">: </w:t>
      </w:r>
      <w:r w:rsidRPr="00A822EF">
        <w:t>Promote</w:t>
      </w:r>
      <w:r>
        <w:t xml:space="preserve"> Investment Proposal</w:t>
      </w:r>
    </w:p>
    <w:p w:rsidR="00A822EF" w:rsidRPr="00A822EF" w:rsidRDefault="00A822EF" w:rsidP="00A822EF">
      <w:pPr>
        <w:pStyle w:val="BodyText"/>
      </w:pPr>
      <w:r w:rsidRPr="00A822EF">
        <w:t xml:space="preserve">Sent proposals </w:t>
      </w:r>
      <w:proofErr w:type="gramStart"/>
      <w:r w:rsidRPr="00A822EF">
        <w:t>can be saved</w:t>
      </w:r>
      <w:proofErr w:type="gramEnd"/>
      <w:r w:rsidRPr="00A822EF">
        <w:t xml:space="preserve"> in the Document Library. The Options area in the dialog shows the additional options when promoting to the status ‘Sent’:</w:t>
      </w:r>
    </w:p>
    <w:p w:rsidR="00A822EF" w:rsidRPr="00A822EF" w:rsidRDefault="00A822EF" w:rsidP="00A822EF">
      <w:pPr>
        <w:pStyle w:val="BodyText"/>
      </w:pPr>
      <w:r w:rsidRPr="00A822EF">
        <w:rPr>
          <w:noProof/>
          <w:lang w:val="en-US"/>
        </w:rPr>
        <w:drawing>
          <wp:inline distT="0" distB="0" distL="0" distR="0" wp14:anchorId="181FD63D" wp14:editId="4F11DC52">
            <wp:extent cx="2887200" cy="15516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7200" cy="1551600"/>
                    </a:xfrm>
                    <a:prstGeom prst="rect">
                      <a:avLst/>
                    </a:prstGeom>
                  </pic:spPr>
                </pic:pic>
              </a:graphicData>
            </a:graphic>
          </wp:inline>
        </w:drawing>
      </w:r>
    </w:p>
    <w:p w:rsidR="00A822EF" w:rsidRDefault="00A822EF" w:rsidP="00A822EF">
      <w:pPr>
        <w:pStyle w:val="Caption"/>
      </w:pPr>
      <w:r>
        <w:t xml:space="preserve">Figure </w:t>
      </w:r>
      <w:r>
        <w:fldChar w:fldCharType="begin"/>
      </w:r>
      <w:r>
        <w:instrText xml:space="preserve"> SEQ Figure \* ARABIC </w:instrText>
      </w:r>
      <w:r>
        <w:fldChar w:fldCharType="separate"/>
      </w:r>
      <w:r w:rsidR="00453F3F">
        <w:rPr>
          <w:noProof/>
        </w:rPr>
        <w:t>6</w:t>
      </w:r>
      <w:r>
        <w:fldChar w:fldCharType="end"/>
      </w:r>
      <w:r>
        <w:t xml:space="preserve">: Send to </w:t>
      </w:r>
      <w:r w:rsidRPr="00A822EF">
        <w:t>Document</w:t>
      </w:r>
      <w:r>
        <w:t xml:space="preserve"> Library</w:t>
      </w:r>
    </w:p>
    <w:p w:rsidR="00185FFE" w:rsidRDefault="00A822EF" w:rsidP="00A822EF">
      <w:pPr>
        <w:pStyle w:val="BodyText"/>
        <w:rPr>
          <w:lang w:eastAsia="de-CH"/>
        </w:rPr>
      </w:pPr>
      <w:r>
        <w:rPr>
          <w:lang w:eastAsia="de-CH"/>
        </w:rPr>
        <w:t xml:space="preserve">Furthermore, when promoting a proposal to the </w:t>
      </w:r>
      <w:proofErr w:type="gramStart"/>
      <w:r>
        <w:rPr>
          <w:lang w:eastAsia="de-CH"/>
        </w:rPr>
        <w:t>Closed</w:t>
      </w:r>
      <w:proofErr w:type="gramEnd"/>
      <w:r>
        <w:rPr>
          <w:lang w:eastAsia="de-CH"/>
        </w:rPr>
        <w:t xml:space="preserve"> status, a Closing Reason and comment can be entered in the respective options:</w:t>
      </w:r>
    </w:p>
    <w:p w:rsidR="00A822EF" w:rsidRDefault="00A822EF" w:rsidP="00A822EF">
      <w:pPr>
        <w:pStyle w:val="BodyText"/>
      </w:pPr>
      <w:r>
        <w:rPr>
          <w:noProof/>
          <w:lang w:val="en-US"/>
        </w:rPr>
        <w:drawing>
          <wp:inline distT="0" distB="0" distL="0" distR="0" wp14:anchorId="43A2CE37" wp14:editId="1018315E">
            <wp:extent cx="2880000" cy="155880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000" cy="1558800"/>
                    </a:xfrm>
                    <a:prstGeom prst="rect">
                      <a:avLst/>
                    </a:prstGeom>
                  </pic:spPr>
                </pic:pic>
              </a:graphicData>
            </a:graphic>
          </wp:inline>
        </w:drawing>
      </w:r>
    </w:p>
    <w:p w:rsidR="00A822EF" w:rsidRDefault="00A822EF" w:rsidP="00A822EF">
      <w:pPr>
        <w:pStyle w:val="Caption"/>
      </w:pPr>
      <w:r>
        <w:t xml:space="preserve">Figure </w:t>
      </w:r>
      <w:r>
        <w:fldChar w:fldCharType="begin"/>
      </w:r>
      <w:r>
        <w:instrText xml:space="preserve"> SEQ Figure \* ARABIC </w:instrText>
      </w:r>
      <w:r>
        <w:fldChar w:fldCharType="separate"/>
      </w:r>
      <w:r w:rsidR="00453F3F">
        <w:rPr>
          <w:noProof/>
        </w:rPr>
        <w:t>7</w:t>
      </w:r>
      <w:r>
        <w:fldChar w:fldCharType="end"/>
      </w:r>
      <w:r>
        <w:t>: Closing Reason and Comments</w:t>
      </w:r>
    </w:p>
    <w:p w:rsidR="00A822EF" w:rsidRPr="00A822EF" w:rsidRDefault="00A822EF" w:rsidP="00A822EF">
      <w:pPr>
        <w:pStyle w:val="BodyText"/>
        <w:rPr>
          <w:lang w:eastAsia="de-CH"/>
        </w:rPr>
      </w:pPr>
      <w:r>
        <w:rPr>
          <w:lang w:eastAsia="de-CH"/>
        </w:rPr>
        <w:t xml:space="preserve">The dialog also provides the fields for adding notes to a promote operation. </w:t>
      </w:r>
    </w:p>
    <w:p w:rsidR="00A822EF" w:rsidRPr="005840C4" w:rsidRDefault="00801007" w:rsidP="00067EF7">
      <w:pPr>
        <w:pStyle w:val="Heading4"/>
        <w:keepNext w:val="0"/>
        <w:rPr>
          <w:rStyle w:val="SpecialBold"/>
          <w:rFonts w:ascii="Arial" w:hAnsi="Arial"/>
          <w:b/>
          <w:bCs/>
          <w:sz w:val="22"/>
          <w:szCs w:val="22"/>
        </w:rPr>
      </w:pPr>
      <w:r w:rsidRPr="005840C4">
        <w:rPr>
          <w:rStyle w:val="SpecialBold"/>
          <w:rFonts w:ascii="Arial" w:hAnsi="Arial"/>
          <w:b/>
          <w:bCs/>
          <w:sz w:val="22"/>
          <w:szCs w:val="22"/>
        </w:rPr>
        <w:t>Generate Investment Proposal Report</w:t>
      </w:r>
    </w:p>
    <w:p w:rsidR="00801007" w:rsidRDefault="0089053F" w:rsidP="00067EF7">
      <w:pPr>
        <w:pStyle w:val="BodyText"/>
      </w:pPr>
      <w:r>
        <w:t xml:space="preserve">Generates the report. The option may be unavailable if the proposal </w:t>
      </w:r>
      <w:proofErr w:type="gramStart"/>
      <w:r>
        <w:t>is not successfully checked</w:t>
      </w:r>
      <w:proofErr w:type="gramEnd"/>
      <w:r>
        <w:t xml:space="preserve"> yet.</w:t>
      </w:r>
      <w:r w:rsidR="005840C4">
        <w:t xml:space="preserve"> See the </w:t>
      </w:r>
      <w:r w:rsidR="005840C4" w:rsidRPr="005840C4">
        <w:rPr>
          <w:rStyle w:val="Reference"/>
        </w:rPr>
        <w:fldChar w:fldCharType="begin"/>
      </w:r>
      <w:r w:rsidR="005840C4" w:rsidRPr="005840C4">
        <w:rPr>
          <w:rStyle w:val="Reference"/>
        </w:rPr>
        <w:instrText xml:space="preserve"> REF _Ref20144123 \h </w:instrText>
      </w:r>
      <w:r w:rsidR="005840C4">
        <w:rPr>
          <w:rStyle w:val="Reference"/>
        </w:rPr>
        <w:instrText xml:space="preserve"> \* MERGEFORMAT </w:instrText>
      </w:r>
      <w:r w:rsidR="005840C4" w:rsidRPr="005840C4">
        <w:rPr>
          <w:rStyle w:val="Reference"/>
        </w:rPr>
      </w:r>
      <w:r w:rsidR="005840C4" w:rsidRPr="005840C4">
        <w:rPr>
          <w:rStyle w:val="Reference"/>
        </w:rPr>
        <w:fldChar w:fldCharType="separate"/>
      </w:r>
      <w:r w:rsidR="00453F3F" w:rsidRPr="00453F3F">
        <w:rPr>
          <w:rStyle w:val="Reference"/>
        </w:rPr>
        <w:t>Report Tab</w:t>
      </w:r>
      <w:r w:rsidR="005840C4" w:rsidRPr="005840C4">
        <w:rPr>
          <w:rStyle w:val="Reference"/>
        </w:rPr>
        <w:fldChar w:fldCharType="end"/>
      </w:r>
      <w:r w:rsidR="005840C4">
        <w:t xml:space="preserve"> section for details.</w:t>
      </w:r>
    </w:p>
    <w:p w:rsidR="00A822EF" w:rsidRPr="005840C4" w:rsidRDefault="00801007" w:rsidP="00067EF7">
      <w:pPr>
        <w:pStyle w:val="Heading4"/>
        <w:keepNext w:val="0"/>
      </w:pPr>
      <w:r w:rsidRPr="005840C4">
        <w:rPr>
          <w:rStyle w:val="SpecialBold"/>
          <w:rFonts w:ascii="Arial" w:hAnsi="Arial"/>
          <w:b/>
          <w:bCs/>
          <w:sz w:val="22"/>
          <w:szCs w:val="22"/>
        </w:rPr>
        <w:lastRenderedPageBreak/>
        <w:t>View Investment Proposal Report</w:t>
      </w:r>
    </w:p>
    <w:p w:rsidR="00801007" w:rsidRPr="00801007" w:rsidRDefault="0089053F" w:rsidP="005840C4">
      <w:pPr>
        <w:pStyle w:val="BodyText"/>
        <w:keepNext/>
        <w:keepLines/>
      </w:pPr>
      <w:r>
        <w:t xml:space="preserve">Opens the report for viewing. The option may be unavailable if no report </w:t>
      </w:r>
      <w:proofErr w:type="gramStart"/>
      <w:r>
        <w:t>is generated</w:t>
      </w:r>
      <w:proofErr w:type="gramEnd"/>
      <w:r>
        <w:t xml:space="preserve"> yet for the selected proposal.</w:t>
      </w:r>
    </w:p>
    <w:p w:rsidR="00962455" w:rsidRDefault="00962455" w:rsidP="005840C4">
      <w:pPr>
        <w:pStyle w:val="Heading2"/>
        <w:keepLines/>
      </w:pPr>
      <w:bookmarkStart w:id="7" w:name="_Toc27398490"/>
      <w:r>
        <w:t xml:space="preserve">Creating </w:t>
      </w:r>
      <w:r w:rsidR="00C97112">
        <w:t>Investment Proposals</w:t>
      </w:r>
      <w:bookmarkEnd w:id="7"/>
    </w:p>
    <w:p w:rsidR="00655636" w:rsidRDefault="00962455" w:rsidP="00962455">
      <w:pPr>
        <w:pStyle w:val="BodyText"/>
        <w:rPr>
          <w:lang w:eastAsia="de-CH"/>
        </w:rPr>
      </w:pPr>
      <w:r>
        <w:rPr>
          <w:lang w:eastAsia="de-CH"/>
        </w:rPr>
        <w:t xml:space="preserve">Investment proposals </w:t>
      </w:r>
      <w:proofErr w:type="gramStart"/>
      <w:r>
        <w:rPr>
          <w:lang w:eastAsia="de-CH"/>
        </w:rPr>
        <w:t>can be created</w:t>
      </w:r>
      <w:proofErr w:type="gramEnd"/>
      <w:r>
        <w:rPr>
          <w:lang w:eastAsia="de-CH"/>
        </w:rPr>
        <w:t xml:space="preserve"> using the Investment Proposal editor in the application.</w:t>
      </w:r>
      <w:r w:rsidR="001134E0">
        <w:rPr>
          <w:lang w:eastAsia="de-CH"/>
        </w:rPr>
        <w:t xml:space="preserve"> </w:t>
      </w:r>
      <w:r w:rsidR="00655636">
        <w:rPr>
          <w:lang w:eastAsia="de-CH"/>
        </w:rPr>
        <w:t xml:space="preserve">The editor </w:t>
      </w:r>
      <w:proofErr w:type="gramStart"/>
      <w:r w:rsidR="00655636">
        <w:rPr>
          <w:lang w:eastAsia="de-CH"/>
        </w:rPr>
        <w:t>may be opened</w:t>
      </w:r>
      <w:proofErr w:type="gramEnd"/>
      <w:r w:rsidR="00655636">
        <w:rPr>
          <w:lang w:eastAsia="de-CH"/>
        </w:rPr>
        <w:t xml:space="preserve"> in one of the following ways:</w:t>
      </w:r>
    </w:p>
    <w:p w:rsidR="00C70BBD" w:rsidRDefault="00DA046B" w:rsidP="00655636">
      <w:pPr>
        <w:pStyle w:val="ListBullet"/>
        <w:rPr>
          <w:lang w:eastAsia="de-CH"/>
        </w:rPr>
      </w:pPr>
      <w:r>
        <w:rPr>
          <w:lang w:eastAsia="de-CH"/>
        </w:rPr>
        <w:t>F</w:t>
      </w:r>
      <w:r w:rsidR="002341F9">
        <w:rPr>
          <w:lang w:eastAsia="de-CH"/>
        </w:rPr>
        <w:t xml:space="preserve">rom </w:t>
      </w:r>
      <w:r w:rsidRPr="002341F9">
        <w:rPr>
          <w:rStyle w:val="SpecialBold"/>
        </w:rPr>
        <w:t>File</w:t>
      </w:r>
      <w:r>
        <w:rPr>
          <w:lang w:eastAsia="de-CH"/>
        </w:rPr>
        <w:t xml:space="preserve"> menu, using </w:t>
      </w:r>
      <w:r w:rsidR="002341F9">
        <w:rPr>
          <w:lang w:eastAsia="de-CH"/>
        </w:rPr>
        <w:t xml:space="preserve">the </w:t>
      </w:r>
      <w:proofErr w:type="spellStart"/>
      <w:r w:rsidR="002341F9" w:rsidRPr="002341F9">
        <w:rPr>
          <w:rStyle w:val="SpecialBold"/>
        </w:rPr>
        <w:t>New│Investment</w:t>
      </w:r>
      <w:proofErr w:type="spellEnd"/>
      <w:r w:rsidR="002341F9" w:rsidRPr="002341F9">
        <w:rPr>
          <w:rStyle w:val="SpecialBold"/>
        </w:rPr>
        <w:t xml:space="preserve"> Proposal</w:t>
      </w:r>
      <w:r w:rsidR="002341F9">
        <w:rPr>
          <w:lang w:eastAsia="de-CH"/>
        </w:rPr>
        <w:t xml:space="preserve"> command</w:t>
      </w:r>
      <w:r w:rsidR="00CB33F9">
        <w:rPr>
          <w:lang w:eastAsia="de-CH"/>
        </w:rPr>
        <w:t xml:space="preserve">. </w:t>
      </w:r>
    </w:p>
    <w:p w:rsidR="00DA046B" w:rsidRPr="00DA046B" w:rsidRDefault="00DA046B" w:rsidP="003720D3">
      <w:pPr>
        <w:pStyle w:val="ListBullet"/>
        <w:keepNext/>
        <w:keepLines/>
        <w:rPr>
          <w:lang w:eastAsia="de-CH"/>
        </w:rPr>
      </w:pPr>
      <w:r>
        <w:rPr>
          <w:noProof/>
          <w:lang w:val="en-US"/>
        </w:rPr>
        <w:t xml:space="preserve">From the investment proposal list, by pressing </w:t>
      </w:r>
      <w:r w:rsidRPr="002341F9">
        <w:rPr>
          <w:rStyle w:val="SpecialBold"/>
        </w:rPr>
        <w:t>Create Investment Proposal</w:t>
      </w:r>
      <w:r>
        <w:rPr>
          <w:noProof/>
          <w:lang w:val="en-US"/>
        </w:rPr>
        <w:t xml:space="preserve"> from the </w:t>
      </w:r>
      <w:r w:rsidRPr="00DA046B">
        <w:rPr>
          <w:rStyle w:val="SpecialBold"/>
        </w:rPr>
        <w:t>Add</w:t>
      </w:r>
      <w:r>
        <w:rPr>
          <w:noProof/>
          <w:lang w:val="en-US"/>
        </w:rPr>
        <w:t xml:space="preserve"> button sub-menu.</w:t>
      </w:r>
    </w:p>
    <w:p w:rsidR="00655636" w:rsidRPr="00655636" w:rsidRDefault="00655636" w:rsidP="003720D3">
      <w:pPr>
        <w:pStyle w:val="ListBullet"/>
        <w:keepNext/>
        <w:keepLines/>
        <w:rPr>
          <w:lang w:eastAsia="de-CH"/>
        </w:rPr>
      </w:pPr>
      <w:r w:rsidRPr="00655636">
        <w:rPr>
          <w:noProof/>
          <w:lang w:val="en-US"/>
        </w:rPr>
        <w:t>F</w:t>
      </w:r>
      <w:r w:rsidR="00CB33F9" w:rsidRPr="00655636">
        <w:rPr>
          <w:noProof/>
          <w:lang w:val="en-US"/>
        </w:rPr>
        <w:t>rom the portfolio list</w:t>
      </w:r>
      <w:r w:rsidRPr="00655636">
        <w:rPr>
          <w:noProof/>
          <w:lang w:val="en-US"/>
        </w:rPr>
        <w:t>,</w:t>
      </w:r>
      <w:r w:rsidR="00CB33F9" w:rsidRPr="00655636">
        <w:rPr>
          <w:noProof/>
          <w:lang w:val="en-US"/>
        </w:rPr>
        <w:t xml:space="preserve"> by right-clicking </w:t>
      </w:r>
      <w:r w:rsidRPr="00655636">
        <w:rPr>
          <w:noProof/>
          <w:lang w:val="en-US"/>
        </w:rPr>
        <w:t>the required</w:t>
      </w:r>
      <w:r w:rsidR="00CB33F9" w:rsidRPr="00655636">
        <w:rPr>
          <w:noProof/>
          <w:lang w:val="en-US"/>
        </w:rPr>
        <w:t xml:space="preserve"> portfolio and selecting </w:t>
      </w:r>
      <w:proofErr w:type="spellStart"/>
      <w:r w:rsidR="00CB33F9" w:rsidRPr="002341F9">
        <w:rPr>
          <w:rStyle w:val="SpecialBold"/>
        </w:rPr>
        <w:t>Order│Create</w:t>
      </w:r>
      <w:proofErr w:type="spellEnd"/>
      <w:r w:rsidR="00CB33F9" w:rsidRPr="002341F9">
        <w:rPr>
          <w:rStyle w:val="SpecialBold"/>
        </w:rPr>
        <w:t xml:space="preserve"> Investment Proposal</w:t>
      </w:r>
      <w:r w:rsidR="00CB33F9" w:rsidRPr="00655636">
        <w:rPr>
          <w:noProof/>
          <w:lang w:val="en-US"/>
        </w:rPr>
        <w:t xml:space="preserve"> from the context menu. </w:t>
      </w:r>
    </w:p>
    <w:p w:rsidR="00DA046B" w:rsidRDefault="00DA046B" w:rsidP="00DA046B">
      <w:pPr>
        <w:pStyle w:val="BodyText"/>
        <w:rPr>
          <w:lang w:eastAsia="de-CH"/>
        </w:rPr>
      </w:pPr>
      <w:r>
        <w:rPr>
          <w:lang w:eastAsia="de-CH"/>
        </w:rPr>
        <w:t xml:space="preserve">Proposals can also be created with pre-defined templates as described in section </w:t>
      </w:r>
      <w:r w:rsidRPr="00DA046B">
        <w:rPr>
          <w:rStyle w:val="Reference"/>
        </w:rPr>
        <w:fldChar w:fldCharType="begin"/>
      </w:r>
      <w:r w:rsidRPr="00DA046B">
        <w:rPr>
          <w:rStyle w:val="Reference"/>
        </w:rPr>
        <w:instrText xml:space="preserve"> REF _Ref20210595 \r \h </w:instrText>
      </w:r>
      <w:r>
        <w:rPr>
          <w:rStyle w:val="Reference"/>
        </w:rPr>
        <w:instrText xml:space="preserve"> \* MERGEFORMAT </w:instrText>
      </w:r>
      <w:r w:rsidRPr="00DA046B">
        <w:rPr>
          <w:rStyle w:val="Reference"/>
        </w:rPr>
      </w:r>
      <w:r w:rsidRPr="00DA046B">
        <w:rPr>
          <w:rStyle w:val="Reference"/>
        </w:rPr>
        <w:fldChar w:fldCharType="separate"/>
      </w:r>
      <w:r w:rsidR="00453F3F">
        <w:rPr>
          <w:rStyle w:val="Reference"/>
        </w:rPr>
        <w:t>1.4.1</w:t>
      </w:r>
      <w:r w:rsidRPr="00DA046B">
        <w:rPr>
          <w:rStyle w:val="Reference"/>
        </w:rPr>
        <w:fldChar w:fldCharType="end"/>
      </w:r>
      <w:r w:rsidRPr="00DA046B">
        <w:rPr>
          <w:rStyle w:val="Reference"/>
        </w:rPr>
        <w:t xml:space="preserve"> </w:t>
      </w:r>
      <w:r w:rsidRPr="00DA046B">
        <w:rPr>
          <w:rStyle w:val="Reference"/>
        </w:rPr>
        <w:fldChar w:fldCharType="begin"/>
      </w:r>
      <w:r w:rsidRPr="00DA046B">
        <w:rPr>
          <w:rStyle w:val="Reference"/>
        </w:rPr>
        <w:instrText xml:space="preserve"> REF _Ref20210595 \h </w:instrText>
      </w:r>
      <w:r>
        <w:rPr>
          <w:rStyle w:val="Reference"/>
        </w:rPr>
        <w:instrText xml:space="preserve"> \* MERGEFORMAT </w:instrText>
      </w:r>
      <w:r w:rsidRPr="00DA046B">
        <w:rPr>
          <w:rStyle w:val="Reference"/>
        </w:rPr>
      </w:r>
      <w:r w:rsidRPr="00DA046B">
        <w:rPr>
          <w:rStyle w:val="Reference"/>
        </w:rPr>
        <w:fldChar w:fldCharType="separate"/>
      </w:r>
      <w:proofErr w:type="gramStart"/>
      <w:r w:rsidR="00453F3F" w:rsidRPr="00453F3F">
        <w:rPr>
          <w:rStyle w:val="Reference"/>
        </w:rPr>
        <w:t>Creating</w:t>
      </w:r>
      <w:proofErr w:type="gramEnd"/>
      <w:r w:rsidR="00453F3F" w:rsidRPr="00453F3F">
        <w:rPr>
          <w:rStyle w:val="Reference"/>
        </w:rPr>
        <w:t xml:space="preserve"> an Investment Proposal from Template</w:t>
      </w:r>
      <w:r w:rsidRPr="00DA046B">
        <w:rPr>
          <w:rStyle w:val="Reference"/>
        </w:rPr>
        <w:fldChar w:fldCharType="end"/>
      </w:r>
      <w:r>
        <w:rPr>
          <w:lang w:eastAsia="de-CH"/>
        </w:rPr>
        <w:t>.</w:t>
      </w:r>
    </w:p>
    <w:p w:rsidR="00655636" w:rsidRDefault="00D13DC4" w:rsidP="00067EF7">
      <w:pPr>
        <w:pStyle w:val="Heading3"/>
        <w:keepNext w:val="0"/>
        <w:rPr>
          <w:noProof/>
        </w:rPr>
      </w:pPr>
      <w:bookmarkStart w:id="8" w:name="_Ref20142548"/>
      <w:r>
        <w:rPr>
          <w:noProof/>
        </w:rPr>
        <w:t>Investment Proposal Editor</w:t>
      </w:r>
      <w:bookmarkEnd w:id="8"/>
    </w:p>
    <w:p w:rsidR="00B405DC" w:rsidRDefault="00D13DC4" w:rsidP="00067EF7">
      <w:pPr>
        <w:pStyle w:val="BodyText"/>
        <w:rPr>
          <w:lang w:eastAsia="de-CH"/>
        </w:rPr>
      </w:pPr>
      <w:r>
        <w:rPr>
          <w:lang w:eastAsia="de-CH"/>
        </w:rPr>
        <w:t xml:space="preserve">Investment proposal properties </w:t>
      </w:r>
      <w:proofErr w:type="gramStart"/>
      <w:r>
        <w:rPr>
          <w:lang w:eastAsia="de-CH"/>
        </w:rPr>
        <w:t>are organized</w:t>
      </w:r>
      <w:proofErr w:type="gramEnd"/>
      <w:r>
        <w:rPr>
          <w:lang w:eastAsia="de-CH"/>
        </w:rPr>
        <w:t xml:space="preserve"> under different tabs in the editor. </w:t>
      </w:r>
      <w:r w:rsidR="00B405DC">
        <w:rPr>
          <w:lang w:eastAsia="de-CH"/>
        </w:rPr>
        <w:t xml:space="preserve">Users may switch between tabs if necessary, however it </w:t>
      </w:r>
      <w:proofErr w:type="gramStart"/>
      <w:r w:rsidR="00B405DC">
        <w:rPr>
          <w:lang w:eastAsia="de-CH"/>
        </w:rPr>
        <w:t>is recommended</w:t>
      </w:r>
      <w:proofErr w:type="gramEnd"/>
      <w:r w:rsidR="00B405DC">
        <w:rPr>
          <w:lang w:eastAsia="de-CH"/>
        </w:rPr>
        <w:t xml:space="preserve"> for beginners to use t</w:t>
      </w:r>
      <w:r>
        <w:rPr>
          <w:lang w:eastAsia="de-CH"/>
        </w:rPr>
        <w:t>he Next and Back buttons</w:t>
      </w:r>
      <w:r w:rsidR="00B405DC">
        <w:rPr>
          <w:lang w:eastAsia="de-CH"/>
        </w:rPr>
        <w:t xml:space="preserve"> available</w:t>
      </w:r>
      <w:r>
        <w:rPr>
          <w:lang w:eastAsia="de-CH"/>
        </w:rPr>
        <w:t xml:space="preserve"> along the right edge of the dialog</w:t>
      </w:r>
      <w:r w:rsidR="00B405DC">
        <w:rPr>
          <w:lang w:eastAsia="de-CH"/>
        </w:rPr>
        <w:t xml:space="preserve">. When using these buttons, the data entered in a current tab </w:t>
      </w:r>
      <w:proofErr w:type="gramStart"/>
      <w:r w:rsidR="00B405DC">
        <w:rPr>
          <w:lang w:eastAsia="de-CH"/>
        </w:rPr>
        <w:t>is checked</w:t>
      </w:r>
      <w:proofErr w:type="gramEnd"/>
      <w:r w:rsidR="00B405DC">
        <w:rPr>
          <w:lang w:eastAsia="de-CH"/>
        </w:rPr>
        <w:t xml:space="preserve"> for completion before moving on to the next tab.</w:t>
      </w:r>
    </w:p>
    <w:p w:rsidR="00AB6AF5" w:rsidRDefault="00F81718" w:rsidP="00067EF7">
      <w:pPr>
        <w:pStyle w:val="BodyText"/>
      </w:pPr>
      <w:r>
        <w:rPr>
          <w:noProof/>
          <w:lang w:val="en-US"/>
        </w:rPr>
        <w:drawing>
          <wp:inline distT="0" distB="0" distL="0" distR="0" wp14:anchorId="33B4DABA" wp14:editId="62622CCF">
            <wp:extent cx="4896000" cy="44136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6000" cy="4413600"/>
                    </a:xfrm>
                    <a:prstGeom prst="rect">
                      <a:avLst/>
                    </a:prstGeom>
                  </pic:spPr>
                </pic:pic>
              </a:graphicData>
            </a:graphic>
          </wp:inline>
        </w:drawing>
      </w:r>
    </w:p>
    <w:p w:rsidR="00AB6AF5" w:rsidRDefault="00AB6AF5" w:rsidP="00067EF7">
      <w:pPr>
        <w:pStyle w:val="Caption"/>
        <w:jc w:val="both"/>
      </w:pPr>
      <w:r>
        <w:t xml:space="preserve">Figure </w:t>
      </w:r>
      <w:r>
        <w:fldChar w:fldCharType="begin"/>
      </w:r>
      <w:r>
        <w:instrText xml:space="preserve"> SEQ Figure \* ARABIC </w:instrText>
      </w:r>
      <w:r>
        <w:fldChar w:fldCharType="separate"/>
      </w:r>
      <w:r w:rsidR="00453F3F">
        <w:rPr>
          <w:noProof/>
        </w:rPr>
        <w:t>8</w:t>
      </w:r>
      <w:r>
        <w:fldChar w:fldCharType="end"/>
      </w:r>
      <w:r>
        <w:t>: Investment Proposal Editor</w:t>
      </w:r>
    </w:p>
    <w:p w:rsidR="0000301B" w:rsidRDefault="0000301B" w:rsidP="0000301B">
      <w:pPr>
        <w:pStyle w:val="Heading4"/>
      </w:pPr>
      <w:r>
        <w:lastRenderedPageBreak/>
        <w:t>General Tab</w:t>
      </w:r>
    </w:p>
    <w:p w:rsidR="00AB6AF5" w:rsidRPr="00AB6AF5" w:rsidRDefault="00AB6AF5" w:rsidP="00AB6AF5">
      <w:pPr>
        <w:pStyle w:val="BodyText"/>
        <w:rPr>
          <w:rStyle w:val="SpecialBold"/>
        </w:rPr>
      </w:pPr>
      <w:r w:rsidRPr="00AB6AF5">
        <w:rPr>
          <w:rStyle w:val="SpecialBold"/>
        </w:rPr>
        <w:t>Investment Proposal</w:t>
      </w:r>
    </w:p>
    <w:p w:rsidR="00AB6AF5" w:rsidRDefault="00AB6AF5" w:rsidP="00AB6AF5">
      <w:pPr>
        <w:pStyle w:val="ListBullet"/>
      </w:pPr>
      <w:r w:rsidRPr="00AB6AF5">
        <w:rPr>
          <w:rStyle w:val="SpecialBold"/>
        </w:rPr>
        <w:t>Portfolio:</w:t>
      </w:r>
      <w:r>
        <w:t xml:space="preserve"> Specifies the portfolio for which the investment proposal </w:t>
      </w:r>
      <w:proofErr w:type="gramStart"/>
      <w:r>
        <w:t>is being created</w:t>
      </w:r>
      <w:proofErr w:type="gramEnd"/>
      <w:r>
        <w:t xml:space="preserve">. </w:t>
      </w:r>
    </w:p>
    <w:p w:rsidR="00AB6AF5" w:rsidRDefault="00AB6AF5" w:rsidP="00AB6AF5">
      <w:pPr>
        <w:pStyle w:val="ListBullet"/>
      </w:pPr>
      <w:r w:rsidRPr="00AB6AF5">
        <w:rPr>
          <w:rStyle w:val="SpecialBold"/>
        </w:rPr>
        <w:t>As of:</w:t>
      </w:r>
      <w:r>
        <w:t xml:space="preserve"> Specifies the </w:t>
      </w:r>
      <w:r w:rsidR="00B405DC">
        <w:t xml:space="preserve">as of </w:t>
      </w:r>
      <w:r>
        <w:t xml:space="preserve">date </w:t>
      </w:r>
      <w:r w:rsidR="00B405DC">
        <w:t xml:space="preserve">for </w:t>
      </w:r>
      <w:r>
        <w:t>which the proposal is being created.</w:t>
      </w:r>
    </w:p>
    <w:p w:rsidR="00F81718" w:rsidRPr="003720D3" w:rsidRDefault="00F81718" w:rsidP="00AB6AF5">
      <w:pPr>
        <w:pStyle w:val="ListBullet"/>
      </w:pPr>
      <w:r w:rsidRPr="003720D3">
        <w:rPr>
          <w:rStyle w:val="SpecialBold"/>
        </w:rPr>
        <w:t>Recipient:</w:t>
      </w:r>
      <w:r w:rsidRPr="003720D3">
        <w:t xml:space="preserve"> Specifies the </w:t>
      </w:r>
      <w:r w:rsidR="003720D3">
        <w:t>recipient (legal entity) for the proposal. L</w:t>
      </w:r>
      <w:r w:rsidRPr="003720D3">
        <w:t xml:space="preserve">egal entities linked to the </w:t>
      </w:r>
      <w:r w:rsidR="003720D3">
        <w:t>selected portfolio are available for selection in the dropdown.</w:t>
      </w:r>
    </w:p>
    <w:p w:rsidR="00AB6AF5" w:rsidRPr="00AB6AF5" w:rsidRDefault="00AB6AF5" w:rsidP="00AB6AF5">
      <w:pPr>
        <w:pStyle w:val="BodyText"/>
        <w:rPr>
          <w:rStyle w:val="SpecialBold"/>
        </w:rPr>
      </w:pPr>
      <w:r w:rsidRPr="00AB6AF5">
        <w:rPr>
          <w:rStyle w:val="SpecialBold"/>
        </w:rPr>
        <w:t>Definition</w:t>
      </w:r>
    </w:p>
    <w:p w:rsidR="00AB6AF5" w:rsidRDefault="00AB6AF5" w:rsidP="005F7C15">
      <w:pPr>
        <w:pStyle w:val="ListBullet"/>
      </w:pPr>
      <w:r w:rsidRPr="00AB6AF5">
        <w:rPr>
          <w:b/>
        </w:rPr>
        <w:t>Name:</w:t>
      </w:r>
      <w:r>
        <w:t xml:space="preserve"> Specifies the name of the investment proposal. The name is generated automatically </w:t>
      </w:r>
      <w:r w:rsidR="00B405DC">
        <w:t>using</w:t>
      </w:r>
      <w:r>
        <w:t xml:space="preserve"> the portfolio name, the current </w:t>
      </w:r>
      <w:proofErr w:type="gramStart"/>
      <w:r>
        <w:t>date and time</w:t>
      </w:r>
      <w:proofErr w:type="gramEnd"/>
      <w:r>
        <w:t xml:space="preserve"> and the active username. </w:t>
      </w:r>
      <w:proofErr w:type="gramStart"/>
      <w:r>
        <w:t>Users may change this name</w:t>
      </w:r>
      <w:proofErr w:type="gramEnd"/>
      <w:r>
        <w:t xml:space="preserve">, </w:t>
      </w:r>
      <w:proofErr w:type="gramStart"/>
      <w:r>
        <w:t>however it must be unique</w:t>
      </w:r>
      <w:proofErr w:type="gramEnd"/>
      <w:r>
        <w:t>.</w:t>
      </w:r>
    </w:p>
    <w:p w:rsidR="00AB6AF5" w:rsidRDefault="00AB6AF5" w:rsidP="005F7C15">
      <w:pPr>
        <w:pStyle w:val="ListBullet"/>
      </w:pPr>
      <w:r w:rsidRPr="00AB6AF5">
        <w:rPr>
          <w:b/>
        </w:rPr>
        <w:t>Status:</w:t>
      </w:r>
      <w:r>
        <w:t xml:space="preserve"> Specifies the status for the investment proposal, which can </w:t>
      </w:r>
      <w:r w:rsidR="00B405DC">
        <w:t xml:space="preserve">be set to </w:t>
      </w:r>
      <w:r w:rsidR="003720D3">
        <w:t xml:space="preserve">either </w:t>
      </w:r>
      <w:r>
        <w:t>‘</w:t>
      </w:r>
      <w:r w:rsidR="003720D3">
        <w:t xml:space="preserve">New’ </w:t>
      </w:r>
      <w:r>
        <w:t>or ‘</w:t>
      </w:r>
      <w:proofErr w:type="gramStart"/>
      <w:r w:rsidR="003720D3">
        <w:t>Ready</w:t>
      </w:r>
      <w:proofErr w:type="gramEnd"/>
      <w:r w:rsidR="003720D3">
        <w:t xml:space="preserve">’ </w:t>
      </w:r>
      <w:r>
        <w:t xml:space="preserve">for a newly created proposal. </w:t>
      </w:r>
      <w:r w:rsidR="003720D3">
        <w:t xml:space="preserve">Once a proposal is created, another status can be given to it using the promote command (see </w:t>
      </w:r>
      <w:r w:rsidR="003720D3" w:rsidRPr="003720D3">
        <w:rPr>
          <w:rStyle w:val="Reference"/>
        </w:rPr>
        <w:fldChar w:fldCharType="begin"/>
      </w:r>
      <w:r w:rsidR="003720D3" w:rsidRPr="003720D3">
        <w:rPr>
          <w:rStyle w:val="Reference"/>
        </w:rPr>
        <w:instrText xml:space="preserve"> REF _Ref20144907 \h </w:instrText>
      </w:r>
      <w:r w:rsidR="003720D3">
        <w:rPr>
          <w:rStyle w:val="Reference"/>
        </w:rPr>
        <w:instrText xml:space="preserve"> \* MERGEFORMAT </w:instrText>
      </w:r>
      <w:r w:rsidR="003720D3" w:rsidRPr="003720D3">
        <w:rPr>
          <w:rStyle w:val="Reference"/>
        </w:rPr>
      </w:r>
      <w:r w:rsidR="003720D3" w:rsidRPr="003720D3">
        <w:rPr>
          <w:rStyle w:val="Reference"/>
        </w:rPr>
        <w:fldChar w:fldCharType="separate"/>
      </w:r>
      <w:r w:rsidR="00453F3F" w:rsidRPr="00453F3F">
        <w:rPr>
          <w:rStyle w:val="Reference"/>
        </w:rPr>
        <w:t>Promote Investment Proposal</w:t>
      </w:r>
      <w:r w:rsidR="003720D3" w:rsidRPr="003720D3">
        <w:rPr>
          <w:rStyle w:val="Reference"/>
        </w:rPr>
        <w:fldChar w:fldCharType="end"/>
      </w:r>
      <w:r w:rsidR="003720D3">
        <w:t>).</w:t>
      </w:r>
    </w:p>
    <w:p w:rsidR="00AB6AF5" w:rsidRDefault="00AB6AF5" w:rsidP="005F7C15">
      <w:pPr>
        <w:pStyle w:val="ListBullet"/>
      </w:pPr>
      <w:r w:rsidRPr="00AB6AF5">
        <w:rPr>
          <w:b/>
        </w:rPr>
        <w:t>Type:</w:t>
      </w:r>
      <w:r>
        <w:t xml:space="preserve"> </w:t>
      </w:r>
      <w:r w:rsidR="00B405DC">
        <w:t xml:space="preserve">Specifies </w:t>
      </w:r>
      <w:r w:rsidR="00C23023">
        <w:t>a</w:t>
      </w:r>
      <w:r w:rsidR="00B405DC">
        <w:t xml:space="preserve"> type depending on </w:t>
      </w:r>
      <w:r w:rsidR="00C23023">
        <w:t>the</w:t>
      </w:r>
      <w:r w:rsidR="00B405DC">
        <w:t xml:space="preserve"> main purpose</w:t>
      </w:r>
      <w:r w:rsidR="00C23023">
        <w:t xml:space="preserve"> guiding the proposal</w:t>
      </w:r>
      <w:r w:rsidR="00B405DC">
        <w:t xml:space="preserve">. One of the following can be selected: </w:t>
      </w:r>
    </w:p>
    <w:p w:rsidR="00AB6AF5" w:rsidRPr="00AB6AF5" w:rsidRDefault="00AB6AF5" w:rsidP="00AB6AF5">
      <w:pPr>
        <w:pStyle w:val="ListBullet"/>
        <w:numPr>
          <w:ilvl w:val="0"/>
          <w:numId w:val="21"/>
        </w:numPr>
      </w:pPr>
      <w:r w:rsidRPr="00AB6AF5">
        <w:rPr>
          <w:rStyle w:val="SpecialBold"/>
        </w:rPr>
        <w:t>Money Outflow:</w:t>
      </w:r>
      <w:r w:rsidRPr="00AB6AF5">
        <w:t xml:space="preserve"> </w:t>
      </w:r>
      <w:r w:rsidR="00C23023" w:rsidRPr="00AB6AF5">
        <w:t xml:space="preserve">The proposal </w:t>
      </w:r>
      <w:r w:rsidR="00C23023">
        <w:t>provides investment advice that will result in</w:t>
      </w:r>
      <w:r w:rsidR="00C23023" w:rsidRPr="00AB6AF5">
        <w:t xml:space="preserve"> movement of money out of the portfolio</w:t>
      </w:r>
      <w:r w:rsidR="00C23023">
        <w:t>. Such advice is generally prepared as a response to client request.</w:t>
      </w:r>
    </w:p>
    <w:p w:rsidR="00AB6AF5" w:rsidRPr="00AB6AF5" w:rsidRDefault="00AB6AF5" w:rsidP="00AB6AF5">
      <w:pPr>
        <w:pStyle w:val="ListBullet"/>
        <w:numPr>
          <w:ilvl w:val="0"/>
          <w:numId w:val="21"/>
        </w:numPr>
      </w:pPr>
      <w:r w:rsidRPr="00AB6AF5">
        <w:rPr>
          <w:rStyle w:val="SpecialBold"/>
        </w:rPr>
        <w:t>New Money:</w:t>
      </w:r>
      <w:r w:rsidRPr="00AB6AF5">
        <w:t xml:space="preserve"> </w:t>
      </w:r>
      <w:r w:rsidR="00C23023" w:rsidRPr="00AB6AF5">
        <w:t xml:space="preserve">The proposal </w:t>
      </w:r>
      <w:r w:rsidR="00C23023">
        <w:t>provides investment advice that will result in</w:t>
      </w:r>
      <w:r w:rsidR="00C23023" w:rsidRPr="00AB6AF5">
        <w:t xml:space="preserve"> </w:t>
      </w:r>
      <w:r w:rsidR="00C23023">
        <w:t>movement of money in to the portfolio (i.e. more money added to the portfolio). Such advice is generally prepared as a response to client request.</w:t>
      </w:r>
    </w:p>
    <w:p w:rsidR="00AB6AF5" w:rsidRPr="00AB6AF5" w:rsidRDefault="00AB6AF5" w:rsidP="005F7C15">
      <w:pPr>
        <w:pStyle w:val="ListBullet"/>
        <w:numPr>
          <w:ilvl w:val="0"/>
          <w:numId w:val="21"/>
        </w:numPr>
      </w:pPr>
      <w:proofErr w:type="gramStart"/>
      <w:r w:rsidRPr="00AB6AF5">
        <w:rPr>
          <w:rStyle w:val="SpecialBold"/>
        </w:rPr>
        <w:t>Rebalancing:</w:t>
      </w:r>
      <w:r w:rsidRPr="00AB6AF5">
        <w:t xml:space="preserve"> </w:t>
      </w:r>
      <w:r w:rsidR="00C23023">
        <w:t>The</w:t>
      </w:r>
      <w:proofErr w:type="gramEnd"/>
      <w:r w:rsidR="00C23023">
        <w:t xml:space="preserve"> proposal advices on r</w:t>
      </w:r>
      <w:r w:rsidR="00C23023" w:rsidRPr="00AB6AF5">
        <w:t xml:space="preserve">ealigning the </w:t>
      </w:r>
      <w:r w:rsidR="00C23023">
        <w:t>weightage</w:t>
      </w:r>
      <w:r w:rsidR="00C23023" w:rsidRPr="00AB6AF5">
        <w:t xml:space="preserve"> of</w:t>
      </w:r>
      <w:r w:rsidR="00C23023">
        <w:t xml:space="preserve"> certain</w:t>
      </w:r>
      <w:r w:rsidR="00C23023" w:rsidRPr="00AB6AF5">
        <w:t xml:space="preserve"> </w:t>
      </w:r>
      <w:r w:rsidR="00C23023">
        <w:t xml:space="preserve">investment(s) by buying or selling investments to achieve a desired </w:t>
      </w:r>
      <w:r w:rsidR="00C23023" w:rsidRPr="00AB6AF5">
        <w:t xml:space="preserve">level of asset allocation or risk. </w:t>
      </w:r>
      <w:r w:rsidRPr="00AB6AF5">
        <w:t xml:space="preserve"> </w:t>
      </w:r>
    </w:p>
    <w:p w:rsidR="00F81718" w:rsidRPr="003720D3" w:rsidRDefault="00F81718" w:rsidP="00AB6AF5">
      <w:pPr>
        <w:pStyle w:val="ListBullet"/>
        <w:rPr>
          <w:rStyle w:val="SpecialBold"/>
          <w:b w:val="0"/>
          <w:bCs w:val="0"/>
        </w:rPr>
      </w:pPr>
      <w:r w:rsidRPr="003720D3">
        <w:rPr>
          <w:rStyle w:val="SpecialBold"/>
        </w:rPr>
        <w:t>Placed by:</w:t>
      </w:r>
      <w:r w:rsidRPr="003720D3">
        <w:rPr>
          <w:rStyle w:val="SpecialBold"/>
          <w:b w:val="0"/>
          <w:bCs w:val="0"/>
        </w:rPr>
        <w:t xml:space="preserve"> </w:t>
      </w:r>
      <w:r w:rsidR="003720D3">
        <w:rPr>
          <w:rStyle w:val="SpecialBold"/>
          <w:b w:val="0"/>
          <w:bCs w:val="0"/>
        </w:rPr>
        <w:t xml:space="preserve">The value selected in this field </w:t>
      </w:r>
      <w:proofErr w:type="gramStart"/>
      <w:r w:rsidR="003720D3">
        <w:rPr>
          <w:rStyle w:val="SpecialBold"/>
          <w:b w:val="0"/>
          <w:bCs w:val="0"/>
        </w:rPr>
        <w:t>is specified</w:t>
      </w:r>
      <w:proofErr w:type="gramEnd"/>
      <w:r w:rsidR="003720D3">
        <w:rPr>
          <w:rStyle w:val="SpecialBold"/>
          <w:b w:val="0"/>
          <w:bCs w:val="0"/>
        </w:rPr>
        <w:t xml:space="preserve"> as the ‘Placed By’ property of orders generated via the proposal.  </w:t>
      </w:r>
    </w:p>
    <w:p w:rsidR="00AB6AF5" w:rsidRDefault="0000301B" w:rsidP="00AB6AF5">
      <w:pPr>
        <w:pStyle w:val="ListBullet"/>
      </w:pPr>
      <w:r w:rsidRPr="0000301B">
        <w:rPr>
          <w:rStyle w:val="SpecialBold"/>
        </w:rPr>
        <w:t>Reference / Ext. Ref:</w:t>
      </w:r>
      <w:r>
        <w:t xml:space="preserve"> Users may provide an internal and external reference to the proposal.</w:t>
      </w:r>
    </w:p>
    <w:p w:rsidR="0000301B" w:rsidRPr="003720D3" w:rsidRDefault="0000301B" w:rsidP="00AB6AF5">
      <w:pPr>
        <w:pStyle w:val="ListBullet"/>
      </w:pPr>
      <w:r w:rsidRPr="003720D3">
        <w:rPr>
          <w:rStyle w:val="SpecialBold"/>
        </w:rPr>
        <w:t>Due Date:</w:t>
      </w:r>
      <w:r w:rsidRPr="003720D3">
        <w:t xml:space="preserve"> Specifies the date </w:t>
      </w:r>
      <w:r w:rsidR="00433CE4" w:rsidRPr="003720D3">
        <w:t>of next required action (e.g. a reminder to contact the client)</w:t>
      </w:r>
      <w:r w:rsidRPr="003720D3">
        <w:t>.</w:t>
      </w:r>
      <w:r w:rsidR="003720D3">
        <w:t xml:space="preserve"> This date </w:t>
      </w:r>
      <w:proofErr w:type="gramStart"/>
      <w:r w:rsidR="003720D3">
        <w:t>can be used</w:t>
      </w:r>
      <w:proofErr w:type="gramEnd"/>
      <w:r w:rsidR="003720D3">
        <w:t xml:space="preserve"> to track orders with approaching deadlines.</w:t>
      </w:r>
    </w:p>
    <w:p w:rsidR="0000301B" w:rsidRDefault="0000301B" w:rsidP="00AB6AF5">
      <w:pPr>
        <w:pStyle w:val="ListBullet"/>
      </w:pPr>
      <w:r>
        <w:rPr>
          <w:rStyle w:val="SpecialBold"/>
        </w:rPr>
        <w:t>Owner:</w:t>
      </w:r>
      <w:r>
        <w:t xml:space="preserve"> Specifies the username of the proposal owner.</w:t>
      </w:r>
      <w:r w:rsidR="00C23023">
        <w:t xml:space="preserve"> By default, it is the current user.</w:t>
      </w:r>
    </w:p>
    <w:p w:rsidR="0000301B" w:rsidRPr="0000301B" w:rsidRDefault="0000301B" w:rsidP="0000301B">
      <w:pPr>
        <w:pStyle w:val="ListBullet"/>
        <w:numPr>
          <w:ilvl w:val="0"/>
          <w:numId w:val="0"/>
        </w:numPr>
        <w:ind w:left="284" w:hanging="284"/>
        <w:rPr>
          <w:rStyle w:val="SpecialBold"/>
        </w:rPr>
      </w:pPr>
      <w:r w:rsidRPr="0000301B">
        <w:rPr>
          <w:rStyle w:val="SpecialBold"/>
        </w:rPr>
        <w:t>Descriptions</w:t>
      </w:r>
    </w:p>
    <w:p w:rsidR="0000301B" w:rsidRDefault="0000301B" w:rsidP="0000301B">
      <w:pPr>
        <w:pStyle w:val="BodyText"/>
        <w:rPr>
          <w:lang w:eastAsia="de-CH"/>
        </w:rPr>
      </w:pPr>
      <w:r w:rsidRPr="009E1EC3">
        <w:t>Description</w:t>
      </w:r>
      <w:r>
        <w:t>s</w:t>
      </w:r>
      <w:r w:rsidRPr="009E1EC3">
        <w:t xml:space="preserve"> </w:t>
      </w:r>
      <w:proofErr w:type="gramStart"/>
      <w:r w:rsidRPr="009E1EC3">
        <w:t>can be added</w:t>
      </w:r>
      <w:proofErr w:type="gramEnd"/>
      <w:r>
        <w:t xml:space="preserve"> to</w:t>
      </w:r>
      <w:r w:rsidRPr="009E1EC3">
        <w:t xml:space="preserve"> the </w:t>
      </w:r>
      <w:r>
        <w:t>proposal</w:t>
      </w:r>
      <w:r w:rsidRPr="009E1EC3">
        <w:t xml:space="preserve"> in several languages</w:t>
      </w:r>
      <w:r>
        <w:t>.</w:t>
      </w:r>
    </w:p>
    <w:p w:rsidR="0000301B" w:rsidRPr="0000301B" w:rsidRDefault="0000301B" w:rsidP="0000301B">
      <w:pPr>
        <w:pStyle w:val="ListBullet"/>
        <w:numPr>
          <w:ilvl w:val="0"/>
          <w:numId w:val="0"/>
        </w:numPr>
        <w:ind w:left="284" w:hanging="284"/>
        <w:rPr>
          <w:rStyle w:val="SpecialBold"/>
        </w:rPr>
      </w:pPr>
      <w:r w:rsidRPr="0000301B">
        <w:rPr>
          <w:rStyle w:val="SpecialBold"/>
        </w:rPr>
        <w:t>Comments</w:t>
      </w:r>
    </w:p>
    <w:p w:rsidR="0000301B" w:rsidRDefault="0000301B" w:rsidP="0000301B">
      <w:pPr>
        <w:pStyle w:val="ListBullet"/>
        <w:numPr>
          <w:ilvl w:val="0"/>
          <w:numId w:val="0"/>
        </w:numPr>
        <w:ind w:left="284" w:hanging="284"/>
      </w:pPr>
      <w:r>
        <w:t xml:space="preserve">Any textual remarks regarding the proposal </w:t>
      </w:r>
      <w:proofErr w:type="gramStart"/>
      <w:r>
        <w:t>may be entered</w:t>
      </w:r>
      <w:proofErr w:type="gramEnd"/>
      <w:r>
        <w:t xml:space="preserve"> in this field.</w:t>
      </w:r>
    </w:p>
    <w:p w:rsidR="00AB6AF5" w:rsidRDefault="0000301B" w:rsidP="00BA479E">
      <w:pPr>
        <w:pStyle w:val="Heading4"/>
        <w:keepLines/>
      </w:pPr>
      <w:r>
        <w:lastRenderedPageBreak/>
        <w:t>Order Tab</w:t>
      </w:r>
    </w:p>
    <w:p w:rsidR="00D126C1" w:rsidRDefault="0000301B" w:rsidP="00BA479E">
      <w:pPr>
        <w:pStyle w:val="BodyText"/>
        <w:keepNext/>
        <w:keepLines/>
        <w:rPr>
          <w:lang w:eastAsia="de-CH"/>
        </w:rPr>
      </w:pPr>
      <w:r>
        <w:rPr>
          <w:lang w:eastAsia="de-CH"/>
        </w:rPr>
        <w:t xml:space="preserve">The intended investment advice </w:t>
      </w:r>
      <w:proofErr w:type="gramStart"/>
      <w:r>
        <w:rPr>
          <w:lang w:eastAsia="de-CH"/>
        </w:rPr>
        <w:t xml:space="preserve">is </w:t>
      </w:r>
      <w:r w:rsidR="00CC7CD5">
        <w:rPr>
          <w:lang w:eastAsia="de-CH"/>
        </w:rPr>
        <w:t>defined</w:t>
      </w:r>
      <w:proofErr w:type="gramEnd"/>
      <w:r>
        <w:rPr>
          <w:lang w:eastAsia="de-CH"/>
        </w:rPr>
        <w:t xml:space="preserve"> as simulated orders in the Order tab</w:t>
      </w:r>
      <w:r w:rsidR="00CC7CD5">
        <w:rPr>
          <w:lang w:eastAsia="de-CH"/>
        </w:rPr>
        <w:t xml:space="preserve"> of the editor</w:t>
      </w:r>
      <w:r w:rsidR="00DD2B03">
        <w:rPr>
          <w:lang w:eastAsia="de-CH"/>
        </w:rPr>
        <w:t>:</w:t>
      </w:r>
    </w:p>
    <w:p w:rsidR="00D126C1" w:rsidRDefault="00F81718" w:rsidP="00D126C1">
      <w:pPr>
        <w:pStyle w:val="BodyText"/>
        <w:keepNext/>
      </w:pPr>
      <w:r>
        <w:rPr>
          <w:noProof/>
          <w:lang w:val="en-US"/>
        </w:rPr>
        <w:drawing>
          <wp:inline distT="0" distB="0" distL="0" distR="0" wp14:anchorId="7F851F07" wp14:editId="74402BAC">
            <wp:extent cx="4888800" cy="44064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8800" cy="4406400"/>
                    </a:xfrm>
                    <a:prstGeom prst="rect">
                      <a:avLst/>
                    </a:prstGeom>
                  </pic:spPr>
                </pic:pic>
              </a:graphicData>
            </a:graphic>
          </wp:inline>
        </w:drawing>
      </w:r>
    </w:p>
    <w:p w:rsidR="00D126C1" w:rsidRDefault="00D126C1" w:rsidP="00D126C1">
      <w:pPr>
        <w:pStyle w:val="Caption"/>
        <w:jc w:val="both"/>
      </w:pPr>
      <w:r>
        <w:t xml:space="preserve">Figure </w:t>
      </w:r>
      <w:r>
        <w:fldChar w:fldCharType="begin"/>
      </w:r>
      <w:r>
        <w:instrText xml:space="preserve"> SEQ Figure \* ARABIC </w:instrText>
      </w:r>
      <w:r>
        <w:fldChar w:fldCharType="separate"/>
      </w:r>
      <w:r w:rsidR="00453F3F">
        <w:rPr>
          <w:noProof/>
        </w:rPr>
        <w:t>9</w:t>
      </w:r>
      <w:r>
        <w:fldChar w:fldCharType="end"/>
      </w:r>
      <w:r>
        <w:t>: Investment Proposal Editor - Order Tab (for Rebalancing)</w:t>
      </w:r>
    </w:p>
    <w:p w:rsidR="00C23023" w:rsidRPr="00C23023" w:rsidRDefault="00C23023" w:rsidP="00C23023">
      <w:pPr>
        <w:pStyle w:val="Note"/>
        <w:rPr>
          <w:lang w:eastAsia="de-CH"/>
        </w:rPr>
      </w:pPr>
      <w:r w:rsidRPr="00C23023">
        <w:rPr>
          <w:rStyle w:val="SpecialBold"/>
        </w:rPr>
        <w:t>Note:</w:t>
      </w:r>
      <w:r>
        <w:rPr>
          <w:lang w:eastAsia="de-CH"/>
        </w:rPr>
        <w:tab/>
        <w:t>The Order tab may slightly vary depending on the type of the proposal.</w:t>
      </w:r>
      <w:r w:rsidRPr="00C23023">
        <w:rPr>
          <w:lang w:eastAsia="de-CH"/>
        </w:rPr>
        <w:t xml:space="preserve"> </w:t>
      </w:r>
      <w:r>
        <w:rPr>
          <w:lang w:eastAsia="de-CH"/>
        </w:rPr>
        <w:t xml:space="preserve">As cash is not relevant for a rebalancing proposal. The field is therefore </w:t>
      </w:r>
      <w:r w:rsidR="003720D3">
        <w:rPr>
          <w:lang w:eastAsia="de-CH"/>
        </w:rPr>
        <w:t xml:space="preserve">inactive in the image above. It </w:t>
      </w:r>
      <w:proofErr w:type="gramStart"/>
      <w:r w:rsidR="003720D3" w:rsidRPr="003720D3">
        <w:t xml:space="preserve">is </w:t>
      </w:r>
      <w:r w:rsidRPr="003720D3">
        <w:t>described</w:t>
      </w:r>
      <w:proofErr w:type="gramEnd"/>
      <w:r w:rsidRPr="003720D3">
        <w:t xml:space="preserve"> later within this section</w:t>
      </w:r>
      <w:r w:rsidR="003720D3" w:rsidRPr="003720D3">
        <w:t>.</w:t>
      </w:r>
    </w:p>
    <w:p w:rsidR="00456F53" w:rsidRPr="00456F53" w:rsidRDefault="00456F53" w:rsidP="00C23023">
      <w:pPr>
        <w:pStyle w:val="BodyText"/>
        <w:keepNext/>
        <w:keepLines/>
        <w:rPr>
          <w:rStyle w:val="SpecialBold"/>
        </w:rPr>
      </w:pPr>
      <w:r w:rsidRPr="00456F53">
        <w:rPr>
          <w:rStyle w:val="SpecialBold"/>
        </w:rPr>
        <w:lastRenderedPageBreak/>
        <w:t>Orders</w:t>
      </w:r>
    </w:p>
    <w:p w:rsidR="00D126C1" w:rsidRDefault="00D126C1" w:rsidP="00C23023">
      <w:pPr>
        <w:pStyle w:val="BodyText"/>
        <w:keepNext/>
        <w:keepLines/>
        <w:rPr>
          <w:lang w:eastAsia="de-CH"/>
        </w:rPr>
      </w:pPr>
      <w:r>
        <w:rPr>
          <w:lang w:eastAsia="de-CH"/>
        </w:rPr>
        <w:t xml:space="preserve">Orders </w:t>
      </w:r>
      <w:proofErr w:type="gramStart"/>
      <w:r>
        <w:rPr>
          <w:lang w:eastAsia="de-CH"/>
        </w:rPr>
        <w:t>can be added</w:t>
      </w:r>
      <w:proofErr w:type="gramEnd"/>
      <w:r>
        <w:rPr>
          <w:lang w:eastAsia="de-CH"/>
        </w:rPr>
        <w:t xml:space="preserve"> by opening an order editor from the </w:t>
      </w:r>
      <w:r w:rsidRPr="00D126C1">
        <w:rPr>
          <w:rStyle w:val="SpecialBold"/>
        </w:rPr>
        <w:t>Order</w:t>
      </w:r>
      <w:r>
        <w:rPr>
          <w:lang w:eastAsia="de-CH"/>
        </w:rPr>
        <w:t xml:space="preserve"> button in the dialog. Orders already defined are listed in the tab. </w:t>
      </w:r>
      <w:proofErr w:type="gramStart"/>
      <w:r>
        <w:rPr>
          <w:lang w:eastAsia="de-CH"/>
        </w:rPr>
        <w:t>Pressing</w:t>
      </w:r>
      <w:proofErr w:type="gramEnd"/>
      <w:r>
        <w:rPr>
          <w:lang w:eastAsia="de-CH"/>
        </w:rPr>
        <w:t xml:space="preserve"> the </w:t>
      </w:r>
      <w:r w:rsidRPr="00456F53">
        <w:rPr>
          <w:rStyle w:val="SpecialBold"/>
        </w:rPr>
        <w:t>Simulation</w:t>
      </w:r>
      <w:r>
        <w:rPr>
          <w:lang w:eastAsia="de-CH"/>
        </w:rPr>
        <w:t xml:space="preserve"> button </w:t>
      </w:r>
      <w:r w:rsidR="00456F53">
        <w:rPr>
          <w:lang w:eastAsia="de-CH"/>
        </w:rPr>
        <w:t xml:space="preserve">opens the portfolio in the </w:t>
      </w:r>
      <w:r w:rsidR="00C23023">
        <w:rPr>
          <w:lang w:eastAsia="de-CH"/>
        </w:rPr>
        <w:t>Analysis T</w:t>
      </w:r>
      <w:r w:rsidR="00456F53">
        <w:rPr>
          <w:lang w:eastAsia="de-CH"/>
        </w:rPr>
        <w:t>ree</w:t>
      </w:r>
      <w:r w:rsidR="00C23023">
        <w:rPr>
          <w:lang w:eastAsia="de-CH"/>
        </w:rPr>
        <w:t xml:space="preserve"> with a simulation of the orders just added</w:t>
      </w:r>
      <w:r w:rsidR="00456F53">
        <w:rPr>
          <w:lang w:eastAsia="de-CH"/>
        </w:rPr>
        <w:t>. The following image shows the orders from the Order tab in the tree:</w:t>
      </w:r>
    </w:p>
    <w:p w:rsidR="00C23023" w:rsidRDefault="00912533" w:rsidP="00C23023">
      <w:pPr>
        <w:pStyle w:val="BodyText"/>
        <w:keepNext/>
      </w:pPr>
      <w:r>
        <w:rPr>
          <w:noProof/>
          <w:lang w:val="en-US"/>
        </w:rPr>
        <w:drawing>
          <wp:inline distT="0" distB="0" distL="0" distR="0">
            <wp:extent cx="5220335" cy="4006460"/>
            <wp:effectExtent l="0" t="0" r="0" b="0"/>
            <wp:docPr id="30" name="Picture 30" descr="C:\Users\skh\AppData\Local\Temp\SNAGHTML822f35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h\AppData\Local\Temp\SNAGHTML822f35a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0335" cy="4006460"/>
                    </a:xfrm>
                    <a:prstGeom prst="rect">
                      <a:avLst/>
                    </a:prstGeom>
                    <a:noFill/>
                    <a:ln>
                      <a:noFill/>
                    </a:ln>
                  </pic:spPr>
                </pic:pic>
              </a:graphicData>
            </a:graphic>
          </wp:inline>
        </w:drawing>
      </w:r>
    </w:p>
    <w:p w:rsidR="00456F53" w:rsidRDefault="00C23023" w:rsidP="00C23023">
      <w:pPr>
        <w:pStyle w:val="Caption"/>
        <w:jc w:val="both"/>
      </w:pPr>
      <w:r>
        <w:t xml:space="preserve">Figure </w:t>
      </w:r>
      <w:r>
        <w:fldChar w:fldCharType="begin"/>
      </w:r>
      <w:r>
        <w:instrText xml:space="preserve"> SEQ Figure \* ARABIC </w:instrText>
      </w:r>
      <w:r>
        <w:fldChar w:fldCharType="separate"/>
      </w:r>
      <w:r w:rsidR="00453F3F">
        <w:rPr>
          <w:noProof/>
        </w:rPr>
        <w:t>10</w:t>
      </w:r>
      <w:r>
        <w:fldChar w:fldCharType="end"/>
      </w:r>
      <w:r>
        <w:t xml:space="preserve">: </w:t>
      </w:r>
      <w:r w:rsidRPr="00290F0F">
        <w:t>Simulated Orders in Analysis Tree</w:t>
      </w:r>
    </w:p>
    <w:p w:rsidR="00456F53" w:rsidRDefault="00456F53" w:rsidP="00D126C1">
      <w:pPr>
        <w:pStyle w:val="BodyText"/>
        <w:rPr>
          <w:lang w:eastAsia="de-CH"/>
        </w:rPr>
      </w:pPr>
      <w:r>
        <w:rPr>
          <w:lang w:eastAsia="de-CH"/>
        </w:rPr>
        <w:t xml:space="preserve">It is important to note that while the </w:t>
      </w:r>
      <w:r w:rsidR="001D2BAB">
        <w:rPr>
          <w:lang w:eastAsia="de-CH"/>
        </w:rPr>
        <w:t>Analysis Tree</w:t>
      </w:r>
      <w:r>
        <w:rPr>
          <w:lang w:eastAsia="de-CH"/>
        </w:rPr>
        <w:t xml:space="preserve"> is open for simulation, operations in the Investment Proposal editor become inactive.</w:t>
      </w:r>
    </w:p>
    <w:p w:rsidR="00456F53" w:rsidRPr="00456F53" w:rsidRDefault="00456F53" w:rsidP="00D126C1">
      <w:pPr>
        <w:pStyle w:val="BodyText"/>
        <w:rPr>
          <w:rStyle w:val="SpecialBold"/>
          <w:lang w:eastAsia="de-CH"/>
        </w:rPr>
      </w:pPr>
      <w:r w:rsidRPr="00456F53">
        <w:rPr>
          <w:rStyle w:val="SpecialBold"/>
        </w:rPr>
        <w:t>Expected Costs</w:t>
      </w:r>
    </w:p>
    <w:p w:rsidR="00456F53" w:rsidRDefault="00456F53" w:rsidP="00D126C1">
      <w:pPr>
        <w:pStyle w:val="BodyText"/>
        <w:rPr>
          <w:lang w:eastAsia="de-CH"/>
        </w:rPr>
      </w:pPr>
      <w:r>
        <w:rPr>
          <w:lang w:eastAsia="de-CH"/>
        </w:rPr>
        <w:t xml:space="preserve">The expected cost of the proposed investments if executed </w:t>
      </w:r>
      <w:proofErr w:type="gramStart"/>
      <w:r>
        <w:rPr>
          <w:lang w:eastAsia="de-CH"/>
        </w:rPr>
        <w:t>can be entered</w:t>
      </w:r>
      <w:proofErr w:type="gramEnd"/>
      <w:r>
        <w:rPr>
          <w:lang w:eastAsia="de-CH"/>
        </w:rPr>
        <w:t xml:space="preserve"> here.</w:t>
      </w:r>
      <w:r w:rsidR="00C23023">
        <w:rPr>
          <w:lang w:eastAsia="de-CH"/>
        </w:rPr>
        <w:t xml:space="preserve"> This can be an important information for the recipient of the proposal and </w:t>
      </w:r>
      <w:proofErr w:type="gramStart"/>
      <w:r w:rsidR="00C23023">
        <w:rPr>
          <w:lang w:eastAsia="de-CH"/>
        </w:rPr>
        <w:t>is also</w:t>
      </w:r>
      <w:proofErr w:type="gramEnd"/>
      <w:r w:rsidR="00C23023">
        <w:rPr>
          <w:lang w:eastAsia="de-CH"/>
        </w:rPr>
        <w:t xml:space="preserve"> shown on the report.</w:t>
      </w:r>
    </w:p>
    <w:p w:rsidR="001D2BAB" w:rsidRPr="00DD2B03" w:rsidRDefault="001D2BAB" w:rsidP="001D2BAB">
      <w:pPr>
        <w:pStyle w:val="BodyText"/>
        <w:rPr>
          <w:rStyle w:val="SpecialBold"/>
        </w:rPr>
      </w:pPr>
      <w:r w:rsidRPr="00DD2B03">
        <w:rPr>
          <w:rStyle w:val="SpecialBold"/>
        </w:rPr>
        <w:t>Cash</w:t>
      </w:r>
    </w:p>
    <w:p w:rsidR="001D2BAB" w:rsidRDefault="001D2BAB" w:rsidP="001D2BAB">
      <w:pPr>
        <w:pStyle w:val="BodyText"/>
        <w:rPr>
          <w:lang w:eastAsia="de-CH"/>
        </w:rPr>
      </w:pPr>
      <w:r>
        <w:rPr>
          <w:lang w:eastAsia="de-CH"/>
        </w:rPr>
        <w:t>The Order tab may slightly vary depending on the type of the proposal.</w:t>
      </w:r>
      <w:r w:rsidRPr="00C23023">
        <w:rPr>
          <w:lang w:eastAsia="de-CH"/>
        </w:rPr>
        <w:t xml:space="preserve"> </w:t>
      </w:r>
      <w:r>
        <w:rPr>
          <w:lang w:eastAsia="de-CH"/>
        </w:rPr>
        <w:t xml:space="preserve">Following is a snapshot of the Order tab for the ‘New Money’ proposal type, where the incoming amount of the cash </w:t>
      </w:r>
      <w:proofErr w:type="gramStart"/>
      <w:r>
        <w:rPr>
          <w:lang w:eastAsia="de-CH"/>
        </w:rPr>
        <w:t>must be specified</w:t>
      </w:r>
      <w:proofErr w:type="gramEnd"/>
      <w:r>
        <w:rPr>
          <w:lang w:eastAsia="de-CH"/>
        </w:rPr>
        <w:t xml:space="preserve">. </w:t>
      </w:r>
      <w:r w:rsidR="00912533">
        <w:rPr>
          <w:lang w:eastAsia="de-CH"/>
        </w:rPr>
        <w:t>Similarly,</w:t>
      </w:r>
      <w:r>
        <w:rPr>
          <w:lang w:eastAsia="de-CH"/>
        </w:rPr>
        <w:t xml:space="preserve"> the Cash settings are also relevant for ‘Money Outflow’.</w:t>
      </w:r>
    </w:p>
    <w:p w:rsidR="00DD2B03" w:rsidRDefault="00A145FA" w:rsidP="00DD2B03">
      <w:pPr>
        <w:pStyle w:val="BodyText"/>
        <w:keepNext/>
      </w:pPr>
      <w:r>
        <w:rPr>
          <w:noProof/>
          <w:lang w:val="en-US"/>
        </w:rPr>
        <w:lastRenderedPageBreak/>
        <w:drawing>
          <wp:inline distT="0" distB="0" distL="0" distR="0" wp14:anchorId="3300C58F" wp14:editId="0F5FDBBC">
            <wp:extent cx="5220335" cy="1670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0335" cy="1670050"/>
                    </a:xfrm>
                    <a:prstGeom prst="rect">
                      <a:avLst/>
                    </a:prstGeom>
                  </pic:spPr>
                </pic:pic>
              </a:graphicData>
            </a:graphic>
          </wp:inline>
        </w:drawing>
      </w:r>
    </w:p>
    <w:p w:rsidR="00DD2B03" w:rsidRDefault="00DD2B03" w:rsidP="00DD2B03">
      <w:pPr>
        <w:pStyle w:val="Caption"/>
        <w:jc w:val="both"/>
      </w:pPr>
      <w:r>
        <w:t xml:space="preserve">Figure </w:t>
      </w:r>
      <w:r>
        <w:fldChar w:fldCharType="begin"/>
      </w:r>
      <w:r>
        <w:instrText xml:space="preserve"> SEQ Figure \* ARABIC </w:instrText>
      </w:r>
      <w:r>
        <w:fldChar w:fldCharType="separate"/>
      </w:r>
      <w:r w:rsidR="00453F3F">
        <w:rPr>
          <w:noProof/>
        </w:rPr>
        <w:t>11</w:t>
      </w:r>
      <w:r>
        <w:fldChar w:fldCharType="end"/>
      </w:r>
      <w:r>
        <w:t>: Investment Proposal Editor - Order Tab (for New Money)</w:t>
      </w:r>
    </w:p>
    <w:p w:rsidR="00DD2B03" w:rsidRDefault="00DD2B03" w:rsidP="00DD2B03">
      <w:pPr>
        <w:pStyle w:val="ListBullet"/>
        <w:rPr>
          <w:lang w:eastAsia="de-CH"/>
        </w:rPr>
      </w:pPr>
      <w:r w:rsidRPr="00DD2B03">
        <w:rPr>
          <w:rStyle w:val="SpecialBold"/>
        </w:rPr>
        <w:t>Amount:</w:t>
      </w:r>
      <w:r>
        <w:rPr>
          <w:lang w:eastAsia="de-CH"/>
        </w:rPr>
        <w:t xml:space="preserve"> Specifies the amount of cash that will be added </w:t>
      </w:r>
      <w:r w:rsidR="00433CE4">
        <w:rPr>
          <w:lang w:eastAsia="de-CH"/>
        </w:rPr>
        <w:t xml:space="preserve">(as New Money) or removed (as Money Outflow) from </w:t>
      </w:r>
      <w:r>
        <w:rPr>
          <w:lang w:eastAsia="de-CH"/>
        </w:rPr>
        <w:t>the portfolio.</w:t>
      </w:r>
    </w:p>
    <w:p w:rsidR="00DD2B03" w:rsidRDefault="00DD2B03" w:rsidP="00DD2B03">
      <w:pPr>
        <w:pStyle w:val="ListBullet"/>
        <w:rPr>
          <w:lang w:eastAsia="de-CH"/>
        </w:rPr>
      </w:pPr>
      <w:r w:rsidRPr="00DD2B03">
        <w:rPr>
          <w:rStyle w:val="SpecialBold"/>
        </w:rPr>
        <w:t>Account:</w:t>
      </w:r>
      <w:r>
        <w:rPr>
          <w:lang w:eastAsia="de-CH"/>
        </w:rPr>
        <w:t xml:space="preserve"> Specifies the account to which this amount belongs.</w:t>
      </w:r>
    </w:p>
    <w:p w:rsidR="001079FC" w:rsidRDefault="001079FC" w:rsidP="001079FC">
      <w:pPr>
        <w:pStyle w:val="Heading4"/>
      </w:pPr>
      <w:r>
        <w:t>Check Tab</w:t>
      </w:r>
    </w:p>
    <w:p w:rsidR="001079FC" w:rsidRDefault="001079FC" w:rsidP="001079FC">
      <w:pPr>
        <w:pStyle w:val="BodyText"/>
        <w:rPr>
          <w:lang w:eastAsia="de-CH"/>
        </w:rPr>
      </w:pPr>
      <w:r>
        <w:rPr>
          <w:lang w:eastAsia="de-CH"/>
        </w:rPr>
        <w:t xml:space="preserve">The </w:t>
      </w:r>
      <w:r w:rsidR="001D2BAB">
        <w:rPr>
          <w:lang w:eastAsia="de-CH"/>
        </w:rPr>
        <w:t xml:space="preserve">Check </w:t>
      </w:r>
      <w:r>
        <w:rPr>
          <w:lang w:eastAsia="de-CH"/>
        </w:rPr>
        <w:t>tab allows performing a validation check on the proposed orders as per the applicable order validation rules and the constraints linked to the portfolio.</w:t>
      </w:r>
      <w:r w:rsidR="006C0C66" w:rsidRPr="006C0C66">
        <w:rPr>
          <w:lang w:eastAsia="de-CH"/>
        </w:rPr>
        <w:t xml:space="preserve"> </w:t>
      </w:r>
      <w:r w:rsidR="006C0C66">
        <w:rPr>
          <w:lang w:eastAsia="de-CH"/>
        </w:rPr>
        <w:t xml:space="preserve">Pressing the </w:t>
      </w:r>
      <w:r w:rsidR="006C0C66" w:rsidRPr="002D3370">
        <w:rPr>
          <w:rStyle w:val="SpecialBold"/>
        </w:rPr>
        <w:t>Check</w:t>
      </w:r>
      <w:r w:rsidR="006C0C66">
        <w:rPr>
          <w:lang w:eastAsia="de-CH"/>
        </w:rPr>
        <w:t xml:space="preserve"> button initiates the check. </w:t>
      </w:r>
    </w:p>
    <w:p w:rsidR="001079FC" w:rsidRDefault="00F6587E" w:rsidP="001079FC">
      <w:pPr>
        <w:pStyle w:val="BodyText"/>
        <w:keepNext/>
      </w:pPr>
      <w:r>
        <w:rPr>
          <w:noProof/>
          <w:lang w:val="en-US"/>
        </w:rPr>
        <w:drawing>
          <wp:inline distT="0" distB="0" distL="0" distR="0" wp14:anchorId="386B96CA" wp14:editId="678B1409">
            <wp:extent cx="5220335" cy="42995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0335" cy="4299585"/>
                    </a:xfrm>
                    <a:prstGeom prst="rect">
                      <a:avLst/>
                    </a:prstGeom>
                  </pic:spPr>
                </pic:pic>
              </a:graphicData>
            </a:graphic>
          </wp:inline>
        </w:drawing>
      </w:r>
    </w:p>
    <w:p w:rsidR="001079FC" w:rsidRDefault="001079FC" w:rsidP="001079FC">
      <w:pPr>
        <w:pStyle w:val="Caption"/>
        <w:jc w:val="both"/>
      </w:pPr>
      <w:r>
        <w:t xml:space="preserve">Figure </w:t>
      </w:r>
      <w:r>
        <w:fldChar w:fldCharType="begin"/>
      </w:r>
      <w:r>
        <w:instrText xml:space="preserve"> SEQ Figure \* ARABIC </w:instrText>
      </w:r>
      <w:r>
        <w:fldChar w:fldCharType="separate"/>
      </w:r>
      <w:r w:rsidR="00453F3F">
        <w:rPr>
          <w:noProof/>
        </w:rPr>
        <w:t>12</w:t>
      </w:r>
      <w:r>
        <w:fldChar w:fldCharType="end"/>
      </w:r>
      <w:r>
        <w:t>: Investment Proposal Editor - Check Tab</w:t>
      </w:r>
    </w:p>
    <w:p w:rsidR="00F77EFB" w:rsidRPr="00F77EFB" w:rsidRDefault="00F77EFB" w:rsidP="00F77EFB">
      <w:pPr>
        <w:pStyle w:val="BodyText"/>
        <w:rPr>
          <w:lang w:eastAsia="de-CH"/>
        </w:rPr>
      </w:pPr>
      <w:r>
        <w:rPr>
          <w:lang w:eastAsia="de-CH"/>
        </w:rPr>
        <w:t xml:space="preserve">A history of the executed checks </w:t>
      </w:r>
      <w:proofErr w:type="gramStart"/>
      <w:r>
        <w:rPr>
          <w:lang w:eastAsia="de-CH"/>
        </w:rPr>
        <w:t>is also shown</w:t>
      </w:r>
      <w:proofErr w:type="gramEnd"/>
      <w:r>
        <w:rPr>
          <w:lang w:eastAsia="de-CH"/>
        </w:rPr>
        <w:t xml:space="preserve"> in the tab.</w:t>
      </w:r>
    </w:p>
    <w:p w:rsidR="006C0C66" w:rsidRDefault="00F77EFB" w:rsidP="00F77EFB">
      <w:pPr>
        <w:pStyle w:val="BodyText"/>
        <w:keepNext/>
        <w:keepLines/>
        <w:rPr>
          <w:lang w:eastAsia="de-CH"/>
        </w:rPr>
      </w:pPr>
      <w:r>
        <w:rPr>
          <w:lang w:eastAsia="de-CH"/>
        </w:rPr>
        <w:lastRenderedPageBreak/>
        <w:t xml:space="preserve">If an error </w:t>
      </w:r>
      <w:proofErr w:type="gramStart"/>
      <w:r>
        <w:rPr>
          <w:lang w:eastAsia="de-CH"/>
        </w:rPr>
        <w:t>is encountered</w:t>
      </w:r>
      <w:proofErr w:type="gramEnd"/>
      <w:r>
        <w:rPr>
          <w:lang w:eastAsia="de-CH"/>
        </w:rPr>
        <w:t xml:space="preserve"> in the linked constraints, the Constraint Monitor is displayed</w:t>
      </w:r>
      <w:r w:rsidRPr="00F77EFB">
        <w:rPr>
          <w:lang w:eastAsia="de-CH"/>
        </w:rPr>
        <w:t xml:space="preserve"> </w:t>
      </w:r>
      <w:r>
        <w:rPr>
          <w:lang w:eastAsia="de-CH"/>
        </w:rPr>
        <w:t>with the details. The error(s)</w:t>
      </w:r>
      <w:r w:rsidR="002D3370">
        <w:rPr>
          <w:lang w:eastAsia="de-CH"/>
        </w:rPr>
        <w:t xml:space="preserve"> must be rectified, or accepted with reasoning, before </w:t>
      </w:r>
      <w:r>
        <w:rPr>
          <w:lang w:eastAsia="de-CH"/>
        </w:rPr>
        <w:t xml:space="preserve">a report </w:t>
      </w:r>
      <w:proofErr w:type="gramStart"/>
      <w:r>
        <w:rPr>
          <w:lang w:eastAsia="de-CH"/>
        </w:rPr>
        <w:t>could be generated</w:t>
      </w:r>
      <w:proofErr w:type="gramEnd"/>
      <w:r>
        <w:rPr>
          <w:lang w:eastAsia="de-CH"/>
        </w:rPr>
        <w:t xml:space="preserve">. The following image shows the Confirmation dialog for entering comments </w:t>
      </w:r>
      <w:r w:rsidR="00BA479E">
        <w:rPr>
          <w:lang w:eastAsia="de-CH"/>
        </w:rPr>
        <w:t>and</w:t>
      </w:r>
      <w:r>
        <w:rPr>
          <w:lang w:eastAsia="de-CH"/>
        </w:rPr>
        <w:t xml:space="preserve"> </w:t>
      </w:r>
      <w:r w:rsidR="00BA479E">
        <w:rPr>
          <w:lang w:eastAsia="de-CH"/>
        </w:rPr>
        <w:t>skipping</w:t>
      </w:r>
      <w:r>
        <w:rPr>
          <w:lang w:eastAsia="de-CH"/>
        </w:rPr>
        <w:t xml:space="preserve"> an error:</w:t>
      </w:r>
    </w:p>
    <w:p w:rsidR="002D3370" w:rsidRDefault="002D3370" w:rsidP="00F77EFB">
      <w:pPr>
        <w:pStyle w:val="BodyText"/>
        <w:keepNext/>
        <w:keepLines/>
      </w:pPr>
      <w:r>
        <w:rPr>
          <w:noProof/>
          <w:lang w:val="en-US"/>
        </w:rPr>
        <w:drawing>
          <wp:inline distT="0" distB="0" distL="0" distR="0" wp14:anchorId="34671F00" wp14:editId="5B276294">
            <wp:extent cx="4773600" cy="2869200"/>
            <wp:effectExtent l="0" t="0" r="825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3600" cy="2869200"/>
                    </a:xfrm>
                    <a:prstGeom prst="rect">
                      <a:avLst/>
                    </a:prstGeom>
                  </pic:spPr>
                </pic:pic>
              </a:graphicData>
            </a:graphic>
          </wp:inline>
        </w:drawing>
      </w:r>
    </w:p>
    <w:p w:rsidR="002D3370" w:rsidRDefault="002D3370" w:rsidP="002D3370">
      <w:pPr>
        <w:pStyle w:val="Caption"/>
        <w:jc w:val="both"/>
      </w:pPr>
      <w:r>
        <w:t xml:space="preserve">Figure </w:t>
      </w:r>
      <w:r>
        <w:fldChar w:fldCharType="begin"/>
      </w:r>
      <w:r>
        <w:instrText xml:space="preserve"> SEQ Figure \* ARABIC </w:instrText>
      </w:r>
      <w:r>
        <w:fldChar w:fldCharType="separate"/>
      </w:r>
      <w:r w:rsidR="00453F3F">
        <w:rPr>
          <w:noProof/>
        </w:rPr>
        <w:t>13</w:t>
      </w:r>
      <w:r>
        <w:fldChar w:fldCharType="end"/>
      </w:r>
      <w:r>
        <w:t>: Constraint Monitor Displays When Error(s) Encountered</w:t>
      </w:r>
    </w:p>
    <w:p w:rsidR="00F77EFB" w:rsidRPr="006C0C66" w:rsidRDefault="00F77EFB" w:rsidP="00F77EFB">
      <w:pPr>
        <w:pStyle w:val="BodyText"/>
        <w:rPr>
          <w:lang w:eastAsia="de-CH"/>
        </w:rPr>
      </w:pPr>
      <w:r>
        <w:rPr>
          <w:lang w:eastAsia="de-CH"/>
        </w:rPr>
        <w:t>If an e</w:t>
      </w:r>
      <w:r w:rsidRPr="00F77EFB">
        <w:rPr>
          <w:lang w:eastAsia="de-CH"/>
        </w:rPr>
        <w:t>rror</w:t>
      </w:r>
      <w:r>
        <w:rPr>
          <w:lang w:eastAsia="de-CH"/>
        </w:rPr>
        <w:t xml:space="preserve"> </w:t>
      </w:r>
      <w:proofErr w:type="gramStart"/>
      <w:r>
        <w:rPr>
          <w:lang w:eastAsia="de-CH"/>
        </w:rPr>
        <w:t>is encountered</w:t>
      </w:r>
      <w:proofErr w:type="gramEnd"/>
      <w:r w:rsidRPr="00F77EFB">
        <w:rPr>
          <w:lang w:eastAsia="de-CH"/>
        </w:rPr>
        <w:t xml:space="preserve"> in</w:t>
      </w:r>
      <w:r>
        <w:rPr>
          <w:lang w:eastAsia="de-CH"/>
        </w:rPr>
        <w:t xml:space="preserve"> order </w:t>
      </w:r>
      <w:r w:rsidRPr="00F77EFB">
        <w:rPr>
          <w:lang w:eastAsia="de-CH"/>
        </w:rPr>
        <w:t>validation</w:t>
      </w:r>
      <w:r>
        <w:rPr>
          <w:lang w:eastAsia="de-CH"/>
        </w:rPr>
        <w:t xml:space="preserve">, it must be corrected. Validation errors </w:t>
      </w:r>
      <w:proofErr w:type="gramStart"/>
      <w:r>
        <w:rPr>
          <w:lang w:eastAsia="de-CH"/>
        </w:rPr>
        <w:t>cannot be skipped</w:t>
      </w:r>
      <w:proofErr w:type="gramEnd"/>
      <w:r>
        <w:rPr>
          <w:lang w:eastAsia="de-CH"/>
        </w:rPr>
        <w:t>!</w:t>
      </w:r>
    </w:p>
    <w:p w:rsidR="00F77EFB" w:rsidRDefault="00F77EFB" w:rsidP="00F77EFB">
      <w:pPr>
        <w:pStyle w:val="BodyText"/>
        <w:keepNext/>
      </w:pPr>
      <w:r>
        <w:rPr>
          <w:noProof/>
          <w:lang w:val="en-US"/>
        </w:rPr>
        <w:drawing>
          <wp:inline distT="0" distB="0" distL="0" distR="0" wp14:anchorId="3344A849" wp14:editId="6BF8C625">
            <wp:extent cx="3787200" cy="1544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7200" cy="1544400"/>
                    </a:xfrm>
                    <a:prstGeom prst="rect">
                      <a:avLst/>
                    </a:prstGeom>
                  </pic:spPr>
                </pic:pic>
              </a:graphicData>
            </a:graphic>
          </wp:inline>
        </w:drawing>
      </w:r>
    </w:p>
    <w:p w:rsidR="00F77EFB" w:rsidRDefault="00F77EFB" w:rsidP="00F77EFB">
      <w:pPr>
        <w:pStyle w:val="Caption"/>
        <w:jc w:val="both"/>
      </w:pPr>
      <w:r>
        <w:t xml:space="preserve">Figure </w:t>
      </w:r>
      <w:r>
        <w:fldChar w:fldCharType="begin"/>
      </w:r>
      <w:r>
        <w:instrText xml:space="preserve"> SEQ Figure \* ARABIC </w:instrText>
      </w:r>
      <w:r>
        <w:fldChar w:fldCharType="separate"/>
      </w:r>
      <w:r w:rsidR="00453F3F">
        <w:rPr>
          <w:noProof/>
        </w:rPr>
        <w:t>14</w:t>
      </w:r>
      <w:r>
        <w:fldChar w:fldCharType="end"/>
      </w:r>
      <w:r>
        <w:t>: Order Validation Error</w:t>
      </w:r>
    </w:p>
    <w:p w:rsidR="002D3370" w:rsidRDefault="002D3370" w:rsidP="00DA149B">
      <w:pPr>
        <w:pStyle w:val="Heading4"/>
        <w:keepLines/>
      </w:pPr>
      <w:bookmarkStart w:id="9" w:name="_Ref20144123"/>
      <w:r>
        <w:lastRenderedPageBreak/>
        <w:t>Report Tab</w:t>
      </w:r>
      <w:bookmarkEnd w:id="9"/>
    </w:p>
    <w:p w:rsidR="00D339E3" w:rsidRPr="00D339E3" w:rsidRDefault="00D339E3" w:rsidP="00DA149B">
      <w:pPr>
        <w:pStyle w:val="BodyText"/>
        <w:keepNext/>
        <w:keepLines/>
        <w:rPr>
          <w:lang w:eastAsia="de-CH"/>
        </w:rPr>
      </w:pPr>
      <w:r w:rsidRPr="001A0350">
        <w:rPr>
          <w:rStyle w:val="SpecialBold"/>
          <w:b w:val="0"/>
          <w:bCs w:val="0"/>
        </w:rPr>
        <w:t xml:space="preserve">Once the </w:t>
      </w:r>
      <w:r>
        <w:rPr>
          <w:rStyle w:val="SpecialBold"/>
          <w:b w:val="0"/>
          <w:bCs w:val="0"/>
        </w:rPr>
        <w:t xml:space="preserve">check is successful, </w:t>
      </w:r>
      <w:r w:rsidR="00912533">
        <w:rPr>
          <w:rStyle w:val="SpecialBold"/>
          <w:b w:val="0"/>
          <w:bCs w:val="0"/>
        </w:rPr>
        <w:t>the investment proposal</w:t>
      </w:r>
      <w:r>
        <w:rPr>
          <w:rStyle w:val="SpecialBold"/>
          <w:b w:val="0"/>
          <w:bCs w:val="0"/>
        </w:rPr>
        <w:t xml:space="preserve"> report </w:t>
      </w:r>
      <w:proofErr w:type="gramStart"/>
      <w:r w:rsidR="00912533">
        <w:rPr>
          <w:rStyle w:val="SpecialBold"/>
          <w:b w:val="0"/>
          <w:bCs w:val="0"/>
        </w:rPr>
        <w:t>can be generated</w:t>
      </w:r>
      <w:proofErr w:type="gramEnd"/>
      <w:r w:rsidR="00912533">
        <w:rPr>
          <w:rStyle w:val="SpecialBold"/>
          <w:b w:val="0"/>
          <w:bCs w:val="0"/>
        </w:rPr>
        <w:t xml:space="preserve"> </w:t>
      </w:r>
      <w:r w:rsidR="00617FB4">
        <w:rPr>
          <w:rStyle w:val="SpecialBold"/>
          <w:b w:val="0"/>
          <w:bCs w:val="0"/>
        </w:rPr>
        <w:t>in the Report Tab</w:t>
      </w:r>
      <w:r w:rsidR="00912533">
        <w:rPr>
          <w:rStyle w:val="SpecialBold"/>
          <w:b w:val="0"/>
          <w:bCs w:val="0"/>
        </w:rPr>
        <w:t>. Multiple report definitions are available to suit different preferences:</w:t>
      </w:r>
    </w:p>
    <w:p w:rsidR="002D3370" w:rsidRDefault="00F6587E" w:rsidP="002D3370">
      <w:pPr>
        <w:pStyle w:val="BodyText"/>
        <w:keepNext/>
      </w:pPr>
      <w:r>
        <w:rPr>
          <w:noProof/>
          <w:lang w:val="en-US"/>
        </w:rPr>
        <w:drawing>
          <wp:inline distT="0" distB="0" distL="0" distR="0" wp14:anchorId="50CB1F5E" wp14:editId="22D15344">
            <wp:extent cx="5220335" cy="42995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0335" cy="4299585"/>
                    </a:xfrm>
                    <a:prstGeom prst="rect">
                      <a:avLst/>
                    </a:prstGeom>
                  </pic:spPr>
                </pic:pic>
              </a:graphicData>
            </a:graphic>
          </wp:inline>
        </w:drawing>
      </w:r>
    </w:p>
    <w:p w:rsidR="002D3370" w:rsidRDefault="002D3370" w:rsidP="002D3370">
      <w:pPr>
        <w:pStyle w:val="Caption"/>
        <w:jc w:val="both"/>
      </w:pPr>
      <w:r>
        <w:t xml:space="preserve">Figure </w:t>
      </w:r>
      <w:r>
        <w:fldChar w:fldCharType="begin"/>
      </w:r>
      <w:r>
        <w:instrText xml:space="preserve"> SEQ Figure \* ARABIC </w:instrText>
      </w:r>
      <w:r>
        <w:fldChar w:fldCharType="separate"/>
      </w:r>
      <w:r w:rsidR="00453F3F">
        <w:rPr>
          <w:noProof/>
        </w:rPr>
        <w:t>15</w:t>
      </w:r>
      <w:r>
        <w:fldChar w:fldCharType="end"/>
      </w:r>
      <w:r>
        <w:t>: Investment Proposal Editor - Report Tab</w:t>
      </w:r>
    </w:p>
    <w:p w:rsidR="00617FB4" w:rsidRPr="00617FB4" w:rsidRDefault="00617FB4" w:rsidP="00617FB4">
      <w:pPr>
        <w:pStyle w:val="BodyText"/>
        <w:rPr>
          <w:rStyle w:val="SpecialBold"/>
        </w:rPr>
      </w:pPr>
      <w:r w:rsidRPr="00617FB4">
        <w:rPr>
          <w:rStyle w:val="SpecialBold"/>
        </w:rPr>
        <w:t>Investment Proposal</w:t>
      </w:r>
    </w:p>
    <w:p w:rsidR="00617FB4" w:rsidRDefault="00617FB4" w:rsidP="00617FB4">
      <w:pPr>
        <w:pStyle w:val="ListBullet"/>
        <w:rPr>
          <w:lang w:eastAsia="de-CH"/>
        </w:rPr>
      </w:pPr>
      <w:r w:rsidRPr="00617FB4">
        <w:rPr>
          <w:rStyle w:val="SpecialBold"/>
        </w:rPr>
        <w:t>Definition:</w:t>
      </w:r>
      <w:r>
        <w:rPr>
          <w:lang w:eastAsia="de-CH"/>
        </w:rPr>
        <w:t xml:space="preserve"> Specifies the report definition to use for report generation.</w:t>
      </w:r>
      <w:r w:rsidR="006C0C66">
        <w:rPr>
          <w:lang w:eastAsia="de-CH"/>
        </w:rPr>
        <w:t xml:space="preserve"> </w:t>
      </w:r>
    </w:p>
    <w:p w:rsidR="00617FB4" w:rsidRDefault="00617FB4" w:rsidP="00617FB4">
      <w:pPr>
        <w:pStyle w:val="ListBullet"/>
        <w:rPr>
          <w:lang w:eastAsia="de-CH"/>
        </w:rPr>
      </w:pPr>
      <w:proofErr w:type="gramStart"/>
      <w:r w:rsidRPr="00617FB4">
        <w:rPr>
          <w:rStyle w:val="SpecialBold"/>
        </w:rPr>
        <w:t>Generate:</w:t>
      </w:r>
      <w:proofErr w:type="gramEnd"/>
      <w:r>
        <w:rPr>
          <w:lang w:eastAsia="de-CH"/>
        </w:rPr>
        <w:t xml:space="preserve"> Starts the report generation.</w:t>
      </w:r>
    </w:p>
    <w:p w:rsidR="00617FB4" w:rsidRDefault="00617FB4" w:rsidP="00617FB4">
      <w:pPr>
        <w:pStyle w:val="ListBullet"/>
        <w:rPr>
          <w:lang w:eastAsia="de-CH"/>
        </w:rPr>
      </w:pPr>
      <w:r w:rsidRPr="00617FB4">
        <w:rPr>
          <w:rStyle w:val="SpecialBold"/>
        </w:rPr>
        <w:t>View:</w:t>
      </w:r>
      <w:r>
        <w:rPr>
          <w:lang w:eastAsia="de-CH"/>
        </w:rPr>
        <w:t xml:space="preserve"> Available, when a report </w:t>
      </w:r>
      <w:proofErr w:type="gramStart"/>
      <w:r>
        <w:rPr>
          <w:lang w:eastAsia="de-CH"/>
        </w:rPr>
        <w:t>has been generated</w:t>
      </w:r>
      <w:proofErr w:type="gramEnd"/>
      <w:r>
        <w:rPr>
          <w:lang w:eastAsia="de-CH"/>
        </w:rPr>
        <w:t xml:space="preserve"> in the current session. Opens the report for viewing.</w:t>
      </w:r>
      <w:r w:rsidR="008953A2">
        <w:rPr>
          <w:lang w:eastAsia="de-CH"/>
        </w:rPr>
        <w:t xml:space="preserve"> Reports generated previously </w:t>
      </w:r>
      <w:proofErr w:type="gramStart"/>
      <w:r w:rsidR="008953A2">
        <w:rPr>
          <w:lang w:eastAsia="de-CH"/>
        </w:rPr>
        <w:t>can be viewed</w:t>
      </w:r>
      <w:proofErr w:type="gramEnd"/>
      <w:r w:rsidR="008953A2">
        <w:rPr>
          <w:lang w:eastAsia="de-CH"/>
        </w:rPr>
        <w:t xml:space="preserve"> from the History tab.</w:t>
      </w:r>
    </w:p>
    <w:p w:rsidR="00617FB4" w:rsidRPr="0086294A" w:rsidRDefault="00617FB4" w:rsidP="00617FB4">
      <w:pPr>
        <w:pStyle w:val="BodyText"/>
        <w:rPr>
          <w:lang w:eastAsia="de-CH"/>
        </w:rPr>
      </w:pPr>
      <w:r w:rsidRPr="00617FB4">
        <w:rPr>
          <w:rStyle w:val="SpecialBold"/>
        </w:rPr>
        <w:t>Comments</w:t>
      </w:r>
      <w:r>
        <w:rPr>
          <w:lang w:eastAsia="de-CH"/>
        </w:rPr>
        <w:t xml:space="preserve"> and </w:t>
      </w:r>
      <w:r w:rsidRPr="00617FB4">
        <w:rPr>
          <w:rStyle w:val="SpecialBold"/>
        </w:rPr>
        <w:t>Documents</w:t>
      </w:r>
      <w:r>
        <w:rPr>
          <w:lang w:eastAsia="de-CH"/>
        </w:rPr>
        <w:t xml:space="preserve"> added in the respective areas may also be included in the report (depending on the report definition).</w:t>
      </w:r>
    </w:p>
    <w:p w:rsidR="0000301B" w:rsidRDefault="008953A2" w:rsidP="00BA479E">
      <w:pPr>
        <w:pStyle w:val="Heading4"/>
        <w:keepLines/>
      </w:pPr>
      <w:r>
        <w:lastRenderedPageBreak/>
        <w:t>Note</w:t>
      </w:r>
      <w:r w:rsidR="00463AB7">
        <w:t xml:space="preserve"> Tab</w:t>
      </w:r>
    </w:p>
    <w:p w:rsidR="008953A2" w:rsidRPr="008953A2" w:rsidRDefault="008953A2" w:rsidP="00BA479E">
      <w:pPr>
        <w:pStyle w:val="BodyText"/>
        <w:keepNext/>
        <w:keepLines/>
        <w:rPr>
          <w:lang w:eastAsia="de-CH"/>
        </w:rPr>
      </w:pPr>
      <w:r>
        <w:rPr>
          <w:lang w:eastAsia="de-CH"/>
        </w:rPr>
        <w:t xml:space="preserve">Any notes or activities relevant to the proposal (client responses and other communication) </w:t>
      </w:r>
      <w:proofErr w:type="gramStart"/>
      <w:r>
        <w:rPr>
          <w:lang w:eastAsia="de-CH"/>
        </w:rPr>
        <w:t>can be recorded</w:t>
      </w:r>
      <w:proofErr w:type="gramEnd"/>
      <w:r>
        <w:rPr>
          <w:lang w:eastAsia="de-CH"/>
        </w:rPr>
        <w:t xml:space="preserve"> in the Note tab:</w:t>
      </w:r>
    </w:p>
    <w:p w:rsidR="008953A2" w:rsidRDefault="008953A2" w:rsidP="008953A2">
      <w:pPr>
        <w:pStyle w:val="BodyText"/>
        <w:keepNext/>
      </w:pPr>
      <w:r>
        <w:rPr>
          <w:noProof/>
          <w:lang w:val="en-US"/>
        </w:rPr>
        <w:drawing>
          <wp:inline distT="0" distB="0" distL="0" distR="0" wp14:anchorId="6F06A6DF" wp14:editId="783ACD61">
            <wp:extent cx="4568400" cy="4010400"/>
            <wp:effectExtent l="0" t="0" r="381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8400" cy="4010400"/>
                    </a:xfrm>
                    <a:prstGeom prst="rect">
                      <a:avLst/>
                    </a:prstGeom>
                  </pic:spPr>
                </pic:pic>
              </a:graphicData>
            </a:graphic>
          </wp:inline>
        </w:drawing>
      </w:r>
    </w:p>
    <w:p w:rsidR="0000301B" w:rsidRDefault="008953A2" w:rsidP="008953A2">
      <w:pPr>
        <w:pStyle w:val="Caption"/>
        <w:jc w:val="both"/>
      </w:pPr>
      <w:r>
        <w:t xml:space="preserve">Figure </w:t>
      </w:r>
      <w:r>
        <w:fldChar w:fldCharType="begin"/>
      </w:r>
      <w:r>
        <w:instrText xml:space="preserve"> SEQ Figure \* ARABIC </w:instrText>
      </w:r>
      <w:r>
        <w:fldChar w:fldCharType="separate"/>
      </w:r>
      <w:r w:rsidR="00453F3F">
        <w:rPr>
          <w:noProof/>
        </w:rPr>
        <w:t>16</w:t>
      </w:r>
      <w:r>
        <w:fldChar w:fldCharType="end"/>
      </w:r>
      <w:r>
        <w:t>: Investment Proposal Editor - Note Tab</w:t>
      </w:r>
    </w:p>
    <w:p w:rsidR="008953A2" w:rsidRPr="008953A2" w:rsidRDefault="008953A2" w:rsidP="008953A2">
      <w:pPr>
        <w:pStyle w:val="BodyText"/>
        <w:rPr>
          <w:lang w:eastAsia="de-CH"/>
        </w:rPr>
      </w:pPr>
      <w:r>
        <w:rPr>
          <w:lang w:eastAsia="de-CH"/>
        </w:rPr>
        <w:t>Pressing Add opens the Add Note dialog to enter the information:</w:t>
      </w:r>
    </w:p>
    <w:p w:rsidR="008953A2" w:rsidRDefault="00463AB7" w:rsidP="008953A2">
      <w:pPr>
        <w:pStyle w:val="BodyText"/>
        <w:keepNext/>
      </w:pPr>
      <w:r>
        <w:rPr>
          <w:noProof/>
          <w:lang w:val="en-US"/>
        </w:rPr>
        <w:drawing>
          <wp:inline distT="0" distB="0" distL="0" distR="0" wp14:anchorId="59D7710D" wp14:editId="560AFA7F">
            <wp:extent cx="3398400" cy="3250800"/>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8400" cy="3250800"/>
                    </a:xfrm>
                    <a:prstGeom prst="rect">
                      <a:avLst/>
                    </a:prstGeom>
                  </pic:spPr>
                </pic:pic>
              </a:graphicData>
            </a:graphic>
          </wp:inline>
        </w:drawing>
      </w:r>
    </w:p>
    <w:p w:rsidR="00463AB7" w:rsidRDefault="008953A2" w:rsidP="008953A2">
      <w:pPr>
        <w:pStyle w:val="Caption"/>
        <w:jc w:val="both"/>
      </w:pPr>
      <w:r>
        <w:t xml:space="preserve">Figure </w:t>
      </w:r>
      <w:r>
        <w:fldChar w:fldCharType="begin"/>
      </w:r>
      <w:r>
        <w:instrText xml:space="preserve"> SEQ Figure \* ARABIC </w:instrText>
      </w:r>
      <w:r>
        <w:fldChar w:fldCharType="separate"/>
      </w:r>
      <w:r w:rsidR="00453F3F">
        <w:rPr>
          <w:noProof/>
        </w:rPr>
        <w:t>17</w:t>
      </w:r>
      <w:r>
        <w:fldChar w:fldCharType="end"/>
      </w:r>
      <w:r>
        <w:t>: Adding Notes</w:t>
      </w:r>
    </w:p>
    <w:p w:rsidR="00463AB7" w:rsidRDefault="00463AB7" w:rsidP="00BA2408">
      <w:pPr>
        <w:pStyle w:val="Heading4"/>
        <w:keepLines/>
      </w:pPr>
      <w:r>
        <w:lastRenderedPageBreak/>
        <w:t>History Tab</w:t>
      </w:r>
    </w:p>
    <w:p w:rsidR="00BA2408" w:rsidRDefault="008953A2" w:rsidP="00BA2408">
      <w:pPr>
        <w:pStyle w:val="BodyText"/>
        <w:keepNext/>
        <w:keepLines/>
        <w:rPr>
          <w:lang w:eastAsia="de-CH"/>
        </w:rPr>
      </w:pPr>
      <w:r>
        <w:rPr>
          <w:lang w:eastAsia="de-CH"/>
        </w:rPr>
        <w:t xml:space="preserve">The History tab shows the changes made to the Investment Proposal. </w:t>
      </w:r>
    </w:p>
    <w:p w:rsidR="00BA2408" w:rsidRDefault="00BA2408" w:rsidP="00BA2408">
      <w:pPr>
        <w:pStyle w:val="BodyText"/>
        <w:keepNext/>
        <w:keepLines/>
      </w:pPr>
      <w:r>
        <w:rPr>
          <w:noProof/>
          <w:lang w:val="en-US"/>
        </w:rPr>
        <w:drawing>
          <wp:inline distT="0" distB="0" distL="0" distR="0" wp14:anchorId="2034B3F2" wp14:editId="5D778EC8">
            <wp:extent cx="4896000" cy="4298400"/>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6000" cy="4298400"/>
                    </a:xfrm>
                    <a:prstGeom prst="rect">
                      <a:avLst/>
                    </a:prstGeom>
                  </pic:spPr>
                </pic:pic>
              </a:graphicData>
            </a:graphic>
          </wp:inline>
        </w:drawing>
      </w:r>
    </w:p>
    <w:p w:rsidR="00BA2408" w:rsidRPr="001A0350" w:rsidRDefault="00BA2408" w:rsidP="00BA2408">
      <w:pPr>
        <w:pStyle w:val="Caption"/>
        <w:jc w:val="both"/>
      </w:pPr>
      <w:r>
        <w:t xml:space="preserve">Figure </w:t>
      </w:r>
      <w:r>
        <w:fldChar w:fldCharType="begin"/>
      </w:r>
      <w:r>
        <w:instrText xml:space="preserve"> SEQ Figure \* ARABIC </w:instrText>
      </w:r>
      <w:r>
        <w:fldChar w:fldCharType="separate"/>
      </w:r>
      <w:r w:rsidR="00453F3F">
        <w:rPr>
          <w:noProof/>
        </w:rPr>
        <w:t>18</w:t>
      </w:r>
      <w:r>
        <w:fldChar w:fldCharType="end"/>
      </w:r>
      <w:r>
        <w:t xml:space="preserve">: </w:t>
      </w:r>
      <w:r w:rsidRPr="004B796D">
        <w:t xml:space="preserve">Investment Proposal Editor - </w:t>
      </w:r>
      <w:r>
        <w:t>History</w:t>
      </w:r>
      <w:r w:rsidRPr="004B796D">
        <w:t xml:space="preserve"> Tab</w:t>
      </w:r>
    </w:p>
    <w:p w:rsidR="008953A2" w:rsidRDefault="00BA2408" w:rsidP="008953A2">
      <w:pPr>
        <w:pStyle w:val="BodyText"/>
        <w:rPr>
          <w:lang w:eastAsia="de-CH"/>
        </w:rPr>
      </w:pPr>
      <w:r>
        <w:rPr>
          <w:lang w:eastAsia="de-CH"/>
        </w:rPr>
        <w:t xml:space="preserve">Further details on a history item </w:t>
      </w:r>
      <w:proofErr w:type="gramStart"/>
      <w:r>
        <w:rPr>
          <w:lang w:eastAsia="de-CH"/>
        </w:rPr>
        <w:t>can be viewed</w:t>
      </w:r>
      <w:proofErr w:type="gramEnd"/>
      <w:r>
        <w:rPr>
          <w:lang w:eastAsia="de-CH"/>
        </w:rPr>
        <w:t xml:space="preserve"> by pressing the </w:t>
      </w:r>
      <w:r w:rsidRPr="00BA2408">
        <w:rPr>
          <w:rStyle w:val="SpecialBold"/>
        </w:rPr>
        <w:t>Details</w:t>
      </w:r>
      <w:r>
        <w:rPr>
          <w:lang w:eastAsia="de-CH"/>
        </w:rPr>
        <w:t xml:space="preserve"> button. </w:t>
      </w:r>
    </w:p>
    <w:p w:rsidR="00463AB7" w:rsidRPr="00463AB7" w:rsidRDefault="00BA2408" w:rsidP="00BA2408">
      <w:pPr>
        <w:pStyle w:val="BodyText"/>
        <w:keepNext/>
        <w:keepLines/>
        <w:rPr>
          <w:lang w:eastAsia="de-CH"/>
        </w:rPr>
      </w:pPr>
      <w:r>
        <w:rPr>
          <w:lang w:eastAsia="de-CH"/>
        </w:rPr>
        <w:t xml:space="preserve">Investment Proposal reports generated in the past are available in the </w:t>
      </w:r>
      <w:r w:rsidRPr="00912533">
        <w:t>Documents</w:t>
      </w:r>
      <w:r>
        <w:rPr>
          <w:lang w:eastAsia="de-CH"/>
        </w:rPr>
        <w:t xml:space="preserve"> </w:t>
      </w:r>
      <w:r w:rsidR="00912533">
        <w:rPr>
          <w:lang w:eastAsia="de-CH"/>
        </w:rPr>
        <w:t>area</w:t>
      </w:r>
      <w:r>
        <w:rPr>
          <w:lang w:eastAsia="de-CH"/>
        </w:rPr>
        <w:t xml:space="preserve"> of the tab. These </w:t>
      </w:r>
      <w:proofErr w:type="gramStart"/>
      <w:r>
        <w:rPr>
          <w:lang w:eastAsia="de-CH"/>
        </w:rPr>
        <w:t>can be viewed</w:t>
      </w:r>
      <w:proofErr w:type="gramEnd"/>
      <w:r>
        <w:rPr>
          <w:lang w:eastAsia="de-CH"/>
        </w:rPr>
        <w:t xml:space="preserve"> using the </w:t>
      </w:r>
      <w:r w:rsidR="006C0C66" w:rsidRPr="00912533">
        <w:rPr>
          <w:rStyle w:val="SpecialBold"/>
        </w:rPr>
        <w:t>View</w:t>
      </w:r>
      <w:r>
        <w:rPr>
          <w:lang w:eastAsia="de-CH"/>
        </w:rPr>
        <w:t xml:space="preserve"> button.</w:t>
      </w:r>
    </w:p>
    <w:p w:rsidR="00463AB7" w:rsidRDefault="00463AB7" w:rsidP="00463AB7">
      <w:pPr>
        <w:pStyle w:val="Heading4"/>
      </w:pPr>
      <w:r>
        <w:t>Status Tab</w:t>
      </w:r>
    </w:p>
    <w:p w:rsidR="00463AB7" w:rsidRDefault="00463AB7" w:rsidP="00463AB7">
      <w:pPr>
        <w:pStyle w:val="BodyText"/>
        <w:rPr>
          <w:lang w:eastAsia="de-CH"/>
        </w:rPr>
      </w:pPr>
      <w:r>
        <w:rPr>
          <w:lang w:eastAsia="de-CH"/>
        </w:rPr>
        <w:t>Shows the audit and identification information.</w:t>
      </w:r>
    </w:p>
    <w:p w:rsidR="003E3D17" w:rsidRDefault="003E3D17" w:rsidP="00463AB7">
      <w:pPr>
        <w:pStyle w:val="BodyText"/>
        <w:rPr>
          <w:lang w:eastAsia="de-CH"/>
        </w:rPr>
      </w:pPr>
    </w:p>
    <w:p w:rsidR="003E3D17" w:rsidRDefault="003E3D17" w:rsidP="00463AB7">
      <w:pPr>
        <w:pStyle w:val="BodyText"/>
        <w:rPr>
          <w:lang w:eastAsia="de-CH"/>
        </w:rPr>
      </w:pPr>
      <w:r>
        <w:rPr>
          <w:lang w:eastAsia="de-CH"/>
        </w:rPr>
        <w:t xml:space="preserve">Pressing </w:t>
      </w:r>
      <w:r w:rsidRPr="003E3D17">
        <w:rPr>
          <w:rStyle w:val="SpecialBold"/>
        </w:rPr>
        <w:t>OK</w:t>
      </w:r>
      <w:r>
        <w:rPr>
          <w:lang w:eastAsia="de-CH"/>
        </w:rPr>
        <w:t xml:space="preserve"> </w:t>
      </w:r>
      <w:r w:rsidR="003E46A9">
        <w:rPr>
          <w:lang w:eastAsia="de-CH"/>
        </w:rPr>
        <w:t>saves</w:t>
      </w:r>
      <w:r>
        <w:rPr>
          <w:lang w:eastAsia="de-CH"/>
        </w:rPr>
        <w:t xml:space="preserve"> the proposal.</w:t>
      </w:r>
    </w:p>
    <w:p w:rsidR="003E46A9" w:rsidRDefault="003E46A9" w:rsidP="003E46A9">
      <w:pPr>
        <w:pStyle w:val="Note"/>
        <w:rPr>
          <w:lang w:eastAsia="de-CH"/>
        </w:rPr>
      </w:pPr>
      <w:r w:rsidRPr="003E46A9">
        <w:rPr>
          <w:rStyle w:val="SpecialBold"/>
        </w:rPr>
        <w:t>Note:</w:t>
      </w:r>
      <w:r>
        <w:rPr>
          <w:lang w:eastAsia="de-CH"/>
        </w:rPr>
        <w:tab/>
        <w:t>If a check is initiated (in the Check tab) or a report is generated (in the Report tab) without saving the investment proposal, an automatic save will be applied.</w:t>
      </w:r>
    </w:p>
    <w:p w:rsidR="00C97112" w:rsidRDefault="00C97112" w:rsidP="00912533">
      <w:pPr>
        <w:pStyle w:val="Heading2"/>
        <w:keepLines/>
      </w:pPr>
      <w:bookmarkStart w:id="10" w:name="_Ref19090879"/>
      <w:bookmarkStart w:id="11" w:name="_Toc27398491"/>
      <w:r>
        <w:lastRenderedPageBreak/>
        <w:t>Creating Investment Proposal Templates</w:t>
      </w:r>
      <w:bookmarkEnd w:id="10"/>
      <w:bookmarkEnd w:id="11"/>
    </w:p>
    <w:p w:rsidR="00C368C0" w:rsidRDefault="00C368C0" w:rsidP="00912533">
      <w:pPr>
        <w:pStyle w:val="BodyText"/>
        <w:keepNext/>
        <w:keepLines/>
        <w:rPr>
          <w:lang w:eastAsia="de-CH"/>
        </w:rPr>
      </w:pPr>
      <w:r>
        <w:rPr>
          <w:lang w:eastAsia="de-CH"/>
        </w:rPr>
        <w:t xml:space="preserve">Investment Proposals </w:t>
      </w:r>
      <w:proofErr w:type="gramStart"/>
      <w:r>
        <w:rPr>
          <w:lang w:eastAsia="de-CH"/>
        </w:rPr>
        <w:t>may also be created</w:t>
      </w:r>
      <w:proofErr w:type="gramEnd"/>
      <w:r>
        <w:rPr>
          <w:lang w:eastAsia="de-CH"/>
        </w:rPr>
        <w:t xml:space="preserve"> with certain fields predefined in an Investment Proposal Template. Pressing the </w:t>
      </w:r>
      <w:proofErr w:type="spellStart"/>
      <w:r w:rsidRPr="00EA1D00">
        <w:rPr>
          <w:rStyle w:val="SpecialBold"/>
        </w:rPr>
        <w:t>Add│Template</w:t>
      </w:r>
      <w:proofErr w:type="spellEnd"/>
      <w:r>
        <w:rPr>
          <w:lang w:eastAsia="de-CH"/>
        </w:rPr>
        <w:t xml:space="preserve"> option in the investment proposal list opens the editor</w:t>
      </w:r>
      <w:r w:rsidR="00CA06C9">
        <w:rPr>
          <w:lang w:eastAsia="de-CH"/>
        </w:rPr>
        <w:t xml:space="preserve"> to create a template</w:t>
      </w:r>
      <w:r>
        <w:rPr>
          <w:lang w:eastAsia="de-CH"/>
        </w:rPr>
        <w:t xml:space="preserve">. </w:t>
      </w:r>
    </w:p>
    <w:p w:rsidR="006B701C" w:rsidRDefault="006B701C" w:rsidP="00912533">
      <w:pPr>
        <w:pStyle w:val="Heading4"/>
        <w:keepLines/>
      </w:pPr>
      <w:r>
        <w:t>General Tab</w:t>
      </w:r>
    </w:p>
    <w:p w:rsidR="00386333" w:rsidRDefault="00386333" w:rsidP="00912533">
      <w:pPr>
        <w:pStyle w:val="BodyText"/>
        <w:keepNext/>
        <w:keepLines/>
      </w:pPr>
      <w:r>
        <w:rPr>
          <w:noProof/>
          <w:lang w:val="en-US"/>
        </w:rPr>
        <w:drawing>
          <wp:inline distT="0" distB="0" distL="0" distR="0" wp14:anchorId="38D8BAAA" wp14:editId="706722F1">
            <wp:extent cx="4370400" cy="3837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0400" cy="3837600"/>
                    </a:xfrm>
                    <a:prstGeom prst="rect">
                      <a:avLst/>
                    </a:prstGeom>
                  </pic:spPr>
                </pic:pic>
              </a:graphicData>
            </a:graphic>
          </wp:inline>
        </w:drawing>
      </w:r>
    </w:p>
    <w:p w:rsidR="00036E53" w:rsidRDefault="00386333" w:rsidP="00386333">
      <w:pPr>
        <w:pStyle w:val="Caption"/>
        <w:jc w:val="both"/>
      </w:pPr>
      <w:r>
        <w:t xml:space="preserve">Figure </w:t>
      </w:r>
      <w:r>
        <w:fldChar w:fldCharType="begin"/>
      </w:r>
      <w:r>
        <w:instrText xml:space="preserve"> SEQ Figure \* ARABIC </w:instrText>
      </w:r>
      <w:r>
        <w:fldChar w:fldCharType="separate"/>
      </w:r>
      <w:r w:rsidR="00453F3F">
        <w:rPr>
          <w:noProof/>
        </w:rPr>
        <w:t>19</w:t>
      </w:r>
      <w:r>
        <w:fldChar w:fldCharType="end"/>
      </w:r>
      <w:r>
        <w:t>: Investment Proposal Template - General Tab</w:t>
      </w:r>
    </w:p>
    <w:p w:rsidR="00036E53" w:rsidRDefault="006B701C" w:rsidP="006B701C">
      <w:pPr>
        <w:pStyle w:val="Heading4"/>
      </w:pPr>
      <w:r>
        <w:lastRenderedPageBreak/>
        <w:t>Report Tab</w:t>
      </w:r>
    </w:p>
    <w:p w:rsidR="00CA06C9" w:rsidRDefault="00CA06C9" w:rsidP="00CA06C9">
      <w:pPr>
        <w:pStyle w:val="BodyText"/>
        <w:keepNext/>
      </w:pPr>
      <w:r>
        <w:rPr>
          <w:noProof/>
          <w:lang w:val="en-US"/>
        </w:rPr>
        <w:drawing>
          <wp:inline distT="0" distB="0" distL="0" distR="0" wp14:anchorId="21E44C1D" wp14:editId="7FDE773B">
            <wp:extent cx="4374000" cy="3841200"/>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74000" cy="3841200"/>
                    </a:xfrm>
                    <a:prstGeom prst="rect">
                      <a:avLst/>
                    </a:prstGeom>
                  </pic:spPr>
                </pic:pic>
              </a:graphicData>
            </a:graphic>
          </wp:inline>
        </w:drawing>
      </w:r>
    </w:p>
    <w:p w:rsidR="00036E53" w:rsidRDefault="00CA06C9" w:rsidP="00CA06C9">
      <w:pPr>
        <w:pStyle w:val="Caption"/>
        <w:jc w:val="both"/>
      </w:pPr>
      <w:r>
        <w:t xml:space="preserve">Figure </w:t>
      </w:r>
      <w:r>
        <w:fldChar w:fldCharType="begin"/>
      </w:r>
      <w:r>
        <w:instrText xml:space="preserve"> SEQ Figure \* ARABIC </w:instrText>
      </w:r>
      <w:r>
        <w:fldChar w:fldCharType="separate"/>
      </w:r>
      <w:r w:rsidR="00453F3F">
        <w:rPr>
          <w:noProof/>
        </w:rPr>
        <w:t>20</w:t>
      </w:r>
      <w:r>
        <w:fldChar w:fldCharType="end"/>
      </w:r>
      <w:r>
        <w:t>: Investment Proposal Template - Report Tab</w:t>
      </w:r>
    </w:p>
    <w:p w:rsidR="00036E53" w:rsidRDefault="00CA06C9" w:rsidP="00036E53">
      <w:pPr>
        <w:pStyle w:val="Heading4"/>
      </w:pPr>
      <w:r>
        <w:t>Permission Tab</w:t>
      </w:r>
    </w:p>
    <w:p w:rsidR="00CA06C9" w:rsidRDefault="00CA06C9" w:rsidP="00CA06C9">
      <w:pPr>
        <w:pStyle w:val="BodyText"/>
        <w:rPr>
          <w:lang w:eastAsia="de-CH"/>
        </w:rPr>
      </w:pPr>
      <w:r>
        <w:rPr>
          <w:lang w:eastAsia="de-CH"/>
        </w:rPr>
        <w:t>Permission settings to control access to the template.</w:t>
      </w:r>
    </w:p>
    <w:p w:rsidR="00CA06C9" w:rsidRDefault="00CA06C9" w:rsidP="00CA06C9">
      <w:pPr>
        <w:pStyle w:val="Heading3"/>
      </w:pPr>
      <w:bookmarkStart w:id="12" w:name="_Ref20210595"/>
      <w:r>
        <w:t>Creating an Investment Proposal from Template</w:t>
      </w:r>
      <w:bookmarkEnd w:id="12"/>
    </w:p>
    <w:p w:rsidR="00073D03" w:rsidRDefault="00912533" w:rsidP="00CA06C9">
      <w:pPr>
        <w:pStyle w:val="BodyText"/>
        <w:rPr>
          <w:lang w:eastAsia="de-CH"/>
        </w:rPr>
      </w:pPr>
      <w:r>
        <w:rPr>
          <w:lang w:eastAsia="de-CH"/>
        </w:rPr>
        <w:t xml:space="preserve">To create an investment proposal from a predefined template, </w:t>
      </w:r>
      <w:r w:rsidR="00067EF7">
        <w:rPr>
          <w:lang w:eastAsia="de-CH"/>
        </w:rPr>
        <w:t>first,</w:t>
      </w:r>
      <w:r>
        <w:rPr>
          <w:lang w:eastAsia="de-CH"/>
        </w:rPr>
        <w:t xml:space="preserve"> the template </w:t>
      </w:r>
      <w:proofErr w:type="gramStart"/>
      <w:r w:rsidR="001D2DDC">
        <w:rPr>
          <w:lang w:eastAsia="de-CH"/>
        </w:rPr>
        <w:t>is</w:t>
      </w:r>
      <w:r>
        <w:rPr>
          <w:lang w:eastAsia="de-CH"/>
        </w:rPr>
        <w:t xml:space="preserve"> selected</w:t>
      </w:r>
      <w:proofErr w:type="gramEnd"/>
      <w:r>
        <w:rPr>
          <w:lang w:eastAsia="de-CH"/>
        </w:rPr>
        <w:t xml:space="preserve"> in the investment proposal list, </w:t>
      </w:r>
      <w:r w:rsidR="001D2DDC">
        <w:rPr>
          <w:lang w:eastAsia="de-CH"/>
        </w:rPr>
        <w:t xml:space="preserve">and then </w:t>
      </w:r>
      <w:proofErr w:type="spellStart"/>
      <w:r w:rsidR="001D2DDC" w:rsidRPr="001D2DDC">
        <w:rPr>
          <w:rStyle w:val="SpecialBold"/>
        </w:rPr>
        <w:t>Add│Investment</w:t>
      </w:r>
      <w:proofErr w:type="spellEnd"/>
      <w:r w:rsidR="001D2DDC" w:rsidRPr="001D2DDC">
        <w:rPr>
          <w:rStyle w:val="SpecialBold"/>
        </w:rPr>
        <w:t xml:space="preserve"> Proposal from Template</w:t>
      </w:r>
      <w:r w:rsidR="00E16EC3">
        <w:rPr>
          <w:lang w:eastAsia="de-CH"/>
        </w:rPr>
        <w:t xml:space="preserve"> option is pressed. Alternatively, on </w:t>
      </w:r>
      <w:proofErr w:type="gramStart"/>
      <w:r w:rsidR="00E16EC3">
        <w:rPr>
          <w:lang w:eastAsia="de-CH"/>
        </w:rPr>
        <w:t>right-clicking</w:t>
      </w:r>
      <w:proofErr w:type="gramEnd"/>
      <w:r w:rsidR="00E16EC3">
        <w:rPr>
          <w:lang w:eastAsia="de-CH"/>
        </w:rPr>
        <w:t xml:space="preserve"> the template in the list, the context-menu also shows this option in the Add.</w:t>
      </w:r>
    </w:p>
    <w:p w:rsidR="001D2DDC" w:rsidRDefault="001D2DDC" w:rsidP="001D2DDC">
      <w:pPr>
        <w:pStyle w:val="BodyText"/>
        <w:keepNext/>
      </w:pPr>
      <w:r>
        <w:rPr>
          <w:noProof/>
          <w:lang w:val="en-US"/>
        </w:rPr>
        <w:drawing>
          <wp:inline distT="0" distB="0" distL="0" distR="0">
            <wp:extent cx="5220335" cy="15332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kh\AppData\Local\Temp\SNAGHTML823176e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0335" cy="1533205"/>
                    </a:xfrm>
                    <a:prstGeom prst="rect">
                      <a:avLst/>
                    </a:prstGeom>
                    <a:noFill/>
                    <a:ln>
                      <a:noFill/>
                    </a:ln>
                  </pic:spPr>
                </pic:pic>
              </a:graphicData>
            </a:graphic>
          </wp:inline>
        </w:drawing>
      </w:r>
    </w:p>
    <w:p w:rsidR="001D2DDC" w:rsidRDefault="001D2DDC" w:rsidP="001D2DDC">
      <w:pPr>
        <w:pStyle w:val="Caption"/>
        <w:jc w:val="both"/>
      </w:pPr>
      <w:r>
        <w:t xml:space="preserve">Figure </w:t>
      </w:r>
      <w:r>
        <w:fldChar w:fldCharType="begin"/>
      </w:r>
      <w:r>
        <w:instrText xml:space="preserve"> SEQ Figure \* ARABIC </w:instrText>
      </w:r>
      <w:r>
        <w:fldChar w:fldCharType="separate"/>
      </w:r>
      <w:r w:rsidR="00453F3F">
        <w:rPr>
          <w:noProof/>
        </w:rPr>
        <w:t>21</w:t>
      </w:r>
      <w:r>
        <w:fldChar w:fldCharType="end"/>
      </w:r>
      <w:r>
        <w:t>: Creating an Investment Proposal from Template</w:t>
      </w:r>
    </w:p>
    <w:p w:rsidR="00DA046B" w:rsidRPr="00DA046B" w:rsidRDefault="00E16EC3" w:rsidP="00543CC3">
      <w:pPr>
        <w:pStyle w:val="BodyText"/>
        <w:rPr>
          <w:lang w:eastAsia="de-CH"/>
        </w:rPr>
      </w:pPr>
      <w:r>
        <w:rPr>
          <w:lang w:eastAsia="de-CH"/>
        </w:rPr>
        <w:t>For creating a proposal from the portfolio list, the context-menu shows t</w:t>
      </w:r>
      <w:r w:rsidR="00DA046B" w:rsidRPr="00DA046B">
        <w:rPr>
          <w:lang w:eastAsia="de-CH"/>
        </w:rPr>
        <w:t xml:space="preserve">he </w:t>
      </w:r>
      <w:proofErr w:type="spellStart"/>
      <w:r w:rsidR="00DA046B" w:rsidRPr="00DA046B">
        <w:rPr>
          <w:rStyle w:val="SpecialBold"/>
          <w:lang w:eastAsia="de-CH"/>
        </w:rPr>
        <w:t>Order│Create</w:t>
      </w:r>
      <w:proofErr w:type="spellEnd"/>
      <w:r w:rsidR="00DA046B" w:rsidRPr="00DA046B">
        <w:rPr>
          <w:rStyle w:val="SpecialBold"/>
          <w:lang w:eastAsia="de-CH"/>
        </w:rPr>
        <w:t xml:space="preserve"> Investment Proposal</w:t>
      </w:r>
      <w:r w:rsidR="00DA046B" w:rsidRPr="00DA046B">
        <w:rPr>
          <w:lang w:eastAsia="de-CH"/>
        </w:rPr>
        <w:t xml:space="preserve"> sub-menu</w:t>
      </w:r>
      <w:r>
        <w:rPr>
          <w:lang w:eastAsia="de-CH"/>
        </w:rPr>
        <w:t xml:space="preserve"> that lists</w:t>
      </w:r>
      <w:r w:rsidR="00DA046B" w:rsidRPr="00DA046B">
        <w:rPr>
          <w:lang w:eastAsia="de-CH"/>
        </w:rPr>
        <w:t xml:space="preserve"> the templates available to</w:t>
      </w:r>
      <w:r>
        <w:rPr>
          <w:lang w:eastAsia="de-CH"/>
        </w:rPr>
        <w:t xml:space="preserve"> the current user for selection.</w:t>
      </w:r>
    </w:p>
    <w:p w:rsidR="00DA046B" w:rsidRDefault="00DA046B" w:rsidP="00DA046B">
      <w:pPr>
        <w:pStyle w:val="BodyText"/>
        <w:ind w:left="284"/>
      </w:pPr>
    </w:p>
    <w:p w:rsidR="00DA046B" w:rsidRPr="001D2DDC" w:rsidRDefault="00DA046B" w:rsidP="001D2DDC">
      <w:pPr>
        <w:pStyle w:val="BodyText"/>
        <w:rPr>
          <w:lang w:eastAsia="de-CH"/>
        </w:rPr>
      </w:pPr>
    </w:p>
    <w:p w:rsidR="003E6772" w:rsidRDefault="003E6772" w:rsidP="003E6772">
      <w:pPr>
        <w:pStyle w:val="Heading2"/>
      </w:pPr>
      <w:bookmarkStart w:id="13" w:name="_Toc27398492"/>
      <w:r>
        <w:lastRenderedPageBreak/>
        <w:t>Creating</w:t>
      </w:r>
      <w:r w:rsidR="00B74F30">
        <w:t xml:space="preserve"> a</w:t>
      </w:r>
      <w:r>
        <w:t xml:space="preserve"> </w:t>
      </w:r>
      <w:r w:rsidR="00B74F30">
        <w:t>Trading Idea</w:t>
      </w:r>
      <w:bookmarkEnd w:id="13"/>
    </w:p>
    <w:p w:rsidR="00662B28" w:rsidRDefault="000E42C0" w:rsidP="009E47DF">
      <w:pPr>
        <w:pStyle w:val="BodyText"/>
        <w:keepNext/>
        <w:keepLines/>
        <w:rPr>
          <w:lang w:eastAsia="de-CH"/>
        </w:rPr>
      </w:pPr>
      <w:r>
        <w:rPr>
          <w:lang w:eastAsia="de-CH"/>
        </w:rPr>
        <w:t xml:space="preserve">Portfolio managers may foresee a certain investment performing </w:t>
      </w:r>
      <w:r w:rsidR="00662B28">
        <w:rPr>
          <w:lang w:eastAsia="de-CH"/>
        </w:rPr>
        <w:t>well</w:t>
      </w:r>
      <w:r>
        <w:rPr>
          <w:lang w:eastAsia="de-CH"/>
        </w:rPr>
        <w:t xml:space="preserve"> and would want to </w:t>
      </w:r>
      <w:r w:rsidR="00662B28">
        <w:rPr>
          <w:lang w:eastAsia="de-CH"/>
        </w:rPr>
        <w:t>include it in their portfolios</w:t>
      </w:r>
      <w:r>
        <w:rPr>
          <w:lang w:eastAsia="de-CH"/>
        </w:rPr>
        <w:t xml:space="preserve">. </w:t>
      </w:r>
      <w:r w:rsidR="00951F3D">
        <w:rPr>
          <w:lang w:eastAsia="de-CH"/>
        </w:rPr>
        <w:t>A consideration may be</w:t>
      </w:r>
      <w:r w:rsidR="00662B28">
        <w:rPr>
          <w:lang w:eastAsia="de-CH"/>
        </w:rPr>
        <w:t xml:space="preserve"> </w:t>
      </w:r>
      <w:r w:rsidR="00951F3D">
        <w:rPr>
          <w:lang w:eastAsia="de-CH"/>
        </w:rPr>
        <w:t>replacing</w:t>
      </w:r>
      <w:r w:rsidR="00662B28">
        <w:rPr>
          <w:lang w:eastAsia="de-CH"/>
        </w:rPr>
        <w:t xml:space="preserve"> an existing investment (or cash) in their portfolios with the new better performing investment. </w:t>
      </w:r>
      <w:r w:rsidR="00535D6E">
        <w:rPr>
          <w:lang w:eastAsia="de-CH"/>
        </w:rPr>
        <w:t xml:space="preserve">Such a recommendation </w:t>
      </w:r>
      <w:r>
        <w:rPr>
          <w:lang w:eastAsia="de-CH"/>
        </w:rPr>
        <w:t>of</w:t>
      </w:r>
      <w:r w:rsidR="00662B28">
        <w:rPr>
          <w:lang w:eastAsia="de-CH"/>
        </w:rPr>
        <w:t xml:space="preserve"> acquiring new </w:t>
      </w:r>
      <w:r>
        <w:rPr>
          <w:lang w:eastAsia="de-CH"/>
        </w:rPr>
        <w:t>investment</w:t>
      </w:r>
      <w:r w:rsidR="00662B28">
        <w:rPr>
          <w:lang w:eastAsia="de-CH"/>
        </w:rPr>
        <w:t>s</w:t>
      </w:r>
      <w:r w:rsidR="00535D6E">
        <w:rPr>
          <w:lang w:eastAsia="de-CH"/>
        </w:rPr>
        <w:t xml:space="preserve"> </w:t>
      </w:r>
      <w:proofErr w:type="gramStart"/>
      <w:r w:rsidR="00662B28">
        <w:rPr>
          <w:lang w:eastAsia="de-CH"/>
        </w:rPr>
        <w:t>can be</w:t>
      </w:r>
      <w:r>
        <w:rPr>
          <w:lang w:eastAsia="de-CH"/>
        </w:rPr>
        <w:t xml:space="preserve"> defined</w:t>
      </w:r>
      <w:proofErr w:type="gramEnd"/>
      <w:r>
        <w:rPr>
          <w:lang w:eastAsia="de-CH"/>
        </w:rPr>
        <w:t xml:space="preserve"> using the </w:t>
      </w:r>
      <w:r w:rsidRPr="009E47DF">
        <w:rPr>
          <w:rStyle w:val="SpecialBold"/>
        </w:rPr>
        <w:t>Switch Buy Template</w:t>
      </w:r>
      <w:r>
        <w:rPr>
          <w:lang w:eastAsia="de-CH"/>
        </w:rPr>
        <w:t xml:space="preserve">. </w:t>
      </w:r>
    </w:p>
    <w:p w:rsidR="0027360E" w:rsidRDefault="00662B28" w:rsidP="00535D6E">
      <w:pPr>
        <w:pStyle w:val="BodyText"/>
        <w:keepNext/>
        <w:keepLines/>
        <w:rPr>
          <w:lang w:eastAsia="de-CH"/>
        </w:rPr>
      </w:pPr>
      <w:r>
        <w:rPr>
          <w:lang w:eastAsia="de-CH"/>
        </w:rPr>
        <w:t>On the contrary</w:t>
      </w:r>
      <w:r w:rsidR="009E47DF">
        <w:rPr>
          <w:lang w:eastAsia="de-CH"/>
        </w:rPr>
        <w:t xml:space="preserve">, to </w:t>
      </w:r>
      <w:r>
        <w:rPr>
          <w:lang w:eastAsia="de-CH"/>
        </w:rPr>
        <w:t xml:space="preserve">propose </w:t>
      </w:r>
      <w:r w:rsidR="009E47DF">
        <w:rPr>
          <w:lang w:eastAsia="de-CH"/>
        </w:rPr>
        <w:t xml:space="preserve">selling </w:t>
      </w:r>
      <w:r>
        <w:rPr>
          <w:lang w:eastAsia="de-CH"/>
        </w:rPr>
        <w:t xml:space="preserve">of </w:t>
      </w:r>
      <w:r w:rsidR="00535D6E">
        <w:rPr>
          <w:lang w:eastAsia="de-CH"/>
        </w:rPr>
        <w:t xml:space="preserve">a possibly less beneficial </w:t>
      </w:r>
      <w:r w:rsidR="009E47DF">
        <w:rPr>
          <w:lang w:eastAsia="de-CH"/>
        </w:rPr>
        <w:t>investment in a portfolio</w:t>
      </w:r>
      <w:r w:rsidR="00535D6E">
        <w:rPr>
          <w:lang w:eastAsia="de-CH"/>
        </w:rPr>
        <w:t xml:space="preserve"> the</w:t>
      </w:r>
      <w:r>
        <w:rPr>
          <w:lang w:eastAsia="de-CH"/>
        </w:rPr>
        <w:t xml:space="preserve"> </w:t>
      </w:r>
      <w:r w:rsidR="009E47DF" w:rsidRPr="009E47DF">
        <w:rPr>
          <w:rStyle w:val="SpecialBold"/>
        </w:rPr>
        <w:t>Switch Sell Template</w:t>
      </w:r>
      <w:r w:rsidR="00535D6E" w:rsidRPr="00535D6E">
        <w:rPr>
          <w:lang w:eastAsia="de-CH"/>
        </w:rPr>
        <w:t xml:space="preserve"> </w:t>
      </w:r>
      <w:proofErr w:type="gramStart"/>
      <w:r w:rsidR="00535D6E">
        <w:rPr>
          <w:lang w:eastAsia="de-CH"/>
        </w:rPr>
        <w:t>can be used</w:t>
      </w:r>
      <w:proofErr w:type="gramEnd"/>
      <w:r w:rsidR="009E47DF">
        <w:rPr>
          <w:lang w:eastAsia="de-CH"/>
        </w:rPr>
        <w:t>.</w:t>
      </w:r>
      <w:r>
        <w:rPr>
          <w:lang w:eastAsia="de-CH"/>
        </w:rPr>
        <w:t xml:space="preserve"> The proposal involves a recommendation on utilizing the amount obtained from the sale (</w:t>
      </w:r>
      <w:r w:rsidR="00535D6E">
        <w:rPr>
          <w:lang w:eastAsia="de-CH"/>
        </w:rPr>
        <w:t>i.e. cash or investment</w:t>
      </w:r>
      <w:r>
        <w:rPr>
          <w:lang w:eastAsia="de-CH"/>
        </w:rPr>
        <w:t>).</w:t>
      </w:r>
      <w:r w:rsidR="00535D6E">
        <w:rPr>
          <w:lang w:eastAsia="de-CH"/>
        </w:rPr>
        <w:t xml:space="preserve"> </w:t>
      </w:r>
    </w:p>
    <w:p w:rsidR="009E47DF" w:rsidRPr="009E47DF" w:rsidRDefault="00535D6E" w:rsidP="000E42C0">
      <w:pPr>
        <w:pStyle w:val="BodyText"/>
        <w:keepNext/>
        <w:keepLines/>
      </w:pPr>
      <w:r>
        <w:rPr>
          <w:lang w:eastAsia="de-CH"/>
        </w:rPr>
        <w:t xml:space="preserve">Separate editors are available to define both templates. These </w:t>
      </w:r>
      <w:proofErr w:type="gramStart"/>
      <w:r w:rsidR="000E42C0">
        <w:rPr>
          <w:lang w:eastAsia="de-CH"/>
        </w:rPr>
        <w:t>can be opened</w:t>
      </w:r>
      <w:proofErr w:type="gramEnd"/>
      <w:r w:rsidR="000E42C0">
        <w:rPr>
          <w:lang w:eastAsia="de-CH"/>
        </w:rPr>
        <w:t xml:space="preserve"> </w:t>
      </w:r>
      <w:r w:rsidR="009E47DF">
        <w:rPr>
          <w:lang w:eastAsia="de-CH"/>
        </w:rPr>
        <w:t xml:space="preserve">from </w:t>
      </w:r>
      <w:r w:rsidR="000E42C0">
        <w:rPr>
          <w:lang w:eastAsia="de-CH"/>
        </w:rPr>
        <w:t xml:space="preserve">the </w:t>
      </w:r>
      <w:r w:rsidR="000E42C0" w:rsidRPr="00EA1D00">
        <w:rPr>
          <w:rStyle w:val="SpecialBold"/>
        </w:rPr>
        <w:t>Add</w:t>
      </w:r>
      <w:r w:rsidR="009E47DF">
        <w:rPr>
          <w:rStyle w:val="SpecialBold"/>
        </w:rPr>
        <w:t xml:space="preserve"> </w:t>
      </w:r>
      <w:r w:rsidR="009E47DF" w:rsidRPr="009E47DF">
        <w:t xml:space="preserve">button in the </w:t>
      </w:r>
      <w:r>
        <w:t xml:space="preserve">investment proposal </w:t>
      </w:r>
      <w:r w:rsidR="009E47DF" w:rsidRPr="009E47DF">
        <w:t>list by selecting the appropriate option:</w:t>
      </w:r>
    </w:p>
    <w:p w:rsidR="009E47DF" w:rsidRDefault="009E47DF" w:rsidP="009E47DF">
      <w:pPr>
        <w:pStyle w:val="BodyText"/>
        <w:keepNext/>
        <w:keepLines/>
      </w:pPr>
      <w:r>
        <w:rPr>
          <w:noProof/>
          <w:lang w:val="en-US"/>
        </w:rPr>
        <w:drawing>
          <wp:inline distT="0" distB="0" distL="0" distR="0" wp14:anchorId="1496B66D" wp14:editId="32E4D905">
            <wp:extent cx="2034000" cy="1386000"/>
            <wp:effectExtent l="0" t="0" r="444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34000" cy="1386000"/>
                    </a:xfrm>
                    <a:prstGeom prst="rect">
                      <a:avLst/>
                    </a:prstGeom>
                  </pic:spPr>
                </pic:pic>
              </a:graphicData>
            </a:graphic>
          </wp:inline>
        </w:drawing>
      </w:r>
    </w:p>
    <w:p w:rsidR="009E47DF" w:rsidRDefault="009E47DF" w:rsidP="009E47DF">
      <w:pPr>
        <w:pStyle w:val="Caption"/>
        <w:jc w:val="both"/>
      </w:pPr>
      <w:r>
        <w:t xml:space="preserve">Figure </w:t>
      </w:r>
      <w:r>
        <w:fldChar w:fldCharType="begin"/>
      </w:r>
      <w:r>
        <w:instrText xml:space="preserve"> SEQ Figure \* ARABIC </w:instrText>
      </w:r>
      <w:r>
        <w:fldChar w:fldCharType="separate"/>
      </w:r>
      <w:r w:rsidR="00453F3F">
        <w:rPr>
          <w:noProof/>
        </w:rPr>
        <w:t>22</w:t>
      </w:r>
      <w:r>
        <w:fldChar w:fldCharType="end"/>
      </w:r>
      <w:r>
        <w:t>: Add Button Options in the Investment Proposal List</w:t>
      </w:r>
    </w:p>
    <w:p w:rsidR="009E47DF" w:rsidRDefault="009E47DF" w:rsidP="009E47DF">
      <w:pPr>
        <w:pStyle w:val="BodyText"/>
        <w:rPr>
          <w:lang w:eastAsia="de-CH"/>
        </w:rPr>
      </w:pPr>
      <w:r>
        <w:rPr>
          <w:lang w:eastAsia="de-CH"/>
        </w:rPr>
        <w:t xml:space="preserve">The </w:t>
      </w:r>
      <w:r w:rsidRPr="009E47DF">
        <w:rPr>
          <w:rStyle w:val="SpecialBold"/>
        </w:rPr>
        <w:t>General</w:t>
      </w:r>
      <w:r>
        <w:rPr>
          <w:lang w:eastAsia="de-CH"/>
        </w:rPr>
        <w:t xml:space="preserve"> tab of both editors contain</w:t>
      </w:r>
      <w:r w:rsidR="00535D6E">
        <w:rPr>
          <w:lang w:eastAsia="de-CH"/>
        </w:rPr>
        <w:t>s</w:t>
      </w:r>
      <w:r>
        <w:rPr>
          <w:lang w:eastAsia="de-CH"/>
        </w:rPr>
        <w:t xml:space="preserve"> the settings for specifying the template name, descriptions and comments. The template type i.e. Switch Buy or Switch Sell is a read-only field.</w:t>
      </w:r>
      <w:r w:rsidR="00535D6E">
        <w:rPr>
          <w:lang w:eastAsia="de-CH"/>
        </w:rPr>
        <w:t xml:space="preserve"> </w:t>
      </w:r>
      <w:r>
        <w:rPr>
          <w:lang w:eastAsia="de-CH"/>
        </w:rPr>
        <w:t xml:space="preserve">The </w:t>
      </w:r>
      <w:r w:rsidRPr="009E47DF">
        <w:rPr>
          <w:rStyle w:val="SpecialBold"/>
        </w:rPr>
        <w:t>Investment</w:t>
      </w:r>
      <w:r>
        <w:rPr>
          <w:lang w:eastAsia="de-CH"/>
        </w:rPr>
        <w:t xml:space="preserve"> tab however varies for the two types owing to the difference in the trading id</w:t>
      </w:r>
      <w:r w:rsidR="00535D6E">
        <w:rPr>
          <w:lang w:eastAsia="de-CH"/>
        </w:rPr>
        <w:t xml:space="preserve">ea, and </w:t>
      </w:r>
      <w:proofErr w:type="gramStart"/>
      <w:r w:rsidR="00535D6E">
        <w:rPr>
          <w:lang w:eastAsia="de-CH"/>
        </w:rPr>
        <w:t>is explained</w:t>
      </w:r>
      <w:proofErr w:type="gramEnd"/>
      <w:r w:rsidR="00535D6E">
        <w:rPr>
          <w:lang w:eastAsia="de-CH"/>
        </w:rPr>
        <w:t xml:space="preserve"> in the following sections:</w:t>
      </w:r>
    </w:p>
    <w:p w:rsidR="009E47DF" w:rsidRDefault="009E47DF" w:rsidP="00535D6E">
      <w:pPr>
        <w:pStyle w:val="Heading3"/>
        <w:keepLines/>
      </w:pPr>
      <w:r>
        <w:lastRenderedPageBreak/>
        <w:t>Switch Buy Template</w:t>
      </w:r>
    </w:p>
    <w:p w:rsidR="007A543C" w:rsidRDefault="009E47DF" w:rsidP="00535D6E">
      <w:pPr>
        <w:pStyle w:val="BodyText"/>
        <w:keepNext/>
        <w:keepLines/>
        <w:rPr>
          <w:lang w:eastAsia="de-CH"/>
        </w:rPr>
      </w:pPr>
      <w:r>
        <w:rPr>
          <w:lang w:eastAsia="de-CH"/>
        </w:rPr>
        <w:t xml:space="preserve">The </w:t>
      </w:r>
      <w:r w:rsidR="00535D6E">
        <w:rPr>
          <w:lang w:eastAsia="de-CH"/>
        </w:rPr>
        <w:t>purpose of a</w:t>
      </w:r>
      <w:r>
        <w:rPr>
          <w:lang w:eastAsia="de-CH"/>
        </w:rPr>
        <w:t xml:space="preserve"> </w:t>
      </w:r>
      <w:r w:rsidR="00535D6E">
        <w:rPr>
          <w:lang w:eastAsia="de-CH"/>
        </w:rPr>
        <w:t xml:space="preserve">Switch Buy </w:t>
      </w:r>
      <w:r>
        <w:rPr>
          <w:lang w:eastAsia="de-CH"/>
        </w:rPr>
        <w:t xml:space="preserve">is to </w:t>
      </w:r>
      <w:r w:rsidR="00535D6E">
        <w:rPr>
          <w:lang w:eastAsia="de-CH"/>
        </w:rPr>
        <w:t>buy</w:t>
      </w:r>
      <w:r w:rsidR="007A543C">
        <w:rPr>
          <w:lang w:eastAsia="de-CH"/>
        </w:rPr>
        <w:t xml:space="preserve"> new investment(s). </w:t>
      </w:r>
      <w:r w:rsidR="00535D6E">
        <w:rPr>
          <w:lang w:eastAsia="de-CH"/>
        </w:rPr>
        <w:t xml:space="preserve">The proposal also recommends either to use existing cash or investment to make the purchase. The investments are defined respectively in the </w:t>
      </w:r>
      <w:r w:rsidR="00535D6E" w:rsidRPr="00535D6E">
        <w:rPr>
          <w:rStyle w:val="SpecialBold"/>
        </w:rPr>
        <w:t>Old</w:t>
      </w:r>
      <w:r w:rsidR="00535D6E">
        <w:rPr>
          <w:lang w:eastAsia="de-CH"/>
        </w:rPr>
        <w:t xml:space="preserve"> and </w:t>
      </w:r>
      <w:proofErr w:type="gramStart"/>
      <w:r w:rsidR="00535D6E" w:rsidRPr="00535D6E">
        <w:rPr>
          <w:rStyle w:val="SpecialBold"/>
        </w:rPr>
        <w:t>New</w:t>
      </w:r>
      <w:proofErr w:type="gramEnd"/>
      <w:r w:rsidR="00535D6E">
        <w:rPr>
          <w:lang w:eastAsia="de-CH"/>
        </w:rPr>
        <w:t xml:space="preserve"> areas of the Investment tab:</w:t>
      </w:r>
    </w:p>
    <w:p w:rsidR="00535D6E" w:rsidRDefault="00A8775C" w:rsidP="00535D6E">
      <w:pPr>
        <w:pStyle w:val="BodyText"/>
        <w:keepNext/>
        <w:keepLines/>
      </w:pPr>
      <w:r>
        <w:rPr>
          <w:noProof/>
          <w:lang w:val="en-US"/>
        </w:rPr>
        <w:drawing>
          <wp:inline distT="0" distB="0" distL="0" distR="0" wp14:anchorId="0803347C" wp14:editId="36CBBA8D">
            <wp:extent cx="5220335" cy="4584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0335" cy="4584065"/>
                    </a:xfrm>
                    <a:prstGeom prst="rect">
                      <a:avLst/>
                    </a:prstGeom>
                  </pic:spPr>
                </pic:pic>
              </a:graphicData>
            </a:graphic>
          </wp:inline>
        </w:drawing>
      </w:r>
    </w:p>
    <w:p w:rsidR="00535D6E" w:rsidRDefault="00535D6E" w:rsidP="00535D6E">
      <w:pPr>
        <w:pStyle w:val="Caption"/>
        <w:jc w:val="both"/>
      </w:pPr>
      <w:bookmarkStart w:id="14" w:name="_Toc19024371"/>
      <w:r>
        <w:t xml:space="preserve">Figure </w:t>
      </w:r>
      <w:r>
        <w:fldChar w:fldCharType="begin"/>
      </w:r>
      <w:r>
        <w:instrText xml:space="preserve"> SEQ Figure \* ARABIC </w:instrText>
      </w:r>
      <w:r>
        <w:fldChar w:fldCharType="separate"/>
      </w:r>
      <w:r w:rsidR="00453F3F">
        <w:rPr>
          <w:noProof/>
        </w:rPr>
        <w:t>23</w:t>
      </w:r>
      <w:r>
        <w:fldChar w:fldCharType="end"/>
      </w:r>
      <w:r>
        <w:t>: Switch Buy Template - Specifying the Investments</w:t>
      </w:r>
      <w:bookmarkEnd w:id="14"/>
    </w:p>
    <w:p w:rsidR="007A543C" w:rsidRPr="007A543C" w:rsidRDefault="007A543C" w:rsidP="009E47DF">
      <w:pPr>
        <w:pStyle w:val="BodyText"/>
        <w:rPr>
          <w:rStyle w:val="SpecialBold"/>
        </w:rPr>
      </w:pPr>
      <w:r w:rsidRPr="007A543C">
        <w:rPr>
          <w:rStyle w:val="SpecialBold"/>
        </w:rPr>
        <w:t>Old</w:t>
      </w:r>
    </w:p>
    <w:p w:rsidR="00535D6E" w:rsidRDefault="007A543C" w:rsidP="009E47DF">
      <w:pPr>
        <w:pStyle w:val="BodyText"/>
        <w:rPr>
          <w:lang w:eastAsia="de-CH"/>
        </w:rPr>
      </w:pPr>
      <w:r w:rsidRPr="007A543C">
        <w:t>The</w:t>
      </w:r>
      <w:r>
        <w:rPr>
          <w:rStyle w:val="SpecialBold"/>
        </w:rPr>
        <w:t xml:space="preserve"> </w:t>
      </w:r>
      <w:r w:rsidRPr="007A543C">
        <w:rPr>
          <w:rStyle w:val="SpecialBold"/>
        </w:rPr>
        <w:t>Inves</w:t>
      </w:r>
      <w:r>
        <w:rPr>
          <w:rStyle w:val="SpecialBold"/>
        </w:rPr>
        <w:t>tment / Cash</w:t>
      </w:r>
      <w:r>
        <w:rPr>
          <w:lang w:eastAsia="de-CH"/>
        </w:rPr>
        <w:t xml:space="preserve"> option specifies whether to use available cash for buying the new investment(s), or to sell old investment(s) to obtain the cash. </w:t>
      </w:r>
    </w:p>
    <w:p w:rsidR="00A25507" w:rsidRDefault="007A543C" w:rsidP="009E47DF">
      <w:pPr>
        <w:pStyle w:val="BodyText"/>
        <w:rPr>
          <w:lang w:eastAsia="de-CH"/>
        </w:rPr>
      </w:pPr>
      <w:r>
        <w:rPr>
          <w:lang w:eastAsia="de-CH"/>
        </w:rPr>
        <w:t xml:space="preserve">When </w:t>
      </w:r>
      <w:r w:rsidRPr="007A543C">
        <w:rPr>
          <w:rStyle w:val="SpecialBold"/>
        </w:rPr>
        <w:t>Investment</w:t>
      </w:r>
      <w:r>
        <w:rPr>
          <w:lang w:eastAsia="de-CH"/>
        </w:rPr>
        <w:t xml:space="preserve"> </w:t>
      </w:r>
      <w:proofErr w:type="gramStart"/>
      <w:r>
        <w:rPr>
          <w:lang w:eastAsia="de-CH"/>
        </w:rPr>
        <w:t>is selected</w:t>
      </w:r>
      <w:proofErr w:type="gramEnd"/>
      <w:r>
        <w:rPr>
          <w:lang w:eastAsia="de-CH"/>
        </w:rPr>
        <w:t xml:space="preserve">, </w:t>
      </w:r>
      <w:r w:rsidR="00A25507">
        <w:rPr>
          <w:lang w:eastAsia="de-CH"/>
        </w:rPr>
        <w:t>pressing</w:t>
      </w:r>
      <w:r>
        <w:rPr>
          <w:lang w:eastAsia="de-CH"/>
        </w:rPr>
        <w:t xml:space="preserve"> </w:t>
      </w:r>
      <w:r>
        <w:rPr>
          <w:noProof/>
          <w:lang w:val="en-US"/>
        </w:rPr>
        <w:drawing>
          <wp:inline distT="0" distB="0" distL="0" distR="0" wp14:anchorId="585B7EFC" wp14:editId="7206CC54">
            <wp:extent cx="118800" cy="118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8800" cy="118800"/>
                    </a:xfrm>
                    <a:prstGeom prst="rect">
                      <a:avLst/>
                    </a:prstGeom>
                  </pic:spPr>
                </pic:pic>
              </a:graphicData>
            </a:graphic>
          </wp:inline>
        </w:drawing>
      </w:r>
      <w:r>
        <w:rPr>
          <w:lang w:eastAsia="de-CH"/>
        </w:rPr>
        <w:t xml:space="preserve"> opens the Search Investment dialog to select an investment. More than one</w:t>
      </w:r>
      <w:r w:rsidR="009D4AA2">
        <w:rPr>
          <w:lang w:eastAsia="de-CH"/>
        </w:rPr>
        <w:t xml:space="preserve"> investment </w:t>
      </w:r>
      <w:proofErr w:type="gramStart"/>
      <w:r w:rsidR="009D4AA2">
        <w:rPr>
          <w:lang w:eastAsia="de-CH"/>
        </w:rPr>
        <w:t xml:space="preserve">can </w:t>
      </w:r>
      <w:r w:rsidR="00A25507">
        <w:rPr>
          <w:lang w:eastAsia="de-CH"/>
        </w:rPr>
        <w:t xml:space="preserve">also </w:t>
      </w:r>
      <w:r w:rsidR="009D4AA2">
        <w:rPr>
          <w:lang w:eastAsia="de-CH"/>
        </w:rPr>
        <w:t>be added</w:t>
      </w:r>
      <w:proofErr w:type="gramEnd"/>
      <w:r w:rsidR="009D4AA2">
        <w:rPr>
          <w:lang w:eastAsia="de-CH"/>
        </w:rPr>
        <w:t xml:space="preserve">. </w:t>
      </w:r>
    </w:p>
    <w:p w:rsidR="00A25507" w:rsidRDefault="00A25507" w:rsidP="009E47DF">
      <w:pPr>
        <w:pStyle w:val="BodyText"/>
        <w:rPr>
          <w:lang w:eastAsia="de-CH"/>
        </w:rPr>
      </w:pPr>
      <w:r>
        <w:rPr>
          <w:lang w:eastAsia="de-CH"/>
        </w:rPr>
        <w:t xml:space="preserve">Note that the old investments </w:t>
      </w:r>
      <w:proofErr w:type="gramStart"/>
      <w:r>
        <w:rPr>
          <w:lang w:eastAsia="de-CH"/>
        </w:rPr>
        <w:t>are sold</w:t>
      </w:r>
      <w:proofErr w:type="gramEnd"/>
      <w:r>
        <w:rPr>
          <w:lang w:eastAsia="de-CH"/>
        </w:rPr>
        <w:t xml:space="preserve"> depending on the total price of the investments to be bought. For example, if selling only first investment is sufficient for the new buy, the second </w:t>
      </w:r>
      <w:proofErr w:type="gramStart"/>
      <w:r>
        <w:rPr>
          <w:lang w:eastAsia="de-CH"/>
        </w:rPr>
        <w:t>will not be sold</w:t>
      </w:r>
      <w:proofErr w:type="gramEnd"/>
      <w:r>
        <w:rPr>
          <w:lang w:eastAsia="de-CH"/>
        </w:rPr>
        <w:t>.</w:t>
      </w:r>
    </w:p>
    <w:p w:rsidR="009E47DF" w:rsidRDefault="009D4AA2" w:rsidP="009E47DF">
      <w:pPr>
        <w:pStyle w:val="BodyText"/>
        <w:rPr>
          <w:lang w:eastAsia="de-CH"/>
        </w:rPr>
      </w:pPr>
      <w:r>
        <w:rPr>
          <w:lang w:eastAsia="de-CH"/>
        </w:rPr>
        <w:t>It is possible to delete investments</w:t>
      </w:r>
      <w:r w:rsidR="00A25507">
        <w:rPr>
          <w:lang w:eastAsia="de-CH"/>
        </w:rPr>
        <w:t xml:space="preserve"> (</w:t>
      </w:r>
      <w:r w:rsidR="00A25507">
        <w:rPr>
          <w:noProof/>
          <w:lang w:val="en-US"/>
        </w:rPr>
        <w:drawing>
          <wp:inline distT="0" distB="0" distL="0" distR="0" wp14:anchorId="3ED74CE3" wp14:editId="6D623DB4">
            <wp:extent cx="118800" cy="11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8800" cy="118800"/>
                    </a:xfrm>
                    <a:prstGeom prst="rect">
                      <a:avLst/>
                    </a:prstGeom>
                  </pic:spPr>
                </pic:pic>
              </a:graphicData>
            </a:graphic>
          </wp:inline>
        </w:drawing>
      </w:r>
      <w:r w:rsidR="00A25507">
        <w:rPr>
          <w:lang w:eastAsia="de-CH"/>
        </w:rPr>
        <w:t>)</w:t>
      </w:r>
      <w:r>
        <w:rPr>
          <w:lang w:eastAsia="de-CH"/>
        </w:rPr>
        <w:t xml:space="preserve"> or change the </w:t>
      </w:r>
      <w:r w:rsidR="00E5316E">
        <w:rPr>
          <w:lang w:eastAsia="de-CH"/>
        </w:rPr>
        <w:t xml:space="preserve">list </w:t>
      </w:r>
      <w:r>
        <w:rPr>
          <w:lang w:eastAsia="de-CH"/>
        </w:rPr>
        <w:t>order</w:t>
      </w:r>
      <w:r w:rsidR="00E5316E">
        <w:rPr>
          <w:lang w:eastAsia="de-CH"/>
        </w:rPr>
        <w:t xml:space="preserve"> (</w:t>
      </w:r>
      <w:r w:rsidR="00A25507">
        <w:rPr>
          <w:noProof/>
          <w:lang w:val="en-US"/>
        </w:rPr>
        <w:drawing>
          <wp:inline distT="0" distB="0" distL="0" distR="0" wp14:anchorId="0AE4D63D" wp14:editId="5B65EBD7">
            <wp:extent cx="118800" cy="118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8800" cy="118800"/>
                    </a:xfrm>
                    <a:prstGeom prst="rect">
                      <a:avLst/>
                    </a:prstGeom>
                  </pic:spPr>
                </pic:pic>
              </a:graphicData>
            </a:graphic>
          </wp:inline>
        </w:drawing>
      </w:r>
      <w:r w:rsidR="00A25507">
        <w:rPr>
          <w:lang w:eastAsia="de-CH"/>
        </w:rPr>
        <w:t xml:space="preserve"> </w:t>
      </w:r>
      <w:r w:rsidR="00A25507">
        <w:rPr>
          <w:noProof/>
          <w:lang w:val="en-US"/>
        </w:rPr>
        <w:drawing>
          <wp:inline distT="0" distB="0" distL="0" distR="0" wp14:anchorId="0D6590E3" wp14:editId="5CE55D41">
            <wp:extent cx="118800" cy="118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8800" cy="118800"/>
                    </a:xfrm>
                    <a:prstGeom prst="rect">
                      <a:avLst/>
                    </a:prstGeom>
                  </pic:spPr>
                </pic:pic>
              </a:graphicData>
            </a:graphic>
          </wp:inline>
        </w:drawing>
      </w:r>
      <w:r w:rsidR="00E5316E">
        <w:rPr>
          <w:lang w:eastAsia="de-CH"/>
        </w:rPr>
        <w:t>)</w:t>
      </w:r>
      <w:r>
        <w:rPr>
          <w:lang w:eastAsia="de-CH"/>
        </w:rPr>
        <w:t>.</w:t>
      </w:r>
    </w:p>
    <w:p w:rsidR="00E5316E" w:rsidRPr="00E5316E" w:rsidRDefault="00E5316E" w:rsidP="009E47DF">
      <w:pPr>
        <w:pStyle w:val="BodyText"/>
        <w:rPr>
          <w:rStyle w:val="SpecialBold"/>
        </w:rPr>
      </w:pPr>
      <w:r w:rsidRPr="00E5316E">
        <w:rPr>
          <w:rStyle w:val="SpecialBold"/>
        </w:rPr>
        <w:t>New</w:t>
      </w:r>
    </w:p>
    <w:p w:rsidR="00E5316E" w:rsidRDefault="00A25507" w:rsidP="009E47DF">
      <w:pPr>
        <w:pStyle w:val="BodyText"/>
        <w:rPr>
          <w:lang w:eastAsia="de-CH"/>
        </w:rPr>
      </w:pPr>
      <w:r>
        <w:rPr>
          <w:lang w:eastAsia="de-CH"/>
        </w:rPr>
        <w:t xml:space="preserve">This area defines the new investments to </w:t>
      </w:r>
      <w:proofErr w:type="gramStart"/>
      <w:r>
        <w:rPr>
          <w:lang w:eastAsia="de-CH"/>
        </w:rPr>
        <w:t>be bought</w:t>
      </w:r>
      <w:proofErr w:type="gramEnd"/>
      <w:r>
        <w:rPr>
          <w:lang w:eastAsia="de-CH"/>
        </w:rPr>
        <w:t xml:space="preserve">. </w:t>
      </w:r>
      <w:r w:rsidR="00E5316E">
        <w:rPr>
          <w:lang w:eastAsia="de-CH"/>
        </w:rPr>
        <w:t xml:space="preserve">A desired percentage </w:t>
      </w:r>
      <w:proofErr w:type="gramStart"/>
      <w:r w:rsidR="00E5316E">
        <w:rPr>
          <w:lang w:eastAsia="de-CH"/>
        </w:rPr>
        <w:t>can be entered</w:t>
      </w:r>
      <w:proofErr w:type="gramEnd"/>
      <w:r w:rsidR="00E5316E">
        <w:rPr>
          <w:lang w:eastAsia="de-CH"/>
        </w:rPr>
        <w:t xml:space="preserve"> in the </w:t>
      </w:r>
      <w:r w:rsidR="00E5316E" w:rsidRPr="00CB05C3">
        <w:rPr>
          <w:rStyle w:val="SpecialBold"/>
        </w:rPr>
        <w:t>Buy to Portfolio</w:t>
      </w:r>
      <w:r w:rsidR="00E5316E">
        <w:rPr>
          <w:lang w:eastAsia="de-CH"/>
        </w:rPr>
        <w:t xml:space="preserve"> field. </w:t>
      </w:r>
      <w:r w:rsidR="00CB05C3">
        <w:rPr>
          <w:lang w:eastAsia="de-CH"/>
        </w:rPr>
        <w:t xml:space="preserve">The investments specified underneath </w:t>
      </w:r>
      <w:proofErr w:type="gramStart"/>
      <w:r w:rsidR="00CB05C3">
        <w:rPr>
          <w:lang w:eastAsia="de-CH"/>
        </w:rPr>
        <w:t>will be bought</w:t>
      </w:r>
      <w:proofErr w:type="gramEnd"/>
      <w:r w:rsidR="00CB05C3">
        <w:rPr>
          <w:lang w:eastAsia="de-CH"/>
        </w:rPr>
        <w:t xml:space="preserve"> so that the</w:t>
      </w:r>
      <w:r>
        <w:rPr>
          <w:lang w:eastAsia="de-CH"/>
        </w:rPr>
        <w:t>y</w:t>
      </w:r>
      <w:r w:rsidR="00CB05C3">
        <w:rPr>
          <w:lang w:eastAsia="de-CH"/>
        </w:rPr>
        <w:t xml:space="preserve"> make up </w:t>
      </w:r>
      <w:r>
        <w:rPr>
          <w:lang w:eastAsia="de-CH"/>
        </w:rPr>
        <w:t>this</w:t>
      </w:r>
      <w:r w:rsidR="00CB05C3">
        <w:rPr>
          <w:lang w:eastAsia="de-CH"/>
        </w:rPr>
        <w:t xml:space="preserve"> percentage of the entire portfolio.</w:t>
      </w:r>
    </w:p>
    <w:p w:rsidR="00A25507" w:rsidRPr="009E47DF" w:rsidRDefault="00A25507" w:rsidP="00A25507">
      <w:pPr>
        <w:pStyle w:val="BodyText"/>
        <w:rPr>
          <w:lang w:eastAsia="de-CH"/>
        </w:rPr>
      </w:pPr>
      <w:r>
        <w:rPr>
          <w:lang w:eastAsia="de-CH"/>
        </w:rPr>
        <w:t xml:space="preserve">Pressing </w:t>
      </w:r>
      <w:r>
        <w:rPr>
          <w:noProof/>
          <w:lang w:val="en-US"/>
        </w:rPr>
        <w:drawing>
          <wp:inline distT="0" distB="0" distL="0" distR="0" wp14:anchorId="2F30740B" wp14:editId="70E09346">
            <wp:extent cx="118800" cy="118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8800" cy="118800"/>
                    </a:xfrm>
                    <a:prstGeom prst="rect">
                      <a:avLst/>
                    </a:prstGeom>
                  </pic:spPr>
                </pic:pic>
              </a:graphicData>
            </a:graphic>
          </wp:inline>
        </w:drawing>
      </w:r>
      <w:r>
        <w:rPr>
          <w:lang w:eastAsia="de-CH"/>
        </w:rPr>
        <w:t xml:space="preserve"> opens the Search Investment dialog to select an investment. More than one investment </w:t>
      </w:r>
      <w:proofErr w:type="gramStart"/>
      <w:r>
        <w:rPr>
          <w:lang w:eastAsia="de-CH"/>
        </w:rPr>
        <w:t xml:space="preserve">can also </w:t>
      </w:r>
      <w:r w:rsidR="00622611">
        <w:rPr>
          <w:lang w:eastAsia="de-CH"/>
        </w:rPr>
        <w:t>be added</w:t>
      </w:r>
      <w:proofErr w:type="gramEnd"/>
      <w:r w:rsidR="00622611">
        <w:rPr>
          <w:lang w:eastAsia="de-CH"/>
        </w:rPr>
        <w:t xml:space="preserve">. A desired </w:t>
      </w:r>
      <w:r w:rsidR="00622611" w:rsidRPr="00622611">
        <w:rPr>
          <w:rStyle w:val="SpecialBold"/>
        </w:rPr>
        <w:t>Weight</w:t>
      </w:r>
      <w:r w:rsidR="00622611">
        <w:rPr>
          <w:lang w:eastAsia="de-CH"/>
        </w:rPr>
        <w:t xml:space="preserve"> (in percentage) </w:t>
      </w:r>
      <w:proofErr w:type="gramStart"/>
      <w:r w:rsidR="00622611">
        <w:rPr>
          <w:lang w:eastAsia="de-CH"/>
        </w:rPr>
        <w:t>can be specified</w:t>
      </w:r>
      <w:proofErr w:type="gramEnd"/>
      <w:r w:rsidR="00622611">
        <w:rPr>
          <w:lang w:eastAsia="de-CH"/>
        </w:rPr>
        <w:t xml:space="preserve"> for each investment. The sum of all weights must equal the Buy to Portfolio percentage.</w:t>
      </w:r>
    </w:p>
    <w:p w:rsidR="00605807" w:rsidRDefault="00E5316E" w:rsidP="00E5316E">
      <w:pPr>
        <w:pStyle w:val="Heading3"/>
      </w:pPr>
      <w:r>
        <w:lastRenderedPageBreak/>
        <w:t>Switch Sell Template</w:t>
      </w:r>
    </w:p>
    <w:p w:rsidR="00DD6379" w:rsidRDefault="00DD6379" w:rsidP="00DD6379">
      <w:pPr>
        <w:pStyle w:val="BodyText"/>
        <w:keepNext/>
        <w:keepLines/>
        <w:rPr>
          <w:lang w:eastAsia="de-CH"/>
        </w:rPr>
      </w:pPr>
      <w:r>
        <w:rPr>
          <w:lang w:eastAsia="de-CH"/>
        </w:rPr>
        <w:t xml:space="preserve">A recommendation to sell an investment </w:t>
      </w:r>
      <w:proofErr w:type="gramStart"/>
      <w:r>
        <w:rPr>
          <w:lang w:eastAsia="de-CH"/>
        </w:rPr>
        <w:t>can be defined</w:t>
      </w:r>
      <w:proofErr w:type="gramEnd"/>
      <w:r>
        <w:rPr>
          <w:lang w:eastAsia="de-CH"/>
        </w:rPr>
        <w:t xml:space="preserve"> via the </w:t>
      </w:r>
      <w:r w:rsidRPr="009E47DF">
        <w:rPr>
          <w:rStyle w:val="SpecialBold"/>
        </w:rPr>
        <w:t>Switch Sell Template</w:t>
      </w:r>
      <w:r>
        <w:rPr>
          <w:lang w:eastAsia="de-CH"/>
        </w:rPr>
        <w:t xml:space="preserve">. The proposal also includes information on a possible use of the money obtained from the investment i.e. </w:t>
      </w:r>
      <w:r w:rsidR="00731B56">
        <w:rPr>
          <w:lang w:eastAsia="de-CH"/>
        </w:rPr>
        <w:t>either to invest in other investments or keep as cash</w:t>
      </w:r>
      <w:r>
        <w:rPr>
          <w:lang w:eastAsia="de-CH"/>
        </w:rPr>
        <w:t xml:space="preserve">. </w:t>
      </w:r>
      <w:r w:rsidR="00731B56">
        <w:rPr>
          <w:lang w:eastAsia="de-CH"/>
        </w:rPr>
        <w:t xml:space="preserve">The investments are defined respectively in the </w:t>
      </w:r>
      <w:r w:rsidR="00731B56" w:rsidRPr="00535D6E">
        <w:rPr>
          <w:rStyle w:val="SpecialBold"/>
        </w:rPr>
        <w:t>Old</w:t>
      </w:r>
      <w:r w:rsidR="00731B56">
        <w:rPr>
          <w:lang w:eastAsia="de-CH"/>
        </w:rPr>
        <w:t xml:space="preserve"> and </w:t>
      </w:r>
      <w:proofErr w:type="gramStart"/>
      <w:r w:rsidR="00731B56" w:rsidRPr="00535D6E">
        <w:rPr>
          <w:rStyle w:val="SpecialBold"/>
        </w:rPr>
        <w:t>New</w:t>
      </w:r>
      <w:proofErr w:type="gramEnd"/>
      <w:r w:rsidR="00731B56">
        <w:rPr>
          <w:lang w:eastAsia="de-CH"/>
        </w:rPr>
        <w:t xml:space="preserve"> areas of the Investment tab:</w:t>
      </w:r>
    </w:p>
    <w:p w:rsidR="00731B56" w:rsidRDefault="00A8775C" w:rsidP="00731B56">
      <w:pPr>
        <w:pStyle w:val="BodyText"/>
        <w:keepNext/>
        <w:keepLines/>
      </w:pPr>
      <w:r>
        <w:rPr>
          <w:noProof/>
          <w:lang w:val="en-US"/>
        </w:rPr>
        <w:drawing>
          <wp:inline distT="0" distB="0" distL="0" distR="0" wp14:anchorId="0DEB5E0F" wp14:editId="484849A2">
            <wp:extent cx="5220335" cy="4584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20335" cy="4584065"/>
                    </a:xfrm>
                    <a:prstGeom prst="rect">
                      <a:avLst/>
                    </a:prstGeom>
                  </pic:spPr>
                </pic:pic>
              </a:graphicData>
            </a:graphic>
          </wp:inline>
        </w:drawing>
      </w:r>
    </w:p>
    <w:p w:rsidR="00731B56" w:rsidRDefault="00731B56" w:rsidP="00731B56">
      <w:pPr>
        <w:pStyle w:val="Caption"/>
        <w:jc w:val="both"/>
      </w:pPr>
      <w:r>
        <w:t xml:space="preserve">Figure </w:t>
      </w:r>
      <w:r>
        <w:fldChar w:fldCharType="begin"/>
      </w:r>
      <w:r>
        <w:instrText xml:space="preserve"> SEQ Figure \* ARABIC </w:instrText>
      </w:r>
      <w:r>
        <w:fldChar w:fldCharType="separate"/>
      </w:r>
      <w:r w:rsidR="00453F3F">
        <w:rPr>
          <w:noProof/>
        </w:rPr>
        <w:t>24</w:t>
      </w:r>
      <w:r>
        <w:fldChar w:fldCharType="end"/>
      </w:r>
      <w:r>
        <w:t>: Switch Sell Template - Specifying the Investments</w:t>
      </w:r>
    </w:p>
    <w:p w:rsidR="00731B56" w:rsidRPr="00731B56" w:rsidRDefault="00731B56" w:rsidP="00731B56">
      <w:pPr>
        <w:pStyle w:val="BodyText"/>
        <w:rPr>
          <w:rStyle w:val="SpecialBold"/>
        </w:rPr>
      </w:pPr>
      <w:r w:rsidRPr="00731B56">
        <w:rPr>
          <w:rStyle w:val="SpecialBold"/>
        </w:rPr>
        <w:t>Old</w:t>
      </w:r>
    </w:p>
    <w:p w:rsidR="00731B56" w:rsidRDefault="00731B56" w:rsidP="00731B56">
      <w:pPr>
        <w:pStyle w:val="BodyText"/>
        <w:rPr>
          <w:lang w:eastAsia="de-CH"/>
        </w:rPr>
      </w:pPr>
      <w:r>
        <w:rPr>
          <w:lang w:eastAsia="de-CH"/>
        </w:rPr>
        <w:t xml:space="preserve">The investment for sale </w:t>
      </w:r>
      <w:proofErr w:type="gramStart"/>
      <w:r>
        <w:rPr>
          <w:lang w:eastAsia="de-CH"/>
        </w:rPr>
        <w:t>is specified</w:t>
      </w:r>
      <w:proofErr w:type="gramEnd"/>
      <w:r>
        <w:rPr>
          <w:lang w:eastAsia="de-CH"/>
        </w:rPr>
        <w:t xml:space="preserve"> in the </w:t>
      </w:r>
      <w:r w:rsidRPr="00731B56">
        <w:rPr>
          <w:rStyle w:val="SpecialBold"/>
        </w:rPr>
        <w:t>Investment</w:t>
      </w:r>
      <w:r>
        <w:rPr>
          <w:lang w:eastAsia="de-CH"/>
        </w:rPr>
        <w:t xml:space="preserve"> field. The </w:t>
      </w:r>
      <w:r>
        <w:rPr>
          <w:noProof/>
          <w:lang w:val="en-US"/>
        </w:rPr>
        <w:drawing>
          <wp:inline distT="0" distB="0" distL="0" distR="0" wp14:anchorId="7D465005" wp14:editId="0D78C8AE">
            <wp:extent cx="140400" cy="140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400" cy="140400"/>
                    </a:xfrm>
                    <a:prstGeom prst="rect">
                      <a:avLst/>
                    </a:prstGeom>
                  </pic:spPr>
                </pic:pic>
              </a:graphicData>
            </a:graphic>
          </wp:inline>
        </w:drawing>
      </w:r>
      <w:r>
        <w:rPr>
          <w:lang w:eastAsia="de-CH"/>
        </w:rPr>
        <w:t xml:space="preserve"> button </w:t>
      </w:r>
      <w:proofErr w:type="gramStart"/>
      <w:r>
        <w:rPr>
          <w:lang w:eastAsia="de-CH"/>
        </w:rPr>
        <w:t>can be used</w:t>
      </w:r>
      <w:proofErr w:type="gramEnd"/>
      <w:r>
        <w:rPr>
          <w:lang w:eastAsia="de-CH"/>
        </w:rPr>
        <w:t xml:space="preserve"> to select the investment. One of the following percentages </w:t>
      </w:r>
      <w:proofErr w:type="gramStart"/>
      <w:r>
        <w:rPr>
          <w:lang w:eastAsia="de-CH"/>
        </w:rPr>
        <w:t>can be specified</w:t>
      </w:r>
      <w:proofErr w:type="gramEnd"/>
      <w:r>
        <w:rPr>
          <w:lang w:eastAsia="de-CH"/>
        </w:rPr>
        <w:t xml:space="preserve"> to define the quantity to be sold:</w:t>
      </w:r>
    </w:p>
    <w:p w:rsidR="00731B56" w:rsidRDefault="00731B56" w:rsidP="00731B56">
      <w:pPr>
        <w:pStyle w:val="ListBullet"/>
        <w:rPr>
          <w:lang w:eastAsia="de-CH"/>
        </w:rPr>
      </w:pPr>
      <w:r w:rsidRPr="00731B56">
        <w:rPr>
          <w:rStyle w:val="SpecialBold"/>
        </w:rPr>
        <w:t>Sell Position:</w:t>
      </w:r>
      <w:r>
        <w:rPr>
          <w:lang w:eastAsia="de-CH"/>
        </w:rPr>
        <w:t xml:space="preserve"> Sells the defined percentage of total positions of this investment in portfolio.</w:t>
      </w:r>
    </w:p>
    <w:p w:rsidR="00731B56" w:rsidRDefault="00731B56" w:rsidP="00731B56">
      <w:pPr>
        <w:pStyle w:val="ListBullet"/>
        <w:rPr>
          <w:lang w:eastAsia="de-CH"/>
        </w:rPr>
      </w:pPr>
      <w:r w:rsidRPr="00731B56">
        <w:rPr>
          <w:rStyle w:val="SpecialBold"/>
        </w:rPr>
        <w:t>Sell to Portfolio:</w:t>
      </w:r>
      <w:r>
        <w:rPr>
          <w:lang w:eastAsia="de-CH"/>
        </w:rPr>
        <w:t xml:space="preserve"> Sells a quantity such that the investment remains at the defined percentage of total portfolio.</w:t>
      </w:r>
    </w:p>
    <w:p w:rsidR="00731B56" w:rsidRPr="00731B56" w:rsidRDefault="00731B56" w:rsidP="00731B56">
      <w:pPr>
        <w:pStyle w:val="ListBullet"/>
        <w:numPr>
          <w:ilvl w:val="0"/>
          <w:numId w:val="0"/>
        </w:numPr>
        <w:ind w:left="284" w:hanging="284"/>
        <w:rPr>
          <w:rStyle w:val="SpecialBold"/>
        </w:rPr>
      </w:pPr>
      <w:r w:rsidRPr="00731B56">
        <w:rPr>
          <w:rStyle w:val="SpecialBold"/>
        </w:rPr>
        <w:t>New</w:t>
      </w:r>
    </w:p>
    <w:p w:rsidR="009E3AC6" w:rsidRDefault="00731B56" w:rsidP="009E3AC6">
      <w:pPr>
        <w:pStyle w:val="BodyText"/>
        <w:rPr>
          <w:lang w:eastAsia="de-CH"/>
        </w:rPr>
      </w:pPr>
      <w:r>
        <w:rPr>
          <w:lang w:eastAsia="de-CH"/>
        </w:rPr>
        <w:t xml:space="preserve">It </w:t>
      </w:r>
      <w:proofErr w:type="gramStart"/>
      <w:r>
        <w:rPr>
          <w:lang w:eastAsia="de-CH"/>
        </w:rPr>
        <w:t>can be specified</w:t>
      </w:r>
      <w:proofErr w:type="gramEnd"/>
      <w:r>
        <w:rPr>
          <w:lang w:eastAsia="de-CH"/>
        </w:rPr>
        <w:t xml:space="preserve"> </w:t>
      </w:r>
      <w:r w:rsidR="009E3AC6">
        <w:rPr>
          <w:lang w:eastAsia="de-CH"/>
        </w:rPr>
        <w:t xml:space="preserve">whether </w:t>
      </w:r>
      <w:r>
        <w:rPr>
          <w:lang w:eastAsia="de-CH"/>
        </w:rPr>
        <w:t xml:space="preserve">to utilize the </w:t>
      </w:r>
      <w:r w:rsidR="009E3AC6">
        <w:rPr>
          <w:lang w:eastAsia="de-CH"/>
        </w:rPr>
        <w:t xml:space="preserve">sale </w:t>
      </w:r>
      <w:r>
        <w:rPr>
          <w:lang w:eastAsia="de-CH"/>
        </w:rPr>
        <w:t xml:space="preserve">money </w:t>
      </w:r>
      <w:r w:rsidR="009E3AC6">
        <w:rPr>
          <w:lang w:eastAsia="de-CH"/>
        </w:rPr>
        <w:t xml:space="preserve">in other investment(s) or keep cash by selecting </w:t>
      </w:r>
      <w:r w:rsidR="009E3AC6" w:rsidRPr="009E3AC6">
        <w:rPr>
          <w:rStyle w:val="SpecialBold"/>
        </w:rPr>
        <w:t>Investment</w:t>
      </w:r>
      <w:r w:rsidR="009E3AC6">
        <w:rPr>
          <w:lang w:eastAsia="de-CH"/>
        </w:rPr>
        <w:t xml:space="preserve"> or </w:t>
      </w:r>
      <w:r w:rsidR="009E3AC6" w:rsidRPr="009E3AC6">
        <w:rPr>
          <w:rStyle w:val="SpecialBold"/>
        </w:rPr>
        <w:t>Cash</w:t>
      </w:r>
      <w:r>
        <w:rPr>
          <w:lang w:eastAsia="de-CH"/>
        </w:rPr>
        <w:t>.</w:t>
      </w:r>
      <w:r w:rsidR="009E3AC6">
        <w:rPr>
          <w:lang w:eastAsia="de-CH"/>
        </w:rPr>
        <w:t xml:space="preserve"> When </w:t>
      </w:r>
      <w:r w:rsidR="009E3AC6" w:rsidRPr="007A543C">
        <w:rPr>
          <w:rStyle w:val="SpecialBold"/>
        </w:rPr>
        <w:t>Investment</w:t>
      </w:r>
      <w:r w:rsidR="009E3AC6">
        <w:rPr>
          <w:lang w:eastAsia="de-CH"/>
        </w:rPr>
        <w:t xml:space="preserve"> </w:t>
      </w:r>
      <w:proofErr w:type="gramStart"/>
      <w:r w:rsidR="009E3AC6">
        <w:rPr>
          <w:lang w:eastAsia="de-CH"/>
        </w:rPr>
        <w:t>is selected</w:t>
      </w:r>
      <w:proofErr w:type="gramEnd"/>
      <w:r w:rsidR="009E3AC6">
        <w:rPr>
          <w:lang w:eastAsia="de-CH"/>
        </w:rPr>
        <w:t xml:space="preserve">, pressing </w:t>
      </w:r>
      <w:r w:rsidR="009E3AC6">
        <w:rPr>
          <w:noProof/>
          <w:lang w:val="en-US"/>
        </w:rPr>
        <w:drawing>
          <wp:inline distT="0" distB="0" distL="0" distR="0" wp14:anchorId="6A787AE2" wp14:editId="2B0F1B2D">
            <wp:extent cx="118800" cy="118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8800" cy="118800"/>
                    </a:xfrm>
                    <a:prstGeom prst="rect">
                      <a:avLst/>
                    </a:prstGeom>
                  </pic:spPr>
                </pic:pic>
              </a:graphicData>
            </a:graphic>
          </wp:inline>
        </w:drawing>
      </w:r>
      <w:r w:rsidR="009E3AC6">
        <w:rPr>
          <w:lang w:eastAsia="de-CH"/>
        </w:rPr>
        <w:t xml:space="preserve"> opens the Search Investment dialog to select an investment to buy. More than one investment </w:t>
      </w:r>
      <w:proofErr w:type="gramStart"/>
      <w:r w:rsidR="009E3AC6">
        <w:rPr>
          <w:lang w:eastAsia="de-CH"/>
        </w:rPr>
        <w:t>can also be added</w:t>
      </w:r>
      <w:proofErr w:type="gramEnd"/>
      <w:r w:rsidR="009E3AC6">
        <w:rPr>
          <w:lang w:eastAsia="de-CH"/>
        </w:rPr>
        <w:t xml:space="preserve">. </w:t>
      </w:r>
    </w:p>
    <w:p w:rsidR="009E3AC6" w:rsidRDefault="009E3AC6" w:rsidP="009E3AC6">
      <w:pPr>
        <w:pStyle w:val="BodyText"/>
        <w:rPr>
          <w:lang w:eastAsia="de-CH"/>
        </w:rPr>
      </w:pPr>
      <w:r>
        <w:rPr>
          <w:lang w:eastAsia="de-CH"/>
        </w:rPr>
        <w:t>It is possible to delete investments (</w:t>
      </w:r>
      <w:r>
        <w:rPr>
          <w:noProof/>
          <w:lang w:val="en-US"/>
        </w:rPr>
        <w:drawing>
          <wp:inline distT="0" distB="0" distL="0" distR="0" wp14:anchorId="720C6AF2" wp14:editId="616FC404">
            <wp:extent cx="118800" cy="118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8800" cy="118800"/>
                    </a:xfrm>
                    <a:prstGeom prst="rect">
                      <a:avLst/>
                    </a:prstGeom>
                  </pic:spPr>
                </pic:pic>
              </a:graphicData>
            </a:graphic>
          </wp:inline>
        </w:drawing>
      </w:r>
      <w:r>
        <w:rPr>
          <w:lang w:eastAsia="de-CH"/>
        </w:rPr>
        <w:t>) or change the list order (</w:t>
      </w:r>
      <w:r>
        <w:rPr>
          <w:noProof/>
          <w:lang w:val="en-US"/>
        </w:rPr>
        <w:drawing>
          <wp:inline distT="0" distB="0" distL="0" distR="0" wp14:anchorId="17BFC245" wp14:editId="328C8B5D">
            <wp:extent cx="118800" cy="118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8800" cy="118800"/>
                    </a:xfrm>
                    <a:prstGeom prst="rect">
                      <a:avLst/>
                    </a:prstGeom>
                  </pic:spPr>
                </pic:pic>
              </a:graphicData>
            </a:graphic>
          </wp:inline>
        </w:drawing>
      </w:r>
      <w:r>
        <w:rPr>
          <w:lang w:eastAsia="de-CH"/>
        </w:rPr>
        <w:t xml:space="preserve"> </w:t>
      </w:r>
      <w:r>
        <w:rPr>
          <w:noProof/>
          <w:lang w:val="en-US"/>
        </w:rPr>
        <w:drawing>
          <wp:inline distT="0" distB="0" distL="0" distR="0" wp14:anchorId="54CB2E66" wp14:editId="11BFE110">
            <wp:extent cx="118800" cy="118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8800" cy="118800"/>
                    </a:xfrm>
                    <a:prstGeom prst="rect">
                      <a:avLst/>
                    </a:prstGeom>
                  </pic:spPr>
                </pic:pic>
              </a:graphicData>
            </a:graphic>
          </wp:inline>
        </w:drawing>
      </w:r>
      <w:r>
        <w:rPr>
          <w:lang w:eastAsia="de-CH"/>
        </w:rPr>
        <w:t>).</w:t>
      </w:r>
    </w:p>
    <w:p w:rsidR="003E6772" w:rsidRDefault="009D2FBF" w:rsidP="00C772A9">
      <w:pPr>
        <w:pStyle w:val="Heading2"/>
      </w:pPr>
      <w:bookmarkStart w:id="15" w:name="_Toc27398493"/>
      <w:r>
        <w:lastRenderedPageBreak/>
        <w:t xml:space="preserve">Screening </w:t>
      </w:r>
      <w:r w:rsidR="003E6772">
        <w:t>Portfolio</w:t>
      </w:r>
      <w:r>
        <w:t>s</w:t>
      </w:r>
      <w:bookmarkEnd w:id="15"/>
      <w:r w:rsidR="003E6772">
        <w:t xml:space="preserve"> </w:t>
      </w:r>
    </w:p>
    <w:p w:rsidR="009D2FBF" w:rsidRDefault="0067032F" w:rsidP="009D2FBF">
      <w:pPr>
        <w:pStyle w:val="BodyText"/>
        <w:rPr>
          <w:lang w:eastAsia="de-CH"/>
        </w:rPr>
      </w:pPr>
      <w:r>
        <w:rPr>
          <w:lang w:eastAsia="de-CH"/>
        </w:rPr>
        <w:t>Multiple p</w:t>
      </w:r>
      <w:r w:rsidR="009D2FBF">
        <w:rPr>
          <w:lang w:eastAsia="de-CH"/>
        </w:rPr>
        <w:t xml:space="preserve">ortfolios </w:t>
      </w:r>
      <w:proofErr w:type="gramStart"/>
      <w:r w:rsidR="009D2FBF">
        <w:rPr>
          <w:lang w:eastAsia="de-CH"/>
        </w:rPr>
        <w:t>can be screened</w:t>
      </w:r>
      <w:proofErr w:type="gramEnd"/>
      <w:r w:rsidR="009D2FBF">
        <w:rPr>
          <w:lang w:eastAsia="de-CH"/>
        </w:rPr>
        <w:t xml:space="preserve"> for investments defined in the Switch Buy and Switch Sell templates, such that for </w:t>
      </w:r>
      <w:r>
        <w:rPr>
          <w:lang w:eastAsia="de-CH"/>
        </w:rPr>
        <w:t>all</w:t>
      </w:r>
      <w:r w:rsidR="009D2FBF">
        <w:rPr>
          <w:lang w:eastAsia="de-CH"/>
        </w:rPr>
        <w:t xml:space="preserve"> portfolios where </w:t>
      </w:r>
      <w:r w:rsidR="00ED7B9C">
        <w:rPr>
          <w:lang w:eastAsia="de-CH"/>
        </w:rPr>
        <w:t xml:space="preserve">investments are found and </w:t>
      </w:r>
      <w:r w:rsidR="009D2FBF">
        <w:rPr>
          <w:lang w:eastAsia="de-CH"/>
        </w:rPr>
        <w:t xml:space="preserve">the trading idea is applicable, </w:t>
      </w:r>
      <w:r w:rsidR="00ED7B9C">
        <w:rPr>
          <w:lang w:eastAsia="de-CH"/>
        </w:rPr>
        <w:t xml:space="preserve">the </w:t>
      </w:r>
      <w:r w:rsidR="009D2FBF">
        <w:rPr>
          <w:lang w:eastAsia="de-CH"/>
        </w:rPr>
        <w:t xml:space="preserve">corresponding proposals will be created. </w:t>
      </w:r>
    </w:p>
    <w:p w:rsidR="0067032F" w:rsidRDefault="0067032F" w:rsidP="0067032F">
      <w:pPr>
        <w:pStyle w:val="BodyText"/>
        <w:keepNext/>
        <w:keepLines/>
        <w:rPr>
          <w:lang w:eastAsia="de-CH"/>
        </w:rPr>
      </w:pPr>
      <w:r>
        <w:rPr>
          <w:lang w:eastAsia="de-CH"/>
        </w:rPr>
        <w:t xml:space="preserve">The portfolios for screening can be selected in the portfolio list and right-clicked to access the </w:t>
      </w:r>
      <w:r w:rsidRPr="008F256F">
        <w:rPr>
          <w:rStyle w:val="SpecialBold"/>
        </w:rPr>
        <w:t>Screen Portfolios</w:t>
      </w:r>
      <w:r>
        <w:rPr>
          <w:lang w:eastAsia="de-CH"/>
        </w:rPr>
        <w:t xml:space="preserve"> option in the context-menu:</w:t>
      </w:r>
    </w:p>
    <w:p w:rsidR="0067032F" w:rsidRDefault="0067032F" w:rsidP="0067032F">
      <w:pPr>
        <w:pStyle w:val="BodyText"/>
        <w:keepNext/>
        <w:keepLines/>
        <w:rPr>
          <w:lang w:eastAsia="de-CH"/>
        </w:rPr>
      </w:pPr>
      <w:r>
        <w:rPr>
          <w:noProof/>
          <w:lang w:val="en-US"/>
        </w:rPr>
        <w:drawing>
          <wp:inline distT="0" distB="0" distL="0" distR="0" wp14:anchorId="71B5840C" wp14:editId="5B97BDCA">
            <wp:extent cx="2640787" cy="1444770"/>
            <wp:effectExtent l="0" t="0" r="0" b="31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h\AppData\Local\Temp\SNAGHTML3ec8881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3064" cy="1456958"/>
                    </a:xfrm>
                    <a:prstGeom prst="rect">
                      <a:avLst/>
                    </a:prstGeom>
                    <a:noFill/>
                    <a:ln>
                      <a:noFill/>
                    </a:ln>
                  </pic:spPr>
                </pic:pic>
              </a:graphicData>
            </a:graphic>
          </wp:inline>
        </w:drawing>
      </w:r>
    </w:p>
    <w:p w:rsidR="0067032F" w:rsidRDefault="0067032F" w:rsidP="0067032F">
      <w:pPr>
        <w:pStyle w:val="Caption"/>
        <w:jc w:val="both"/>
      </w:pPr>
      <w:bookmarkStart w:id="16" w:name="_Toc19024373"/>
      <w:r>
        <w:t xml:space="preserve">Figure </w:t>
      </w:r>
      <w:r>
        <w:fldChar w:fldCharType="begin"/>
      </w:r>
      <w:r>
        <w:instrText xml:space="preserve"> SEQ Figure \* ARABIC </w:instrText>
      </w:r>
      <w:r>
        <w:fldChar w:fldCharType="separate"/>
      </w:r>
      <w:r w:rsidR="00453F3F">
        <w:rPr>
          <w:noProof/>
        </w:rPr>
        <w:t>25</w:t>
      </w:r>
      <w:r>
        <w:fldChar w:fldCharType="end"/>
      </w:r>
      <w:r>
        <w:t>: Screen Portfolios (Order Sub-Menu in the Portfolio List Context Menu)</w:t>
      </w:r>
      <w:bookmarkEnd w:id="16"/>
    </w:p>
    <w:p w:rsidR="00801007" w:rsidRPr="00801007" w:rsidRDefault="00801007" w:rsidP="00801007">
      <w:pPr>
        <w:pStyle w:val="Note"/>
        <w:rPr>
          <w:lang w:eastAsia="de-CH"/>
        </w:rPr>
      </w:pPr>
      <w:r w:rsidRPr="00801007">
        <w:rPr>
          <w:rStyle w:val="SpecialBold"/>
        </w:rPr>
        <w:t>Note:</w:t>
      </w:r>
      <w:r>
        <w:rPr>
          <w:lang w:eastAsia="de-CH"/>
        </w:rPr>
        <w:tab/>
      </w:r>
      <w:r w:rsidR="00A8775C">
        <w:rPr>
          <w:lang w:eastAsia="de-CH"/>
        </w:rPr>
        <w:t>In case of a switch sell template, i</w:t>
      </w:r>
      <w:r>
        <w:rPr>
          <w:lang w:eastAsia="de-CH"/>
        </w:rPr>
        <w:t xml:space="preserve">t is </w:t>
      </w:r>
      <w:r w:rsidR="00A8775C">
        <w:rPr>
          <w:lang w:eastAsia="de-CH"/>
        </w:rPr>
        <w:t>possible</w:t>
      </w:r>
      <w:r>
        <w:rPr>
          <w:lang w:eastAsia="de-CH"/>
        </w:rPr>
        <w:t xml:space="preserve"> to use Inventory Inquiry to retrieve </w:t>
      </w:r>
      <w:r w:rsidR="00A8775C">
        <w:rPr>
          <w:lang w:eastAsia="de-CH"/>
        </w:rPr>
        <w:t xml:space="preserve">only </w:t>
      </w:r>
      <w:r>
        <w:rPr>
          <w:lang w:eastAsia="de-CH"/>
        </w:rPr>
        <w:t xml:space="preserve">the portfolios with </w:t>
      </w:r>
      <w:r w:rsidR="00A8775C">
        <w:rPr>
          <w:lang w:eastAsia="de-CH"/>
        </w:rPr>
        <w:t xml:space="preserve">investment(s) to </w:t>
      </w:r>
      <w:proofErr w:type="gramStart"/>
      <w:r w:rsidR="00A8775C">
        <w:rPr>
          <w:lang w:eastAsia="de-CH"/>
        </w:rPr>
        <w:t>be sold</w:t>
      </w:r>
      <w:proofErr w:type="gramEnd"/>
      <w:r w:rsidR="00A8775C">
        <w:rPr>
          <w:lang w:eastAsia="de-CH"/>
        </w:rPr>
        <w:t>.</w:t>
      </w:r>
    </w:p>
    <w:p w:rsidR="00801007" w:rsidRDefault="00A8775C" w:rsidP="00801007">
      <w:pPr>
        <w:pStyle w:val="BodyText"/>
        <w:keepNext/>
        <w:keepLines/>
        <w:rPr>
          <w:lang w:eastAsia="de-CH"/>
        </w:rPr>
      </w:pPr>
      <w:r>
        <w:rPr>
          <w:lang w:eastAsia="de-CH"/>
        </w:rPr>
        <w:t>The Create</w:t>
      </w:r>
      <w:r w:rsidR="00801007">
        <w:rPr>
          <w:lang w:eastAsia="de-CH"/>
        </w:rPr>
        <w:t xml:space="preserve"> Investment Proposals dialog displays:</w:t>
      </w:r>
    </w:p>
    <w:p w:rsidR="00801007" w:rsidRDefault="00A8775C" w:rsidP="00801007">
      <w:pPr>
        <w:pStyle w:val="BodyText"/>
        <w:keepNext/>
        <w:keepLines/>
      </w:pPr>
      <w:r>
        <w:rPr>
          <w:noProof/>
          <w:lang w:val="en-US"/>
        </w:rPr>
        <w:drawing>
          <wp:inline distT="0" distB="0" distL="0" distR="0" wp14:anchorId="38A2AEA5" wp14:editId="70525805">
            <wp:extent cx="2880000" cy="21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80000" cy="2138400"/>
                    </a:xfrm>
                    <a:prstGeom prst="rect">
                      <a:avLst/>
                    </a:prstGeom>
                  </pic:spPr>
                </pic:pic>
              </a:graphicData>
            </a:graphic>
          </wp:inline>
        </w:drawing>
      </w:r>
    </w:p>
    <w:p w:rsidR="00801007" w:rsidRDefault="00801007" w:rsidP="00801007">
      <w:pPr>
        <w:pStyle w:val="Caption"/>
        <w:jc w:val="both"/>
      </w:pPr>
      <w:bookmarkStart w:id="17" w:name="_Toc19024374"/>
      <w:r>
        <w:t xml:space="preserve">Figure </w:t>
      </w:r>
      <w:r>
        <w:fldChar w:fldCharType="begin"/>
      </w:r>
      <w:r>
        <w:instrText xml:space="preserve"> SEQ Figure \* ARABIC </w:instrText>
      </w:r>
      <w:r>
        <w:fldChar w:fldCharType="separate"/>
      </w:r>
      <w:r w:rsidR="00453F3F">
        <w:rPr>
          <w:noProof/>
        </w:rPr>
        <w:t>26</w:t>
      </w:r>
      <w:r>
        <w:fldChar w:fldCharType="end"/>
      </w:r>
      <w:r>
        <w:t xml:space="preserve">: Template </w:t>
      </w:r>
      <w:r w:rsidR="000246C2">
        <w:t>selection for screening portfolios</w:t>
      </w:r>
      <w:bookmarkEnd w:id="17"/>
      <w:r w:rsidR="000246C2">
        <w:t xml:space="preserve"> (with only Check selected)</w:t>
      </w:r>
    </w:p>
    <w:p w:rsidR="00801007" w:rsidRDefault="00801007" w:rsidP="00801007">
      <w:pPr>
        <w:pStyle w:val="BodyText"/>
        <w:rPr>
          <w:lang w:eastAsia="de-CH"/>
        </w:rPr>
      </w:pPr>
      <w:r>
        <w:rPr>
          <w:lang w:eastAsia="de-CH"/>
        </w:rPr>
        <w:t xml:space="preserve">Following fields </w:t>
      </w:r>
      <w:proofErr w:type="gramStart"/>
      <w:r>
        <w:rPr>
          <w:lang w:eastAsia="de-CH"/>
        </w:rPr>
        <w:t>can be specified</w:t>
      </w:r>
      <w:proofErr w:type="gramEnd"/>
      <w:r>
        <w:rPr>
          <w:lang w:eastAsia="de-CH"/>
        </w:rPr>
        <w:t>:</w:t>
      </w:r>
    </w:p>
    <w:p w:rsidR="00801007" w:rsidRPr="00801007" w:rsidRDefault="00801007" w:rsidP="00801007">
      <w:pPr>
        <w:pStyle w:val="BodyText"/>
        <w:rPr>
          <w:rStyle w:val="SpecialBold"/>
        </w:rPr>
      </w:pPr>
      <w:r w:rsidRPr="00801007">
        <w:rPr>
          <w:rStyle w:val="SpecialBold"/>
        </w:rPr>
        <w:t>Investment Proposal</w:t>
      </w:r>
    </w:p>
    <w:p w:rsidR="00801007" w:rsidRDefault="00801007" w:rsidP="00801007">
      <w:pPr>
        <w:pStyle w:val="ListBullet"/>
        <w:rPr>
          <w:lang w:eastAsia="de-CH"/>
        </w:rPr>
      </w:pPr>
      <w:r w:rsidRPr="00801007">
        <w:rPr>
          <w:rStyle w:val="SpecialBold"/>
        </w:rPr>
        <w:t>Template:</w:t>
      </w:r>
      <w:r>
        <w:rPr>
          <w:lang w:eastAsia="de-CH"/>
        </w:rPr>
        <w:t xml:space="preserve"> Specifies the Switch Buy or Switch Sell template to use for screening.</w:t>
      </w:r>
    </w:p>
    <w:p w:rsidR="00801007" w:rsidRPr="00801007" w:rsidRDefault="00801007" w:rsidP="00801007">
      <w:pPr>
        <w:pStyle w:val="ListBullet"/>
        <w:numPr>
          <w:ilvl w:val="0"/>
          <w:numId w:val="0"/>
        </w:numPr>
        <w:ind w:left="284" w:hanging="284"/>
        <w:rPr>
          <w:rStyle w:val="SpecialBold"/>
        </w:rPr>
      </w:pPr>
      <w:r w:rsidRPr="00801007">
        <w:rPr>
          <w:rStyle w:val="SpecialBold"/>
        </w:rPr>
        <w:t>Options</w:t>
      </w:r>
    </w:p>
    <w:p w:rsidR="00801007" w:rsidRPr="00801007" w:rsidRDefault="00801007" w:rsidP="00801007">
      <w:pPr>
        <w:pStyle w:val="ListBullet"/>
      </w:pPr>
      <w:r w:rsidRPr="00801007">
        <w:rPr>
          <w:rStyle w:val="SpecialBold"/>
        </w:rPr>
        <w:t>Status:</w:t>
      </w:r>
      <w:r w:rsidRPr="00801007">
        <w:t xml:space="preserve"> </w:t>
      </w:r>
      <w:r w:rsidR="00ED7B9C">
        <w:t xml:space="preserve">Specifies the status </w:t>
      </w:r>
      <w:r w:rsidR="00ED7B9C" w:rsidRPr="00801007">
        <w:t xml:space="preserve">for proposals to </w:t>
      </w:r>
      <w:proofErr w:type="gramStart"/>
      <w:r w:rsidR="00ED7B9C" w:rsidRPr="00801007">
        <w:t>be generated</w:t>
      </w:r>
      <w:proofErr w:type="gramEnd"/>
      <w:r w:rsidR="00ED7B9C" w:rsidRPr="00801007">
        <w:t>.</w:t>
      </w:r>
      <w:r w:rsidR="00ED7B9C">
        <w:t xml:space="preserve"> </w:t>
      </w:r>
      <w:r w:rsidRPr="00801007">
        <w:t>Read-only field set to ‘New’.</w:t>
      </w:r>
    </w:p>
    <w:p w:rsidR="00801007" w:rsidRPr="00801007" w:rsidRDefault="00801007" w:rsidP="00801007">
      <w:pPr>
        <w:pStyle w:val="ListBullet"/>
      </w:pPr>
      <w:r w:rsidRPr="00801007">
        <w:rPr>
          <w:rStyle w:val="SpecialBold"/>
        </w:rPr>
        <w:t>As of:</w:t>
      </w:r>
      <w:r w:rsidRPr="00801007">
        <w:t xml:space="preserve"> Specifies the as-of date for proposals to be generated.</w:t>
      </w:r>
    </w:p>
    <w:p w:rsidR="00801007" w:rsidRPr="00801007" w:rsidRDefault="00801007" w:rsidP="00801007">
      <w:pPr>
        <w:pStyle w:val="ListBullet"/>
        <w:numPr>
          <w:ilvl w:val="0"/>
          <w:numId w:val="0"/>
        </w:numPr>
        <w:ind w:left="284" w:hanging="284"/>
        <w:rPr>
          <w:rStyle w:val="SpecialBold"/>
        </w:rPr>
      </w:pPr>
      <w:r w:rsidRPr="00801007">
        <w:rPr>
          <w:rStyle w:val="SpecialBold"/>
        </w:rPr>
        <w:t>Process</w:t>
      </w:r>
    </w:p>
    <w:p w:rsidR="00801007" w:rsidRPr="00801007" w:rsidRDefault="00801007" w:rsidP="00801007">
      <w:pPr>
        <w:pStyle w:val="ListBullet"/>
      </w:pPr>
      <w:r w:rsidRPr="00801007">
        <w:rPr>
          <w:rStyle w:val="SpecialBold"/>
        </w:rPr>
        <w:t>Check:</w:t>
      </w:r>
      <w:r w:rsidRPr="00801007">
        <w:t xml:space="preserve"> When marked, the validation rules and the linked portfolio constraints </w:t>
      </w:r>
      <w:proofErr w:type="gramStart"/>
      <w:r w:rsidRPr="00801007">
        <w:t>will be checked</w:t>
      </w:r>
      <w:proofErr w:type="gramEnd"/>
      <w:r w:rsidRPr="00801007">
        <w:t>.</w:t>
      </w:r>
    </w:p>
    <w:p w:rsidR="00801007" w:rsidRPr="00801007" w:rsidRDefault="00801007" w:rsidP="00801007">
      <w:pPr>
        <w:pStyle w:val="ListBullet"/>
      </w:pPr>
      <w:r w:rsidRPr="00801007">
        <w:rPr>
          <w:rStyle w:val="SpecialBold"/>
        </w:rPr>
        <w:t>Generate Report:</w:t>
      </w:r>
      <w:r w:rsidRPr="00801007">
        <w:t xml:space="preserve"> When marked, the investment proposal reports </w:t>
      </w:r>
      <w:proofErr w:type="gramStart"/>
      <w:r w:rsidRPr="00801007">
        <w:t>will be generated</w:t>
      </w:r>
      <w:proofErr w:type="gramEnd"/>
      <w:r w:rsidRPr="00801007">
        <w:t xml:space="preserve"> (provided the check is successful.</w:t>
      </w:r>
    </w:p>
    <w:p w:rsidR="00A8775C" w:rsidRDefault="00801007" w:rsidP="00801007">
      <w:pPr>
        <w:pStyle w:val="BodyText"/>
        <w:keepNext/>
        <w:keepLines/>
        <w:rPr>
          <w:lang w:eastAsia="de-CH"/>
        </w:rPr>
      </w:pPr>
      <w:r>
        <w:rPr>
          <w:lang w:eastAsia="de-CH"/>
        </w:rPr>
        <w:lastRenderedPageBreak/>
        <w:t xml:space="preserve">Pressing OK begins the process. Upon screening, portfolios </w:t>
      </w:r>
      <w:proofErr w:type="gramStart"/>
      <w:r>
        <w:rPr>
          <w:lang w:eastAsia="de-CH"/>
        </w:rPr>
        <w:t>are checked</w:t>
      </w:r>
      <w:proofErr w:type="gramEnd"/>
      <w:r>
        <w:rPr>
          <w:lang w:eastAsia="de-CH"/>
        </w:rPr>
        <w:t xml:space="preserve"> for the investments defined in the selected template. An investment proposal </w:t>
      </w:r>
      <w:proofErr w:type="gramStart"/>
      <w:r>
        <w:rPr>
          <w:lang w:eastAsia="de-CH"/>
        </w:rPr>
        <w:t>is created</w:t>
      </w:r>
      <w:proofErr w:type="gramEnd"/>
      <w:r>
        <w:rPr>
          <w:lang w:eastAsia="de-CH"/>
        </w:rPr>
        <w:t xml:space="preserve"> for each portfolio that contains these investments. The investment proposal(s) </w:t>
      </w:r>
      <w:proofErr w:type="gramStart"/>
      <w:r>
        <w:rPr>
          <w:lang w:eastAsia="de-CH"/>
        </w:rPr>
        <w:t>are shown</w:t>
      </w:r>
      <w:proofErr w:type="gramEnd"/>
      <w:r>
        <w:rPr>
          <w:lang w:eastAsia="de-CH"/>
        </w:rPr>
        <w:t xml:space="preserve"> in </w:t>
      </w:r>
      <w:r w:rsidR="000246C2">
        <w:rPr>
          <w:lang w:eastAsia="de-CH"/>
        </w:rPr>
        <w:t>a new</w:t>
      </w:r>
      <w:r>
        <w:rPr>
          <w:lang w:eastAsia="de-CH"/>
        </w:rPr>
        <w:t xml:space="preserve"> investment prop</w:t>
      </w:r>
      <w:r w:rsidR="00A8775C">
        <w:rPr>
          <w:lang w:eastAsia="de-CH"/>
        </w:rPr>
        <w:t>osal list:</w:t>
      </w:r>
    </w:p>
    <w:p w:rsidR="000246C2" w:rsidRDefault="000246C2" w:rsidP="000246C2">
      <w:pPr>
        <w:pStyle w:val="BodyText"/>
        <w:keepNext/>
        <w:keepLines/>
      </w:pPr>
      <w:r>
        <w:rPr>
          <w:noProof/>
          <w:lang w:val="en-US"/>
        </w:rPr>
        <w:drawing>
          <wp:inline distT="0" distB="0" distL="0" distR="0">
            <wp:extent cx="5220335" cy="2471669"/>
            <wp:effectExtent l="0" t="0" r="0" b="5080"/>
            <wp:docPr id="13" name="Picture 13" descr="C:\Users\skh\AppData\Local\Temp\SNAGHTML6d77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h\AppData\Local\Temp\SNAGHTML6d77366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20335" cy="2471669"/>
                    </a:xfrm>
                    <a:prstGeom prst="rect">
                      <a:avLst/>
                    </a:prstGeom>
                    <a:noFill/>
                    <a:ln>
                      <a:noFill/>
                    </a:ln>
                  </pic:spPr>
                </pic:pic>
              </a:graphicData>
            </a:graphic>
          </wp:inline>
        </w:drawing>
      </w:r>
    </w:p>
    <w:p w:rsidR="00A8775C" w:rsidRDefault="000246C2" w:rsidP="000246C2">
      <w:pPr>
        <w:pStyle w:val="Caption"/>
        <w:jc w:val="both"/>
      </w:pPr>
      <w:r>
        <w:t xml:space="preserve">Figure </w:t>
      </w:r>
      <w:r>
        <w:fldChar w:fldCharType="begin"/>
      </w:r>
      <w:r>
        <w:instrText xml:space="preserve"> SEQ Figure \* ARABIC </w:instrText>
      </w:r>
      <w:r>
        <w:fldChar w:fldCharType="separate"/>
      </w:r>
      <w:r w:rsidR="00453F3F">
        <w:rPr>
          <w:noProof/>
        </w:rPr>
        <w:t>27</w:t>
      </w:r>
      <w:r>
        <w:fldChar w:fldCharType="end"/>
      </w:r>
      <w:r>
        <w:t xml:space="preserve">: Investment proposal list generated by portfolio screening </w:t>
      </w:r>
    </w:p>
    <w:p w:rsidR="00801007" w:rsidRDefault="0033653D" w:rsidP="00ED7B9C">
      <w:pPr>
        <w:pStyle w:val="BodyText"/>
        <w:rPr>
          <w:lang w:eastAsia="de-CH"/>
        </w:rPr>
      </w:pPr>
      <w:r>
        <w:rPr>
          <w:lang w:eastAsia="de-CH"/>
        </w:rPr>
        <w:t xml:space="preserve">In the above </w:t>
      </w:r>
      <w:r w:rsidR="00ED7B9C">
        <w:rPr>
          <w:lang w:eastAsia="de-CH"/>
        </w:rPr>
        <w:t>figure,</w:t>
      </w:r>
      <w:r>
        <w:rPr>
          <w:lang w:eastAsia="de-CH"/>
        </w:rPr>
        <w:t xml:space="preserve"> investment proposals </w:t>
      </w:r>
      <w:proofErr w:type="gramStart"/>
      <w:r>
        <w:rPr>
          <w:lang w:eastAsia="de-CH"/>
        </w:rPr>
        <w:t>were created</w:t>
      </w:r>
      <w:proofErr w:type="gramEnd"/>
      <w:r>
        <w:rPr>
          <w:lang w:eastAsia="de-CH"/>
        </w:rPr>
        <w:t xml:space="preserve"> for three portfolios out of the four selected for screening in the portfolio list. The investment proposals, thus generated, </w:t>
      </w:r>
      <w:proofErr w:type="gramStart"/>
      <w:r w:rsidR="00801007">
        <w:rPr>
          <w:lang w:eastAsia="de-CH"/>
        </w:rPr>
        <w:t>can be opened</w:t>
      </w:r>
      <w:proofErr w:type="gramEnd"/>
      <w:r w:rsidR="00801007">
        <w:rPr>
          <w:lang w:eastAsia="de-CH"/>
        </w:rPr>
        <w:t xml:space="preserve"> in the editor</w:t>
      </w:r>
      <w:r w:rsidR="00517E38">
        <w:rPr>
          <w:lang w:eastAsia="de-CH"/>
        </w:rPr>
        <w:t xml:space="preserve"> for detailed viewing</w:t>
      </w:r>
      <w:r w:rsidR="00801007">
        <w:rPr>
          <w:lang w:eastAsia="de-CH"/>
        </w:rPr>
        <w:t>. The Order tab will show the orders generated:</w:t>
      </w:r>
    </w:p>
    <w:p w:rsidR="00801007" w:rsidRDefault="000246C2" w:rsidP="00801007">
      <w:pPr>
        <w:pStyle w:val="BodyText"/>
        <w:keepNext/>
        <w:keepLines/>
      </w:pPr>
      <w:r>
        <w:rPr>
          <w:noProof/>
          <w:lang w:val="en-US"/>
        </w:rPr>
        <w:drawing>
          <wp:inline distT="0" distB="0" distL="0" distR="0" wp14:anchorId="552A33EA" wp14:editId="11266E51">
            <wp:extent cx="5220335" cy="2087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20335" cy="2087880"/>
                    </a:xfrm>
                    <a:prstGeom prst="rect">
                      <a:avLst/>
                    </a:prstGeom>
                  </pic:spPr>
                </pic:pic>
              </a:graphicData>
            </a:graphic>
          </wp:inline>
        </w:drawing>
      </w:r>
    </w:p>
    <w:p w:rsidR="00801007" w:rsidRDefault="00801007" w:rsidP="00801007">
      <w:pPr>
        <w:pStyle w:val="Caption"/>
        <w:jc w:val="both"/>
      </w:pPr>
      <w:bookmarkStart w:id="18" w:name="_Toc19024375"/>
      <w:r>
        <w:t xml:space="preserve">Figure </w:t>
      </w:r>
      <w:r>
        <w:fldChar w:fldCharType="begin"/>
      </w:r>
      <w:r>
        <w:instrText xml:space="preserve"> SEQ Figure \* ARABIC </w:instrText>
      </w:r>
      <w:r>
        <w:fldChar w:fldCharType="separate"/>
      </w:r>
      <w:r w:rsidR="00453F3F">
        <w:rPr>
          <w:noProof/>
        </w:rPr>
        <w:t>28</w:t>
      </w:r>
      <w:r>
        <w:fldChar w:fldCharType="end"/>
      </w:r>
      <w:r>
        <w:t>: Orders Generated by Screening (Order Tab)</w:t>
      </w:r>
      <w:bookmarkEnd w:id="18"/>
    </w:p>
    <w:p w:rsidR="009D2FBF" w:rsidRDefault="0033653D" w:rsidP="009D2FBF">
      <w:pPr>
        <w:pStyle w:val="BodyText"/>
        <w:rPr>
          <w:lang w:eastAsia="de-CH"/>
        </w:rPr>
      </w:pPr>
      <w:r>
        <w:rPr>
          <w:lang w:eastAsia="de-CH"/>
        </w:rPr>
        <w:t xml:space="preserve">Further operations (e.g. report generation) </w:t>
      </w:r>
      <w:proofErr w:type="gramStart"/>
      <w:r>
        <w:rPr>
          <w:lang w:eastAsia="de-CH"/>
        </w:rPr>
        <w:t>can be performed</w:t>
      </w:r>
      <w:proofErr w:type="gramEnd"/>
      <w:r>
        <w:rPr>
          <w:lang w:eastAsia="de-CH"/>
        </w:rPr>
        <w:t xml:space="preserve"> on the proposal via the editor.</w:t>
      </w:r>
    </w:p>
    <w:p w:rsidR="00ED7B9C" w:rsidRDefault="00ED7B9C" w:rsidP="00ED7B9C">
      <w:pPr>
        <w:pStyle w:val="BodyText"/>
        <w:rPr>
          <w:lang w:eastAsia="de-CH"/>
        </w:rPr>
      </w:pPr>
      <w:r>
        <w:rPr>
          <w:lang w:eastAsia="de-CH"/>
        </w:rPr>
        <w:t xml:space="preserve">Note that proposals </w:t>
      </w:r>
      <w:proofErr w:type="gramStart"/>
      <w:r>
        <w:rPr>
          <w:lang w:eastAsia="de-CH"/>
        </w:rPr>
        <w:t>may not be generated</w:t>
      </w:r>
      <w:proofErr w:type="gramEnd"/>
      <w:r>
        <w:rPr>
          <w:lang w:eastAsia="de-CH"/>
        </w:rPr>
        <w:t xml:space="preserve"> in certain cases. E.g. if investments in the template do not match any investment in the selected portfolio(s):</w:t>
      </w:r>
    </w:p>
    <w:p w:rsidR="00ED7B9C" w:rsidRDefault="00ED7B9C" w:rsidP="00ED7B9C">
      <w:pPr>
        <w:pStyle w:val="BodyText"/>
        <w:keepNext/>
        <w:keepLines/>
      </w:pPr>
      <w:r>
        <w:rPr>
          <w:noProof/>
          <w:lang w:val="en-US"/>
        </w:rPr>
        <w:drawing>
          <wp:inline distT="0" distB="0" distL="0" distR="0" wp14:anchorId="1AF2457D" wp14:editId="5B60977D">
            <wp:extent cx="2560320" cy="11320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8503" cy="1144472"/>
                    </a:xfrm>
                    <a:prstGeom prst="rect">
                      <a:avLst/>
                    </a:prstGeom>
                  </pic:spPr>
                </pic:pic>
              </a:graphicData>
            </a:graphic>
          </wp:inline>
        </w:drawing>
      </w:r>
    </w:p>
    <w:p w:rsidR="00ED7B9C" w:rsidRDefault="00ED7B9C" w:rsidP="00ED7B9C">
      <w:pPr>
        <w:pStyle w:val="Caption"/>
        <w:jc w:val="both"/>
      </w:pPr>
      <w:r>
        <w:t xml:space="preserve">Figure </w:t>
      </w:r>
      <w:r>
        <w:fldChar w:fldCharType="begin"/>
      </w:r>
      <w:r>
        <w:instrText xml:space="preserve"> SEQ Figure \* ARABIC </w:instrText>
      </w:r>
      <w:r>
        <w:fldChar w:fldCharType="separate"/>
      </w:r>
      <w:r w:rsidR="00453F3F">
        <w:rPr>
          <w:noProof/>
        </w:rPr>
        <w:t>29</w:t>
      </w:r>
      <w:r>
        <w:fldChar w:fldCharType="end"/>
      </w:r>
      <w:r>
        <w:t>: Information Box for No Proposal Generated</w:t>
      </w:r>
    </w:p>
    <w:p w:rsidR="00764A73" w:rsidRDefault="00764A73" w:rsidP="00764A73">
      <w:pPr>
        <w:pStyle w:val="Heading2"/>
      </w:pPr>
      <w:bookmarkStart w:id="19" w:name="_Toc27398494"/>
      <w:r>
        <w:lastRenderedPageBreak/>
        <w:t>User Rights and Permissions</w:t>
      </w:r>
      <w:bookmarkEnd w:id="19"/>
    </w:p>
    <w:p w:rsidR="00764A73" w:rsidRDefault="00764A73" w:rsidP="00764A73">
      <w:pPr>
        <w:pStyle w:val="BodyText"/>
        <w:rPr>
          <w:lang w:eastAsia="de-CH"/>
        </w:rPr>
      </w:pPr>
      <w:r>
        <w:rPr>
          <w:lang w:eastAsia="de-CH"/>
        </w:rPr>
        <w:t>Following are the rights available for investment proposal templates:</w:t>
      </w:r>
    </w:p>
    <w:p w:rsidR="00764A73" w:rsidRDefault="00764A73" w:rsidP="00764A73">
      <w:pPr>
        <w:pStyle w:val="BodyText"/>
        <w:rPr>
          <w:lang w:eastAsia="de-CH"/>
        </w:rPr>
      </w:pPr>
    </w:p>
    <w:tbl>
      <w:tblPr>
        <w:tblStyle w:val="Table"/>
        <w:tblW w:w="8222" w:type="dxa"/>
        <w:tblLook w:val="04A0" w:firstRow="1" w:lastRow="0" w:firstColumn="1" w:lastColumn="0" w:noHBand="0" w:noVBand="1"/>
      </w:tblPr>
      <w:tblGrid>
        <w:gridCol w:w="1843"/>
        <w:gridCol w:w="6379"/>
      </w:tblGrid>
      <w:tr w:rsidR="00764A73" w:rsidTr="00764A73">
        <w:trPr>
          <w:cnfStyle w:val="100000000000" w:firstRow="1" w:lastRow="0" w:firstColumn="0" w:lastColumn="0" w:oddVBand="0" w:evenVBand="0" w:oddHBand="0" w:evenHBand="0" w:firstRowFirstColumn="0" w:firstRowLastColumn="0" w:lastRowFirstColumn="0" w:lastRowLastColumn="0"/>
        </w:trPr>
        <w:tc>
          <w:tcPr>
            <w:tcW w:w="1843" w:type="dxa"/>
          </w:tcPr>
          <w:p w:rsidR="00764A73" w:rsidRDefault="00764A73" w:rsidP="00764A73">
            <w:pPr>
              <w:pStyle w:val="BodyText"/>
              <w:rPr>
                <w:lang w:eastAsia="de-CH"/>
              </w:rPr>
            </w:pPr>
            <w:r>
              <w:rPr>
                <w:lang w:eastAsia="de-CH"/>
              </w:rPr>
              <w:t>Rights</w:t>
            </w:r>
          </w:p>
        </w:tc>
        <w:tc>
          <w:tcPr>
            <w:tcW w:w="6379" w:type="dxa"/>
          </w:tcPr>
          <w:p w:rsidR="00764A73" w:rsidRDefault="00764A73" w:rsidP="00764A73">
            <w:pPr>
              <w:pStyle w:val="BodyText"/>
              <w:rPr>
                <w:lang w:eastAsia="de-CH"/>
              </w:rPr>
            </w:pPr>
            <w:r>
              <w:rPr>
                <w:lang w:eastAsia="de-CH"/>
              </w:rPr>
              <w:t>Description</w:t>
            </w:r>
          </w:p>
        </w:tc>
      </w:tr>
      <w:tr w:rsidR="00764A73" w:rsidTr="00764A73">
        <w:tc>
          <w:tcPr>
            <w:tcW w:w="1843" w:type="dxa"/>
          </w:tcPr>
          <w:p w:rsidR="00764A73" w:rsidRDefault="00764A73" w:rsidP="00764A73">
            <w:pPr>
              <w:pStyle w:val="BodyText"/>
              <w:rPr>
                <w:lang w:eastAsia="de-CH"/>
              </w:rPr>
            </w:pPr>
            <w:r w:rsidRPr="00764A73">
              <w:rPr>
                <w:lang w:eastAsia="de-CH"/>
              </w:rPr>
              <w:t>Read Template</w:t>
            </w:r>
          </w:p>
        </w:tc>
        <w:tc>
          <w:tcPr>
            <w:tcW w:w="6379" w:type="dxa"/>
          </w:tcPr>
          <w:p w:rsidR="00764A73" w:rsidRDefault="00764A73" w:rsidP="00764A73">
            <w:pPr>
              <w:pStyle w:val="BodyText"/>
              <w:rPr>
                <w:lang w:eastAsia="de-CH"/>
              </w:rPr>
            </w:pPr>
            <w:r w:rsidRPr="00764A73">
              <w:rPr>
                <w:lang w:eastAsia="de-CH"/>
              </w:rPr>
              <w:t>Authorisation to read investment proposal templates</w:t>
            </w:r>
          </w:p>
        </w:tc>
      </w:tr>
      <w:tr w:rsidR="00764A73" w:rsidTr="00764A73">
        <w:tc>
          <w:tcPr>
            <w:tcW w:w="1843" w:type="dxa"/>
          </w:tcPr>
          <w:p w:rsidR="00764A73" w:rsidRDefault="00764A73" w:rsidP="00764A73">
            <w:pPr>
              <w:pStyle w:val="BodyText"/>
              <w:rPr>
                <w:lang w:eastAsia="de-CH"/>
              </w:rPr>
            </w:pPr>
            <w:r>
              <w:rPr>
                <w:lang w:eastAsia="de-CH"/>
              </w:rPr>
              <w:t>Modify Template</w:t>
            </w:r>
          </w:p>
        </w:tc>
        <w:tc>
          <w:tcPr>
            <w:tcW w:w="6379" w:type="dxa"/>
          </w:tcPr>
          <w:p w:rsidR="00764A73" w:rsidRDefault="00764A73" w:rsidP="00764A73">
            <w:pPr>
              <w:pStyle w:val="BodyText"/>
              <w:rPr>
                <w:lang w:eastAsia="de-CH"/>
              </w:rPr>
            </w:pPr>
            <w:r w:rsidRPr="00764A73">
              <w:rPr>
                <w:lang w:eastAsia="de-CH"/>
              </w:rPr>
              <w:t>Authorisation to create, update and delete investment proposal templates</w:t>
            </w:r>
          </w:p>
        </w:tc>
      </w:tr>
    </w:tbl>
    <w:p w:rsidR="00764A73" w:rsidRDefault="00764A73" w:rsidP="00764A73">
      <w:pPr>
        <w:pStyle w:val="BodyText"/>
        <w:rPr>
          <w:lang w:eastAsia="de-CH"/>
        </w:rPr>
      </w:pPr>
    </w:p>
    <w:p w:rsidR="00764A73" w:rsidRDefault="00764A73" w:rsidP="00764A73">
      <w:pPr>
        <w:pStyle w:val="BodyText"/>
        <w:rPr>
          <w:lang w:eastAsia="de-CH"/>
        </w:rPr>
      </w:pPr>
      <w:r>
        <w:rPr>
          <w:lang w:eastAsia="de-CH"/>
        </w:rPr>
        <w:t>Following are the rights available for investment proposals:</w:t>
      </w:r>
    </w:p>
    <w:p w:rsidR="00764A73" w:rsidRPr="00764A73" w:rsidRDefault="00764A73" w:rsidP="00764A73">
      <w:pPr>
        <w:pStyle w:val="BodyText"/>
        <w:rPr>
          <w:lang w:eastAsia="de-CH"/>
        </w:rPr>
      </w:pPr>
    </w:p>
    <w:tbl>
      <w:tblPr>
        <w:tblStyle w:val="Table"/>
        <w:tblW w:w="0" w:type="auto"/>
        <w:tblLook w:val="04A0" w:firstRow="1" w:lastRow="0" w:firstColumn="1" w:lastColumn="0" w:noHBand="0" w:noVBand="1"/>
      </w:tblPr>
      <w:tblGrid>
        <w:gridCol w:w="1866"/>
        <w:gridCol w:w="6355"/>
      </w:tblGrid>
      <w:tr w:rsidR="00764A73" w:rsidTr="00764A73">
        <w:trPr>
          <w:cnfStyle w:val="100000000000" w:firstRow="1" w:lastRow="0" w:firstColumn="0" w:lastColumn="0" w:oddVBand="0" w:evenVBand="0" w:oddHBand="0" w:evenHBand="0" w:firstRowFirstColumn="0" w:firstRowLastColumn="0" w:lastRowFirstColumn="0" w:lastRowLastColumn="0"/>
        </w:trPr>
        <w:tc>
          <w:tcPr>
            <w:tcW w:w="1866" w:type="dxa"/>
          </w:tcPr>
          <w:p w:rsidR="00764A73" w:rsidRDefault="00764A73" w:rsidP="00D24520">
            <w:pPr>
              <w:pStyle w:val="BodyText"/>
              <w:rPr>
                <w:lang w:eastAsia="de-CH"/>
              </w:rPr>
            </w:pPr>
            <w:r>
              <w:rPr>
                <w:lang w:eastAsia="de-CH"/>
              </w:rPr>
              <w:t>Rights</w:t>
            </w:r>
          </w:p>
        </w:tc>
        <w:tc>
          <w:tcPr>
            <w:tcW w:w="6355" w:type="dxa"/>
          </w:tcPr>
          <w:p w:rsidR="00764A73" w:rsidRDefault="00764A73" w:rsidP="00D24520">
            <w:pPr>
              <w:pStyle w:val="BodyText"/>
              <w:rPr>
                <w:lang w:eastAsia="de-CH"/>
              </w:rPr>
            </w:pPr>
            <w:r>
              <w:rPr>
                <w:lang w:eastAsia="de-CH"/>
              </w:rPr>
              <w:t>Description</w:t>
            </w:r>
          </w:p>
        </w:tc>
      </w:tr>
      <w:tr w:rsidR="00764A73" w:rsidTr="00764A73">
        <w:tc>
          <w:tcPr>
            <w:tcW w:w="1866" w:type="dxa"/>
          </w:tcPr>
          <w:p w:rsidR="00764A73" w:rsidRDefault="00764A73" w:rsidP="00764A73">
            <w:pPr>
              <w:pStyle w:val="BodyText"/>
              <w:rPr>
                <w:lang w:eastAsia="de-CH"/>
              </w:rPr>
            </w:pPr>
            <w:r>
              <w:rPr>
                <w:lang w:eastAsia="de-CH"/>
              </w:rPr>
              <w:t>Read (New)</w:t>
            </w:r>
          </w:p>
        </w:tc>
        <w:tc>
          <w:tcPr>
            <w:tcW w:w="6355" w:type="dxa"/>
          </w:tcPr>
          <w:p w:rsidR="00764A73" w:rsidRDefault="00764A73" w:rsidP="00764A73">
            <w:pPr>
              <w:pStyle w:val="BodyText"/>
              <w:rPr>
                <w:lang w:eastAsia="de-CH"/>
              </w:rPr>
            </w:pPr>
            <w:r>
              <w:rPr>
                <w:lang w:eastAsia="de-CH"/>
              </w:rPr>
              <w:t>Authorisation to read IP in status New</w:t>
            </w:r>
          </w:p>
        </w:tc>
      </w:tr>
      <w:tr w:rsidR="00764A73" w:rsidTr="00764A73">
        <w:tc>
          <w:tcPr>
            <w:tcW w:w="1866" w:type="dxa"/>
          </w:tcPr>
          <w:p w:rsidR="00764A73" w:rsidRDefault="00764A73" w:rsidP="00764A73">
            <w:pPr>
              <w:pStyle w:val="BodyText"/>
              <w:rPr>
                <w:lang w:eastAsia="de-CH"/>
              </w:rPr>
            </w:pPr>
            <w:r>
              <w:rPr>
                <w:lang w:eastAsia="de-CH"/>
              </w:rPr>
              <w:t>Read (Ready)</w:t>
            </w:r>
          </w:p>
        </w:tc>
        <w:tc>
          <w:tcPr>
            <w:tcW w:w="6355" w:type="dxa"/>
          </w:tcPr>
          <w:p w:rsidR="00764A73" w:rsidRDefault="00764A73" w:rsidP="00764A73">
            <w:pPr>
              <w:pStyle w:val="BodyText"/>
              <w:rPr>
                <w:lang w:eastAsia="de-CH"/>
              </w:rPr>
            </w:pPr>
            <w:r>
              <w:rPr>
                <w:lang w:eastAsia="de-CH"/>
              </w:rPr>
              <w:t>Authorisation to read IP in status Ready</w:t>
            </w:r>
          </w:p>
        </w:tc>
      </w:tr>
      <w:tr w:rsidR="00764A73" w:rsidTr="00764A73">
        <w:tc>
          <w:tcPr>
            <w:tcW w:w="1866" w:type="dxa"/>
          </w:tcPr>
          <w:p w:rsidR="00764A73" w:rsidRDefault="00764A73" w:rsidP="00764A73">
            <w:pPr>
              <w:pStyle w:val="BodyText"/>
              <w:rPr>
                <w:lang w:eastAsia="de-CH"/>
              </w:rPr>
            </w:pPr>
            <w:r>
              <w:rPr>
                <w:lang w:eastAsia="de-CH"/>
              </w:rPr>
              <w:t>Read (Sent)</w:t>
            </w:r>
          </w:p>
        </w:tc>
        <w:tc>
          <w:tcPr>
            <w:tcW w:w="6355" w:type="dxa"/>
          </w:tcPr>
          <w:p w:rsidR="00764A73" w:rsidRDefault="00764A73" w:rsidP="00764A73">
            <w:pPr>
              <w:pStyle w:val="BodyText"/>
              <w:rPr>
                <w:lang w:eastAsia="de-CH"/>
              </w:rPr>
            </w:pPr>
            <w:r>
              <w:rPr>
                <w:lang w:eastAsia="de-CH"/>
              </w:rPr>
              <w:t>Authorisation to read IP in status Sent</w:t>
            </w:r>
          </w:p>
        </w:tc>
      </w:tr>
      <w:tr w:rsidR="00764A73" w:rsidTr="00764A73">
        <w:tc>
          <w:tcPr>
            <w:tcW w:w="1866" w:type="dxa"/>
          </w:tcPr>
          <w:p w:rsidR="00764A73" w:rsidRDefault="00764A73" w:rsidP="00764A73">
            <w:pPr>
              <w:pStyle w:val="BodyText"/>
              <w:rPr>
                <w:lang w:eastAsia="de-CH"/>
              </w:rPr>
            </w:pPr>
            <w:r>
              <w:rPr>
                <w:lang w:eastAsia="de-CH"/>
              </w:rPr>
              <w:t>Read (Reworking)</w:t>
            </w:r>
          </w:p>
        </w:tc>
        <w:tc>
          <w:tcPr>
            <w:tcW w:w="6355" w:type="dxa"/>
          </w:tcPr>
          <w:p w:rsidR="00764A73" w:rsidRDefault="00764A73" w:rsidP="00764A73">
            <w:pPr>
              <w:pStyle w:val="BodyText"/>
              <w:rPr>
                <w:lang w:eastAsia="de-CH"/>
              </w:rPr>
            </w:pPr>
            <w:r>
              <w:rPr>
                <w:lang w:eastAsia="de-CH"/>
              </w:rPr>
              <w:t>Authorisation to read IP in status Reworking</w:t>
            </w:r>
          </w:p>
        </w:tc>
      </w:tr>
      <w:tr w:rsidR="00764A73" w:rsidTr="00764A73">
        <w:tc>
          <w:tcPr>
            <w:tcW w:w="1866" w:type="dxa"/>
          </w:tcPr>
          <w:p w:rsidR="00764A73" w:rsidRDefault="00764A73" w:rsidP="00764A73">
            <w:pPr>
              <w:pStyle w:val="BodyText"/>
              <w:rPr>
                <w:lang w:eastAsia="de-CH"/>
              </w:rPr>
            </w:pPr>
            <w:r>
              <w:rPr>
                <w:lang w:eastAsia="de-CH"/>
              </w:rPr>
              <w:t>Read (Active)</w:t>
            </w:r>
          </w:p>
        </w:tc>
        <w:tc>
          <w:tcPr>
            <w:tcW w:w="6355" w:type="dxa"/>
          </w:tcPr>
          <w:p w:rsidR="00764A73" w:rsidRDefault="00764A73" w:rsidP="00764A73">
            <w:pPr>
              <w:pStyle w:val="BodyText"/>
              <w:rPr>
                <w:lang w:eastAsia="de-CH"/>
              </w:rPr>
            </w:pPr>
            <w:r>
              <w:rPr>
                <w:lang w:eastAsia="de-CH"/>
              </w:rPr>
              <w:t>Authorisation to read IP in status Active</w:t>
            </w:r>
          </w:p>
        </w:tc>
      </w:tr>
      <w:tr w:rsidR="00764A73" w:rsidTr="00764A73">
        <w:tc>
          <w:tcPr>
            <w:tcW w:w="1866" w:type="dxa"/>
          </w:tcPr>
          <w:p w:rsidR="00764A73" w:rsidRDefault="00764A73" w:rsidP="00764A73">
            <w:pPr>
              <w:pStyle w:val="BodyText"/>
              <w:rPr>
                <w:lang w:eastAsia="de-CH"/>
              </w:rPr>
            </w:pPr>
            <w:r>
              <w:rPr>
                <w:lang w:eastAsia="de-CH"/>
              </w:rPr>
              <w:t>Read (Closed)</w:t>
            </w:r>
          </w:p>
        </w:tc>
        <w:tc>
          <w:tcPr>
            <w:tcW w:w="6355" w:type="dxa"/>
          </w:tcPr>
          <w:p w:rsidR="00764A73" w:rsidRDefault="00764A73" w:rsidP="00764A73">
            <w:pPr>
              <w:pStyle w:val="BodyText"/>
              <w:rPr>
                <w:lang w:eastAsia="de-CH"/>
              </w:rPr>
            </w:pPr>
            <w:r>
              <w:rPr>
                <w:lang w:eastAsia="de-CH"/>
              </w:rPr>
              <w:t>Authorisation to read IP in status Closed</w:t>
            </w:r>
          </w:p>
        </w:tc>
      </w:tr>
      <w:tr w:rsidR="00764A73" w:rsidTr="00764A73">
        <w:tc>
          <w:tcPr>
            <w:tcW w:w="1866" w:type="dxa"/>
          </w:tcPr>
          <w:p w:rsidR="00764A73" w:rsidRDefault="00764A73" w:rsidP="00764A73">
            <w:pPr>
              <w:pStyle w:val="BodyText"/>
              <w:rPr>
                <w:lang w:eastAsia="de-CH"/>
              </w:rPr>
            </w:pPr>
            <w:r>
              <w:rPr>
                <w:lang w:eastAsia="de-CH"/>
              </w:rPr>
              <w:t>Modify (New)</w:t>
            </w:r>
          </w:p>
        </w:tc>
        <w:tc>
          <w:tcPr>
            <w:tcW w:w="6355" w:type="dxa"/>
          </w:tcPr>
          <w:p w:rsidR="00764A73" w:rsidRDefault="00764A73" w:rsidP="00764A73">
            <w:pPr>
              <w:pStyle w:val="BodyText"/>
              <w:rPr>
                <w:lang w:eastAsia="de-CH"/>
              </w:rPr>
            </w:pPr>
            <w:r>
              <w:rPr>
                <w:lang w:eastAsia="de-CH"/>
              </w:rPr>
              <w:t>Authorisation to create, update and delete IP in status New</w:t>
            </w:r>
          </w:p>
        </w:tc>
      </w:tr>
      <w:tr w:rsidR="00764A73" w:rsidTr="00764A73">
        <w:tc>
          <w:tcPr>
            <w:tcW w:w="1866" w:type="dxa"/>
          </w:tcPr>
          <w:p w:rsidR="00764A73" w:rsidRDefault="00764A73" w:rsidP="00764A73">
            <w:pPr>
              <w:pStyle w:val="BodyText"/>
              <w:rPr>
                <w:lang w:eastAsia="de-CH"/>
              </w:rPr>
            </w:pPr>
            <w:r>
              <w:rPr>
                <w:lang w:eastAsia="de-CH"/>
              </w:rPr>
              <w:t>Update (Reworking)</w:t>
            </w:r>
          </w:p>
        </w:tc>
        <w:tc>
          <w:tcPr>
            <w:tcW w:w="6355" w:type="dxa"/>
          </w:tcPr>
          <w:p w:rsidR="00764A73" w:rsidRDefault="00764A73" w:rsidP="00764A73">
            <w:pPr>
              <w:pStyle w:val="BodyText"/>
              <w:rPr>
                <w:lang w:eastAsia="de-CH"/>
              </w:rPr>
            </w:pPr>
            <w:r>
              <w:rPr>
                <w:lang w:eastAsia="de-CH"/>
              </w:rPr>
              <w:t>Authorisation to update IP in status Reworking</w:t>
            </w:r>
          </w:p>
        </w:tc>
      </w:tr>
      <w:tr w:rsidR="00764A73" w:rsidTr="00764A73">
        <w:tc>
          <w:tcPr>
            <w:tcW w:w="1866" w:type="dxa"/>
          </w:tcPr>
          <w:p w:rsidR="00764A73" w:rsidRDefault="00764A73" w:rsidP="00764A73">
            <w:pPr>
              <w:pStyle w:val="BodyText"/>
              <w:rPr>
                <w:lang w:eastAsia="de-CH"/>
              </w:rPr>
            </w:pPr>
            <w:r>
              <w:rPr>
                <w:lang w:eastAsia="de-CH"/>
              </w:rPr>
              <w:t>Modify Notes (New)</w:t>
            </w:r>
          </w:p>
        </w:tc>
        <w:tc>
          <w:tcPr>
            <w:tcW w:w="6355" w:type="dxa"/>
          </w:tcPr>
          <w:p w:rsidR="00764A73" w:rsidRDefault="00764A73" w:rsidP="00764A73">
            <w:pPr>
              <w:pStyle w:val="BodyText"/>
              <w:rPr>
                <w:lang w:eastAsia="de-CH"/>
              </w:rPr>
            </w:pPr>
            <w:r>
              <w:rPr>
                <w:lang w:eastAsia="de-CH"/>
              </w:rPr>
              <w:t>Authorisation to create, update, delete notes on IP in status New</w:t>
            </w:r>
          </w:p>
        </w:tc>
      </w:tr>
      <w:tr w:rsidR="00764A73" w:rsidTr="00764A73">
        <w:tc>
          <w:tcPr>
            <w:tcW w:w="1866" w:type="dxa"/>
          </w:tcPr>
          <w:p w:rsidR="00764A73" w:rsidRDefault="00764A73" w:rsidP="00764A73">
            <w:pPr>
              <w:pStyle w:val="BodyText"/>
              <w:rPr>
                <w:lang w:eastAsia="de-CH"/>
              </w:rPr>
            </w:pPr>
            <w:r>
              <w:rPr>
                <w:lang w:eastAsia="de-CH"/>
              </w:rPr>
              <w:t>Modify Notes (Ready)</w:t>
            </w:r>
          </w:p>
        </w:tc>
        <w:tc>
          <w:tcPr>
            <w:tcW w:w="6355" w:type="dxa"/>
          </w:tcPr>
          <w:p w:rsidR="00764A73" w:rsidRDefault="00764A73" w:rsidP="00764A73">
            <w:pPr>
              <w:pStyle w:val="BodyText"/>
              <w:rPr>
                <w:lang w:eastAsia="de-CH"/>
              </w:rPr>
            </w:pPr>
            <w:r>
              <w:rPr>
                <w:lang w:eastAsia="de-CH"/>
              </w:rPr>
              <w:t>Authorisation to create, update, delete notes on IP in status Ready</w:t>
            </w:r>
          </w:p>
        </w:tc>
      </w:tr>
      <w:tr w:rsidR="00764A73" w:rsidTr="00764A73">
        <w:tc>
          <w:tcPr>
            <w:tcW w:w="1866" w:type="dxa"/>
          </w:tcPr>
          <w:p w:rsidR="00764A73" w:rsidRDefault="00764A73" w:rsidP="00764A73">
            <w:pPr>
              <w:pStyle w:val="BodyText"/>
              <w:rPr>
                <w:lang w:eastAsia="de-CH"/>
              </w:rPr>
            </w:pPr>
            <w:r>
              <w:rPr>
                <w:lang w:eastAsia="de-CH"/>
              </w:rPr>
              <w:t>Modify Notes (Sent)</w:t>
            </w:r>
          </w:p>
        </w:tc>
        <w:tc>
          <w:tcPr>
            <w:tcW w:w="6355" w:type="dxa"/>
          </w:tcPr>
          <w:p w:rsidR="00764A73" w:rsidRDefault="00764A73" w:rsidP="00764A73">
            <w:pPr>
              <w:pStyle w:val="BodyText"/>
              <w:rPr>
                <w:lang w:eastAsia="de-CH"/>
              </w:rPr>
            </w:pPr>
            <w:r>
              <w:rPr>
                <w:lang w:eastAsia="de-CH"/>
              </w:rPr>
              <w:t>Authorisation to create, update, delete notes on IP in status Sent</w:t>
            </w:r>
          </w:p>
        </w:tc>
      </w:tr>
      <w:tr w:rsidR="00764A73" w:rsidTr="00764A73">
        <w:tc>
          <w:tcPr>
            <w:tcW w:w="1866" w:type="dxa"/>
          </w:tcPr>
          <w:p w:rsidR="00764A73" w:rsidRDefault="00764A73" w:rsidP="00764A73">
            <w:pPr>
              <w:pStyle w:val="BodyText"/>
              <w:rPr>
                <w:lang w:eastAsia="de-CH"/>
              </w:rPr>
            </w:pPr>
            <w:r>
              <w:rPr>
                <w:lang w:eastAsia="de-CH"/>
              </w:rPr>
              <w:t>Modify Notes (Reworking)</w:t>
            </w:r>
          </w:p>
        </w:tc>
        <w:tc>
          <w:tcPr>
            <w:tcW w:w="6355" w:type="dxa"/>
          </w:tcPr>
          <w:p w:rsidR="00764A73" w:rsidRDefault="00764A73" w:rsidP="00764A73">
            <w:pPr>
              <w:pStyle w:val="BodyText"/>
              <w:rPr>
                <w:lang w:eastAsia="de-CH"/>
              </w:rPr>
            </w:pPr>
            <w:r>
              <w:rPr>
                <w:lang w:eastAsia="de-CH"/>
              </w:rPr>
              <w:t>Authorisation to create, update, delete notes on IP in status Reworking</w:t>
            </w:r>
          </w:p>
        </w:tc>
      </w:tr>
      <w:tr w:rsidR="00764A73" w:rsidTr="00764A73">
        <w:tc>
          <w:tcPr>
            <w:tcW w:w="1866" w:type="dxa"/>
          </w:tcPr>
          <w:p w:rsidR="00764A73" w:rsidRDefault="00764A73" w:rsidP="00764A73">
            <w:pPr>
              <w:pStyle w:val="BodyText"/>
              <w:rPr>
                <w:lang w:eastAsia="de-CH"/>
              </w:rPr>
            </w:pPr>
            <w:r>
              <w:rPr>
                <w:lang w:eastAsia="de-CH"/>
              </w:rPr>
              <w:t>Modify Notes (Active)</w:t>
            </w:r>
          </w:p>
        </w:tc>
        <w:tc>
          <w:tcPr>
            <w:tcW w:w="6355" w:type="dxa"/>
          </w:tcPr>
          <w:p w:rsidR="00764A73" w:rsidRDefault="00764A73" w:rsidP="00764A73">
            <w:pPr>
              <w:pStyle w:val="BodyText"/>
              <w:rPr>
                <w:lang w:eastAsia="de-CH"/>
              </w:rPr>
            </w:pPr>
            <w:r>
              <w:rPr>
                <w:lang w:eastAsia="de-CH"/>
              </w:rPr>
              <w:t>Authorisation to create, update, delete notes on IP in status Active</w:t>
            </w:r>
          </w:p>
        </w:tc>
      </w:tr>
      <w:tr w:rsidR="00764A73" w:rsidTr="00764A73">
        <w:tc>
          <w:tcPr>
            <w:tcW w:w="1866" w:type="dxa"/>
          </w:tcPr>
          <w:p w:rsidR="00764A73" w:rsidRDefault="00764A73" w:rsidP="00764A73">
            <w:pPr>
              <w:pStyle w:val="BodyText"/>
              <w:rPr>
                <w:lang w:eastAsia="de-CH"/>
              </w:rPr>
            </w:pPr>
            <w:r>
              <w:rPr>
                <w:lang w:eastAsia="de-CH"/>
              </w:rPr>
              <w:t>Modify Notes (Closed)</w:t>
            </w:r>
          </w:p>
        </w:tc>
        <w:tc>
          <w:tcPr>
            <w:tcW w:w="6355" w:type="dxa"/>
          </w:tcPr>
          <w:p w:rsidR="00764A73" w:rsidRDefault="00764A73" w:rsidP="00764A73">
            <w:pPr>
              <w:pStyle w:val="BodyText"/>
              <w:rPr>
                <w:lang w:eastAsia="de-CH"/>
              </w:rPr>
            </w:pPr>
            <w:r>
              <w:rPr>
                <w:lang w:eastAsia="de-CH"/>
              </w:rPr>
              <w:t>Authorisation to create, update, delete notes on IP in status Closed</w:t>
            </w:r>
          </w:p>
        </w:tc>
      </w:tr>
      <w:tr w:rsidR="00764A73" w:rsidTr="00764A73">
        <w:tc>
          <w:tcPr>
            <w:tcW w:w="1866" w:type="dxa"/>
          </w:tcPr>
          <w:p w:rsidR="00764A73" w:rsidRDefault="00764A73" w:rsidP="00764A73">
            <w:pPr>
              <w:pStyle w:val="BodyText"/>
              <w:rPr>
                <w:lang w:eastAsia="de-CH"/>
              </w:rPr>
            </w:pPr>
            <w:r>
              <w:rPr>
                <w:lang w:eastAsia="de-CH"/>
              </w:rPr>
              <w:t>Delete (Closed)</w:t>
            </w:r>
          </w:p>
        </w:tc>
        <w:tc>
          <w:tcPr>
            <w:tcW w:w="6355" w:type="dxa"/>
          </w:tcPr>
          <w:p w:rsidR="00764A73" w:rsidRDefault="00764A73" w:rsidP="00D24520">
            <w:pPr>
              <w:pStyle w:val="BodyText"/>
              <w:rPr>
                <w:lang w:eastAsia="de-CH"/>
              </w:rPr>
            </w:pPr>
            <w:r>
              <w:rPr>
                <w:lang w:eastAsia="de-CH"/>
              </w:rPr>
              <w:t>Authorisation to delete IP in status Closed</w:t>
            </w:r>
          </w:p>
        </w:tc>
      </w:tr>
    </w:tbl>
    <w:p w:rsidR="00ED7B9C" w:rsidRDefault="00ED7B9C" w:rsidP="009D2FBF">
      <w:pPr>
        <w:pStyle w:val="BodyText"/>
        <w:rPr>
          <w:lang w:eastAsia="de-CH"/>
        </w:rPr>
      </w:pPr>
    </w:p>
    <w:p w:rsidR="00D24520" w:rsidRDefault="00D24520" w:rsidP="00D24520">
      <w:pPr>
        <w:pStyle w:val="BodyText"/>
        <w:rPr>
          <w:lang w:eastAsia="de-CH"/>
        </w:rPr>
      </w:pPr>
      <w:r>
        <w:rPr>
          <w:lang w:eastAsia="de-CH"/>
        </w:rPr>
        <w:t>Following are the rights for managing investment proposal statuses:</w:t>
      </w:r>
    </w:p>
    <w:p w:rsidR="00764A73" w:rsidRDefault="00764A73" w:rsidP="009D2FBF">
      <w:pPr>
        <w:pStyle w:val="BodyText"/>
        <w:rPr>
          <w:lang w:eastAsia="de-CH"/>
        </w:rPr>
      </w:pPr>
    </w:p>
    <w:tbl>
      <w:tblPr>
        <w:tblStyle w:val="Table"/>
        <w:tblW w:w="0" w:type="auto"/>
        <w:tblLook w:val="04A0" w:firstRow="1" w:lastRow="0" w:firstColumn="1" w:lastColumn="0" w:noHBand="0" w:noVBand="1"/>
      </w:tblPr>
      <w:tblGrid>
        <w:gridCol w:w="2712"/>
        <w:gridCol w:w="5423"/>
      </w:tblGrid>
      <w:tr w:rsidR="00D24520" w:rsidTr="00D24520">
        <w:trPr>
          <w:cnfStyle w:val="100000000000" w:firstRow="1" w:lastRow="0" w:firstColumn="0" w:lastColumn="0" w:oddVBand="0" w:evenVBand="0" w:oddHBand="0" w:evenHBand="0" w:firstRowFirstColumn="0" w:firstRowLastColumn="0" w:lastRowFirstColumn="0" w:lastRowLastColumn="0"/>
        </w:trPr>
        <w:tc>
          <w:tcPr>
            <w:tcW w:w="2712" w:type="dxa"/>
          </w:tcPr>
          <w:p w:rsidR="00D24520" w:rsidRDefault="00D24520" w:rsidP="00D24520">
            <w:pPr>
              <w:pStyle w:val="BodyText"/>
              <w:rPr>
                <w:lang w:eastAsia="de-CH"/>
              </w:rPr>
            </w:pPr>
            <w:r>
              <w:rPr>
                <w:lang w:eastAsia="de-CH"/>
              </w:rPr>
              <w:t>Rights</w:t>
            </w:r>
          </w:p>
        </w:tc>
        <w:tc>
          <w:tcPr>
            <w:tcW w:w="5423" w:type="dxa"/>
          </w:tcPr>
          <w:p w:rsidR="00D24520" w:rsidRDefault="00D24520" w:rsidP="00D24520">
            <w:pPr>
              <w:pStyle w:val="BodyText"/>
              <w:rPr>
                <w:lang w:eastAsia="de-CH"/>
              </w:rPr>
            </w:pPr>
            <w:r>
              <w:rPr>
                <w:lang w:eastAsia="de-CH"/>
              </w:rPr>
              <w:t>Description</w:t>
            </w:r>
          </w:p>
        </w:tc>
      </w:tr>
      <w:tr w:rsidR="00D24520" w:rsidTr="00D24520">
        <w:tc>
          <w:tcPr>
            <w:tcW w:w="2712" w:type="dxa"/>
          </w:tcPr>
          <w:p w:rsidR="00D24520" w:rsidRDefault="00D24520" w:rsidP="00D24520">
            <w:pPr>
              <w:pStyle w:val="BodyText"/>
              <w:rPr>
                <w:lang w:eastAsia="de-CH"/>
              </w:rPr>
            </w:pPr>
            <w:r>
              <w:rPr>
                <w:lang w:eastAsia="de-CH"/>
              </w:rPr>
              <w:t>Status: New To Ready</w:t>
            </w:r>
          </w:p>
        </w:tc>
        <w:tc>
          <w:tcPr>
            <w:tcW w:w="5423" w:type="dxa"/>
          </w:tcPr>
          <w:p w:rsidR="00D24520" w:rsidRDefault="00D24520" w:rsidP="00D24520">
            <w:pPr>
              <w:pStyle w:val="BodyText"/>
              <w:rPr>
                <w:lang w:eastAsia="de-CH"/>
              </w:rPr>
            </w:pPr>
            <w:r>
              <w:rPr>
                <w:lang w:eastAsia="de-CH"/>
              </w:rPr>
              <w:t>Authorisation to promote IP from status New to Ready</w:t>
            </w:r>
          </w:p>
        </w:tc>
      </w:tr>
      <w:tr w:rsidR="00D24520" w:rsidTr="00D24520">
        <w:tc>
          <w:tcPr>
            <w:tcW w:w="2712" w:type="dxa"/>
          </w:tcPr>
          <w:p w:rsidR="00D24520" w:rsidRDefault="00D24520" w:rsidP="00D24520">
            <w:pPr>
              <w:pStyle w:val="BodyText"/>
              <w:rPr>
                <w:lang w:eastAsia="de-CH"/>
              </w:rPr>
            </w:pPr>
            <w:r>
              <w:rPr>
                <w:lang w:eastAsia="de-CH"/>
              </w:rPr>
              <w:t>Status: Ready To New</w:t>
            </w:r>
          </w:p>
        </w:tc>
        <w:tc>
          <w:tcPr>
            <w:tcW w:w="5423" w:type="dxa"/>
          </w:tcPr>
          <w:p w:rsidR="00D24520" w:rsidRDefault="00D24520" w:rsidP="00D24520">
            <w:pPr>
              <w:pStyle w:val="BodyText"/>
              <w:rPr>
                <w:lang w:eastAsia="de-CH"/>
              </w:rPr>
            </w:pPr>
            <w:r>
              <w:rPr>
                <w:lang w:eastAsia="de-CH"/>
              </w:rPr>
              <w:t>Authorisation to promote IP from status Ready to New</w:t>
            </w:r>
          </w:p>
        </w:tc>
      </w:tr>
      <w:tr w:rsidR="00D24520" w:rsidTr="00D24520">
        <w:tc>
          <w:tcPr>
            <w:tcW w:w="2712" w:type="dxa"/>
          </w:tcPr>
          <w:p w:rsidR="00D24520" w:rsidRDefault="00D24520" w:rsidP="00D24520">
            <w:pPr>
              <w:pStyle w:val="BodyText"/>
              <w:rPr>
                <w:lang w:eastAsia="de-CH"/>
              </w:rPr>
            </w:pPr>
            <w:r>
              <w:rPr>
                <w:lang w:eastAsia="de-CH"/>
              </w:rPr>
              <w:t>Status: Ready To Sent</w:t>
            </w:r>
          </w:p>
        </w:tc>
        <w:tc>
          <w:tcPr>
            <w:tcW w:w="5423" w:type="dxa"/>
          </w:tcPr>
          <w:p w:rsidR="00D24520" w:rsidRDefault="00D24520" w:rsidP="00D24520">
            <w:pPr>
              <w:pStyle w:val="BodyText"/>
              <w:rPr>
                <w:lang w:eastAsia="de-CH"/>
              </w:rPr>
            </w:pPr>
            <w:r>
              <w:rPr>
                <w:lang w:eastAsia="de-CH"/>
              </w:rPr>
              <w:t>Authorisation to promote IP from status Ready to Sent</w:t>
            </w:r>
          </w:p>
        </w:tc>
      </w:tr>
      <w:tr w:rsidR="00D24520" w:rsidTr="00D24520">
        <w:tc>
          <w:tcPr>
            <w:tcW w:w="2712" w:type="dxa"/>
          </w:tcPr>
          <w:p w:rsidR="00D24520" w:rsidRDefault="00D24520" w:rsidP="00D24520">
            <w:pPr>
              <w:pStyle w:val="BodyText"/>
              <w:rPr>
                <w:lang w:eastAsia="de-CH"/>
              </w:rPr>
            </w:pPr>
            <w:r>
              <w:rPr>
                <w:lang w:eastAsia="de-CH"/>
              </w:rPr>
              <w:t>Status: Sent To Active</w:t>
            </w:r>
          </w:p>
        </w:tc>
        <w:tc>
          <w:tcPr>
            <w:tcW w:w="5423" w:type="dxa"/>
          </w:tcPr>
          <w:p w:rsidR="00D24520" w:rsidRDefault="00D24520" w:rsidP="00D24520">
            <w:pPr>
              <w:pStyle w:val="BodyText"/>
              <w:rPr>
                <w:lang w:eastAsia="de-CH"/>
              </w:rPr>
            </w:pPr>
            <w:r>
              <w:rPr>
                <w:lang w:eastAsia="de-CH"/>
              </w:rPr>
              <w:t>Authorisation to promote IP from status Sent to Active</w:t>
            </w:r>
          </w:p>
        </w:tc>
      </w:tr>
      <w:tr w:rsidR="00D24520" w:rsidTr="00D24520">
        <w:tc>
          <w:tcPr>
            <w:tcW w:w="2712" w:type="dxa"/>
          </w:tcPr>
          <w:p w:rsidR="00D24520" w:rsidRDefault="00D24520" w:rsidP="00D24520">
            <w:pPr>
              <w:pStyle w:val="BodyText"/>
              <w:rPr>
                <w:lang w:eastAsia="de-CH"/>
              </w:rPr>
            </w:pPr>
            <w:r>
              <w:rPr>
                <w:lang w:eastAsia="de-CH"/>
              </w:rPr>
              <w:t>Status: Active To Sent</w:t>
            </w:r>
          </w:p>
        </w:tc>
        <w:tc>
          <w:tcPr>
            <w:tcW w:w="5423" w:type="dxa"/>
          </w:tcPr>
          <w:p w:rsidR="00D24520" w:rsidRDefault="00D24520" w:rsidP="00D24520">
            <w:pPr>
              <w:pStyle w:val="BodyText"/>
              <w:rPr>
                <w:lang w:eastAsia="de-CH"/>
              </w:rPr>
            </w:pPr>
            <w:r>
              <w:rPr>
                <w:lang w:eastAsia="de-CH"/>
              </w:rPr>
              <w:t>Authorisation to promote IP from status Active to Sent</w:t>
            </w:r>
          </w:p>
        </w:tc>
      </w:tr>
      <w:tr w:rsidR="00D24520" w:rsidTr="00D24520">
        <w:tc>
          <w:tcPr>
            <w:tcW w:w="2712" w:type="dxa"/>
          </w:tcPr>
          <w:p w:rsidR="00D24520" w:rsidRDefault="00D24520" w:rsidP="00D24520">
            <w:pPr>
              <w:pStyle w:val="BodyText"/>
              <w:rPr>
                <w:lang w:eastAsia="de-CH"/>
              </w:rPr>
            </w:pPr>
            <w:r>
              <w:rPr>
                <w:lang w:eastAsia="de-CH"/>
              </w:rPr>
              <w:t>Status: Sent To Reworking</w:t>
            </w:r>
          </w:p>
        </w:tc>
        <w:tc>
          <w:tcPr>
            <w:tcW w:w="5423" w:type="dxa"/>
          </w:tcPr>
          <w:p w:rsidR="00D24520" w:rsidRDefault="00D24520" w:rsidP="00D24520">
            <w:pPr>
              <w:pStyle w:val="BodyText"/>
              <w:rPr>
                <w:lang w:eastAsia="de-CH"/>
              </w:rPr>
            </w:pPr>
            <w:r>
              <w:rPr>
                <w:lang w:eastAsia="de-CH"/>
              </w:rPr>
              <w:t>Authorisation to promote IP from status Sent to Reworking</w:t>
            </w:r>
          </w:p>
        </w:tc>
      </w:tr>
      <w:tr w:rsidR="00D24520" w:rsidTr="00D24520">
        <w:tc>
          <w:tcPr>
            <w:tcW w:w="2712" w:type="dxa"/>
          </w:tcPr>
          <w:p w:rsidR="00D24520" w:rsidRDefault="00D24520" w:rsidP="00D24520">
            <w:pPr>
              <w:pStyle w:val="BodyText"/>
              <w:rPr>
                <w:lang w:eastAsia="de-CH"/>
              </w:rPr>
            </w:pPr>
            <w:r>
              <w:rPr>
                <w:lang w:eastAsia="de-CH"/>
              </w:rPr>
              <w:t>Status: Reworking To Ready</w:t>
            </w:r>
          </w:p>
        </w:tc>
        <w:tc>
          <w:tcPr>
            <w:tcW w:w="5423" w:type="dxa"/>
          </w:tcPr>
          <w:p w:rsidR="00D24520" w:rsidRDefault="00D24520" w:rsidP="00D24520">
            <w:pPr>
              <w:pStyle w:val="BodyText"/>
              <w:rPr>
                <w:lang w:eastAsia="de-CH"/>
              </w:rPr>
            </w:pPr>
            <w:r>
              <w:rPr>
                <w:lang w:eastAsia="de-CH"/>
              </w:rPr>
              <w:t>Authorisation to promote IP from status Reworking to Ready</w:t>
            </w:r>
          </w:p>
        </w:tc>
      </w:tr>
      <w:tr w:rsidR="00D24520" w:rsidTr="00D24520">
        <w:tc>
          <w:tcPr>
            <w:tcW w:w="2712" w:type="dxa"/>
          </w:tcPr>
          <w:p w:rsidR="00D24520" w:rsidRDefault="00D24520" w:rsidP="00D24520">
            <w:pPr>
              <w:pStyle w:val="BodyText"/>
              <w:rPr>
                <w:lang w:eastAsia="de-CH"/>
              </w:rPr>
            </w:pPr>
            <w:r>
              <w:rPr>
                <w:lang w:eastAsia="de-CH"/>
              </w:rPr>
              <w:lastRenderedPageBreak/>
              <w:t>Status: Ready To Reworking</w:t>
            </w:r>
          </w:p>
        </w:tc>
        <w:tc>
          <w:tcPr>
            <w:tcW w:w="5423" w:type="dxa"/>
          </w:tcPr>
          <w:p w:rsidR="00D24520" w:rsidRDefault="00D24520" w:rsidP="00D24520">
            <w:pPr>
              <w:pStyle w:val="BodyText"/>
              <w:rPr>
                <w:lang w:eastAsia="de-CH"/>
              </w:rPr>
            </w:pPr>
            <w:r>
              <w:rPr>
                <w:lang w:eastAsia="de-CH"/>
              </w:rPr>
              <w:t>Authorisation to promote IP from status Ready to Reworking</w:t>
            </w:r>
          </w:p>
        </w:tc>
      </w:tr>
      <w:tr w:rsidR="00D24520" w:rsidTr="00D24520">
        <w:tc>
          <w:tcPr>
            <w:tcW w:w="2712" w:type="dxa"/>
          </w:tcPr>
          <w:p w:rsidR="00D24520" w:rsidRDefault="00D24520" w:rsidP="00D24520">
            <w:pPr>
              <w:pStyle w:val="BodyText"/>
              <w:rPr>
                <w:lang w:eastAsia="de-CH"/>
              </w:rPr>
            </w:pPr>
            <w:r>
              <w:rPr>
                <w:lang w:eastAsia="de-CH"/>
              </w:rPr>
              <w:t>Status: New To Closed</w:t>
            </w:r>
          </w:p>
        </w:tc>
        <w:tc>
          <w:tcPr>
            <w:tcW w:w="5423" w:type="dxa"/>
          </w:tcPr>
          <w:p w:rsidR="00D24520" w:rsidRDefault="00D24520" w:rsidP="00D24520">
            <w:pPr>
              <w:pStyle w:val="BodyText"/>
              <w:rPr>
                <w:lang w:eastAsia="de-CH"/>
              </w:rPr>
            </w:pPr>
            <w:r>
              <w:rPr>
                <w:lang w:eastAsia="de-CH"/>
              </w:rPr>
              <w:t>Authorisation to promote IP from status New to Closed</w:t>
            </w:r>
          </w:p>
        </w:tc>
      </w:tr>
      <w:tr w:rsidR="00D24520" w:rsidTr="00D24520">
        <w:tc>
          <w:tcPr>
            <w:tcW w:w="2712" w:type="dxa"/>
          </w:tcPr>
          <w:p w:rsidR="00D24520" w:rsidRDefault="00D24520" w:rsidP="00D24520">
            <w:pPr>
              <w:pStyle w:val="BodyText"/>
              <w:rPr>
                <w:lang w:eastAsia="de-CH"/>
              </w:rPr>
            </w:pPr>
            <w:r>
              <w:rPr>
                <w:lang w:eastAsia="de-CH"/>
              </w:rPr>
              <w:t>Status: Ready To Closed</w:t>
            </w:r>
          </w:p>
        </w:tc>
        <w:tc>
          <w:tcPr>
            <w:tcW w:w="5423" w:type="dxa"/>
          </w:tcPr>
          <w:p w:rsidR="00D24520" w:rsidRDefault="00D24520" w:rsidP="00D24520">
            <w:pPr>
              <w:pStyle w:val="BodyText"/>
              <w:rPr>
                <w:lang w:eastAsia="de-CH"/>
              </w:rPr>
            </w:pPr>
            <w:r>
              <w:rPr>
                <w:lang w:eastAsia="de-CH"/>
              </w:rPr>
              <w:t>Authorisation to promote IP from status Ready to Closed</w:t>
            </w:r>
          </w:p>
        </w:tc>
      </w:tr>
      <w:tr w:rsidR="00D24520" w:rsidTr="00D24520">
        <w:tc>
          <w:tcPr>
            <w:tcW w:w="2712" w:type="dxa"/>
          </w:tcPr>
          <w:p w:rsidR="00D24520" w:rsidRDefault="00D24520" w:rsidP="00D24520">
            <w:pPr>
              <w:pStyle w:val="BodyText"/>
              <w:rPr>
                <w:lang w:eastAsia="de-CH"/>
              </w:rPr>
            </w:pPr>
            <w:r>
              <w:rPr>
                <w:lang w:eastAsia="de-CH"/>
              </w:rPr>
              <w:t>Status: Sent To Closed</w:t>
            </w:r>
          </w:p>
        </w:tc>
        <w:tc>
          <w:tcPr>
            <w:tcW w:w="5423" w:type="dxa"/>
          </w:tcPr>
          <w:p w:rsidR="00D24520" w:rsidRDefault="00D24520" w:rsidP="00D24520">
            <w:pPr>
              <w:pStyle w:val="BodyText"/>
              <w:rPr>
                <w:lang w:eastAsia="de-CH"/>
              </w:rPr>
            </w:pPr>
            <w:r>
              <w:rPr>
                <w:lang w:eastAsia="de-CH"/>
              </w:rPr>
              <w:t>Authorisation to promote IP from status Sent to Closed</w:t>
            </w:r>
          </w:p>
        </w:tc>
      </w:tr>
      <w:tr w:rsidR="00D24520" w:rsidTr="00D24520">
        <w:tc>
          <w:tcPr>
            <w:tcW w:w="2712" w:type="dxa"/>
          </w:tcPr>
          <w:p w:rsidR="00D24520" w:rsidRDefault="00D24520" w:rsidP="00D24520">
            <w:pPr>
              <w:pStyle w:val="BodyText"/>
              <w:rPr>
                <w:lang w:eastAsia="de-CH"/>
              </w:rPr>
            </w:pPr>
            <w:r>
              <w:rPr>
                <w:lang w:eastAsia="de-CH"/>
              </w:rPr>
              <w:t>Status: Reworking To Closed</w:t>
            </w:r>
          </w:p>
        </w:tc>
        <w:tc>
          <w:tcPr>
            <w:tcW w:w="5423" w:type="dxa"/>
          </w:tcPr>
          <w:p w:rsidR="00D24520" w:rsidRDefault="00D24520" w:rsidP="00D24520">
            <w:pPr>
              <w:pStyle w:val="BodyText"/>
              <w:rPr>
                <w:lang w:eastAsia="de-CH"/>
              </w:rPr>
            </w:pPr>
            <w:r>
              <w:rPr>
                <w:lang w:eastAsia="de-CH"/>
              </w:rPr>
              <w:t>Authorisation to promote IP from status Reworking to Closed</w:t>
            </w:r>
          </w:p>
        </w:tc>
      </w:tr>
      <w:tr w:rsidR="00D24520" w:rsidTr="00D24520">
        <w:tc>
          <w:tcPr>
            <w:tcW w:w="2712" w:type="dxa"/>
          </w:tcPr>
          <w:p w:rsidR="00D24520" w:rsidRDefault="00D24520" w:rsidP="00D24520">
            <w:pPr>
              <w:pStyle w:val="BodyText"/>
              <w:rPr>
                <w:lang w:eastAsia="de-CH"/>
              </w:rPr>
            </w:pPr>
            <w:r>
              <w:rPr>
                <w:lang w:eastAsia="de-CH"/>
              </w:rPr>
              <w:t>Status: Active To Closed</w:t>
            </w:r>
          </w:p>
        </w:tc>
        <w:tc>
          <w:tcPr>
            <w:tcW w:w="5423" w:type="dxa"/>
          </w:tcPr>
          <w:p w:rsidR="00D24520" w:rsidRDefault="00D24520" w:rsidP="00D24520">
            <w:pPr>
              <w:pStyle w:val="BodyText"/>
              <w:rPr>
                <w:lang w:eastAsia="de-CH"/>
              </w:rPr>
            </w:pPr>
            <w:r>
              <w:rPr>
                <w:lang w:eastAsia="de-CH"/>
              </w:rPr>
              <w:t>Authorisation to promote IP from status Active to Closed</w:t>
            </w:r>
          </w:p>
        </w:tc>
      </w:tr>
      <w:tr w:rsidR="00D24520" w:rsidTr="00D24520">
        <w:tc>
          <w:tcPr>
            <w:tcW w:w="2712" w:type="dxa"/>
          </w:tcPr>
          <w:p w:rsidR="00D24520" w:rsidRDefault="00D24520" w:rsidP="00D24520">
            <w:pPr>
              <w:pStyle w:val="BodyText"/>
              <w:rPr>
                <w:lang w:eastAsia="de-CH"/>
              </w:rPr>
            </w:pPr>
            <w:r>
              <w:rPr>
                <w:lang w:eastAsia="de-CH"/>
              </w:rPr>
              <w:t>Status: Closed To Active</w:t>
            </w:r>
          </w:p>
        </w:tc>
        <w:tc>
          <w:tcPr>
            <w:tcW w:w="5423" w:type="dxa"/>
          </w:tcPr>
          <w:p w:rsidR="00D24520" w:rsidRDefault="00D24520" w:rsidP="00D24520">
            <w:pPr>
              <w:pStyle w:val="BodyText"/>
              <w:rPr>
                <w:lang w:eastAsia="de-CH"/>
              </w:rPr>
            </w:pPr>
            <w:r>
              <w:rPr>
                <w:lang w:eastAsia="de-CH"/>
              </w:rPr>
              <w:t>Authorisation to promote IP from status Closed to Active</w:t>
            </w:r>
          </w:p>
        </w:tc>
      </w:tr>
      <w:tr w:rsidR="00D24520" w:rsidTr="00D24520">
        <w:tc>
          <w:tcPr>
            <w:tcW w:w="2712" w:type="dxa"/>
          </w:tcPr>
          <w:p w:rsidR="00D24520" w:rsidRDefault="00D24520" w:rsidP="00D24520">
            <w:pPr>
              <w:pStyle w:val="BodyText"/>
              <w:rPr>
                <w:lang w:eastAsia="de-CH"/>
              </w:rPr>
            </w:pPr>
            <w:r>
              <w:rPr>
                <w:lang w:eastAsia="de-CH"/>
              </w:rPr>
              <w:t>Status: Closed To New</w:t>
            </w:r>
          </w:p>
        </w:tc>
        <w:tc>
          <w:tcPr>
            <w:tcW w:w="5423" w:type="dxa"/>
          </w:tcPr>
          <w:p w:rsidR="00D24520" w:rsidRDefault="00D24520" w:rsidP="00D24520">
            <w:pPr>
              <w:pStyle w:val="BodyText"/>
              <w:rPr>
                <w:lang w:eastAsia="de-CH"/>
              </w:rPr>
            </w:pPr>
            <w:r>
              <w:rPr>
                <w:lang w:eastAsia="de-CH"/>
              </w:rPr>
              <w:t>Authorisation to promote IP from status Closed to New</w:t>
            </w:r>
          </w:p>
        </w:tc>
      </w:tr>
      <w:tr w:rsidR="00D24520" w:rsidTr="00D24520">
        <w:tc>
          <w:tcPr>
            <w:tcW w:w="2712" w:type="dxa"/>
          </w:tcPr>
          <w:p w:rsidR="00D24520" w:rsidRDefault="00D24520" w:rsidP="00D24520">
            <w:pPr>
              <w:pStyle w:val="BodyText"/>
              <w:rPr>
                <w:lang w:eastAsia="de-CH"/>
              </w:rPr>
            </w:pPr>
            <w:r>
              <w:rPr>
                <w:lang w:eastAsia="de-CH"/>
              </w:rPr>
              <w:t>Status: Closed To Reworking</w:t>
            </w:r>
          </w:p>
        </w:tc>
        <w:tc>
          <w:tcPr>
            <w:tcW w:w="5423" w:type="dxa"/>
          </w:tcPr>
          <w:p w:rsidR="00D24520" w:rsidRDefault="00D24520" w:rsidP="00D24520">
            <w:pPr>
              <w:pStyle w:val="BodyText"/>
              <w:rPr>
                <w:lang w:eastAsia="de-CH"/>
              </w:rPr>
            </w:pPr>
            <w:r>
              <w:rPr>
                <w:lang w:eastAsia="de-CH"/>
              </w:rPr>
              <w:t>Authorisation to promote IP from status Closed to Reworking</w:t>
            </w:r>
          </w:p>
        </w:tc>
      </w:tr>
      <w:tr w:rsidR="00D24520" w:rsidTr="00D24520">
        <w:tc>
          <w:tcPr>
            <w:tcW w:w="2712" w:type="dxa"/>
          </w:tcPr>
          <w:p w:rsidR="00D24520" w:rsidRDefault="00D24520" w:rsidP="00D24520">
            <w:pPr>
              <w:pStyle w:val="BodyText"/>
              <w:rPr>
                <w:lang w:eastAsia="de-CH"/>
              </w:rPr>
            </w:pPr>
            <w:r>
              <w:rPr>
                <w:lang w:eastAsia="de-CH"/>
              </w:rPr>
              <w:t>Status: Closed To Closed</w:t>
            </w:r>
          </w:p>
        </w:tc>
        <w:tc>
          <w:tcPr>
            <w:tcW w:w="5423" w:type="dxa"/>
          </w:tcPr>
          <w:p w:rsidR="00D24520" w:rsidRDefault="00D24520" w:rsidP="00D24520">
            <w:pPr>
              <w:pStyle w:val="BodyText"/>
              <w:rPr>
                <w:lang w:eastAsia="de-CH"/>
              </w:rPr>
            </w:pPr>
            <w:r>
              <w:rPr>
                <w:lang w:eastAsia="de-CH"/>
              </w:rPr>
              <w:t>Authorisation to promote IP from status Closed to Closed</w:t>
            </w:r>
          </w:p>
        </w:tc>
      </w:tr>
    </w:tbl>
    <w:p w:rsidR="00D24520" w:rsidRPr="009D2FBF" w:rsidRDefault="00D24520" w:rsidP="009D2FBF">
      <w:pPr>
        <w:pStyle w:val="BodyText"/>
        <w:rPr>
          <w:lang w:eastAsia="de-CH"/>
        </w:rPr>
      </w:pPr>
    </w:p>
    <w:sectPr w:rsidR="00D24520" w:rsidRPr="009D2FBF" w:rsidSect="00DE7ACF">
      <w:headerReference w:type="even" r:id="rId50"/>
      <w:headerReference w:type="default" r:id="rId51"/>
      <w:footerReference w:type="default" r:id="rId52"/>
      <w:pgSz w:w="11907" w:h="16840" w:code="9"/>
      <w:pgMar w:top="1418" w:right="1843" w:bottom="1418" w:left="1843" w:header="851" w:footer="709"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56C" w:rsidRDefault="0050056C">
      <w:r>
        <w:separator/>
      </w:r>
    </w:p>
  </w:endnote>
  <w:endnote w:type="continuationSeparator" w:id="0">
    <w:p w:rsidR="0050056C" w:rsidRDefault="00500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Gothic">
    <w:altName w:val="Courier"/>
    <w:panose1 w:val="000003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45 Light">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Pr="00DE7ACF" w:rsidRDefault="00D24520" w:rsidP="00DE7ACF">
    <w:pPr>
      <w:pStyle w:val="Footer"/>
      <w:rPr>
        <w:lang w:val="de-CH"/>
      </w:rPr>
    </w:pPr>
    <w:r>
      <w:rPr>
        <w:lang w:val="en-US"/>
      </w:rPr>
      <w:drawing>
        <wp:anchor distT="0" distB="0" distL="114300" distR="114300" simplePos="0" relativeHeight="251657216" behindDoc="0" locked="0" layoutInCell="1" allowOverlap="0" wp14:anchorId="1FB5528E" wp14:editId="0A2CE4E9">
          <wp:simplePos x="0" y="0"/>
          <wp:positionH relativeFrom="page">
            <wp:posOffset>3707130</wp:posOffset>
          </wp:positionH>
          <wp:positionV relativeFrom="page">
            <wp:posOffset>9358630</wp:posOffset>
          </wp:positionV>
          <wp:extent cx="2700020" cy="442595"/>
          <wp:effectExtent l="19050" t="0" r="5080" b="0"/>
          <wp:wrapSquare wrapText="bothSides"/>
          <wp:docPr id="21" name="Picture 21" descr="Allocare_AMS_RGB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Allocare_AMS_RGB2"/>
                  <pic:cNvPicPr>
                    <a:picLocks noChangeArrowheads="1"/>
                  </pic:cNvPicPr>
                </pic:nvPicPr>
                <pic:blipFill>
                  <a:blip r:embed="rId1"/>
                  <a:srcRect/>
                  <a:stretch>
                    <a:fillRect/>
                  </a:stretch>
                </pic:blipFill>
                <pic:spPr bwMode="auto">
                  <a:xfrm>
                    <a:off x="0" y="0"/>
                    <a:ext cx="2700020" cy="442595"/>
                  </a:xfrm>
                  <a:prstGeom prst="rect">
                    <a:avLst/>
                  </a:prstGeom>
                  <a:noFill/>
                  <a:ln w="9525">
                    <a:noFill/>
                    <a:miter lim="800000"/>
                    <a:headEnd/>
                    <a:tailEnd/>
                  </a:ln>
                </pic:spPr>
              </pic:pic>
            </a:graphicData>
          </a:graphic>
        </wp:anchor>
      </w:drawing>
    </w:r>
    <w:r>
      <w:rPr>
        <w:lang w:val="de-CH"/>
      </w:rPr>
      <w:tab/>
    </w:r>
    <w:r w:rsidRPr="00DE7ACF">
      <w:rPr>
        <w:lang w:val="de-CH"/>
      </w:rPr>
      <w:t xml:space="preserve">Allocare AG </w:t>
    </w:r>
    <w:r w:rsidRPr="00A0149C">
      <w:sym w:font="Symbol" w:char="F0B7"/>
    </w:r>
    <w:r w:rsidRPr="00DE7ACF">
      <w:rPr>
        <w:lang w:val="de-CH"/>
      </w:rPr>
      <w:t xml:space="preserve"> Kantonsstrasse 3 </w:t>
    </w:r>
    <w:r w:rsidRPr="00A0149C">
      <w:sym w:font="Symbol" w:char="F0B7"/>
    </w:r>
    <w:r w:rsidRPr="00DE7ACF">
      <w:rPr>
        <w:lang w:val="de-CH"/>
      </w:rPr>
      <w:t xml:space="preserve"> CH-6246 Altishofen</w:t>
    </w:r>
  </w:p>
  <w:p w:rsidR="00D24520" w:rsidRDefault="00D24520" w:rsidP="00DE7ACF">
    <w:pPr>
      <w:pStyle w:val="Footer"/>
      <w:rPr>
        <w:lang w:val="de-CH"/>
      </w:rPr>
    </w:pPr>
    <w:r w:rsidRPr="00DE7ACF">
      <w:rPr>
        <w:lang w:val="de-CH"/>
      </w:rPr>
      <w:tab/>
      <w:t xml:space="preserve">Tel. +41 62 748 65 65 </w:t>
    </w:r>
    <w:r w:rsidRPr="00A0149C">
      <w:sym w:font="Symbol" w:char="F0B7"/>
    </w:r>
    <w:r w:rsidRPr="00DE7ACF">
      <w:rPr>
        <w:lang w:val="de-CH"/>
      </w:rPr>
      <w:t xml:space="preserve"> Fax +41 62 748 65 66 </w:t>
    </w:r>
    <w:r w:rsidRPr="00A0149C">
      <w:sym w:font="Symbol" w:char="F0B7"/>
    </w:r>
    <w:r w:rsidRPr="00DE7ACF">
      <w:rPr>
        <w:lang w:val="de-CH"/>
      </w:rPr>
      <w:t xml:space="preserve"> </w:t>
    </w:r>
    <w:hyperlink r:id="rId2" w:history="1">
      <w:r w:rsidRPr="00502816">
        <w:rPr>
          <w:rStyle w:val="Hyperlink"/>
          <w:lang w:val="de-CH"/>
        </w:rPr>
        <w:t>www.allocare.c</w:t>
      </w:r>
      <w:r w:rsidRPr="00DE7ACF">
        <w:rPr>
          <w:rStyle w:val="Hyperlink"/>
          <w:lang w:val="de-CH"/>
        </w:rPr>
        <w:t>om</w:t>
      </w:r>
    </w:hyperlink>
  </w:p>
  <w:p w:rsidR="00D24520" w:rsidRPr="003F520C" w:rsidRDefault="00D24520" w:rsidP="00DE7ACF">
    <w:pPr>
      <w:pStyle w:val="Footer"/>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Pr="00C2066F" w:rsidRDefault="00D24520" w:rsidP="000A50C8">
    <w:pPr>
      <w:pStyle w:val="FooterNormal"/>
    </w:pPr>
    <w:r w:rsidRPr="0090510A">
      <w:rPr>
        <w:b/>
      </w:rPr>
      <w:t>Allocare AG</w:t>
    </w:r>
    <w:r w:rsidRPr="0090510A">
      <w:rPr>
        <w:b/>
      </w:rPr>
      <w:tab/>
    </w:r>
    <w:r w:rsidRPr="0090510A">
      <w:rPr>
        <w:b/>
      </w:rPr>
      <w:tab/>
      <w:t>Allocare AG</w:t>
    </w:r>
    <w:r w:rsidRPr="0090510A">
      <w:rPr>
        <w:b/>
      </w:rPr>
      <w:br/>
    </w:r>
    <w:r w:rsidRPr="0090510A">
      <w:t>Kantonsstrasse 3</w:t>
    </w:r>
    <w:r w:rsidRPr="0090510A">
      <w:tab/>
    </w:r>
    <w:r w:rsidRPr="0090510A">
      <w:tab/>
    </w:r>
    <w:r>
      <w:t>Gart</w:t>
    </w:r>
    <w:r w:rsidRPr="0090510A">
      <w:t>enstrass</w:t>
    </w:r>
    <w:r>
      <w:t>e 32</w:t>
    </w:r>
    <w:r>
      <w:tab/>
    </w:r>
    <w:r>
      <w:tab/>
    </w:r>
    <w:r>
      <w:tab/>
    </w:r>
    <w:fldSimple w:instr=" DOCPROPERTY  Category  \* MERGEFORMAT ">
      <w:r>
        <w:t>Limited Access</w:t>
      </w:r>
    </w:fldSimple>
    <w:r>
      <w:br/>
      <w:t>CH-6246 Altishofen</w:t>
    </w:r>
    <w:r>
      <w:tab/>
    </w:r>
    <w:r>
      <w:tab/>
      <w:t>CH-8002</w:t>
    </w:r>
    <w:r w:rsidRPr="0090510A">
      <w:t xml:space="preserve"> Zurich</w:t>
    </w:r>
    <w:r>
      <w:ptab w:relativeTo="margin" w:alignment="right" w:leader="none"/>
    </w:r>
    <w:r w:rsidRPr="00E660DC">
      <w:t xml:space="preserve"> </w:t>
    </w:r>
    <w:r w:rsidRPr="0090510A">
      <w:t>info@allocare.com</w:t>
    </w:r>
    <w:r w:rsidRPr="0090510A">
      <w:br/>
      <w:t>phone</w:t>
    </w:r>
    <w:r w:rsidRPr="0090510A">
      <w:tab/>
      <w:t>+41 62 748 65 65</w:t>
    </w:r>
    <w:r w:rsidRPr="0090510A">
      <w:tab/>
      <w:t>phone</w:t>
    </w:r>
    <w:r w:rsidRPr="0090510A">
      <w:tab/>
      <w:t>+41 62 748 65 65</w:t>
    </w:r>
    <w:r w:rsidRPr="0090510A">
      <w:tab/>
    </w:r>
    <w:r w:rsidRPr="0090510A">
      <w:tab/>
      <w:t>www.allocare.com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Pr="00895033" w:rsidRDefault="00D24520" w:rsidP="0074731C">
    <w:pPr>
      <w:pStyle w:val="Footer"/>
      <w:pBdr>
        <w:top w:val="single" w:sz="4" w:space="2" w:color="auto"/>
      </w:pBdr>
    </w:pPr>
    <w:r w:rsidRPr="00895033">
      <w:ptab w:relativeTo="margin" w:alignment="left" w:leader="none"/>
    </w:r>
    <w:fldSimple w:instr=" DOCPROPERTY  Title  \* MERGEFORMAT ">
      <w:r>
        <w:t>Investment Proposal</w:t>
      </w:r>
    </w:fldSimple>
    <w:r w:rsidRPr="00895033">
      <w:ptab w:relativeTo="margin" w:alignment="right" w:leader="none"/>
    </w:r>
    <w:fldSimple w:instr=" DOCPROPERTY  Category  \* MERGEFORMAT ">
      <w:r>
        <w:t>Limited Access</w:t>
      </w:r>
    </w:fldSimple>
    <w:r w:rsidRPr="00895033">
      <w:t xml:space="preserve"> </w:t>
    </w:r>
    <w:r w:rsidRPr="00895033">
      <w:sym w:font="Symbol" w:char="F0B7"/>
    </w:r>
    <w:r w:rsidRPr="00895033">
      <w:t xml:space="preserve"> </w:t>
    </w:r>
    <w:r w:rsidRPr="00895033">
      <w:fldChar w:fldCharType="begin"/>
    </w:r>
    <w:r w:rsidRPr="00895033">
      <w:instrText xml:space="preserve"> PAGE \* ARABIC \* MERGEFORMAT </w:instrText>
    </w:r>
    <w:r w:rsidRPr="00895033">
      <w:fldChar w:fldCharType="separate"/>
    </w:r>
    <w:r w:rsidR="00453F3F">
      <w:t>3</w:t>
    </w:r>
    <w:r w:rsidRPr="00895033">
      <w:fldChar w:fldCharType="end"/>
    </w:r>
  </w:p>
  <w:p w:rsidR="00D24520" w:rsidRPr="00B0619A" w:rsidRDefault="00D24520" w:rsidP="0074731C">
    <w:pPr>
      <w:pStyle w:val="Footer"/>
      <w:pBdr>
        <w:top w:val="single" w:sz="4" w:space="2" w:color="auto"/>
      </w:pBdr>
    </w:pPr>
    <w:r>
      <w:ptab w:relativeTo="margin" w:alignment="left" w:leader="none"/>
    </w:r>
    <w:fldSimple w:instr=" STYLEREF  Introtitel  \* MERGEFORMAT ">
      <w:r w:rsidR="00453F3F">
        <w:t>Contents</w:t>
      </w:r>
    </w:fldSimple>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Pr="00895033" w:rsidRDefault="00D24520" w:rsidP="0074731C">
    <w:pPr>
      <w:pStyle w:val="Footer"/>
      <w:pBdr>
        <w:top w:val="single" w:sz="4" w:space="2" w:color="auto"/>
      </w:pBdr>
    </w:pPr>
    <w:r w:rsidRPr="00895033">
      <w:ptab w:relativeTo="margin" w:alignment="left" w:leader="none"/>
    </w:r>
    <w:fldSimple w:instr=" DOCPROPERTY  Title  \* MERGEFORMAT ">
      <w:r>
        <w:t>Investment Proposal</w:t>
      </w:r>
    </w:fldSimple>
    <w:r w:rsidRPr="00895033">
      <w:ptab w:relativeTo="margin" w:alignment="right" w:leader="none"/>
    </w:r>
    <w:fldSimple w:instr=" DOCPROPERTY  Category  \* MERGEFORMAT ">
      <w:r>
        <w:t>Limited Access</w:t>
      </w:r>
    </w:fldSimple>
    <w:r w:rsidRPr="00895033">
      <w:t xml:space="preserve"> </w:t>
    </w:r>
    <w:r w:rsidRPr="00895033">
      <w:sym w:font="Symbol" w:char="F0B7"/>
    </w:r>
    <w:r w:rsidRPr="00895033">
      <w:t xml:space="preserve"> </w:t>
    </w:r>
    <w:r w:rsidRPr="00895033">
      <w:fldChar w:fldCharType="begin"/>
    </w:r>
    <w:r w:rsidRPr="00895033">
      <w:instrText xml:space="preserve"> PAGE \* ARABIC \* MERGEFORMAT </w:instrText>
    </w:r>
    <w:r w:rsidRPr="00895033">
      <w:fldChar w:fldCharType="separate"/>
    </w:r>
    <w:r w:rsidR="00453F3F">
      <w:t>19</w:t>
    </w:r>
    <w:r w:rsidRPr="00895033">
      <w:fldChar w:fldCharType="end"/>
    </w:r>
  </w:p>
  <w:p w:rsidR="00D24520" w:rsidRPr="00B0619A" w:rsidRDefault="00D24520" w:rsidP="0074731C">
    <w:pPr>
      <w:pStyle w:val="Footer"/>
      <w:pBdr>
        <w:top w:val="single" w:sz="4" w:space="2" w:color="auto"/>
      </w:pBdr>
    </w:pPr>
    <w:r>
      <w:ptab w:relativeTo="margin" w:alignment="left" w:leader="none"/>
    </w:r>
    <w:fldSimple w:instr=" STYLEREF  &quot;Heading 1&quot;  \* MERGEFORMAT ">
      <w:r w:rsidR="00453F3F">
        <w:t>Investment Proposal</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56C" w:rsidRPr="00563362" w:rsidRDefault="0050056C" w:rsidP="00563362">
      <w:pPr>
        <w:pStyle w:val="Footer"/>
      </w:pPr>
    </w:p>
  </w:footnote>
  <w:footnote w:type="continuationSeparator" w:id="0">
    <w:p w:rsidR="0050056C" w:rsidRPr="00563362" w:rsidRDefault="0050056C" w:rsidP="00563362">
      <w:pPr>
        <w:pStyle w:val="Footer"/>
      </w:pPr>
    </w:p>
  </w:footnote>
  <w:footnote w:type="continuationNotice" w:id="1">
    <w:p w:rsidR="0050056C" w:rsidRPr="00563362" w:rsidRDefault="0050056C" w:rsidP="00563362">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Pr="001F1CC9" w:rsidRDefault="00D24520" w:rsidP="001F1CC9">
    <w:pPr>
      <w:pStyle w:val="Info"/>
    </w:pPr>
    <w:r>
      <w:rPr>
        <w:lang w:val="en-US" w:eastAsia="en-US"/>
      </w:rPr>
      <mc:AlternateContent>
        <mc:Choice Requires="wps">
          <w:drawing>
            <wp:anchor distT="0" distB="0" distL="114300" distR="114300" simplePos="0" relativeHeight="251658240" behindDoc="1" locked="0" layoutInCell="0" allowOverlap="1" wp14:anchorId="71976AA5" wp14:editId="58E336AC">
              <wp:simplePos x="0" y="0"/>
              <wp:positionH relativeFrom="page">
                <wp:posOffset>0</wp:posOffset>
              </wp:positionH>
              <wp:positionV relativeFrom="page">
                <wp:posOffset>1908175</wp:posOffset>
              </wp:positionV>
              <wp:extent cx="7560310" cy="6875780"/>
              <wp:effectExtent l="0" t="3175" r="2540" b="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6875780"/>
                      </a:xfrm>
                      <a:prstGeom prst="rect">
                        <a:avLst/>
                      </a:prstGeom>
                      <a:solidFill>
                        <a:srgbClr val="DCDCDC"/>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13866" id="Rectangle 17" o:spid="_x0000_s1026" style="position:absolute;margin-left:0;margin-top:150.25pt;width:595.3pt;height:54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GdfwIAAP4EAAAOAAAAZHJzL2Uyb0RvYy54bWysVFFv0zAQfkfiP1h+75KUtGmipdPWUoQ0&#10;YGLwA1zbaSwc29hu0w3x3zk7bWmBB4RoJcf2nc/f3fedr2/2nUQ7bp3QqsbZVYoRV1QzoTY1/vxp&#10;NZph5DxRjEiteI2fuMM385cvrntT8bFutWTcIgiiXNWbGrfemypJHG15R9yVNlyBsdG2Ix6WdpMw&#10;S3qI3slknKbTpNeWGaspdw52l4MRz2P8puHUf2gaxz2SNQZsPo42juswJvNrUm0sMa2gBxjkH1B0&#10;RCi49BRqSTxBWyt+C9UJarXTjb+iukt00wjKYw6QTZb+ks1jSwyPuUBxnDmVyf2/sPT97sEiwYA7&#10;jBTpgKKPUDSiNpKjrAj16Y2rwO3RPNiQoTP3mn5xSOlFC2781lrdt5wwQJUF/+TiQFg4OIrW/TvN&#10;IDzZeh1LtW9sFwJCEdA+MvJ0YoTvPaKwWUym6asMiKNgm86KSTGLnCWkOh431vk3XHcoTGpsAX0M&#10;T3b3zgc4pDq6RPhaCrYSUsaF3awX0qIdAXksF+EfM4Asz92kCs5Kh2NDxGEHUMIdwRbwRrq/ldk4&#10;T+/G5WgFcEf5Kp+MyiKdjdKsvCunaV7my9X3ADDLq1YwxtW9UPwovSz/O2oPTTCIJooP9VD+cZGm&#10;MfkL+O48yzT+/pRlJzy0ohRdjWcnJ1IFal8rBnmTyhMhh3lyiT+WGYpw/MayRCEE7gcNrTV7Ah1Y&#10;DSwBo/BowKTV9hmjHhqwxu7rlliOkXyrQEtlluehY+MinxRjWNhzy/rcQhSFUDX2GA3ThR+6fGus&#10;2LRwUxYLo/Qt6K8RURlBmwOqg2qhyWIGhwchdPH5Onr9fLbmPwAAAP//AwBQSwMEFAAGAAgAAAAh&#10;ANFBycHdAAAACgEAAA8AAABkcnMvZG93bnJldi54bWxMj8FOwzAQRO9I/IO1SNyoXSyqNsSpAJUz&#10;aosER9dekoh4HcXbJuXrcU9wm9WsZt6U6yl04oRDaiMZmM8UCCQXfUu1gff9690SRGJL3naR0MAZ&#10;E6yr66vSFj6OtMXTjmuRQygV1kDD3BdSJtdgsGkWe6TsfcUhWM7nUEs/2DGHh07eK7WQwbaUGxrb&#10;40uD7nt3DAY2rlY8bp9Hd+5/PvQn683qTRtzezM9PYJgnPjvGS74GR2qzHSIR/JJdAbyEDaglXoA&#10;cbHnK7UAcchKL7UGWZXy/4TqFwAA//8DAFBLAQItABQABgAIAAAAIQC2gziS/gAAAOEBAAATAAAA&#10;AAAAAAAAAAAAAAAAAABbQ29udGVudF9UeXBlc10ueG1sUEsBAi0AFAAGAAgAAAAhADj9If/WAAAA&#10;lAEAAAsAAAAAAAAAAAAAAAAALwEAAF9yZWxzLy5yZWxzUEsBAi0AFAAGAAgAAAAhANoQgZ1/AgAA&#10;/gQAAA4AAAAAAAAAAAAAAAAALgIAAGRycy9lMm9Eb2MueG1sUEsBAi0AFAAGAAgAAAAhANFBycHd&#10;AAAACgEAAA8AAAAAAAAAAAAAAAAA2QQAAGRycy9kb3ducmV2LnhtbFBLBQYAAAAABAAEAPMAAADj&#10;BQAAAAA=&#10;" o:allowincell="f" fillcolor="#dcdcdc"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Default="00D24520" w:rsidP="00C2066F">
    <w:pPr>
      <w:pStyle w:val="Header"/>
      <w:jc w:val="center"/>
    </w:pPr>
    <w:r>
      <w:rPr>
        <w:lang w:val="en-US" w:eastAsia="en-US"/>
      </w:rPr>
      <w:drawing>
        <wp:inline distT="0" distB="0" distL="0" distR="0" wp14:anchorId="18F8BDF6" wp14:editId="199C5379">
          <wp:extent cx="2001600" cy="487042"/>
          <wp:effectExtent l="0" t="0" r="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Allocare.pd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1600" cy="48704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Pr="001F1CC9" w:rsidRDefault="00D24520" w:rsidP="001F1C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Default="00D24520"/>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20" w:rsidRPr="009647D4" w:rsidRDefault="00D24520" w:rsidP="00964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5.75pt;height:15.75pt;visibility:visible;mso-wrap-style:square" o:bullet="t">
        <v:imagedata r:id="rId1" o:title=""/>
      </v:shape>
    </w:pict>
  </w:numPicBullet>
  <w:numPicBullet w:numPicBulletId="1">
    <w:pict>
      <v:shape id="_x0000_i1060" type="#_x0000_t75" style="width:15.75pt;height:15.75pt;visibility:visible;mso-wrap-style:square" o:bullet="t">
        <v:imagedata r:id="rId2" o:title=""/>
      </v:shape>
    </w:pict>
  </w:numPicBullet>
  <w:abstractNum w:abstractNumId="0" w15:restartNumberingAfterBreak="0">
    <w:nsid w:val="FFFFFF89"/>
    <w:multiLevelType w:val="singleLevel"/>
    <w:tmpl w:val="C9401614"/>
    <w:lvl w:ilvl="0">
      <w:start w:val="1"/>
      <w:numFmt w:val="bullet"/>
      <w:lvlText w:val=""/>
      <w:lvlJc w:val="left"/>
      <w:pPr>
        <w:tabs>
          <w:tab w:val="num" w:pos="284"/>
        </w:tabs>
        <w:ind w:left="284" w:hanging="284"/>
      </w:pPr>
      <w:rPr>
        <w:rFonts w:ascii="Wingdings" w:hAnsi="Wingdings" w:hint="default"/>
      </w:rPr>
    </w:lvl>
  </w:abstractNum>
  <w:abstractNum w:abstractNumId="1" w15:restartNumberingAfterBreak="0">
    <w:nsid w:val="04735625"/>
    <w:multiLevelType w:val="multilevel"/>
    <w:tmpl w:val="D8921122"/>
    <w:lvl w:ilvl="0">
      <w:start w:val="1"/>
      <w:numFmt w:val="decimal"/>
      <w:pStyle w:val="Heading1"/>
      <w:lvlText w:val="%1."/>
      <w:lvlJc w:val="left"/>
      <w:pPr>
        <w:tabs>
          <w:tab w:val="num" w:pos="851"/>
        </w:tabs>
        <w:ind w:left="851" w:hanging="851"/>
      </w:pPr>
      <w:rPr>
        <w:rFonts w:ascii="Arial" w:hAnsi="Arial" w:hint="default"/>
        <w:b/>
        <w:i w:val="0"/>
        <w:caps w:val="0"/>
        <w:smallCaps w:val="0"/>
        <w:strike w:val="0"/>
        <w:dstrike w:val="0"/>
        <w:vanish w:val="0"/>
        <w:color w:val="000000"/>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851"/>
        </w:tabs>
        <w:ind w:left="851" w:hanging="851"/>
      </w:pPr>
      <w:rPr>
        <w:rFonts w:ascii="Arial" w:hAnsi="Arial" w:hint="default"/>
        <w:b/>
        <w:i w:val="0"/>
        <w:caps w:val="0"/>
        <w:smallCaps w:val="0"/>
        <w:strike w:val="0"/>
        <w:dstrike w:val="0"/>
        <w:vanish w:val="0"/>
        <w:color w:val="000000"/>
        <w:sz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51"/>
        </w:tabs>
        <w:ind w:left="851" w:hanging="851"/>
      </w:pPr>
      <w:rPr>
        <w:rFonts w:ascii="Arial" w:hAnsi="Arial"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lvlText w:val="%5"/>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lvlText w:val="%6"/>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lvlText w:val="%7"/>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lvlText w:val="%8"/>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lvlText w:val="%9"/>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6A21673"/>
    <w:multiLevelType w:val="multilevel"/>
    <w:tmpl w:val="3074243A"/>
    <w:name w:val="IDfixA2"/>
    <w:lvl w:ilvl="0">
      <w:start w:val="1"/>
      <w:numFmt w:val="upperRoman"/>
      <w:lvlText w:val="%1."/>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4%5)"/>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9"/>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1D125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6A54512"/>
    <w:multiLevelType w:val="hybridMultilevel"/>
    <w:tmpl w:val="031205F8"/>
    <w:lvl w:ilvl="0" w:tplc="7E389ED0">
      <w:start w:val="1"/>
      <w:numFmt w:val="bullet"/>
      <w:lvlText w:val=""/>
      <w:lvlJc w:val="left"/>
      <w:pPr>
        <w:tabs>
          <w:tab w:val="num" w:pos="284"/>
        </w:tabs>
        <w:ind w:left="284" w:hanging="284"/>
      </w:pPr>
      <w:rPr>
        <w:rFonts w:ascii="Wingdings" w:hAnsi="Wingdings" w:hint="default"/>
      </w:rPr>
    </w:lvl>
    <w:lvl w:ilvl="1" w:tplc="F6969CA4">
      <w:start w:val="1"/>
      <w:numFmt w:val="bullet"/>
      <w:lvlText w:val=""/>
      <w:lvlJc w:val="left"/>
      <w:pPr>
        <w:tabs>
          <w:tab w:val="num" w:pos="1440"/>
        </w:tabs>
        <w:ind w:left="1440" w:hanging="360"/>
      </w:pPr>
      <w:rPr>
        <w:rFonts w:ascii="Wingdings" w:hAnsi="Wingdings"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3C2CAF"/>
    <w:multiLevelType w:val="hybridMultilevel"/>
    <w:tmpl w:val="C9904872"/>
    <w:lvl w:ilvl="0" w:tplc="F6969CA4">
      <w:start w:val="1"/>
      <w:numFmt w:val="bullet"/>
      <w:lvlText w:val=""/>
      <w:lvlJc w:val="left"/>
      <w:pPr>
        <w:ind w:left="360" w:hanging="360"/>
      </w:pPr>
      <w:rPr>
        <w:rFonts w:ascii="Wingdings" w:hAnsi="Wingdings"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73451D"/>
    <w:multiLevelType w:val="hybridMultilevel"/>
    <w:tmpl w:val="02CA71DE"/>
    <w:lvl w:ilvl="0" w:tplc="7E389ED0">
      <w:start w:val="1"/>
      <w:numFmt w:val="bullet"/>
      <w:pStyle w:val="ListBullet"/>
      <w:lvlText w:val=""/>
      <w:lvlJc w:val="left"/>
      <w:pPr>
        <w:tabs>
          <w:tab w:val="num" w:pos="284"/>
        </w:tabs>
        <w:ind w:left="284" w:hanging="28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BE6A28"/>
    <w:multiLevelType w:val="multilevel"/>
    <w:tmpl w:val="A6C45D8E"/>
    <w:name w:val="IDfix2"/>
    <w:lvl w:ilvl="0">
      <w:start w:val="1"/>
      <w:numFmt w:val="upperRoman"/>
      <w:lvlText w:val="%1."/>
      <w:lvlJc w:val="left"/>
      <w:pPr>
        <w:tabs>
          <w:tab w:val="num" w:pos="567"/>
        </w:tabs>
        <w:ind w:left="567" w:hanging="567"/>
      </w:pPr>
      <w:rPr>
        <w:rFonts w:ascii="Arial" w:hAnsi="Arial" w:hint="default"/>
        <w:b/>
        <w:i w:val="0"/>
        <w:sz w:val="22"/>
      </w:rPr>
    </w:lvl>
    <w:lvl w:ilvl="1">
      <w:start w:val="1"/>
      <w:numFmt w:val="upperLetter"/>
      <w:lvlText w:val="%2."/>
      <w:lvlJc w:val="left"/>
      <w:pPr>
        <w:tabs>
          <w:tab w:val="num" w:pos="567"/>
        </w:tabs>
        <w:ind w:left="567" w:hanging="567"/>
      </w:pPr>
      <w:rPr>
        <w:rFonts w:ascii="Arial" w:hAnsi="Arial" w:hint="default"/>
        <w:b/>
        <w:i w:val="0"/>
        <w:color w:val="000000"/>
        <w:sz w:val="22"/>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567"/>
        </w:tabs>
        <w:ind w:left="567" w:hanging="567"/>
      </w:pPr>
      <w:rPr>
        <w:rFonts w:ascii="Times New Roman" w:hAnsi="Times New Roman" w:hint="default"/>
        <w:b/>
        <w:i w:val="0"/>
        <w:sz w:val="22"/>
      </w:rPr>
    </w:lvl>
    <w:lvl w:ilvl="3">
      <w:start w:val="1"/>
      <w:numFmt w:val="lowerRoman"/>
      <w:lvlText w:val="(%4)"/>
      <w:lvlJc w:val="left"/>
      <w:pPr>
        <w:tabs>
          <w:tab w:val="num" w:pos="720"/>
        </w:tabs>
        <w:ind w:left="567" w:hanging="567"/>
      </w:pPr>
      <w:rPr>
        <w:rFonts w:ascii="Times New Roman" w:hAnsi="Times New Roman" w:hint="default"/>
        <w:b/>
        <w:i w:val="0"/>
        <w:sz w:val="22"/>
      </w:r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8" w15:restartNumberingAfterBreak="0">
    <w:nsid w:val="3E102C60"/>
    <w:multiLevelType w:val="hybridMultilevel"/>
    <w:tmpl w:val="531854BC"/>
    <w:lvl w:ilvl="0" w:tplc="F6969CA4">
      <w:start w:val="1"/>
      <w:numFmt w:val="bullet"/>
      <w:lvlText w:val=""/>
      <w:lvlJc w:val="left"/>
      <w:pPr>
        <w:ind w:left="360" w:hanging="360"/>
      </w:pPr>
      <w:rPr>
        <w:rFonts w:ascii="Wingdings" w:hAnsi="Wingdings"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5371AD"/>
    <w:multiLevelType w:val="hybridMultilevel"/>
    <w:tmpl w:val="D7DCA2C4"/>
    <w:lvl w:ilvl="0" w:tplc="75A84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15D5F"/>
    <w:multiLevelType w:val="multilevel"/>
    <w:tmpl w:val="475C2044"/>
    <w:lvl w:ilvl="0">
      <w:start w:val="1"/>
      <w:numFmt w:val="decimal"/>
      <w:pStyle w:val="ListNumbered"/>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B4644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B9236AA"/>
    <w:multiLevelType w:val="multilevel"/>
    <w:tmpl w:val="2B0A7DFE"/>
    <w:name w:val="IDfix"/>
    <w:lvl w:ilvl="0">
      <w:start w:val="1"/>
      <w:numFmt w:val="upperRoman"/>
      <w:lvlText w:val="%1."/>
      <w:lvlJc w:val="left"/>
      <w:pPr>
        <w:tabs>
          <w:tab w:val="num" w:pos="567"/>
        </w:tabs>
        <w:ind w:left="567" w:hanging="567"/>
      </w:pPr>
      <w:rPr>
        <w:rFonts w:ascii="Arial" w:hAnsi="Arial" w:hint="default"/>
        <w:b/>
        <w:i w:val="0"/>
        <w:sz w:val="22"/>
      </w:rPr>
    </w:lvl>
    <w:lvl w:ilvl="1">
      <w:start w:val="1"/>
      <w:numFmt w:val="upperLetter"/>
      <w:lvlText w:val="%2."/>
      <w:lvlJc w:val="left"/>
      <w:pPr>
        <w:tabs>
          <w:tab w:val="num" w:pos="567"/>
        </w:tabs>
        <w:ind w:left="567" w:hanging="567"/>
      </w:pPr>
      <w:rPr>
        <w:rFonts w:ascii="Arial" w:hAnsi="Arial" w:hint="default"/>
        <w:b/>
        <w:i w:val="0"/>
        <w:color w:val="000000"/>
        <w:sz w:val="22"/>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567"/>
        </w:tabs>
        <w:ind w:left="567" w:hanging="567"/>
      </w:pPr>
      <w:rPr>
        <w:rFonts w:ascii="Frutiger 45 Light" w:hAnsi="Frutiger 45 Light" w:hint="default"/>
        <w:b/>
        <w:i w:val="0"/>
        <w:sz w:val="22"/>
        <w:u w:val="none"/>
      </w:rPr>
    </w:lvl>
    <w:lvl w:ilvl="3">
      <w:start w:val="1"/>
      <w:numFmt w:val="lowerRoman"/>
      <w:lvlText w:val="(%4)"/>
      <w:lvlJc w:val="left"/>
      <w:pPr>
        <w:tabs>
          <w:tab w:val="num" w:pos="720"/>
        </w:tabs>
        <w:ind w:left="567" w:hanging="567"/>
      </w:pPr>
      <w:rPr>
        <w:rFonts w:ascii="Arial" w:hAnsi="Arial" w:hint="default"/>
      </w:r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13" w15:restartNumberingAfterBreak="0">
    <w:nsid w:val="604619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04C1286"/>
    <w:multiLevelType w:val="multilevel"/>
    <w:tmpl w:val="7FA8CAA0"/>
    <w:name w:val="IDfixA"/>
    <w:lvl w:ilvl="0">
      <w:start w:val="1"/>
      <w:numFmt w:val="upperRoman"/>
      <w:lvlText w:val="%1."/>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4%5)"/>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9"/>
      <w:lvlJc w:val="left"/>
      <w:pPr>
        <w:tabs>
          <w:tab w:val="num" w:pos="850"/>
        </w:tabs>
        <w:ind w:left="850" w:hanging="850"/>
      </w:pPr>
      <w:rPr>
        <w:rFonts w:ascii="Times New Roman" w:hAnsi="Times New Roman" w:hint="default"/>
        <w:b/>
        <w:i w:val="0"/>
        <w:caps w:val="0"/>
        <w:smallCaps w:val="0"/>
        <w:strike w:val="0"/>
        <w:dstrike w:val="0"/>
        <w:vanish w:val="0"/>
        <w:color w:val="000000"/>
        <w:sz w:val="2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43C1178"/>
    <w:multiLevelType w:val="multilevel"/>
    <w:tmpl w:val="4C9C5E7A"/>
    <w:lvl w:ilvl="0">
      <w:start w:val="1"/>
      <w:numFmt w:val="decimal"/>
      <w:lvlText w:val="%1."/>
      <w:lvlJc w:val="left"/>
      <w:pPr>
        <w:tabs>
          <w:tab w:val="num" w:pos="851"/>
        </w:tabs>
        <w:ind w:left="851" w:hanging="851"/>
      </w:pPr>
      <w:rPr>
        <w:rFonts w:ascii="Arial" w:hAnsi="Arial" w:hint="default"/>
        <w:b/>
        <w:i w:val="0"/>
        <w:caps w:val="0"/>
        <w:smallCaps w:val="0"/>
        <w:strike w:val="0"/>
        <w:dstrike w:val="0"/>
        <w:vanish w:val="0"/>
        <w:color w:val="000000"/>
        <w:sz w:val="32"/>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1"/>
        </w:tabs>
        <w:ind w:left="851" w:hanging="851"/>
      </w:pPr>
      <w:rPr>
        <w:rFonts w:ascii="Arial" w:hAnsi="Arial" w:hint="default"/>
        <w:b/>
        <w:i w:val="0"/>
        <w:caps w:val="0"/>
        <w:smallCaps w:val="0"/>
        <w:strike w:val="0"/>
        <w:dstrike w:val="0"/>
        <w:vanish w:val="0"/>
        <w:color w:val="000000"/>
        <w:sz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51"/>
        </w:tabs>
        <w:ind w:left="851" w:hanging="851"/>
      </w:pPr>
      <w:rPr>
        <w:rFonts w:ascii="Arial" w:hAnsi="Arial"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5"/>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6"/>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7"/>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9"/>
      <w:lvlJc w:val="left"/>
      <w:pPr>
        <w:tabs>
          <w:tab w:val="num" w:pos="850"/>
        </w:tabs>
        <w:ind w:left="850" w:hanging="850"/>
      </w:pPr>
      <w:rPr>
        <w:rFonts w:ascii="FranklinGothic" w:hAnsi="FranklinGothic" w:hint="default"/>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2F8563B"/>
    <w:multiLevelType w:val="hybridMultilevel"/>
    <w:tmpl w:val="B10EF2B2"/>
    <w:lvl w:ilvl="0" w:tplc="7E389ED0">
      <w:start w:val="1"/>
      <w:numFmt w:val="bullet"/>
      <w:lvlText w:val=""/>
      <w:lvlJc w:val="left"/>
      <w:pPr>
        <w:tabs>
          <w:tab w:val="num" w:pos="568"/>
        </w:tabs>
        <w:ind w:left="568" w:hanging="284"/>
      </w:pPr>
      <w:rPr>
        <w:rFonts w:ascii="Wingdings" w:hAnsi="Wingdings" w:hint="default"/>
      </w:rPr>
    </w:lvl>
    <w:lvl w:ilvl="1" w:tplc="F6969CA4">
      <w:start w:val="1"/>
      <w:numFmt w:val="bullet"/>
      <w:lvlText w:val=""/>
      <w:lvlJc w:val="left"/>
      <w:pPr>
        <w:tabs>
          <w:tab w:val="num" w:pos="1724"/>
        </w:tabs>
        <w:ind w:left="1724" w:hanging="360"/>
      </w:pPr>
      <w:rPr>
        <w:rFonts w:ascii="Wingdings" w:hAnsi="Wingdings" w:hint="default"/>
        <w:color w:val="auto"/>
        <w:sz w:val="22"/>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3"/>
  </w:num>
  <w:num w:numId="4">
    <w:abstractNumId w:val="11"/>
  </w:num>
  <w:num w:numId="5">
    <w:abstractNumId w:val="13"/>
  </w:num>
  <w:num w:numId="6">
    <w:abstractNumId w:val="15"/>
  </w:num>
  <w:num w:numId="7">
    <w:abstractNumId w:val="10"/>
  </w:num>
  <w:num w:numId="8">
    <w:abstractNumId w:val="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6"/>
  </w:num>
  <w:num w:numId="14">
    <w:abstractNumId w:val="10"/>
  </w:num>
  <w:num w:numId="15">
    <w:abstractNumId w:val="9"/>
  </w:num>
  <w:num w:numId="16">
    <w:abstractNumId w:val="4"/>
  </w:num>
  <w:num w:numId="17">
    <w:abstractNumId w:val="6"/>
  </w:num>
  <w:num w:numId="18">
    <w:abstractNumId w:val="6"/>
  </w:num>
  <w:num w:numId="19">
    <w:abstractNumId w:val="5"/>
  </w:num>
  <w:num w:numId="20">
    <w:abstractNumId w:val="8"/>
  </w:num>
  <w:num w:numId="21">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autoHyphenation/>
  <w:hyphenationZone w:val="425"/>
  <w:drawingGridHorizontalSpacing w:val="24"/>
  <w:displayHorizontalDrawingGridEvery w:val="0"/>
  <w:displayVerticalDrawingGridEvery w:val="0"/>
  <w:noPunctuationKerning/>
  <w:characterSpacingControl w:val="doNotCompress"/>
  <w:hdrShapeDefaults>
    <o:shapedefaults v:ext="edit" spidmax="2049" fillcolor="white" stroke="f">
      <v:fill color="white"/>
      <v:stroke on="f"/>
      <v:textbox inset="0,0,0,0"/>
      <o:colormru v:ext="edit" colors="#dcdcdc"/>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HF" w:val="w:compa"/>
    <w:docVar w:name="dCoPFaxAct" w:val="橄ㄴ锸ࠕॾ찔㈇"/>
    <w:docVar w:name="dCoPMailAct" w:val="&lt;"/>
    <w:docVar w:name="dCoPMobilAct" w:val="&lt;2藠࠘뮰㊒ׄ㊪2虠࠘婀ᑞËǋ뮰㊒ᆐ㊪ܰݲ뮰㊒ׄ㊪"/>
    <w:docVar w:name="dCoPNameAct" w:val="뮰㊒ᆐ㊪螀͑뮰㊒ׄ㊪ᗜ㊨ᗜ㊨ᔜ㊨2퀠॓뮰㊒ׄ㊪ᔜ㊨2킠॓뮰㊒ׄ㊪ᗜ㊨ᗜ㊨2"/>
    <w:docVar w:name="dCoPTelAct" w:val="뮰㊒ᆐ㊪螀͑뮰㊒ׄ㊪ᗜ㊨ᗜ㊨ᔜ㊨2퀠॓뮰㊒ׄ㊪ᔜ㊨2킠॓뮰㊒ׄ㊪ᗜ㊨ᗜ㊨2"/>
    <w:docVar w:name="dDatumArt" w:val="Ā艆Ā"/>
    <w:docVar w:name="dDatumGerechnet" w:val="߄߄&quot;/word/footer1.xmlapplication/vnd.openxmlformats-officedocument.wordprocessingml.footer+xml"/>
    <w:docVar w:name="dDatumKurz" w:val="߄߄&quot;/word/footer1.xmlapplication/vnd.openxmlformats-officedocument.wordprocessingml.footer+xmlr+xml"/>
    <w:docVar w:name="dDatumLang" w:val="T"/>
    <w:docVar w:name="dDialog1" w:val="굤ㄨn it "/>
    <w:docVar w:name="dDialog3" w:val="T偔्傄्傤्僄्僴्億्兄्兄्冔्凄्凤्刄्刴्剄्劄्劄्勔्匄्匤्卄्却्厄्叄्叄्吔्呄्呤्咄्"/>
    <w:docVar w:name="ddlgDateiClass" w:val="Ā艆ĀĀ"/>
    <w:docVar w:name="ddlgDateiClassTXT" w:val="&lt;2藠࠘뮰㊒ׄ㊪2虠࠘婀ᑞËǋ뮰㊒ᆐ㊪ܰݲ뮰㊒ׄ㊪"/>
    <w:docVar w:name="ddlgDateiEigenschaften" w:val="굤ㄨn it n it agn.óɋ"/>
    <w:docVar w:name="ddlgDateiName" w:val="굤ㄨn it n it agn.óɋn it again."/>
    <w:docVar w:name="ddlgDateiSpeicherpfad" w:val="艆Ā耀힨㪮ߞ訨㪭艆Ā耀힨㪮ߞ訨㪭艆Ā耀힨㪮ߞ訨㪭艆Ā耀힨㪮ߞ訨㪭艆Ā耀힨㪮ߞ訨㪭艆Ā耀힨㪮ߞ訨㪭"/>
    <w:docVar w:name="dDocGrp" w:val="굤ㄨn it n it agn.óɋn it again.n it agn.ó"/>
    <w:docVar w:name="dDocID" w:val="T偔्傄्傤्僄्僴्億्兄्兄्冔्凄्凤्刄्刴्剄्劄्劄्勔्匄्匤्卄्却्厄्叄्叄्吔्呄्呤्咄्"/>
    <w:docVar w:name="dDocL" w:val="艆Ā耀힨㪮ߞ訨㪭艆Ā耀힨㪮ߞ訨㪭艆Ā耀힨㪮ߞ訨㪭艆Ā耀힨㪮ߞ訨㪭艆Ā耀힨㪮ߞ訨㪭艆Ā耀힨㪮ߞ訨㪭㒘ᮘظ䀈Ç䀀看က⎘᭭䂸竈㒀㡵ᦀہက"/>
    <w:docVar w:name="dDocSchacht1" w:val="艆Ā耀힨㪮ߞ訨㪭艆Ā耀힨㪮ߞ訨㪭艆Ā耀힨㪮ߞ訨㪭艆Ā耀힨㪮ߞ訨㪭艆Ā耀힨㪮ߞ訨㪭艆Ā耀힨㪮ߞ訨㪭㒘ᮘظ䀈Ç䀀看က⎘᭭䂸竈㒀㡵ᦀہက힨㪮ߞ訨㪭艆Ā耀힨㪮ߞ訨㪭艆Ā耀힨㪮ߞ訨㪭艆Ā耀힨㪮ߞ訨㪭艆Ā耀힨㪮ߞ訨㪭艆Ā"/>
    <w:docVar w:name="dDocSchachtX" w:val="艆Ā耀힨㪮ߞ訨㪭艆Ā耀힨㪮ߞ訨㪭艆Ā耀힨㪮ߞ訨㪭艆Ā耀힨㪮ߞ訨㪭艆Ā耀힨㪮ߞ訨㪭艆Ā耀힨㪮ߞ訨㪭㒘ᮘظ䀈Ç䀀看က⎘᭭䂸竈㒀㡵ᦀہက힨㪮ߞ訨㪭艆Ā耀힨㪮ߞ訨㪭艆Ā耀힨㪮ߞ訨㪭艆Ā耀힨㪮ߞ訨㪭艆Ā耀힨㪮ߞ訨㪭艆Ā㒀㡵ᦀہက"/>
    <w:docVar w:name="dDocTitelKurz" w:val="Ā艆ĀĀĀ艆Ā"/>
    <w:docVar w:name="dIstAnzAutoAktiv" w:val="艆Ā耀힨㪮ߞ訨㪭艆Ā耀힨㪮ߞ訨㪭艆Ā耀힨㪮ߞ訨㪭艆Ā耀힨㪮ߞ訨㪭艆Ā耀힨㪮ߞ訨㪭艆Ā耀힨㪮ߞ訨㪭㒘ᮘظ䀈Ç䀀看က⎘᭭䂸竈㒀㡵ᦀہက힨㪮ߞ訨㪭艆Ā耀힨㪮ߞ訨㪭艆Ā耀힨㪮ߞ訨㪭艆Ā耀힨㪮ߞ訨㪭艆Ā耀힨㪮ߞ訨㪭艆Ā㒀㡵ᦀہက힨㪮ߞ訨㪭艆Ā耀힨㪮ߞ訨㪭艆Ā耀힨㪮ߞ訨㪭艆Ā耀힨㪮ߞ訨㪭艆Ā耀"/>
    <w:docVar w:name="dIstBetreffAktiv" w:val="艆Ā耀힨㪮ߞ訨㪭艆Ā耀힨㪮ߞ訨㪭艆Ā耀힨㪮ߞ訨㪭艆Ā耀힨㪮ߞ訨㪭艆Ā耀힨㪮ߞ訨㪭艆Ā耀힨㪮ߞ訨㪭㒘ᮘظ䀈Ç䀀看က⎘᭭䂸竈㒀㡵ᦀہက힨㪮ߞ訨㪭艆Ā耀힨㪮ߞ訨㪭艆Ā耀힨㪮ߞ訨㪭艆Ā耀힨㪮ߞ訨㪭艆Ā耀힨㪮ߞ訨㪭艆Ā㒀㡵ᦀہက힨㪮ߞ訨㪭艆Ā耀힨㪮ߞ訨㪭艆Ā耀힨㪮ߞ訨㪭艆Ā耀힨㪮ߞ訨㪭艆Ā耀"/>
    <w:docVar w:name="dIstCommentsAktiv" w:val="艆Ā耀힨㪮ߞ訨㪭艆Ā耀힨㪮ߞ訨㪭艆Ā耀힨㪮ߞ訨㪭艆Ā耀힨㪮ߞ訨㪭艆Ā耀힨㪮ߞ訨㪭艆Ā耀힨㪮ߞ訨㪭㒘ᮘظ䀈Ç䀀看က⎘᭭䂸竈㒀㡵ᦀہက힨㪮ߞ訨㪭艆Ā耀힨㪮ߞ訨㪭艆Ā耀힨㪮ߞ訨㪭艆Ā耀힨㪮ߞ訨㪭艆Ā耀힨㪮ߞ訨㪭艆Ā㒀㡵ᦀہက힨㪮ߞ訨㪭艆Ā耀힨㪮ߞ訨㪭艆Ā耀힨㪮ߞ訨㪭艆Ā耀힨㪮ߞ訨㪭艆Ā耀耀힨㪮ߞ訨㪭艆Ā耀힨㪮ߞ訨㪭艆Ā耀힨㪮ߞ訨㪭艆Ā耀"/>
    <w:docVar w:name="dIstCopyrightAktiv" w:val="艆Ā耀힨㪮ߞ訨㪭艆Ā耀힨㪮ߞ訨㪭艆Ā耀힨㪮ߞ訨㪭艆Ā耀힨㪮ߞ訨㪭艆Ā耀힨㪮ߞ訨㪭艆Ā耀힨㪮ߞ訨㪭㒘ᮘظ䀈Ç䀀看က⎘᭭䂸竈㒀㡵ᦀہက힨㪮ߞ訨㪭艆Ā耀힨㪮ߞ訨㪭艆Ā耀힨㪮ߞ訨㪭艆Ā耀힨㪮ߞ訨㪭艆Ā耀힨㪮ߞ訨㪭艆Ā㒀㡵ᦀہက힨㪮ߞ訨㪭艆Ā耀힨㪮ߞ訨㪭艆Ā耀힨㪮ߞ訨㪭艆Ā耀힨㪮ߞ訨㪭艆Ā耀耀힨㪮ߞ訨㪭艆Ā耀힨㪮ߞ訨㪭艆Ā耀힨㪮ߞ訨㪭艆Ā耀"/>
    <w:docVar w:name="dIstF11InfoAktiv" w:val="뮰㊒ߤ㊪ޤ㊪॓얈࠘뮰㊒ׄ㊪RD0000.tmp2॓뮰㊒ׄ㊪RD0000.tmp2॓뮰㊒ׄ㊪2॓뮰㊒ׄ㊪2॓"/>
    <w:docVar w:name="dIstHistoryAktiv" w:val="뮰㊒ߤ㊪ޤ㊪॓얈࠘뮰㊒ׄ㊪RD0000.tmp2॓뮰㊒ׄ㊪RD0000.tmp2॓뮰㊒ׄ㊪2॓뮰㊒ׄ㊪2॓"/>
    <w:docVar w:name="dIstlogoAktiv" w:val="뮰㊒ߤ㊪ޤ㊪॓얈࠘뮰㊒ׄ㊪RD0000.tmp2॓뮰㊒ׄ㊪RD0000.tmp2॓뮰㊒ׄ㊪2॓뮰㊒ׄ㊪2॓2॓뮰㊒ׄ㊪RD0000.tmp2॓뮰㊒ׄ㊪2॓뮰㊒ׄ㊪2॓"/>
    <w:docVar w:name="dIstlogoSeite2ImmerAktiv" w:val="뮰㊒ߤ㊪ޤ㊪॓얈࠘뮰㊒ׄ㊪RD0000.tmp2॓뮰㊒ׄ㊪RD0000.tmp2॓뮰㊒ׄ㊪2॓뮰㊒ׄ㊪2॓2॓뮰㊒ׄ㊪RD0000.tmp2॓뮰㊒ׄ㊪2॓뮰㊒ׄ㊪2॓"/>
    <w:docVar w:name="dIstSpeichernAktiv" w:val="뮰㊒ߤ㊪ޤ㊪॓얈࠘뮰㊒ׄ㊪RD0000.tmp2॓뮰㊒ׄ㊪RD0000.tmp2॓뮰㊒ׄ㊪2॓뮰㊒ׄ㊪2॓2॓뮰㊒ׄ㊪RD0000.tmp2॓뮰㊒ׄ㊪2॓뮰㊒ׄ㊪2॓RD0000.tmp2॓뮰㊒ׄ㊪2॓뮰㊒ׄ㊪2॓"/>
    <w:docVar w:name="dIstTitelAktiv" w:val="뮰㊒ߤ㊪ޤ㊪॓얈࠘뮰㊒ׄ㊪RD0000.tmp2॓뮰㊒ׄ㊪RD0000.tmp2॓뮰㊒ׄ㊪2॓뮰㊒ׄ㊪2॓2॓뮰㊒ׄ㊪RD0000.tmp2॓뮰㊒ׄ㊪2॓뮰㊒ׄ㊪2॓RD0000.tmp2॓뮰㊒ׄ㊪2॓뮰㊒ׄ㊪2॓"/>
    <w:docVar w:name="dIstTitelBetreff" w:val="뮰㊒ߤ㊪ޤ㊪॓얈࠘뮰㊒ׄ㊪RD0000.tmp2॓뮰㊒ׄ㊪RD0000.tmp2॓뮰㊒ׄ㊪2॓뮰㊒ׄ㊪2॓2॓뮰㊒ׄ㊪RD0000.tmp2॓뮰㊒ׄ㊪2॓뮰㊒ׄ㊪2॓RD0000.tmp2॓뮰㊒ׄ㊪2॓뮰㊒ׄ㊪2॓2॓뮰㊒ׄ㊪2॓뮰㊒ׄ㊪2॓"/>
    <w:docVar w:name="dLogoTyp" w:val="w:docVa"/>
    <w:docVar w:name="dTxtL" w:val="w:docVa"/>
  </w:docVars>
  <w:rsids>
    <w:rsidRoot w:val="00B77D73"/>
    <w:rsid w:val="0000301B"/>
    <w:rsid w:val="00003977"/>
    <w:rsid w:val="0001074E"/>
    <w:rsid w:val="00011EC7"/>
    <w:rsid w:val="00012A8A"/>
    <w:rsid w:val="00012E17"/>
    <w:rsid w:val="000246C2"/>
    <w:rsid w:val="000257C3"/>
    <w:rsid w:val="000310B0"/>
    <w:rsid w:val="00033B6B"/>
    <w:rsid w:val="0003412A"/>
    <w:rsid w:val="00036A6F"/>
    <w:rsid w:val="00036E53"/>
    <w:rsid w:val="00040E66"/>
    <w:rsid w:val="00045D64"/>
    <w:rsid w:val="00060677"/>
    <w:rsid w:val="0006107E"/>
    <w:rsid w:val="0006224D"/>
    <w:rsid w:val="00063F34"/>
    <w:rsid w:val="00067EF7"/>
    <w:rsid w:val="00073D03"/>
    <w:rsid w:val="00074880"/>
    <w:rsid w:val="00083E0A"/>
    <w:rsid w:val="00094328"/>
    <w:rsid w:val="000978D5"/>
    <w:rsid w:val="00097AAC"/>
    <w:rsid w:val="000A4176"/>
    <w:rsid w:val="000A50C8"/>
    <w:rsid w:val="000B2E71"/>
    <w:rsid w:val="000B6E32"/>
    <w:rsid w:val="000B7F91"/>
    <w:rsid w:val="000C1294"/>
    <w:rsid w:val="000C1984"/>
    <w:rsid w:val="000C3340"/>
    <w:rsid w:val="000C3A5C"/>
    <w:rsid w:val="000D2283"/>
    <w:rsid w:val="000D37BA"/>
    <w:rsid w:val="000D422C"/>
    <w:rsid w:val="000E42C0"/>
    <w:rsid w:val="000F2C0E"/>
    <w:rsid w:val="0010099E"/>
    <w:rsid w:val="001030CF"/>
    <w:rsid w:val="00103B83"/>
    <w:rsid w:val="0010712A"/>
    <w:rsid w:val="001079FC"/>
    <w:rsid w:val="00110449"/>
    <w:rsid w:val="001132CD"/>
    <w:rsid w:val="001134E0"/>
    <w:rsid w:val="00114C9F"/>
    <w:rsid w:val="0011696E"/>
    <w:rsid w:val="0012151E"/>
    <w:rsid w:val="00123571"/>
    <w:rsid w:val="00136FB3"/>
    <w:rsid w:val="0014325D"/>
    <w:rsid w:val="001447FA"/>
    <w:rsid w:val="00147883"/>
    <w:rsid w:val="0015163B"/>
    <w:rsid w:val="001523E0"/>
    <w:rsid w:val="0015479D"/>
    <w:rsid w:val="00157DB9"/>
    <w:rsid w:val="00162015"/>
    <w:rsid w:val="0016644F"/>
    <w:rsid w:val="00166711"/>
    <w:rsid w:val="00170F3C"/>
    <w:rsid w:val="00173C62"/>
    <w:rsid w:val="00181A0D"/>
    <w:rsid w:val="0018475D"/>
    <w:rsid w:val="00185FFE"/>
    <w:rsid w:val="00190266"/>
    <w:rsid w:val="0019110E"/>
    <w:rsid w:val="00192718"/>
    <w:rsid w:val="00195519"/>
    <w:rsid w:val="001A1959"/>
    <w:rsid w:val="001A1FDB"/>
    <w:rsid w:val="001B0076"/>
    <w:rsid w:val="001C3EBC"/>
    <w:rsid w:val="001D2BAB"/>
    <w:rsid w:val="001D2DDC"/>
    <w:rsid w:val="001D3A49"/>
    <w:rsid w:val="001D6AC8"/>
    <w:rsid w:val="001D7978"/>
    <w:rsid w:val="001E12C6"/>
    <w:rsid w:val="001E3F4F"/>
    <w:rsid w:val="001E71D8"/>
    <w:rsid w:val="001E7CC4"/>
    <w:rsid w:val="001F1CC9"/>
    <w:rsid w:val="001F3402"/>
    <w:rsid w:val="001F45C6"/>
    <w:rsid w:val="001F58AB"/>
    <w:rsid w:val="001F6298"/>
    <w:rsid w:val="00203266"/>
    <w:rsid w:val="002055D7"/>
    <w:rsid w:val="00206957"/>
    <w:rsid w:val="00207222"/>
    <w:rsid w:val="002164FE"/>
    <w:rsid w:val="00221061"/>
    <w:rsid w:val="0023033D"/>
    <w:rsid w:val="0023091A"/>
    <w:rsid w:val="00233C2A"/>
    <w:rsid w:val="002341F9"/>
    <w:rsid w:val="00234874"/>
    <w:rsid w:val="0023580F"/>
    <w:rsid w:val="002359A1"/>
    <w:rsid w:val="00235ADF"/>
    <w:rsid w:val="00245E68"/>
    <w:rsid w:val="002462E5"/>
    <w:rsid w:val="00246933"/>
    <w:rsid w:val="00255493"/>
    <w:rsid w:val="00255598"/>
    <w:rsid w:val="00261F47"/>
    <w:rsid w:val="00263EDC"/>
    <w:rsid w:val="00263FA6"/>
    <w:rsid w:val="002644EF"/>
    <w:rsid w:val="00271003"/>
    <w:rsid w:val="00273410"/>
    <w:rsid w:val="0027360E"/>
    <w:rsid w:val="0027787B"/>
    <w:rsid w:val="0028029B"/>
    <w:rsid w:val="00283FF7"/>
    <w:rsid w:val="00287C60"/>
    <w:rsid w:val="00291159"/>
    <w:rsid w:val="002945A1"/>
    <w:rsid w:val="002A15F9"/>
    <w:rsid w:val="002B1193"/>
    <w:rsid w:val="002B1BBE"/>
    <w:rsid w:val="002B3183"/>
    <w:rsid w:val="002B3ED8"/>
    <w:rsid w:val="002B44A7"/>
    <w:rsid w:val="002B517B"/>
    <w:rsid w:val="002C1820"/>
    <w:rsid w:val="002C59B7"/>
    <w:rsid w:val="002C67FA"/>
    <w:rsid w:val="002D3370"/>
    <w:rsid w:val="002D4383"/>
    <w:rsid w:val="002D4D10"/>
    <w:rsid w:val="002E44DB"/>
    <w:rsid w:val="002E525A"/>
    <w:rsid w:val="002F4E99"/>
    <w:rsid w:val="002F579B"/>
    <w:rsid w:val="003026C5"/>
    <w:rsid w:val="003041D4"/>
    <w:rsid w:val="00304FBB"/>
    <w:rsid w:val="0030584C"/>
    <w:rsid w:val="00315038"/>
    <w:rsid w:val="00316762"/>
    <w:rsid w:val="0032190B"/>
    <w:rsid w:val="00332342"/>
    <w:rsid w:val="0033653D"/>
    <w:rsid w:val="00336FAB"/>
    <w:rsid w:val="00342370"/>
    <w:rsid w:val="00342919"/>
    <w:rsid w:val="00342EF7"/>
    <w:rsid w:val="00344365"/>
    <w:rsid w:val="00346EB5"/>
    <w:rsid w:val="00350CE9"/>
    <w:rsid w:val="00357FF5"/>
    <w:rsid w:val="0036005E"/>
    <w:rsid w:val="0036419E"/>
    <w:rsid w:val="00365224"/>
    <w:rsid w:val="0036595C"/>
    <w:rsid w:val="003712D1"/>
    <w:rsid w:val="003720D3"/>
    <w:rsid w:val="0037798C"/>
    <w:rsid w:val="003779A3"/>
    <w:rsid w:val="00384E34"/>
    <w:rsid w:val="003856CB"/>
    <w:rsid w:val="00386333"/>
    <w:rsid w:val="003910F7"/>
    <w:rsid w:val="00392953"/>
    <w:rsid w:val="00392A65"/>
    <w:rsid w:val="003A0C46"/>
    <w:rsid w:val="003A15D1"/>
    <w:rsid w:val="003A3CA2"/>
    <w:rsid w:val="003A565C"/>
    <w:rsid w:val="003A57DE"/>
    <w:rsid w:val="003A5B71"/>
    <w:rsid w:val="003B0891"/>
    <w:rsid w:val="003B1A9F"/>
    <w:rsid w:val="003B3A78"/>
    <w:rsid w:val="003B4136"/>
    <w:rsid w:val="003B6939"/>
    <w:rsid w:val="003B6D25"/>
    <w:rsid w:val="003C130E"/>
    <w:rsid w:val="003C2363"/>
    <w:rsid w:val="003C388B"/>
    <w:rsid w:val="003C403C"/>
    <w:rsid w:val="003D2342"/>
    <w:rsid w:val="003D599A"/>
    <w:rsid w:val="003D73E3"/>
    <w:rsid w:val="003E39AC"/>
    <w:rsid w:val="003E39D0"/>
    <w:rsid w:val="003E3D17"/>
    <w:rsid w:val="003E46A9"/>
    <w:rsid w:val="003E5514"/>
    <w:rsid w:val="003E64AE"/>
    <w:rsid w:val="003E6772"/>
    <w:rsid w:val="003F1CD7"/>
    <w:rsid w:val="003F520C"/>
    <w:rsid w:val="00401692"/>
    <w:rsid w:val="00413A8B"/>
    <w:rsid w:val="004143B8"/>
    <w:rsid w:val="00420DAB"/>
    <w:rsid w:val="00425C5A"/>
    <w:rsid w:val="00431E70"/>
    <w:rsid w:val="004321E2"/>
    <w:rsid w:val="00433A03"/>
    <w:rsid w:val="00433CE4"/>
    <w:rsid w:val="00434086"/>
    <w:rsid w:val="0043704E"/>
    <w:rsid w:val="00440BAF"/>
    <w:rsid w:val="004423A1"/>
    <w:rsid w:val="004504ED"/>
    <w:rsid w:val="00453F3F"/>
    <w:rsid w:val="00456199"/>
    <w:rsid w:val="00456DBC"/>
    <w:rsid w:val="00456F53"/>
    <w:rsid w:val="00462901"/>
    <w:rsid w:val="00463281"/>
    <w:rsid w:val="00463AB7"/>
    <w:rsid w:val="00465A0F"/>
    <w:rsid w:val="004707B0"/>
    <w:rsid w:val="00472B46"/>
    <w:rsid w:val="00473B68"/>
    <w:rsid w:val="0047585A"/>
    <w:rsid w:val="0047724E"/>
    <w:rsid w:val="00481837"/>
    <w:rsid w:val="0048738E"/>
    <w:rsid w:val="00490027"/>
    <w:rsid w:val="00491C8E"/>
    <w:rsid w:val="00495B5C"/>
    <w:rsid w:val="004A172F"/>
    <w:rsid w:val="004A1EAF"/>
    <w:rsid w:val="004C0F34"/>
    <w:rsid w:val="004C3583"/>
    <w:rsid w:val="004C3A80"/>
    <w:rsid w:val="004D22B6"/>
    <w:rsid w:val="004D7EB3"/>
    <w:rsid w:val="004E1A5D"/>
    <w:rsid w:val="004E4926"/>
    <w:rsid w:val="004E5849"/>
    <w:rsid w:val="004E6372"/>
    <w:rsid w:val="004F2076"/>
    <w:rsid w:val="004F4EFB"/>
    <w:rsid w:val="0050056C"/>
    <w:rsid w:val="00502270"/>
    <w:rsid w:val="005028B2"/>
    <w:rsid w:val="00506DCC"/>
    <w:rsid w:val="005176CB"/>
    <w:rsid w:val="00517E38"/>
    <w:rsid w:val="00525DF5"/>
    <w:rsid w:val="00532ACB"/>
    <w:rsid w:val="00533BE5"/>
    <w:rsid w:val="0053485A"/>
    <w:rsid w:val="00535D6E"/>
    <w:rsid w:val="005372B6"/>
    <w:rsid w:val="00541F88"/>
    <w:rsid w:val="00543CC3"/>
    <w:rsid w:val="0054436C"/>
    <w:rsid w:val="005459CD"/>
    <w:rsid w:val="0054663C"/>
    <w:rsid w:val="00547732"/>
    <w:rsid w:val="00555B42"/>
    <w:rsid w:val="00557988"/>
    <w:rsid w:val="00561425"/>
    <w:rsid w:val="0056222E"/>
    <w:rsid w:val="00563362"/>
    <w:rsid w:val="005710BC"/>
    <w:rsid w:val="00572204"/>
    <w:rsid w:val="00576245"/>
    <w:rsid w:val="00583F69"/>
    <w:rsid w:val="005840C4"/>
    <w:rsid w:val="00587ABE"/>
    <w:rsid w:val="00587E7C"/>
    <w:rsid w:val="00591D2C"/>
    <w:rsid w:val="005970ED"/>
    <w:rsid w:val="005A4A95"/>
    <w:rsid w:val="005B039A"/>
    <w:rsid w:val="005B14E1"/>
    <w:rsid w:val="005C33BA"/>
    <w:rsid w:val="005D7612"/>
    <w:rsid w:val="005E5B23"/>
    <w:rsid w:val="005E6CBB"/>
    <w:rsid w:val="005F1736"/>
    <w:rsid w:val="005F2DA2"/>
    <w:rsid w:val="005F3FA5"/>
    <w:rsid w:val="005F7C15"/>
    <w:rsid w:val="0060102E"/>
    <w:rsid w:val="00601F02"/>
    <w:rsid w:val="00602488"/>
    <w:rsid w:val="00605807"/>
    <w:rsid w:val="00610CB0"/>
    <w:rsid w:val="00611858"/>
    <w:rsid w:val="00614503"/>
    <w:rsid w:val="006163C6"/>
    <w:rsid w:val="00617FB4"/>
    <w:rsid w:val="00621628"/>
    <w:rsid w:val="00621F3B"/>
    <w:rsid w:val="006221AC"/>
    <w:rsid w:val="00622611"/>
    <w:rsid w:val="00626A78"/>
    <w:rsid w:val="00627F4F"/>
    <w:rsid w:val="00633BFA"/>
    <w:rsid w:val="006379F3"/>
    <w:rsid w:val="0064003D"/>
    <w:rsid w:val="00642D03"/>
    <w:rsid w:val="00654D6A"/>
    <w:rsid w:val="00655636"/>
    <w:rsid w:val="00656602"/>
    <w:rsid w:val="00662B28"/>
    <w:rsid w:val="0067032F"/>
    <w:rsid w:val="00670460"/>
    <w:rsid w:val="006709A3"/>
    <w:rsid w:val="006719B2"/>
    <w:rsid w:val="00672292"/>
    <w:rsid w:val="0067514D"/>
    <w:rsid w:val="00686203"/>
    <w:rsid w:val="00686DB3"/>
    <w:rsid w:val="006879E5"/>
    <w:rsid w:val="006919CF"/>
    <w:rsid w:val="00697E62"/>
    <w:rsid w:val="006A00A4"/>
    <w:rsid w:val="006A4665"/>
    <w:rsid w:val="006A7BC8"/>
    <w:rsid w:val="006B4993"/>
    <w:rsid w:val="006B5891"/>
    <w:rsid w:val="006B701C"/>
    <w:rsid w:val="006C0C66"/>
    <w:rsid w:val="006C60DF"/>
    <w:rsid w:val="006D3B7D"/>
    <w:rsid w:val="006D52DD"/>
    <w:rsid w:val="006D73BA"/>
    <w:rsid w:val="006E0272"/>
    <w:rsid w:val="006F0152"/>
    <w:rsid w:val="006F1E50"/>
    <w:rsid w:val="007008D6"/>
    <w:rsid w:val="00702715"/>
    <w:rsid w:val="00704DB7"/>
    <w:rsid w:val="00707FE9"/>
    <w:rsid w:val="0071318A"/>
    <w:rsid w:val="00713196"/>
    <w:rsid w:val="00717DFC"/>
    <w:rsid w:val="00721A94"/>
    <w:rsid w:val="00722997"/>
    <w:rsid w:val="00726CCF"/>
    <w:rsid w:val="00731691"/>
    <w:rsid w:val="00731B56"/>
    <w:rsid w:val="0073515E"/>
    <w:rsid w:val="00741386"/>
    <w:rsid w:val="0074731C"/>
    <w:rsid w:val="007474EE"/>
    <w:rsid w:val="00752182"/>
    <w:rsid w:val="00752F9B"/>
    <w:rsid w:val="00757DA1"/>
    <w:rsid w:val="00764A73"/>
    <w:rsid w:val="007667BD"/>
    <w:rsid w:val="007727EF"/>
    <w:rsid w:val="007731F0"/>
    <w:rsid w:val="007748F6"/>
    <w:rsid w:val="00776579"/>
    <w:rsid w:val="00784F3B"/>
    <w:rsid w:val="00786544"/>
    <w:rsid w:val="007937C0"/>
    <w:rsid w:val="00795AF8"/>
    <w:rsid w:val="007A038B"/>
    <w:rsid w:val="007A543C"/>
    <w:rsid w:val="007A676B"/>
    <w:rsid w:val="007A754A"/>
    <w:rsid w:val="007B234F"/>
    <w:rsid w:val="007C248F"/>
    <w:rsid w:val="007C5994"/>
    <w:rsid w:val="007D0509"/>
    <w:rsid w:val="007D3CF2"/>
    <w:rsid w:val="007D43F6"/>
    <w:rsid w:val="007D55A6"/>
    <w:rsid w:val="007D5709"/>
    <w:rsid w:val="007D7857"/>
    <w:rsid w:val="007E1720"/>
    <w:rsid w:val="007E4EA7"/>
    <w:rsid w:val="007E576E"/>
    <w:rsid w:val="007F074B"/>
    <w:rsid w:val="007F47E1"/>
    <w:rsid w:val="00801007"/>
    <w:rsid w:val="00803001"/>
    <w:rsid w:val="00805FDC"/>
    <w:rsid w:val="00806189"/>
    <w:rsid w:val="00810498"/>
    <w:rsid w:val="00814104"/>
    <w:rsid w:val="00815927"/>
    <w:rsid w:val="00820E48"/>
    <w:rsid w:val="00823FB6"/>
    <w:rsid w:val="00830F9A"/>
    <w:rsid w:val="00830FE0"/>
    <w:rsid w:val="0083464D"/>
    <w:rsid w:val="00841392"/>
    <w:rsid w:val="00842232"/>
    <w:rsid w:val="008445E1"/>
    <w:rsid w:val="00844A1E"/>
    <w:rsid w:val="00845772"/>
    <w:rsid w:val="00845BCD"/>
    <w:rsid w:val="0084685E"/>
    <w:rsid w:val="00850137"/>
    <w:rsid w:val="008559CC"/>
    <w:rsid w:val="00861018"/>
    <w:rsid w:val="008611E8"/>
    <w:rsid w:val="008612E3"/>
    <w:rsid w:val="00864960"/>
    <w:rsid w:val="00872BEB"/>
    <w:rsid w:val="008745DE"/>
    <w:rsid w:val="008812B7"/>
    <w:rsid w:val="008815A2"/>
    <w:rsid w:val="00882807"/>
    <w:rsid w:val="00883C8E"/>
    <w:rsid w:val="00883D0E"/>
    <w:rsid w:val="0089053F"/>
    <w:rsid w:val="008920FE"/>
    <w:rsid w:val="00895033"/>
    <w:rsid w:val="008953A2"/>
    <w:rsid w:val="008957FF"/>
    <w:rsid w:val="0089703F"/>
    <w:rsid w:val="008A6433"/>
    <w:rsid w:val="008B30B9"/>
    <w:rsid w:val="008B7E14"/>
    <w:rsid w:val="008C07BA"/>
    <w:rsid w:val="008C1BBD"/>
    <w:rsid w:val="008C4547"/>
    <w:rsid w:val="008C4C6C"/>
    <w:rsid w:val="008D4E96"/>
    <w:rsid w:val="008D5164"/>
    <w:rsid w:val="008D588D"/>
    <w:rsid w:val="008D60B3"/>
    <w:rsid w:val="008D6DE6"/>
    <w:rsid w:val="008E1A81"/>
    <w:rsid w:val="008E2513"/>
    <w:rsid w:val="008E30F3"/>
    <w:rsid w:val="008E34C1"/>
    <w:rsid w:val="008E4559"/>
    <w:rsid w:val="008E4D9E"/>
    <w:rsid w:val="008F061F"/>
    <w:rsid w:val="00900484"/>
    <w:rsid w:val="0090112E"/>
    <w:rsid w:val="00903577"/>
    <w:rsid w:val="00904C0E"/>
    <w:rsid w:val="00905002"/>
    <w:rsid w:val="00910EEE"/>
    <w:rsid w:val="00911013"/>
    <w:rsid w:val="00911F86"/>
    <w:rsid w:val="00912533"/>
    <w:rsid w:val="0091342A"/>
    <w:rsid w:val="0091395C"/>
    <w:rsid w:val="009152EA"/>
    <w:rsid w:val="00917029"/>
    <w:rsid w:val="00921BF3"/>
    <w:rsid w:val="00924500"/>
    <w:rsid w:val="009252A6"/>
    <w:rsid w:val="00930E45"/>
    <w:rsid w:val="009333B4"/>
    <w:rsid w:val="0093370F"/>
    <w:rsid w:val="00934DFC"/>
    <w:rsid w:val="009353C7"/>
    <w:rsid w:val="0093658D"/>
    <w:rsid w:val="0094516A"/>
    <w:rsid w:val="00947A96"/>
    <w:rsid w:val="009513A4"/>
    <w:rsid w:val="00951F3D"/>
    <w:rsid w:val="0095382F"/>
    <w:rsid w:val="00955842"/>
    <w:rsid w:val="00955C93"/>
    <w:rsid w:val="0096198F"/>
    <w:rsid w:val="00961EE7"/>
    <w:rsid w:val="00962455"/>
    <w:rsid w:val="009647D4"/>
    <w:rsid w:val="0097109D"/>
    <w:rsid w:val="00971CF1"/>
    <w:rsid w:val="0097218C"/>
    <w:rsid w:val="00976BB1"/>
    <w:rsid w:val="00977777"/>
    <w:rsid w:val="00981018"/>
    <w:rsid w:val="00984959"/>
    <w:rsid w:val="00987B52"/>
    <w:rsid w:val="00991A1F"/>
    <w:rsid w:val="00994790"/>
    <w:rsid w:val="009953E2"/>
    <w:rsid w:val="009A0F80"/>
    <w:rsid w:val="009A3217"/>
    <w:rsid w:val="009B03D4"/>
    <w:rsid w:val="009B50B1"/>
    <w:rsid w:val="009C4E93"/>
    <w:rsid w:val="009C4F6E"/>
    <w:rsid w:val="009C5D40"/>
    <w:rsid w:val="009C71D3"/>
    <w:rsid w:val="009D0A40"/>
    <w:rsid w:val="009D2FBF"/>
    <w:rsid w:val="009D4394"/>
    <w:rsid w:val="009D4AA2"/>
    <w:rsid w:val="009E1EC3"/>
    <w:rsid w:val="009E3AC6"/>
    <w:rsid w:val="009E47DF"/>
    <w:rsid w:val="009E5840"/>
    <w:rsid w:val="009F209C"/>
    <w:rsid w:val="009F4E8C"/>
    <w:rsid w:val="009F4EF5"/>
    <w:rsid w:val="00A0239D"/>
    <w:rsid w:val="00A129E3"/>
    <w:rsid w:val="00A129ED"/>
    <w:rsid w:val="00A145FA"/>
    <w:rsid w:val="00A1532C"/>
    <w:rsid w:val="00A25507"/>
    <w:rsid w:val="00A25936"/>
    <w:rsid w:val="00A25EF3"/>
    <w:rsid w:val="00A260A4"/>
    <w:rsid w:val="00A26331"/>
    <w:rsid w:val="00A31405"/>
    <w:rsid w:val="00A43360"/>
    <w:rsid w:val="00A442E9"/>
    <w:rsid w:val="00A4645F"/>
    <w:rsid w:val="00A47F3D"/>
    <w:rsid w:val="00A5128B"/>
    <w:rsid w:val="00A554CC"/>
    <w:rsid w:val="00A602CC"/>
    <w:rsid w:val="00A60E02"/>
    <w:rsid w:val="00A64C17"/>
    <w:rsid w:val="00A6679B"/>
    <w:rsid w:val="00A67D1F"/>
    <w:rsid w:val="00A722AC"/>
    <w:rsid w:val="00A752A6"/>
    <w:rsid w:val="00A76C2B"/>
    <w:rsid w:val="00A77FEE"/>
    <w:rsid w:val="00A822EF"/>
    <w:rsid w:val="00A85A26"/>
    <w:rsid w:val="00A8775C"/>
    <w:rsid w:val="00A900A5"/>
    <w:rsid w:val="00AA471F"/>
    <w:rsid w:val="00AA70F3"/>
    <w:rsid w:val="00AA7252"/>
    <w:rsid w:val="00AA7884"/>
    <w:rsid w:val="00AA7F7E"/>
    <w:rsid w:val="00AB2E88"/>
    <w:rsid w:val="00AB51FD"/>
    <w:rsid w:val="00AB5710"/>
    <w:rsid w:val="00AB5A23"/>
    <w:rsid w:val="00AB5BF1"/>
    <w:rsid w:val="00AB6AF5"/>
    <w:rsid w:val="00AC0905"/>
    <w:rsid w:val="00AE543C"/>
    <w:rsid w:val="00AF1846"/>
    <w:rsid w:val="00AF2573"/>
    <w:rsid w:val="00B00BFB"/>
    <w:rsid w:val="00B05ED9"/>
    <w:rsid w:val="00B0619A"/>
    <w:rsid w:val="00B06E80"/>
    <w:rsid w:val="00B25701"/>
    <w:rsid w:val="00B31051"/>
    <w:rsid w:val="00B3114C"/>
    <w:rsid w:val="00B34D71"/>
    <w:rsid w:val="00B36AC2"/>
    <w:rsid w:val="00B405DC"/>
    <w:rsid w:val="00B43F2A"/>
    <w:rsid w:val="00B52918"/>
    <w:rsid w:val="00B52C81"/>
    <w:rsid w:val="00B56EE8"/>
    <w:rsid w:val="00B572BF"/>
    <w:rsid w:val="00B6278B"/>
    <w:rsid w:val="00B71510"/>
    <w:rsid w:val="00B72612"/>
    <w:rsid w:val="00B74D06"/>
    <w:rsid w:val="00B74F30"/>
    <w:rsid w:val="00B76CA3"/>
    <w:rsid w:val="00B77D73"/>
    <w:rsid w:val="00B834FF"/>
    <w:rsid w:val="00B8547D"/>
    <w:rsid w:val="00B86E75"/>
    <w:rsid w:val="00B87689"/>
    <w:rsid w:val="00B91953"/>
    <w:rsid w:val="00B953D6"/>
    <w:rsid w:val="00BA2408"/>
    <w:rsid w:val="00BA479E"/>
    <w:rsid w:val="00BA4EDB"/>
    <w:rsid w:val="00BC1925"/>
    <w:rsid w:val="00BC2B93"/>
    <w:rsid w:val="00BC7917"/>
    <w:rsid w:val="00BD1026"/>
    <w:rsid w:val="00BD394A"/>
    <w:rsid w:val="00BD4B86"/>
    <w:rsid w:val="00BD4DF9"/>
    <w:rsid w:val="00BD5890"/>
    <w:rsid w:val="00BD63AF"/>
    <w:rsid w:val="00BD75E8"/>
    <w:rsid w:val="00BE318D"/>
    <w:rsid w:val="00BE79A5"/>
    <w:rsid w:val="00BF0DDF"/>
    <w:rsid w:val="00BF5C70"/>
    <w:rsid w:val="00C04BFB"/>
    <w:rsid w:val="00C10008"/>
    <w:rsid w:val="00C10DFC"/>
    <w:rsid w:val="00C132DC"/>
    <w:rsid w:val="00C13A1F"/>
    <w:rsid w:val="00C15495"/>
    <w:rsid w:val="00C2066F"/>
    <w:rsid w:val="00C206A0"/>
    <w:rsid w:val="00C225D1"/>
    <w:rsid w:val="00C23023"/>
    <w:rsid w:val="00C248AA"/>
    <w:rsid w:val="00C368C0"/>
    <w:rsid w:val="00C417D9"/>
    <w:rsid w:val="00C42C8B"/>
    <w:rsid w:val="00C452AA"/>
    <w:rsid w:val="00C456C0"/>
    <w:rsid w:val="00C541AA"/>
    <w:rsid w:val="00C60BE9"/>
    <w:rsid w:val="00C612CC"/>
    <w:rsid w:val="00C638CA"/>
    <w:rsid w:val="00C70BBD"/>
    <w:rsid w:val="00C772A9"/>
    <w:rsid w:val="00C85C86"/>
    <w:rsid w:val="00C918E7"/>
    <w:rsid w:val="00C9199D"/>
    <w:rsid w:val="00C97112"/>
    <w:rsid w:val="00C97E81"/>
    <w:rsid w:val="00CA03F8"/>
    <w:rsid w:val="00CA06C9"/>
    <w:rsid w:val="00CA0827"/>
    <w:rsid w:val="00CA1EA3"/>
    <w:rsid w:val="00CA4779"/>
    <w:rsid w:val="00CA6EEA"/>
    <w:rsid w:val="00CA7B20"/>
    <w:rsid w:val="00CB05C3"/>
    <w:rsid w:val="00CB33F9"/>
    <w:rsid w:val="00CB5A51"/>
    <w:rsid w:val="00CB75F7"/>
    <w:rsid w:val="00CC3014"/>
    <w:rsid w:val="00CC317B"/>
    <w:rsid w:val="00CC514A"/>
    <w:rsid w:val="00CC64DC"/>
    <w:rsid w:val="00CC7CD5"/>
    <w:rsid w:val="00CD1A5F"/>
    <w:rsid w:val="00CD3108"/>
    <w:rsid w:val="00CD394F"/>
    <w:rsid w:val="00CE2676"/>
    <w:rsid w:val="00CE373F"/>
    <w:rsid w:val="00CE4CC2"/>
    <w:rsid w:val="00CF3B77"/>
    <w:rsid w:val="00D11B96"/>
    <w:rsid w:val="00D126C1"/>
    <w:rsid w:val="00D13DC4"/>
    <w:rsid w:val="00D1560C"/>
    <w:rsid w:val="00D16FD3"/>
    <w:rsid w:val="00D21B8B"/>
    <w:rsid w:val="00D22EDE"/>
    <w:rsid w:val="00D24520"/>
    <w:rsid w:val="00D24EE6"/>
    <w:rsid w:val="00D2583D"/>
    <w:rsid w:val="00D31B20"/>
    <w:rsid w:val="00D339E3"/>
    <w:rsid w:val="00D42F80"/>
    <w:rsid w:val="00D44E4B"/>
    <w:rsid w:val="00D476CF"/>
    <w:rsid w:val="00D52C4B"/>
    <w:rsid w:val="00D548E8"/>
    <w:rsid w:val="00D567FE"/>
    <w:rsid w:val="00D67038"/>
    <w:rsid w:val="00D67801"/>
    <w:rsid w:val="00D7318A"/>
    <w:rsid w:val="00D7733C"/>
    <w:rsid w:val="00D77611"/>
    <w:rsid w:val="00D80C86"/>
    <w:rsid w:val="00D8783A"/>
    <w:rsid w:val="00D87CA9"/>
    <w:rsid w:val="00D9045C"/>
    <w:rsid w:val="00D932DE"/>
    <w:rsid w:val="00DA01B0"/>
    <w:rsid w:val="00DA046B"/>
    <w:rsid w:val="00DA11A8"/>
    <w:rsid w:val="00DA141F"/>
    <w:rsid w:val="00DA149B"/>
    <w:rsid w:val="00DA1E43"/>
    <w:rsid w:val="00DA4C84"/>
    <w:rsid w:val="00DA78A1"/>
    <w:rsid w:val="00DB3B33"/>
    <w:rsid w:val="00DB58E0"/>
    <w:rsid w:val="00DB750B"/>
    <w:rsid w:val="00DB7855"/>
    <w:rsid w:val="00DC2525"/>
    <w:rsid w:val="00DC2B74"/>
    <w:rsid w:val="00DD0782"/>
    <w:rsid w:val="00DD2820"/>
    <w:rsid w:val="00DD29A6"/>
    <w:rsid w:val="00DD2B03"/>
    <w:rsid w:val="00DD6379"/>
    <w:rsid w:val="00DD7619"/>
    <w:rsid w:val="00DE713A"/>
    <w:rsid w:val="00DE7ACF"/>
    <w:rsid w:val="00DF2591"/>
    <w:rsid w:val="00E0095C"/>
    <w:rsid w:val="00E04D72"/>
    <w:rsid w:val="00E054C7"/>
    <w:rsid w:val="00E1271A"/>
    <w:rsid w:val="00E128CC"/>
    <w:rsid w:val="00E16EC3"/>
    <w:rsid w:val="00E20C33"/>
    <w:rsid w:val="00E21613"/>
    <w:rsid w:val="00E26F1D"/>
    <w:rsid w:val="00E274F2"/>
    <w:rsid w:val="00E33ECD"/>
    <w:rsid w:val="00E34715"/>
    <w:rsid w:val="00E41B93"/>
    <w:rsid w:val="00E5316E"/>
    <w:rsid w:val="00E5336B"/>
    <w:rsid w:val="00E5409F"/>
    <w:rsid w:val="00E54D54"/>
    <w:rsid w:val="00E639A6"/>
    <w:rsid w:val="00E6572D"/>
    <w:rsid w:val="00E660DC"/>
    <w:rsid w:val="00E676E4"/>
    <w:rsid w:val="00E73B71"/>
    <w:rsid w:val="00E86A4D"/>
    <w:rsid w:val="00E870C4"/>
    <w:rsid w:val="00E87EB0"/>
    <w:rsid w:val="00E924EA"/>
    <w:rsid w:val="00E97D66"/>
    <w:rsid w:val="00EA7EDF"/>
    <w:rsid w:val="00EB2306"/>
    <w:rsid w:val="00EB5019"/>
    <w:rsid w:val="00EC0C3E"/>
    <w:rsid w:val="00EC1C8D"/>
    <w:rsid w:val="00EC2844"/>
    <w:rsid w:val="00EC3DE9"/>
    <w:rsid w:val="00EC42CC"/>
    <w:rsid w:val="00EC6CFB"/>
    <w:rsid w:val="00ED1425"/>
    <w:rsid w:val="00ED37DA"/>
    <w:rsid w:val="00ED7B9C"/>
    <w:rsid w:val="00EE2F65"/>
    <w:rsid w:val="00EF184C"/>
    <w:rsid w:val="00EF4E71"/>
    <w:rsid w:val="00F01509"/>
    <w:rsid w:val="00F025CE"/>
    <w:rsid w:val="00F07FD6"/>
    <w:rsid w:val="00F112FB"/>
    <w:rsid w:val="00F1212B"/>
    <w:rsid w:val="00F15A8A"/>
    <w:rsid w:val="00F24154"/>
    <w:rsid w:val="00F2455B"/>
    <w:rsid w:val="00F30099"/>
    <w:rsid w:val="00F3136B"/>
    <w:rsid w:val="00F3176E"/>
    <w:rsid w:val="00F323FA"/>
    <w:rsid w:val="00F337DB"/>
    <w:rsid w:val="00F36239"/>
    <w:rsid w:val="00F43343"/>
    <w:rsid w:val="00F43568"/>
    <w:rsid w:val="00F44EC3"/>
    <w:rsid w:val="00F4519D"/>
    <w:rsid w:val="00F47736"/>
    <w:rsid w:val="00F5335F"/>
    <w:rsid w:val="00F54ED5"/>
    <w:rsid w:val="00F54F7D"/>
    <w:rsid w:val="00F5761C"/>
    <w:rsid w:val="00F64185"/>
    <w:rsid w:val="00F6587E"/>
    <w:rsid w:val="00F664C7"/>
    <w:rsid w:val="00F72BEA"/>
    <w:rsid w:val="00F73D9D"/>
    <w:rsid w:val="00F747A5"/>
    <w:rsid w:val="00F77EFB"/>
    <w:rsid w:val="00F81718"/>
    <w:rsid w:val="00F8250A"/>
    <w:rsid w:val="00F84000"/>
    <w:rsid w:val="00F8460D"/>
    <w:rsid w:val="00F854FF"/>
    <w:rsid w:val="00F90B22"/>
    <w:rsid w:val="00F9308C"/>
    <w:rsid w:val="00F96A9D"/>
    <w:rsid w:val="00FA69B1"/>
    <w:rsid w:val="00FA77DF"/>
    <w:rsid w:val="00FB094B"/>
    <w:rsid w:val="00FB1BB8"/>
    <w:rsid w:val="00FC2A5B"/>
    <w:rsid w:val="00FC5B50"/>
    <w:rsid w:val="00FD3863"/>
    <w:rsid w:val="00FD5607"/>
    <w:rsid w:val="00FD760E"/>
    <w:rsid w:val="00FE16E4"/>
    <w:rsid w:val="00FE2611"/>
    <w:rsid w:val="00FE29C1"/>
    <w:rsid w:val="00FE3EA0"/>
    <w:rsid w:val="00FE5283"/>
    <w:rsid w:val="00FF14F7"/>
    <w:rsid w:val="00FF363A"/>
    <w:rsid w:val="00FF4DC7"/>
    <w:rsid w:val="00FF7E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v:textbox inset="0,0,0,0"/>
      <o:colormru v:ext="edit" colors="#dcdcdc"/>
    </o:shapedefaults>
    <o:shapelayout v:ext="edit">
      <o:idmap v:ext="edit" data="1"/>
    </o:shapelayout>
  </w:shapeDefaults>
  <w:decimalSymbol w:val="."/>
  <w:listSeparator w:val=";"/>
  <w14:docId w14:val="60899C2A"/>
  <w15:docId w15:val="{1A4CAD7F-2033-4C9E-B04C-C1926F25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710BC"/>
    <w:pPr>
      <w:spacing w:line="288" w:lineRule="auto"/>
    </w:pPr>
    <w:rPr>
      <w:lang w:val="en-GB" w:eastAsia="en-US"/>
    </w:rPr>
  </w:style>
  <w:style w:type="paragraph" w:styleId="Heading1">
    <w:name w:val="heading 1"/>
    <w:next w:val="Heading2"/>
    <w:qFormat/>
    <w:rsid w:val="00C638CA"/>
    <w:pPr>
      <w:keepNext/>
      <w:pageBreakBefore/>
      <w:numPr>
        <w:numId w:val="12"/>
      </w:numPr>
      <w:suppressAutoHyphens/>
      <w:spacing w:line="288" w:lineRule="auto"/>
      <w:outlineLvl w:val="0"/>
    </w:pPr>
    <w:rPr>
      <w:rFonts w:ascii="Arial" w:hAnsi="Arial"/>
      <w:b/>
      <w:bCs/>
      <w:spacing w:val="4"/>
      <w:sz w:val="36"/>
      <w:szCs w:val="50"/>
      <w:lang w:val="en-GB"/>
    </w:rPr>
  </w:style>
  <w:style w:type="paragraph" w:styleId="Heading2">
    <w:name w:val="heading 2"/>
    <w:basedOn w:val="Heading1"/>
    <w:next w:val="BodyText"/>
    <w:qFormat/>
    <w:rsid w:val="00C638CA"/>
    <w:pPr>
      <w:pageBreakBefore w:val="0"/>
      <w:numPr>
        <w:ilvl w:val="1"/>
      </w:numPr>
      <w:spacing w:before="360"/>
      <w:outlineLvl w:val="1"/>
    </w:pPr>
    <w:rPr>
      <w:sz w:val="28"/>
      <w:szCs w:val="28"/>
    </w:rPr>
  </w:style>
  <w:style w:type="paragraph" w:styleId="Heading3">
    <w:name w:val="heading 3"/>
    <w:basedOn w:val="Heading2"/>
    <w:next w:val="BodyText"/>
    <w:qFormat/>
    <w:rsid w:val="00C638CA"/>
    <w:pPr>
      <w:numPr>
        <w:ilvl w:val="2"/>
      </w:numPr>
      <w:spacing w:before="300"/>
      <w:outlineLvl w:val="2"/>
    </w:pPr>
    <w:rPr>
      <w:sz w:val="24"/>
      <w:szCs w:val="24"/>
    </w:rPr>
  </w:style>
  <w:style w:type="paragraph" w:styleId="Heading4">
    <w:name w:val="heading 4"/>
    <w:basedOn w:val="Heading3"/>
    <w:next w:val="BodyText"/>
    <w:qFormat/>
    <w:rsid w:val="00C638CA"/>
    <w:pPr>
      <w:numPr>
        <w:ilvl w:val="0"/>
        <w:numId w:val="0"/>
      </w:numPr>
      <w:spacing w:before="240"/>
      <w:outlineLvl w:val="3"/>
    </w:pPr>
    <w:rPr>
      <w:sz w:val="22"/>
      <w:szCs w:val="22"/>
    </w:rPr>
  </w:style>
  <w:style w:type="paragraph" w:styleId="Heading5">
    <w:name w:val="heading 5"/>
    <w:basedOn w:val="Heading4"/>
    <w:next w:val="Normal"/>
    <w:semiHidden/>
    <w:qFormat/>
    <w:rsid w:val="00C10DFC"/>
    <w:pPr>
      <w:numPr>
        <w:ilvl w:val="4"/>
        <w:numId w:val="12"/>
      </w:numPr>
      <w:outlineLvl w:val="4"/>
    </w:pPr>
  </w:style>
  <w:style w:type="paragraph" w:styleId="Heading6">
    <w:name w:val="heading 6"/>
    <w:basedOn w:val="Heading5"/>
    <w:next w:val="Normal"/>
    <w:semiHidden/>
    <w:qFormat/>
    <w:rsid w:val="00C10DFC"/>
    <w:pPr>
      <w:numPr>
        <w:ilvl w:val="5"/>
      </w:numPr>
      <w:outlineLvl w:val="5"/>
    </w:pPr>
  </w:style>
  <w:style w:type="paragraph" w:styleId="Heading7">
    <w:name w:val="heading 7"/>
    <w:basedOn w:val="Heading6"/>
    <w:next w:val="Normal"/>
    <w:semiHidden/>
    <w:qFormat/>
    <w:rsid w:val="00C10DFC"/>
    <w:pPr>
      <w:numPr>
        <w:ilvl w:val="6"/>
      </w:numPr>
      <w:outlineLvl w:val="6"/>
    </w:pPr>
  </w:style>
  <w:style w:type="paragraph" w:styleId="Heading8">
    <w:name w:val="heading 8"/>
    <w:basedOn w:val="Heading7"/>
    <w:next w:val="Normal"/>
    <w:semiHidden/>
    <w:qFormat/>
    <w:rsid w:val="00C10DFC"/>
    <w:pPr>
      <w:numPr>
        <w:ilvl w:val="7"/>
      </w:numPr>
      <w:outlineLvl w:val="7"/>
    </w:pPr>
  </w:style>
  <w:style w:type="paragraph" w:styleId="Heading9">
    <w:name w:val="heading 9"/>
    <w:basedOn w:val="Heading8"/>
    <w:next w:val="Normal"/>
    <w:semiHidden/>
    <w:qFormat/>
    <w:rsid w:val="00C10DF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38CA"/>
    <w:pPr>
      <w:spacing w:before="60"/>
      <w:jc w:val="both"/>
    </w:pPr>
    <w:rPr>
      <w:spacing w:val="4"/>
    </w:rPr>
  </w:style>
  <w:style w:type="paragraph" w:styleId="Footer">
    <w:name w:val="footer"/>
    <w:basedOn w:val="Normal"/>
    <w:rsid w:val="005710BC"/>
    <w:pPr>
      <w:tabs>
        <w:tab w:val="left" w:pos="4008"/>
        <w:tab w:val="right" w:pos="8222"/>
      </w:tabs>
    </w:pPr>
    <w:rPr>
      <w:rFonts w:ascii="Arial" w:hAnsi="Arial"/>
      <w:b/>
      <w:bCs/>
      <w:noProof/>
      <w:spacing w:val="4"/>
      <w:sz w:val="13"/>
      <w:szCs w:val="13"/>
    </w:rPr>
  </w:style>
  <w:style w:type="paragraph" w:styleId="Header">
    <w:name w:val="header"/>
    <w:rsid w:val="003F520C"/>
    <w:pPr>
      <w:spacing w:after="40"/>
    </w:pPr>
    <w:rPr>
      <w:rFonts w:ascii="Arial" w:hAnsi="Arial"/>
      <w:noProof/>
      <w:spacing w:val="4"/>
      <w:sz w:val="13"/>
      <w:szCs w:val="13"/>
      <w:lang w:val="en-GB"/>
    </w:rPr>
  </w:style>
  <w:style w:type="paragraph" w:styleId="TOC1">
    <w:name w:val="toc 1"/>
    <w:next w:val="Normal"/>
    <w:uiPriority w:val="39"/>
    <w:rsid w:val="007731F0"/>
    <w:pPr>
      <w:tabs>
        <w:tab w:val="right" w:leader="dot" w:pos="8222"/>
      </w:tabs>
      <w:spacing w:before="60" w:line="288" w:lineRule="auto"/>
      <w:ind w:left="851" w:hanging="851"/>
    </w:pPr>
    <w:rPr>
      <w:rFonts w:ascii="Arial" w:hAnsi="Arial"/>
      <w:b/>
      <w:bCs/>
      <w:spacing w:val="4"/>
      <w:lang w:val="en-GB"/>
    </w:rPr>
  </w:style>
  <w:style w:type="paragraph" w:styleId="TOC2">
    <w:name w:val="toc 2"/>
    <w:basedOn w:val="TOC1"/>
    <w:next w:val="Normal"/>
    <w:uiPriority w:val="39"/>
    <w:rsid w:val="000B2E71"/>
    <w:pPr>
      <w:spacing w:before="0"/>
    </w:pPr>
    <w:rPr>
      <w:b w:val="0"/>
      <w:bCs w:val="0"/>
    </w:rPr>
  </w:style>
  <w:style w:type="paragraph" w:styleId="TOC3">
    <w:name w:val="toc 3"/>
    <w:basedOn w:val="TOC2"/>
    <w:next w:val="Normal"/>
    <w:autoRedefine/>
    <w:semiHidden/>
    <w:rsid w:val="00C541AA"/>
    <w:pPr>
      <w:ind w:left="1418" w:hanging="1418"/>
    </w:pPr>
  </w:style>
  <w:style w:type="paragraph" w:styleId="TOC4">
    <w:name w:val="toc 4"/>
    <w:basedOn w:val="TOC3"/>
    <w:next w:val="Normal"/>
    <w:autoRedefine/>
    <w:semiHidden/>
    <w:rsid w:val="001F1CC9"/>
    <w:pPr>
      <w:ind w:left="851" w:hanging="284"/>
    </w:pPr>
  </w:style>
  <w:style w:type="paragraph" w:styleId="TOC5">
    <w:name w:val="toc 5"/>
    <w:basedOn w:val="TOC4"/>
    <w:next w:val="Normal"/>
    <w:autoRedefine/>
    <w:semiHidden/>
    <w:rsid w:val="001F1CC9"/>
    <w:pPr>
      <w:ind w:left="567" w:firstLine="0"/>
    </w:pPr>
  </w:style>
  <w:style w:type="paragraph" w:styleId="TOC6">
    <w:name w:val="toc 6"/>
    <w:basedOn w:val="TOC5"/>
    <w:next w:val="Normal"/>
    <w:autoRedefine/>
    <w:semiHidden/>
    <w:rsid w:val="001F1CC9"/>
  </w:style>
  <w:style w:type="paragraph" w:styleId="TOC7">
    <w:name w:val="toc 7"/>
    <w:basedOn w:val="TOC6"/>
    <w:next w:val="Normal"/>
    <w:autoRedefine/>
    <w:semiHidden/>
    <w:rsid w:val="001F1CC9"/>
  </w:style>
  <w:style w:type="paragraph" w:styleId="TOC8">
    <w:name w:val="toc 8"/>
    <w:basedOn w:val="TOC7"/>
    <w:next w:val="Normal"/>
    <w:autoRedefine/>
    <w:semiHidden/>
    <w:rsid w:val="001F1CC9"/>
  </w:style>
  <w:style w:type="paragraph" w:styleId="TOC9">
    <w:name w:val="toc 9"/>
    <w:basedOn w:val="TOC8"/>
    <w:next w:val="Normal"/>
    <w:autoRedefine/>
    <w:semiHidden/>
    <w:rsid w:val="001F1CC9"/>
  </w:style>
  <w:style w:type="paragraph" w:customStyle="1" w:styleId="Figures">
    <w:name w:val="Figures"/>
    <w:basedOn w:val="BodyText"/>
    <w:next w:val="Caption"/>
    <w:rsid w:val="00AA7F7E"/>
    <w:pPr>
      <w:keepNext/>
      <w:spacing w:before="240" w:line="240" w:lineRule="auto"/>
      <w:jc w:val="left"/>
    </w:pPr>
  </w:style>
  <w:style w:type="paragraph" w:styleId="Caption">
    <w:name w:val="caption"/>
    <w:next w:val="BodyText"/>
    <w:qFormat/>
    <w:rsid w:val="00C638CA"/>
    <w:pPr>
      <w:spacing w:before="120" w:after="240" w:line="288" w:lineRule="auto"/>
    </w:pPr>
    <w:rPr>
      <w:rFonts w:ascii="Arial" w:hAnsi="Arial"/>
      <w:b/>
      <w:bCs/>
      <w:spacing w:val="4"/>
      <w:sz w:val="14"/>
      <w:szCs w:val="14"/>
      <w:lang w:val="en-GB"/>
    </w:rPr>
  </w:style>
  <w:style w:type="paragraph" w:customStyle="1" w:styleId="Source">
    <w:name w:val="Source"/>
    <w:basedOn w:val="BodyText"/>
    <w:link w:val="SourceChar"/>
    <w:rsid w:val="00CA7B20"/>
    <w:pPr>
      <w:suppressAutoHyphens/>
      <w:jc w:val="left"/>
    </w:pPr>
    <w:rPr>
      <w:rFonts w:ascii="Lucida Console" w:hAnsi="Lucida Console" w:cs="Courier New"/>
      <w:noProof/>
      <w:color w:val="808080"/>
      <w:sz w:val="16"/>
      <w:szCs w:val="16"/>
    </w:rPr>
  </w:style>
  <w:style w:type="character" w:customStyle="1" w:styleId="SpecialBold">
    <w:name w:val="SpecialBold"/>
    <w:basedOn w:val="DefaultParagraphFont"/>
    <w:rsid w:val="00C638CA"/>
    <w:rPr>
      <w:rFonts w:ascii="Times New Roman" w:hAnsi="Times New Roman"/>
      <w:b/>
      <w:bCs/>
      <w:noProof w:val="0"/>
      <w:sz w:val="20"/>
      <w:szCs w:val="20"/>
      <w:lang w:val="en-GB"/>
    </w:rPr>
  </w:style>
  <w:style w:type="paragraph" w:styleId="ListBullet">
    <w:name w:val="List Bullet"/>
    <w:basedOn w:val="BodyText"/>
    <w:rsid w:val="00C638CA"/>
    <w:pPr>
      <w:numPr>
        <w:numId w:val="13"/>
      </w:numPr>
      <w:tabs>
        <w:tab w:val="left" w:pos="2268"/>
      </w:tabs>
    </w:pPr>
  </w:style>
  <w:style w:type="paragraph" w:customStyle="1" w:styleId="Note">
    <w:name w:val="Note"/>
    <w:basedOn w:val="BodyText"/>
    <w:next w:val="BodyText"/>
    <w:link w:val="NoteChar"/>
    <w:rsid w:val="00E54D54"/>
    <w:pPr>
      <w:pBdr>
        <w:top w:val="single" w:sz="4" w:space="4" w:color="808080"/>
        <w:bottom w:val="single" w:sz="4" w:space="2" w:color="808080"/>
      </w:pBdr>
      <w:shd w:val="clear" w:color="auto" w:fill="DCDCDC"/>
      <w:spacing w:before="120" w:after="240"/>
      <w:ind w:left="1134" w:hanging="1134"/>
    </w:pPr>
  </w:style>
  <w:style w:type="paragraph" w:styleId="Subtitle">
    <w:name w:val="Subtitle"/>
    <w:basedOn w:val="Title"/>
    <w:qFormat/>
    <w:rsid w:val="00656602"/>
    <w:pPr>
      <w:spacing w:before="120" w:after="0"/>
    </w:pPr>
    <w:rPr>
      <w:rFonts w:cs="Arial"/>
      <w:sz w:val="44"/>
      <w:szCs w:val="44"/>
    </w:rPr>
  </w:style>
  <w:style w:type="paragraph" w:styleId="Title">
    <w:name w:val="Title"/>
    <w:qFormat/>
    <w:rsid w:val="00207222"/>
    <w:pPr>
      <w:suppressAutoHyphens/>
      <w:spacing w:before="240" w:after="120" w:line="288" w:lineRule="auto"/>
    </w:pPr>
    <w:rPr>
      <w:rFonts w:ascii="Arial" w:hAnsi="Arial"/>
      <w:b/>
      <w:bCs/>
      <w:spacing w:val="4"/>
      <w:sz w:val="60"/>
      <w:szCs w:val="70"/>
      <w:lang w:val="en-GB"/>
    </w:rPr>
  </w:style>
  <w:style w:type="table" w:customStyle="1" w:styleId="Table">
    <w:name w:val="Table"/>
    <w:basedOn w:val="TableNormal"/>
    <w:rsid w:val="00207222"/>
    <w:pPr>
      <w:spacing w:before="60" w:line="288" w:lineRule="auto"/>
      <w:ind w:left="74" w:right="74"/>
    </w:pPr>
    <w:rPr>
      <w:spacing w:val="4"/>
    </w:rPr>
    <w:tblPr>
      <w:tblBorders>
        <w:bottom w:val="single" w:sz="4" w:space="0" w:color="808080"/>
        <w:insideH w:val="single" w:sz="4" w:space="0" w:color="808080"/>
        <w:insideV w:val="single" w:sz="4" w:space="0" w:color="808080"/>
      </w:tblBorders>
      <w:tblCellMar>
        <w:left w:w="0" w:type="dxa"/>
        <w:right w:w="0" w:type="dxa"/>
      </w:tblCellMar>
    </w:tblPr>
    <w:tblStylePr w:type="firstRow">
      <w:pPr>
        <w:keepNext/>
        <w:wordWrap/>
      </w:pPr>
      <w:rPr>
        <w:rFonts w:ascii="Arial" w:hAnsi="Arial"/>
        <w:b/>
        <w:sz w:val="20"/>
        <w:szCs w:val="20"/>
      </w:rPr>
      <w:tblPr/>
      <w:trPr>
        <w:tblHeader/>
      </w:trPr>
      <w:tcPr>
        <w:tcBorders>
          <w:top w:val="nil"/>
          <w:left w:val="nil"/>
          <w:bottom w:val="nil"/>
          <w:right w:val="nil"/>
          <w:insideH w:val="nil"/>
          <w:insideV w:val="single" w:sz="4" w:space="0" w:color="808080"/>
          <w:tl2br w:val="nil"/>
          <w:tr2bl w:val="nil"/>
        </w:tcBorders>
        <w:shd w:val="clear" w:color="auto" w:fill="DCDCDC"/>
      </w:tcPr>
    </w:tblStylePr>
  </w:style>
  <w:style w:type="paragraph" w:customStyle="1" w:styleId="Info">
    <w:name w:val="Info"/>
    <w:basedOn w:val="Header"/>
    <w:rsid w:val="00AA7F7E"/>
    <w:rPr>
      <w:b/>
      <w:bCs/>
      <w:color w:val="FF0000"/>
    </w:rPr>
  </w:style>
  <w:style w:type="paragraph" w:styleId="BalloonText">
    <w:name w:val="Balloon Text"/>
    <w:basedOn w:val="Normal"/>
    <w:semiHidden/>
    <w:rsid w:val="00AB5710"/>
    <w:rPr>
      <w:rFonts w:ascii="Tahoma" w:hAnsi="Tahoma" w:cs="Tahoma"/>
      <w:sz w:val="16"/>
      <w:szCs w:val="16"/>
    </w:rPr>
  </w:style>
  <w:style w:type="paragraph" w:styleId="DocumentMap">
    <w:name w:val="Document Map"/>
    <w:basedOn w:val="Normal"/>
    <w:semiHidden/>
    <w:rsid w:val="00E6572D"/>
    <w:pPr>
      <w:shd w:val="clear" w:color="auto" w:fill="000080"/>
    </w:pPr>
    <w:rPr>
      <w:rFonts w:ascii="Tahoma" w:hAnsi="Tahoma" w:cs="Tahoma"/>
    </w:rPr>
  </w:style>
  <w:style w:type="paragraph" w:customStyle="1" w:styleId="BodyTextTable">
    <w:name w:val="Body Text Table"/>
    <w:basedOn w:val="BodyText"/>
    <w:rsid w:val="00FE29C1"/>
    <w:pPr>
      <w:jc w:val="left"/>
    </w:pPr>
  </w:style>
  <w:style w:type="character" w:styleId="Hyperlink">
    <w:name w:val="Hyperlink"/>
    <w:basedOn w:val="DefaultParagraphFont"/>
    <w:uiPriority w:val="99"/>
    <w:rsid w:val="00AA7F7E"/>
    <w:rPr>
      <w:color w:val="0000FF"/>
      <w:u w:val="none"/>
      <w:lang w:val="en-GB"/>
    </w:rPr>
  </w:style>
  <w:style w:type="paragraph" w:customStyle="1" w:styleId="Introtitel">
    <w:name w:val="Introtitel"/>
    <w:basedOn w:val="Normal"/>
    <w:next w:val="BodyText"/>
    <w:rsid w:val="00207222"/>
    <w:pPr>
      <w:keepNext/>
      <w:suppressAutoHyphens/>
      <w:spacing w:before="240" w:after="120"/>
    </w:pPr>
    <w:rPr>
      <w:rFonts w:ascii="Arial" w:hAnsi="Arial"/>
      <w:b/>
      <w:bCs/>
      <w:spacing w:val="4"/>
      <w:sz w:val="24"/>
      <w:szCs w:val="24"/>
      <w:lang w:eastAsia="de-CH"/>
    </w:rPr>
  </w:style>
  <w:style w:type="character" w:styleId="FollowedHyperlink">
    <w:name w:val="FollowedHyperlink"/>
    <w:basedOn w:val="DefaultParagraphFont"/>
    <w:rsid w:val="007C5994"/>
    <w:rPr>
      <w:color w:val="0000FF"/>
      <w:u w:val="none"/>
    </w:rPr>
  </w:style>
  <w:style w:type="character" w:customStyle="1" w:styleId="Reference">
    <w:name w:val="Reference"/>
    <w:basedOn w:val="DefaultParagraphFont"/>
    <w:rsid w:val="00C638CA"/>
    <w:rPr>
      <w:i/>
      <w:lang w:val="en-GB"/>
    </w:rPr>
  </w:style>
  <w:style w:type="paragraph" w:customStyle="1" w:styleId="ListNumbered">
    <w:name w:val="List Numbered"/>
    <w:basedOn w:val="BodyText"/>
    <w:rsid w:val="00C638CA"/>
    <w:pPr>
      <w:numPr>
        <w:numId w:val="14"/>
      </w:numPr>
    </w:pPr>
  </w:style>
  <w:style w:type="character" w:customStyle="1" w:styleId="BodyTextChar">
    <w:name w:val="Body Text Char"/>
    <w:basedOn w:val="DefaultParagraphFont"/>
    <w:link w:val="BodyText"/>
    <w:rsid w:val="005710BC"/>
    <w:rPr>
      <w:spacing w:val="4"/>
      <w:lang w:val="en-GB" w:eastAsia="en-US"/>
    </w:rPr>
  </w:style>
  <w:style w:type="character" w:styleId="FootnoteReference">
    <w:name w:val="footnote reference"/>
    <w:basedOn w:val="DefaultParagraphFont"/>
    <w:rsid w:val="00563362"/>
    <w:rPr>
      <w:vertAlign w:val="superscript"/>
    </w:rPr>
  </w:style>
  <w:style w:type="paragraph" w:styleId="FootnoteText">
    <w:name w:val="footnote text"/>
    <w:basedOn w:val="Normal"/>
    <w:link w:val="FootnoteTextChar"/>
    <w:rsid w:val="00563362"/>
    <w:pPr>
      <w:spacing w:line="240" w:lineRule="auto"/>
    </w:pPr>
    <w:rPr>
      <w:sz w:val="18"/>
    </w:rPr>
  </w:style>
  <w:style w:type="character" w:customStyle="1" w:styleId="FootnoteTextChar">
    <w:name w:val="Footnote Text Char"/>
    <w:basedOn w:val="DefaultParagraphFont"/>
    <w:link w:val="FootnoteText"/>
    <w:rsid w:val="00563362"/>
    <w:rPr>
      <w:sz w:val="18"/>
      <w:lang w:val="en-GB" w:eastAsia="en-US"/>
    </w:rPr>
  </w:style>
  <w:style w:type="character" w:customStyle="1" w:styleId="SourceChar">
    <w:name w:val="Source Char"/>
    <w:basedOn w:val="BodyTextChar"/>
    <w:link w:val="Source"/>
    <w:rsid w:val="00D21B8B"/>
    <w:rPr>
      <w:rFonts w:ascii="Lucida Console" w:hAnsi="Lucida Console" w:cs="Courier New"/>
      <w:noProof/>
      <w:color w:val="808080"/>
      <w:spacing w:val="4"/>
      <w:sz w:val="16"/>
      <w:szCs w:val="16"/>
      <w:lang w:val="en-GB" w:eastAsia="en-US"/>
    </w:rPr>
  </w:style>
  <w:style w:type="paragraph" w:customStyle="1" w:styleId="FooterNormal">
    <w:name w:val="Footer Normal"/>
    <w:basedOn w:val="Normal"/>
    <w:autoRedefine/>
    <w:qFormat/>
    <w:rsid w:val="000A50C8"/>
    <w:pPr>
      <w:tabs>
        <w:tab w:val="left" w:pos="0"/>
        <w:tab w:val="right" w:pos="1298"/>
        <w:tab w:val="left" w:pos="2835"/>
        <w:tab w:val="right" w:pos="4133"/>
        <w:tab w:val="right" w:pos="4200"/>
        <w:tab w:val="right" w:pos="8222"/>
      </w:tabs>
      <w:ind w:right="-1"/>
    </w:pPr>
    <w:rPr>
      <w:rFonts w:ascii="Calibri" w:hAnsi="Calibri"/>
      <w:bCs/>
      <w:noProof/>
      <w:sz w:val="13"/>
      <w:szCs w:val="13"/>
      <w:lang w:val="de-CH"/>
    </w:rPr>
  </w:style>
  <w:style w:type="paragraph" w:customStyle="1" w:styleId="FooterBold">
    <w:name w:val="Footer Bold"/>
    <w:basedOn w:val="FooterNormal"/>
    <w:autoRedefine/>
    <w:qFormat/>
    <w:rsid w:val="00315038"/>
    <w:rPr>
      <w:b/>
    </w:rPr>
  </w:style>
  <w:style w:type="paragraph" w:styleId="ListParagraph">
    <w:name w:val="List Paragraph"/>
    <w:basedOn w:val="Normal"/>
    <w:uiPriority w:val="34"/>
    <w:qFormat/>
    <w:rsid w:val="00263FA6"/>
    <w:pPr>
      <w:spacing w:after="160" w:line="259"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rsid w:val="00D13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Sine">
    <w:name w:val="List Bullet Sine"/>
    <w:basedOn w:val="ListBullet"/>
    <w:link w:val="ListBulletSineChar"/>
    <w:rsid w:val="005028B2"/>
    <w:pPr>
      <w:numPr>
        <w:numId w:val="0"/>
      </w:numPr>
      <w:tabs>
        <w:tab w:val="clear" w:pos="2268"/>
        <w:tab w:val="num" w:pos="284"/>
      </w:tabs>
      <w:ind w:left="284" w:hanging="284"/>
    </w:pPr>
  </w:style>
  <w:style w:type="character" w:customStyle="1" w:styleId="ListBulletSineChar">
    <w:name w:val="List Bullet Sine Char"/>
    <w:basedOn w:val="DefaultParagraphFont"/>
    <w:link w:val="ListBulletSine"/>
    <w:rsid w:val="005028B2"/>
    <w:rPr>
      <w:spacing w:val="4"/>
      <w:lang w:val="en-GB" w:eastAsia="en-US"/>
    </w:rPr>
  </w:style>
  <w:style w:type="character" w:customStyle="1" w:styleId="NoteChar">
    <w:name w:val="Note Char"/>
    <w:link w:val="Note"/>
    <w:rsid w:val="00D24EE6"/>
    <w:rPr>
      <w:spacing w:val="4"/>
      <w:shd w:val="clear" w:color="auto" w:fill="DCDCDC"/>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439893">
      <w:bodyDiv w:val="1"/>
      <w:marLeft w:val="0"/>
      <w:marRight w:val="0"/>
      <w:marTop w:val="0"/>
      <w:marBottom w:val="0"/>
      <w:divBdr>
        <w:top w:val="none" w:sz="0" w:space="0" w:color="auto"/>
        <w:left w:val="none" w:sz="0" w:space="0" w:color="auto"/>
        <w:bottom w:val="none" w:sz="0" w:space="0" w:color="auto"/>
        <w:right w:val="none" w:sz="0" w:space="0" w:color="auto"/>
      </w:divBdr>
    </w:div>
    <w:div w:id="16972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allocare.com"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allocar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eader" Target="header1.xml"/><Relationship Id="rId51" Type="http://schemas.openxmlformats.org/officeDocument/2006/relationships/header" Target="header5.xml"/></Relationships>
</file>

<file path=word/_rels/footer1.xml.rels><?xml version="1.0" encoding="UTF-8" standalone="yes"?>
<Relationships xmlns="http://schemas.openxmlformats.org/package/2006/relationships"><Relationship Id="rId2" Type="http://schemas.openxmlformats.org/officeDocument/2006/relationships/hyperlink" Target="http://www.allocare.com" TargetMode="External"/><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AppData\Roaming\Microsoft\Templates\Allocare\Alc_Paper_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86A78-2EDF-49EF-BABB-9CC8F003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Alc_Paper_EN</Template>
  <TotalTime>11482</TotalTime>
  <Pages>25</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Investment Proposal</vt:lpstr>
    </vt:vector>
  </TitlesOfParts>
  <Company>Allocare AG</Company>
  <LinksUpToDate>false</LinksUpToDate>
  <CharactersWithSpaces>24204</CharactersWithSpaces>
  <SharedDoc>false</SharedDoc>
  <HLinks>
    <vt:vector size="18" baseType="variant">
      <vt:variant>
        <vt:i4>2359318</vt:i4>
      </vt:variant>
      <vt:variant>
        <vt:i4>6</vt:i4>
      </vt:variant>
      <vt:variant>
        <vt:i4>0</vt:i4>
      </vt:variant>
      <vt:variant>
        <vt:i4>5</vt:i4>
      </vt:variant>
      <vt:variant>
        <vt:lpwstr>mailto:info@allocare.com</vt:lpwstr>
      </vt:variant>
      <vt:variant>
        <vt:lpwstr/>
      </vt:variant>
      <vt:variant>
        <vt:i4>5832793</vt:i4>
      </vt:variant>
      <vt:variant>
        <vt:i4>3</vt:i4>
      </vt:variant>
      <vt:variant>
        <vt:i4>0</vt:i4>
      </vt:variant>
      <vt:variant>
        <vt:i4>5</vt:i4>
      </vt:variant>
      <vt:variant>
        <vt:lpwstr>http://www.allocare.com/</vt:lpwstr>
      </vt:variant>
      <vt:variant>
        <vt:lpwstr/>
      </vt:variant>
      <vt:variant>
        <vt:i4>5832793</vt:i4>
      </vt:variant>
      <vt:variant>
        <vt:i4>0</vt:i4>
      </vt:variant>
      <vt:variant>
        <vt:i4>0</vt:i4>
      </vt:variant>
      <vt:variant>
        <vt:i4>5</vt:i4>
      </vt:variant>
      <vt:variant>
        <vt:lpwstr>http://www.allocare.com/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Proposal</dc:title>
  <dc:subject/>
  <dc:creator>Jan Lotze</dc:creator>
  <cp:keywords/>
  <cp:lastModifiedBy>Khan Sidra</cp:lastModifiedBy>
  <cp:revision>107</cp:revision>
  <cp:lastPrinted>2019-09-24T09:09:00Z</cp:lastPrinted>
  <dcterms:created xsi:type="dcterms:W3CDTF">2019-08-13T10:28:00Z</dcterms:created>
  <dcterms:modified xsi:type="dcterms:W3CDTF">2019-12-16T13:22:00Z</dcterms:modified>
  <cp:category>Limited Access</cp:category>
</cp:coreProperties>
</file>