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0zmco67b32y" w:id="0"/>
      <w:bookmarkEnd w:id="0"/>
      <w:r w:rsidDel="00000000" w:rsidR="00000000" w:rsidRPr="00000000">
        <w:rPr>
          <w:rtl w:val="0"/>
        </w:rPr>
        <w:t xml:space="preserve">Ennoncé: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Écrire une fonction qui ecrit: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1 - "plop" dans le cas ou la première chaine de caractère passée en paramètre est égal à 'hello'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2 - "plip" dans le cas ou la première chaine de caractère passée en paramètre est égal à 'world'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3 - "plipplop" dans le cas ou le nombre de caractères de chaque chaine est egal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4 - La chaine dans tous les autres cas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u6dzm1wb9y4" w:id="1"/>
      <w:bookmarkEnd w:id="1"/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plop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$str_2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Je calcule le nb caractère de chaque chaine de caractère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  <w:t xml:space="preserve">$longueur_str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strlen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  <w:t xml:space="preserve">$longueur_str2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strlen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$str_2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//Si chaine 1 == 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'plop';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//Sinon si chaine 1 ==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elseif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'world'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'plip';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//Sinon si longueur chaine 1 == longueur chaine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elseif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$longueur_str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$longueur_str2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'plipplop';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//Dans tous les autres 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echo $str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$str_2;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plop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'games'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'wolrd'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