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00" w:line="264" w:lineRule="auto"/>
        <w:contextualSpacing w:val="0"/>
        <w:rPr>
          <w:b w:val="1"/>
          <w:color w:val="333333"/>
          <w:sz w:val="54"/>
          <w:szCs w:val="54"/>
          <w:highlight w:val="white"/>
        </w:rPr>
      </w:pPr>
      <w:bookmarkStart w:colFirst="0" w:colLast="0" w:name="_rqxkqnf0xvxl" w:id="0"/>
      <w:bookmarkEnd w:id="0"/>
      <w:r w:rsidDel="00000000" w:rsidR="00000000" w:rsidRPr="00000000">
        <w:rPr>
          <w:b w:val="1"/>
          <w:color w:val="333333"/>
          <w:sz w:val="54"/>
          <w:szCs w:val="54"/>
          <w:highlight w:val="white"/>
          <w:rtl w:val="0"/>
        </w:rPr>
        <w:t xml:space="preserve">Enoncé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Write a program that can calculate the Hamming difference between two DNA strands.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 mutation is simply a mistake that occurs during the creation or copying of a nucleic acid, in particular DNA. Because nucleic acids are vital to cellular functions, mutations tend to cause a ripple effect throughout the cell. Although mutations are technically mistakes, a very rare mutation may equip the cell with a beneficial attribute. In fact, the macro effects of evolution are attributable by the accumulated result of beneficial microscopic mutations over many generations.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The simplest and most common type of nucleic acid mutation is a point mutation, which replaces one base with another at a single nucleotide.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By counting the number of differences between two homologous DNA strands taken from different genomes with a common ancestor, we get a measure of the minimum number of point mutations that could have occurred on the evolutionary path between the two strands.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This is called the 'Hamming distance'.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It is found by comparing two DNA strands and counting how many of the nucleotides are different from their equivalent in the other string.</w:t>
      </w:r>
    </w:p>
    <w:tbl>
      <w:tblPr>
        <w:tblStyle w:val="Table1"/>
        <w:tblW w:w="2415.0" w:type="dxa"/>
        <w:jc w:val="left"/>
        <w:tblInd w:w="0.0" w:type="pct"/>
        <w:tblLayout w:type="fixed"/>
        <w:tblLook w:val="0600"/>
      </w:tblPr>
      <w:tblGrid>
        <w:gridCol w:w="270"/>
        <w:gridCol w:w="2145"/>
        <w:tblGridChange w:id="0">
          <w:tblGrid>
            <w:gridCol w:w="270"/>
            <w:gridCol w:w="214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line="342.8568" w:lineRule="auto"/>
              <w:contextualSpacing w:val="0"/>
              <w:jc w:val="right"/>
              <w:rPr>
                <w:rFonts w:ascii="Courier New" w:cs="Courier New" w:eastAsia="Courier New" w:hAnsi="Courier New"/>
                <w:color w:val="d81d4e"/>
                <w:sz w:val="20"/>
                <w:szCs w:val="20"/>
                <w:shd w:fill="f8f8f8" w:val="clear"/>
              </w:rPr>
            </w:pPr>
            <w:hyperlink r:id="rId5">
              <w:r w:rsidDel="00000000" w:rsidR="00000000" w:rsidRPr="00000000">
                <w:rPr>
                  <w:rFonts w:ascii="Courier New" w:cs="Courier New" w:eastAsia="Courier New" w:hAnsi="Courier New"/>
                  <w:color w:val="d81d4e"/>
                  <w:sz w:val="20"/>
                  <w:szCs w:val="20"/>
                  <w:shd w:fill="f8f8f8" w:val="clear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shd w:fill="f8f8f8" w:val="clear"/>
                <w:rtl w:val="0"/>
              </w:rPr>
              <w:br w:type="textWrapping"/>
            </w:r>
            <w:hyperlink r:id="rId6">
              <w:r w:rsidDel="00000000" w:rsidR="00000000" w:rsidRPr="00000000">
                <w:rPr>
                  <w:rFonts w:ascii="Courier New" w:cs="Courier New" w:eastAsia="Courier New" w:hAnsi="Courier New"/>
                  <w:color w:val="d81d4e"/>
                  <w:sz w:val="20"/>
                  <w:szCs w:val="20"/>
                  <w:shd w:fill="f8f8f8" w:val="clear"/>
                  <w:rtl w:val="0"/>
                </w:rPr>
                <w:t xml:space="preserve">2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999999"/>
                <w:sz w:val="20"/>
                <w:szCs w:val="20"/>
                <w:shd w:fill="f8f8f8" w:val="clear"/>
                <w:rtl w:val="0"/>
              </w:rPr>
              <w:br w:type="textWrapping"/>
            </w:r>
            <w:r w:rsidDel="00000000" w:rsidR="00000000" w:rsidRPr="00000000">
              <w:fldChar w:fldCharType="begin"/>
              <w:instrText xml:space="preserve"> HYPERLINK "http://exercism.io/exercises/php/hamming/readme#L3" </w:instrText>
              <w:fldChar w:fldCharType="separate"/>
            </w:r>
            <w:r w:rsidDel="00000000" w:rsidR="00000000" w:rsidRPr="00000000">
              <w:rPr>
                <w:rFonts w:ascii="Courier New" w:cs="Courier New" w:eastAsia="Courier New" w:hAnsi="Courier New"/>
                <w:color w:val="d81d4e"/>
                <w:sz w:val="20"/>
                <w:szCs w:val="20"/>
                <w:shd w:fill="f8f8f8" w:val="clear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0" w:line="342.8568" w:lineRule="auto"/>
              <w:contextualSpacing w:val="0"/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Courier New" w:cs="Courier New" w:eastAsia="Courier New" w:hAnsi="Courier New"/>
                <w:color w:val="333333"/>
                <w:sz w:val="20"/>
                <w:szCs w:val="20"/>
                <w:shd w:fill="f8f8f8" w:val="clear"/>
                <w:rtl w:val="0"/>
              </w:rPr>
              <w:t xml:space="preserve">GAGCCTACTAACGGGAT</w:t>
              <w:br w:type="textWrapping"/>
              <w:t xml:space="preserve">CATCGTAATGACGGCCT</w:t>
              <w:br w:type="textWrapping"/>
              <w:t xml:space="preserve">^ ^ ^  ^ ^    ^^</w:t>
              <w:br w:type="textWrapping"/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342.85714285714283" w:lineRule="auto"/>
        <w:contextualSpacing w:val="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The Hamming distance between these two DNA strands is 7.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Fonction: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distance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$b)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  <w:tab/>
        <w:t xml:space="preserve">$a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str_split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  <w:tab/>
        <w:t xml:space="preserve">$b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str_split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  <w:tab/>
        <w:t xml:space="preserve">$j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count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count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  <w:tab/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error"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  <w:tab/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  <w:tab/>
        <w:tab/>
        <w:tab/>
        <w:t xml:space="preserve">$j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$j;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HammingComparatorTest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PHPUnit_Framework_TestCase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testNoDifferenceBetweenIdenticalStrands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distance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testCompleteHammingDistanceOfForSingleNucleotideStrand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distance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'G'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testCompleteHammingDistanceForSmallStrand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distance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'AG'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'CT'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testSmallHammingDistance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distance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'AT'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'CT'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testSmallHammingDistanceInLongerStrand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distance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'GGACG'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'GGTCG'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testLargeHammingDistance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distance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'GATACA'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'GCATAA'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testHammingDistanceInVeryLongStrand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distance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'GGACGGATTCTG'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'AGGACGGATTCT'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testExceptionThrownWhenStrandsAreDifferentLength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",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distance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'GGTCTG'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'AGGACGGATTCT'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exercism.io/exercises/php/hamming/readme#L1" TargetMode="External"/><Relationship Id="rId6" Type="http://schemas.openxmlformats.org/officeDocument/2006/relationships/hyperlink" Target="http://exercism.io/exercises/php/hamming/readme#L2" TargetMode="External"/></Relationships>
</file>