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Enoncé: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Ecrire une fonction qui reçoit une chaine de caractère.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fonction devra renvoyer cette même chaine mais en minuscule.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Ex: to_lower("HELLO WORLD") ==&gt; "hello world"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 un caractère est déja en minuscule, ou si il s'agit d'un caractère spécial, l'ignorer.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Fonction: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tolower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$str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$tab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str_split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$str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$tab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++){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ord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$tab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ord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$tab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])&lt;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91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$tab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chr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ord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$tab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$str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implode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$tab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$str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"lower.php";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str_to_lower_Test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PHPUnit_Framework_TestCase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testInit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  <w:tab/>
        <w:t xml:space="preserve">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test_a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  <w:tab/>
        <w:t xml:space="preserve">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tolower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test_abc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  <w:tab/>
        <w:t xml:space="preserve">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"abc"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tolower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"ABC"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test_string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  <w:tab/>
        <w:t xml:space="preserve">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"hello world"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tolower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"HELLO WORLD"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test_random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  <w:tab/>
        <w:t xml:space="preserve">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"abcde !!"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tolower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"AbcDE !!"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