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 w:line="240" w:lineRule="auto"/>
        <w:jc w:val="left"/>
      </w:pPr>
      <w:r>
        <w:rPr>
          <w:rFonts w:ascii="Noto Sans Korean" w:hAnsi="Noto Sans Korean" w:eastAsia="Noto Sans Korean"/>
          <w:b/>
          <w:color w:val="17365D"/>
          <w:sz w:val="40"/>
        </w:rPr>
        <w:t>LANGGRAPH AGENT 자동 검증 서비스 설계안</w:t>
      </w:r>
    </w:p>
    <w:p>
      <w:pPr>
        <w:spacing w:before="0" w:after="160" w:line="240" w:lineRule="auto"/>
      </w:pPr>
      <w:r>
        <w:rPr>
          <w:rFonts w:ascii="Noto Sans Korean" w:hAnsi="Noto Sans Korean" w:eastAsia="Noto Sans Korean"/>
          <w:color w:val="6B7280"/>
          <w:sz w:val="21"/>
        </w:rPr>
        <w:t>소스 제출만으로 분석·격리 실행·Trace 수집·품질평가·실패진단을 수행하는 운영형 Evaluation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Noto Sans Korean" w:hAnsi="Noto Sans Korean" w:eastAsia="Noto Sans Korean"/>
                <w:b/>
                <w:color w:val="17365D"/>
                <w:sz w:val="20"/>
              </w:rPr>
              <w:t xml:space="preserve">목표  </w:t>
            </w:r>
            <w:r>
              <w:rPr>
                <w:rFonts w:ascii="Noto Sans Korean" w:hAnsi="Noto Sans Korean" w:eastAsia="Noto Sans Korean"/>
                <w:color w:val="111827"/>
                <w:sz w:val="19"/>
              </w:rPr>
              <w:t>Agent 개발자는 저장소 또는 ZIP 소스만 제출한다. 시스템은 LangGraph 구조와 실행방법을 자동 탐지하고, 필요한 경우에만 entrypoint·비밀정보 연결을 한 번 확인받은 뒤 평가를 완료한다.</w:t>
            </w:r>
          </w:p>
        </w:tc>
      </w:tr>
    </w:tbl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1. 서비스 목표와 적용 범위</w:t>
      </w:r>
    </w:p>
    <w:p>
      <w:pPr>
        <w:spacing w:before="0" w:after="60" w:line="259" w:lineRule="auto"/>
        <w:jc w:val="left"/>
      </w:pPr>
      <w:r>
        <w:rPr>
          <w:rFonts w:ascii="Noto Sans Korean" w:hAnsi="Noto Sans Korean" w:eastAsia="Noto Sans Korean"/>
          <w:i w:val="0"/>
          <w:color w:val="111827"/>
          <w:sz w:val="20"/>
        </w:rPr>
        <w:t>본 서비스는 실제 LangGraph Agent 소스를 대상으로 구조·행동·실행·응답품질·안정성을 통합 검증하는 운영형 Agent이다. 단순 LLM 답변 채점이 아니라 소스 분석, 격리 실행, 공통 Trace 생성, 규칙검사, DeepEval/LLM Judge, 실패근거 연결까지 하나의 작업으로 제공한다.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필수 입력: Python 기반 LangGraph 소스 저장소 또는 ZIP 파일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선택 입력: 요구사항, EvalCase, 골든데이터, 기존 LangSmith/Phoenix 프로젝트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제외 범위: 소스 없는 Black-box Agent, 임의 Python 코드의 라인 단위 범용 디버깅</w:t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2. 최소설정 사용자 경험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2350"/>
        <w:gridCol w:w="5760"/>
      </w:tblGrid>
      <w:tr>
        <w:trPr>
          <w:tblHeader w:val="true"/>
          <w:cantSplit/>
        </w:trPr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23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개발자 작업</w:t>
            </w:r>
          </w:p>
        </w:tc>
        <w:tc>
          <w:tcPr>
            <w:tcW w:type="dxa" w:w="5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시스템 자동처리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① 소스 등록</w:t>
            </w:r>
          </w:p>
        </w:tc>
        <w:tc>
          <w:tcPr>
            <w:tcW w:type="dxa" w:w="23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Git URL/ZIP 업로드</w:t>
            </w:r>
          </w:p>
        </w:tc>
        <w:tc>
          <w:tcPr>
            <w:tcW w:type="dxa" w:w="57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언어·의존성·LangGraph·entrypoint 후보 탐지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② 사전확인</w:t>
            </w:r>
          </w:p>
        </w:tc>
        <w:tc>
          <w:tcPr>
            <w:tcW w:type="dxa" w:w="23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필요 시 후보 1개 선택, Secret 연결</w:t>
            </w:r>
          </w:p>
        </w:tc>
        <w:tc>
          <w:tcPr>
            <w:tcW w:type="dxa" w:w="57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State/Node/Edge/Tool/Prompt/외부호출/기존 Trace 설정 분석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③ 평가 실행</w:t>
            </w:r>
          </w:p>
        </w:tc>
        <w:tc>
          <w:tcPr>
            <w:tcW w:type="dxa" w:w="23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원클릭 실행</w:t>
            </w:r>
          </w:p>
        </w:tc>
        <w:tc>
          <w:tcPr>
            <w:tcW w:type="dxa" w:w="57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격리환경 구성, Trace 수집, 규칙·품질·반복평가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④ 결과 확인</w:t>
            </w:r>
          </w:p>
        </w:tc>
        <w:tc>
          <w:tcPr>
            <w:tcW w:type="dxa" w:w="23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오류·경고·근거 검토</w:t>
            </w:r>
          </w:p>
        </w:tc>
        <w:tc>
          <w:tcPr>
            <w:tcW w:type="dxa" w:w="57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코드 위치·Trace·점수·재현조건·개선방향 제공</w:t>
            </w:r>
          </w:p>
        </w:tc>
      </w:tr>
    </w:tbl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/>
          <w:color w:val="6B7280"/>
          <w:sz w:val="18"/>
        </w:rPr>
        <w:t>자동탐지가 확정적이면 설정 화면을 생략한다. 후보가 복수이거나 Secret/외부시스템 접근이 필요한 경우에만 짧은 확인 화면을 노출한다.</w:t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3. End-to-End 처리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Noto Sans Korean" w:hAnsi="Noto Sans Korean" w:eastAsia="Noto Sans Korean"/>
                <w:b/>
                <w:color w:val="17365D"/>
                <w:sz w:val="20"/>
              </w:rPr>
              <w:t xml:space="preserve">자동 처리  </w:t>
            </w:r>
            <w:r>
              <w:rPr>
                <w:rFonts w:ascii="Noto Sans Korean" w:hAnsi="Noto Sans Korean" w:eastAsia="Noto Sans Korean"/>
                <w:color w:val="111827"/>
                <w:sz w:val="19"/>
              </w:rPr>
              <w:t>저장소 스캔·entrypoint 탐지 → Graph/State/Node/Tool/Prompt 및 state read/write 분석 → 평가계획 생성 → Sandbox 실행·Trace 수집 → 확정규칙·Agent 품질·반복 안정성 평가 → 코드/Trace 근거가 포함된 결과 보고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4. 운영 아키텍처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50"/>
        <w:gridCol w:w="2820"/>
        <w:gridCol w:w="5390"/>
      </w:tblGrid>
      <w:tr>
        <w:trPr>
          <w:tblHeader w:val="true"/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계층</w:t>
            </w:r>
          </w:p>
        </w:tc>
        <w:tc>
          <w:tcPr>
            <w:tcW w:type="dxa" w:w="28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주요 컴포넌트</w:t>
            </w:r>
          </w:p>
        </w:tc>
        <w:tc>
          <w:tcPr>
            <w:tcW w:type="dxa" w:w="53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접수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Repository Intake, Secret Binding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업로드·버전·소스 hash·권한·Secret 참조 관리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분석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Source Analyzer, Graph Extractor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AST 및 get_graph 기반 구조·state lineage·호출관계 추출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계획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Evaluation Planner Agent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Agent 유형·Trace 수단·규칙·metric·반복횟수 결정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실행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Sandbox Runner, Preflight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의존성 설치, compile, 제한된 네트워크/자원으로 실행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수집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Runtime Collector, Provider Connectors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직접 수집 또는 LangSmith/Phoenix/OTLP trace 변환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평가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Rule Engine, DeepEval/Judge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구조·행동·결과·비용·지연·반복 안정성 평가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진단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Evidence/Diagnosis Agent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최초 실패근거·코드 위치·재현조건·개선방향 생성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운영</w:t>
            </w:r>
          </w:p>
        </w:tc>
        <w:tc>
          <w:tcPr>
            <w:tcW w:type="dxa" w:w="282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API/UI, Job Queue, Result Store</w:t>
            </w:r>
          </w:p>
        </w:tc>
        <w:tc>
          <w:tcPr>
            <w:tcW w:type="dxa" w:w="539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진행률, 중단·재개, 버전, 이력, 비교, 감사로그 제공</w:t>
            </w:r>
          </w:p>
        </w:tc>
      </w:tr>
    </w:tbl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5. 소스 분석과 자동검증 정책</w:t>
      </w:r>
    </w:p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 w:val="0"/>
          <w:color w:val="111827"/>
          <w:sz w:val="20"/>
        </w:rPr>
        <w:t>규칙은 특정 프로젝트의 node명이나 state명에 종속하지 않고, State schema·Graph 경로·함수 signature·실제 runtime event로 증명 가능한 공통 조건만 오류로 확정한다. 의도 또는 업무의미가 필요한 판단은 경고로 분리한다.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구분</w:t>
            </w:r>
          </w:p>
        </w:tc>
        <w:tc>
          <w:tcPr>
            <w:tcW w:type="dxa" w:w="3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처리 기준</w:t>
            </w:r>
          </w:p>
        </w:tc>
        <w:tc>
          <w:tcPr>
            <w:tcW w:type="dxa" w:w="4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대표 사례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오류(ERROR)</w:t>
            </w:r>
          </w:p>
        </w:tc>
        <w:tc>
          <w:tcPr>
            <w:tcW w:type="dxa" w:w="30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소스/실행증거로 자동 확정 가능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import·compile 실패, 정의되지 않은 State key, schema/type 위반, Tool argument schema 위반, 미처리 예외, timeout, 출력계약 위반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경고(WARNING)</w:t>
            </w:r>
          </w:p>
        </w:tc>
        <w:tc>
          <w:tcPr>
            <w:tcW w:type="dxa" w:w="30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추론·의도확인이 필요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변환값 미사용, 원문/재작성 질문 선택, 중복 node 의심, 비효율적 경로, 업무규칙 적합성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정보(INFO)</w:t>
            </w:r>
          </w:p>
        </w:tc>
        <w:tc>
          <w:tcPr>
            <w:tcW w:type="dxa" w:w="30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개선 또는 운영참고</w:t>
            </w:r>
          </w:p>
        </w:tc>
        <w:tc>
          <w:tcPr>
            <w:tcW w:type="dxa" w:w="48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latency·token·비용, node 호출횟수, state 크기, 반복실행 편차</w:t>
            </w:r>
          </w:p>
        </w:tc>
      </w:tr>
    </w:tbl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 w:val="0"/>
          <w:color w:val="7A5A00"/>
          <w:sz w:val="18"/>
        </w:rPr>
        <w:t>동적 key, reflection, eval/exec 등으로 확정할 수 없는 분석은 오류로 승격하지 않고 분석한계와 신뢰도를 표시한다.</w:t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6. Trace 수집 및 표준화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기본 경로: 평가 Runner가 LangGraph stream/callback과 node boundary wrapper로 Node·State diff·LLM·Tool·오류·시간을 자동 수집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기존 관측도구: LangSmith Run API, Phoenix Span API, OTLP/OpenInference를 Connector로 수용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공통모델: 모든 입력을 AgentRunTrace(run→agent/node→LLM/tool→state/error/resource)로 정규화하고 provider 원본 ID를 보존</w:t>
      </w:r>
    </w:p>
    <w:p>
      <w:pPr>
        <w:pStyle w:val="ListBullet"/>
        <w:spacing w:before="0" w:after="30" w:line="252" w:lineRule="auto"/>
      </w:pPr>
      <w:r>
        <w:rPr>
          <w:rFonts w:ascii="Noto Sans Korean" w:hAnsi="Noto Sans Korean" w:eastAsia="Noto Sans Korean"/>
          <w:color w:val="111827"/>
          <w:sz w:val="19"/>
        </w:rPr>
        <w:t>데이터제어: 전체 State 대신 diff, 대용량 결과는 row count·schema·sample·artifact 참조만 저장하고 Secret/API key를 마스킹</w:t>
      </w:r>
    </w:p>
    <w:p>
      <w:r>
        <w:br w:type="page"/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7. 품질평가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평가영역</w:t>
            </w:r>
          </w:p>
        </w:tc>
        <w:tc>
          <w:tcPr>
            <w:tcW w:type="dxa" w:w="74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자동 선택 지표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구조·계약</w:t>
            </w:r>
          </w:p>
        </w:tc>
        <w:tc>
          <w:tcPr>
            <w:tcW w:type="dxa" w:w="74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Graph import/compile, State schema, entry/output adapter, 코드·Trace coverage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행동·실행</w:t>
            </w:r>
          </w:p>
        </w:tc>
        <w:tc>
          <w:tcPr>
            <w:tcW w:type="dxa" w:w="74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Tool 선택·argument·순서(해당 시), state transition, task completion, 예외·복구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결과품질</w:t>
            </w:r>
          </w:p>
        </w:tc>
        <w:tc>
          <w:tcPr>
            <w:tcW w:type="dxa" w:w="74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정확성/관련성/충실성/groundedness 등 Agent 유형별 2~5개 핵심 metric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안정성</w:t>
            </w:r>
          </w:p>
        </w:tc>
        <w:tc>
          <w:tcPr>
            <w:tcW w:type="dxa" w:w="74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반복 성공률, pass^k, 최악점수, p50/p95 latency, token·비용</w:t>
            </w:r>
          </w:p>
        </w:tc>
      </w:tr>
    </w:tbl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8. Evaluation Agent의 자율성</w:t>
      </w:r>
    </w:p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 w:val="0"/>
          <w:color w:val="111827"/>
          <w:sz w:val="20"/>
        </w:rPr>
        <w:t>자율성은 평가도구 자체가 아니라 Planner가 소스와 관측상태에 따라 다음 행동을 선택하는 데 둔다. 실행·규칙·저장은 결정론적 코드가 담당해 재현성을 유지한다.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Agent가 판단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결정론적 도구가 수행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Agent 유형, entrypoint 후보, 적용 metric·Trace 수단 선택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AST/Graph 추출, Connector 조회, 컨테이너 실행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증거 충분성, 제한적 재계측·재실행 여부 결정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State diff·callback·규칙검사·DeepEval 실행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실패가설과 근거 우선순위, 최종 진단 구성</w:t>
            </w:r>
          </w:p>
        </w:tc>
        <w:tc>
          <w:tcPr>
            <w:tcW w:type="dxa" w:w="468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hash·버전·점수·실행이력 저장 및 비교</w:t>
            </w:r>
          </w:p>
        </w:tc>
      </w:tr>
    </w:tbl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/>
          <w:color w:val="6B7280"/>
          <w:sz w:val="18"/>
        </w:rPr>
        <w:t>재계측은 의미 추론을 확정하기 위한 것이 아니라, 누락된 required state·runtime type·Tool argument·예외 위치처럼 일반화 가능한 사실을 확인할 때만 평가용 Sandbox에 일시 적용한다.</w:t>
      </w:r>
    </w:p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9. 소스만 제출할 때의 평가 신뢰도</w:t>
      </w:r>
    </w:p>
    <w:p>
      <w:pPr>
        <w:spacing w:before="0" w:after="40" w:line="259" w:lineRule="auto"/>
        <w:jc w:val="left"/>
      </w:pPr>
      <w:r>
        <w:rPr>
          <w:rFonts w:ascii="Noto Sans Korean" w:hAnsi="Noto Sans Korean" w:eastAsia="Noto Sans Korean"/>
          <w:i w:val="0"/>
          <w:color w:val="111827"/>
          <w:sz w:val="20"/>
        </w:rPr>
        <w:t>소스·README·docstring·prompt·tests에서 smoke EvalCase를 자동 생성하고 reference-free 지표를 실행한다. 다만 업무 정답을 소스만으로 확정할 수 없으므로 결과의 근거 등급을 분리한다.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0"/>
        <w:gridCol w:w="3900"/>
        <w:gridCol w:w="3310"/>
      </w:tblGrid>
      <w:tr>
        <w:trPr>
          <w:tblHeader w:val="true"/>
          <w:cantSplit/>
        </w:trPr>
        <w:tc>
          <w:tcPr>
            <w:tcW w:type="dxa" w:w="2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등급</w:t>
            </w:r>
          </w:p>
        </w:tc>
        <w:tc>
          <w:tcPr>
            <w:tcW w:type="dxa" w:w="3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근거</w:t>
            </w:r>
          </w:p>
        </w:tc>
        <w:tc>
          <w:tcPr>
            <w:tcW w:type="dxa" w:w="33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사용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SPEC/TEST_GROUNDED</w:t>
            </w:r>
          </w:p>
        </w:tc>
        <w:tc>
          <w:tcPr>
            <w:tcW w:type="dxa" w:w="39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요구사항·골든데이터·단위테스트</w:t>
            </w:r>
          </w:p>
        </w:tc>
        <w:tc>
          <w:tcPr>
            <w:tcW w:type="dxa" w:w="33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배포 차단 및 회귀 기준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TRACE_GROUNDED</w:t>
            </w:r>
          </w:p>
        </w:tc>
        <w:tc>
          <w:tcPr>
            <w:tcW w:type="dxa" w:w="39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승인된 기존 LangSmith/Phoenix 실행</w:t>
            </w:r>
          </w:p>
        </w:tc>
        <w:tc>
          <w:tcPr>
            <w:tcW w:type="dxa" w:w="33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회귀·운영비교 기준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SOURCE_INFERRED</w:t>
            </w:r>
          </w:p>
        </w:tc>
        <w:tc>
          <w:tcPr>
            <w:tcW w:type="dxa" w:w="39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소스에서 자동 추론한 testcase/rubric</w:t>
            </w:r>
          </w:p>
        </w:tc>
        <w:tc>
          <w:tcPr>
            <w:tcW w:type="dxa" w:w="33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품질 탐색·경고, 기본적으로 비차단</w:t>
            </w:r>
          </w:p>
        </w:tc>
      </w:tr>
    </w:tbl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10. 운영서비스 필수요건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영역</w:t>
            </w:r>
          </w:p>
        </w:tc>
        <w:tc>
          <w:tcPr>
            <w:tcW w:type="dxa" w:w="75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필수기능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보안·격리</w:t>
            </w:r>
          </w:p>
        </w:tc>
        <w:tc>
          <w:tcPr>
            <w:tcW w:type="dxa" w:w="75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실행별 컨테이너, CPU/Memory/시간 제한, 기본 network deny, Vault Secret 참조, 보존기간·마스킹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운영·감사</w:t>
            </w:r>
          </w:p>
        </w:tc>
        <w:tc>
          <w:tcPr>
            <w:tcW w:type="dxa" w:w="75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비동기 Queue, 진행률, 잠금, 취소·재개, 재시도, hash 캐시, metric 병렬화, source/Manifest/Eval/Trace/Judge 버전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UI·확장</w:t>
            </w:r>
          </w:p>
        </w:tc>
        <w:tc>
          <w:tcPr>
            <w:tcW w:type="dxa" w:w="756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업로드 Wizard, 오류→코드→Trace drill-down, 실행비교·export, Connector/Metric/Rule plugin registry</w:t>
            </w:r>
          </w:p>
        </w:tc>
      </w:tr>
    </w:tbl>
    <w:p>
      <w:pPr>
        <w:pStyle w:val="Heading1"/>
        <w:keepNext/>
        <w:spacing w:before="140" w:after="70" w:line="240" w:lineRule="auto"/>
      </w:pPr>
      <w:r>
        <w:rPr>
          <w:rFonts w:ascii="Noto Sans Korean" w:hAnsi="Noto Sans Korean" w:eastAsia="Noto Sans Korean"/>
          <w:b/>
          <w:color w:val="2E74B5"/>
          <w:sz w:val="27"/>
        </w:rPr>
        <w:t>11. 구현 우선순위와 완료기준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50"/>
        <w:gridCol w:w="4200"/>
        <w:gridCol w:w="4010"/>
      </w:tblGrid>
      <w:tr>
        <w:trPr>
          <w:tblHeader w:val="true"/>
          <w:cantSplit/>
        </w:trPr>
        <w:tc>
          <w:tcPr>
            <w:tcW w:type="dxa" w:w="11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구현범위</w:t>
            </w:r>
          </w:p>
        </w:tc>
        <w:tc>
          <w:tcPr>
            <w:tcW w:type="dxa" w:w="401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orean" w:hAnsi="Noto Sans Korean" w:eastAsia="Noto Sans Korean"/>
                <w:b/>
                <w:color w:val="17365D"/>
                <w:sz w:val="17"/>
              </w:rPr>
              <w:t>완료기준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MVP</w:t>
            </w:r>
          </w:p>
        </w:tc>
        <w:tc>
          <w:tcPr>
            <w:tcW w:type="dxa" w:w="42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소스접수, 자동 graph 분석, Sandbox, 자체 Trace, 확정규칙, 기본 품질평가, UI</w:t>
            </w:r>
          </w:p>
        </w:tc>
        <w:tc>
          <w:tcPr>
            <w:tcW w:type="dxa" w:w="40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소스 업로드 후 추가코드 없이 평가되고 오류가 코드·Trace와 연결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확장·고도화</w:t>
            </w:r>
          </w:p>
        </w:tc>
        <w:tc>
          <w:tcPr>
            <w:tcW w:type="dxa" w:w="420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LangSmith/Phoenix/OTLP, 반복평가, Planner·증거탐색, metric/testcase 추천</w:t>
            </w:r>
          </w:p>
        </w:tc>
        <w:tc>
          <w:tcPr>
            <w:tcW w:type="dxa" w:w="4010"/>
          </w:tcPr>
          <w:p>
            <w:pPr>
              <w:spacing w:before="0" w:after="0" w:line="247" w:lineRule="auto"/>
            </w:pPr>
            <w:r>
              <w:rPr>
                <w:rFonts w:ascii="Noto Sans Korean" w:hAnsi="Noto Sans Korean" w:eastAsia="Noto Sans Korean"/>
                <w:color w:val="111827"/>
                <w:sz w:val="17"/>
              </w:rPr>
              <w:t>외부/직접 trace를 통합하고 불확실성은 경고·근거등급으로 분리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orean" w:hAnsi="Noto Sans Korean" w:eastAsia="Noto Sans Korean"/>
        <w:color w:val="6B7280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Korean" w:hAnsi="Noto Sans Korean" w:eastAsia="Noto Sans Korean"/>
        <w:b/>
        <w:color w:val="6B7280"/>
        <w:sz w:val="16"/>
      </w:rPr>
      <w:t>LANGGRAPH AGENT VALIDATION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Korean" w:hAnsi="Noto Sans Korean" w:eastAsia="Noto Sans Kore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orean" w:hAnsi="Noto Sans Korean" w:eastAsia="Noto Sans Korean"/>
      <w:b/>
      <w:bCs/>
      <w:color w:val="2E74B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orean" w:hAnsi="Noto Sans Korean" w:eastAsia="Noto Sans Korean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contextualSpacing/>
    </w:pPr>
    <w:rPr>
      <w:rFonts w:ascii="Noto Sans Korean" w:hAnsi="Noto Sans Korean" w:eastAsia="Noto Sans Korean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52" w:lineRule="auto"/>
      <w:contextualSpacing/>
    </w:pPr>
    <w:rPr>
      <w:rFonts w:ascii="Noto Sans Korean" w:hAnsi="Noto Sans Korean" w:eastAsia="Noto Sans Korean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52" w:lineRule="auto"/>
      <w:contextualSpacing/>
    </w:pPr>
    <w:rPr>
      <w:rFonts w:ascii="Noto Sans Korean" w:hAnsi="Noto Sans Korean" w:eastAsia="Noto Sans Korean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LangGraph Agent 자동 검증 서비스 설계안</dc:title>
  <dc:subject>운영형 Evaluation Agent 설계</dc:subject>
  <dc:creator>OpenAI</dc:creator>
  <cp:keywords>LangGraph, Agent Evaluation, Trace, DeepEval, LangSmith, Phoenix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