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58B2" w:rsidRPr="00076375" w14:paraId="61C236EE" w14:textId="77777777" w:rsidTr="004258B2">
        <w:tc>
          <w:tcPr>
            <w:tcW w:w="8296" w:type="dxa"/>
            <w:gridSpan w:val="2"/>
          </w:tcPr>
          <w:p w14:paraId="7E7175D4" w14:textId="58BFE85E" w:rsidR="004258B2" w:rsidRPr="00076375" w:rsidRDefault="004258B2" w:rsidP="004258B2">
            <w:pPr>
              <w:jc w:val="center"/>
              <w:rPr>
                <w:rFonts w:ascii="標楷體-繁" w:eastAsia="標楷體-繁" w:hAnsi="標楷體-繁"/>
              </w:rPr>
            </w:pPr>
            <w:r w:rsidRPr="00076375">
              <w:rPr>
                <w:rFonts w:ascii="標楷體-繁" w:eastAsia="標楷體-繁" w:hAnsi="標楷體-繁"/>
              </w:rPr>
              <w:t>Azure</w:t>
            </w:r>
            <w:r w:rsidRPr="00076375">
              <w:rPr>
                <w:rFonts w:ascii="標楷體-繁" w:eastAsia="標楷體-繁" w:hAnsi="標楷體-繁" w:hint="eastAsia"/>
              </w:rPr>
              <w:t>語言服務</w:t>
            </w:r>
          </w:p>
        </w:tc>
      </w:tr>
      <w:tr w:rsidR="004258B2" w:rsidRPr="00076375" w14:paraId="5372DB5F" w14:textId="77777777" w:rsidTr="004258B2">
        <w:tc>
          <w:tcPr>
            <w:tcW w:w="4148" w:type="dxa"/>
            <w:vAlign w:val="center"/>
          </w:tcPr>
          <w:p w14:paraId="72C23E78" w14:textId="00B14526" w:rsidR="004258B2" w:rsidRPr="00076375" w:rsidRDefault="004258B2" w:rsidP="004258B2">
            <w:pPr>
              <w:jc w:val="center"/>
              <w:rPr>
                <w:rFonts w:ascii="標楷體-繁" w:eastAsia="標楷體-繁" w:hAnsi="標楷體-繁"/>
              </w:rPr>
            </w:pPr>
            <w:r w:rsidRPr="00076375">
              <w:rPr>
                <w:rFonts w:ascii="標楷體-繁" w:eastAsia="標楷體-繁" w:hAnsi="標楷體-繁" w:hint="eastAsia"/>
              </w:rPr>
              <w:t>自訂文字分類</w:t>
            </w:r>
          </w:p>
        </w:tc>
        <w:tc>
          <w:tcPr>
            <w:tcW w:w="4148" w:type="dxa"/>
            <w:vAlign w:val="center"/>
          </w:tcPr>
          <w:p w14:paraId="20E38505" w14:textId="0E290647" w:rsidR="004258B2" w:rsidRPr="00076375" w:rsidRDefault="004258B2" w:rsidP="004258B2">
            <w:pPr>
              <w:jc w:val="center"/>
              <w:rPr>
                <w:rFonts w:ascii="標楷體-繁" w:eastAsia="標楷體-繁" w:hAnsi="標楷體-繁"/>
              </w:rPr>
            </w:pPr>
            <w:r w:rsidRPr="00076375">
              <w:rPr>
                <w:rFonts w:ascii="標楷體-繁" w:eastAsia="標楷體-繁" w:hAnsi="標楷體-繁" w:hint="eastAsia"/>
              </w:rPr>
              <w:t>協調流程工作流程</w:t>
            </w:r>
          </w:p>
        </w:tc>
      </w:tr>
      <w:tr w:rsidR="004258B2" w:rsidRPr="00076375" w14:paraId="66672797" w14:textId="77777777" w:rsidTr="004258B2">
        <w:tc>
          <w:tcPr>
            <w:tcW w:w="4148" w:type="dxa"/>
            <w:vAlign w:val="center"/>
          </w:tcPr>
          <w:p w14:paraId="78569B15" w14:textId="0F3C2722" w:rsidR="004258B2" w:rsidRPr="00076375" w:rsidRDefault="004258B2" w:rsidP="004258B2">
            <w:pPr>
              <w:jc w:val="center"/>
              <w:rPr>
                <w:rFonts w:ascii="標楷體-繁" w:eastAsia="標楷體-繁" w:hAnsi="標楷體-繁"/>
              </w:rPr>
            </w:pPr>
            <w:r w:rsidRPr="00076375">
              <w:rPr>
                <w:rFonts w:ascii="標楷體-繁" w:eastAsia="標楷體-繁" w:hAnsi="標楷體-繁" w:hint="eastAsia"/>
              </w:rPr>
              <w:t>交談語言理解</w:t>
            </w:r>
          </w:p>
        </w:tc>
        <w:tc>
          <w:tcPr>
            <w:tcW w:w="4148" w:type="dxa"/>
            <w:vAlign w:val="center"/>
          </w:tcPr>
          <w:p w14:paraId="2D887116" w14:textId="27097600" w:rsidR="004258B2" w:rsidRPr="00076375" w:rsidRDefault="004258B2" w:rsidP="004258B2">
            <w:pPr>
              <w:jc w:val="center"/>
              <w:rPr>
                <w:rFonts w:ascii="標楷體-繁" w:eastAsia="標楷體-繁" w:hAnsi="標楷體-繁"/>
              </w:rPr>
            </w:pPr>
            <w:r w:rsidRPr="00076375">
              <w:rPr>
                <w:rFonts w:ascii="標楷體-繁" w:eastAsia="標楷體-繁" w:hAnsi="標楷體-繁" w:hint="eastAsia"/>
              </w:rPr>
              <w:t>個人識別資訊偵測</w:t>
            </w:r>
          </w:p>
        </w:tc>
      </w:tr>
      <w:tr w:rsidR="004258B2" w:rsidRPr="00076375" w14:paraId="68BFA358" w14:textId="77777777" w:rsidTr="004258B2">
        <w:tc>
          <w:tcPr>
            <w:tcW w:w="4148" w:type="dxa"/>
            <w:vAlign w:val="center"/>
          </w:tcPr>
          <w:p w14:paraId="1E66BA74" w14:textId="02999D1E" w:rsidR="004258B2" w:rsidRPr="00076375" w:rsidRDefault="004258B2" w:rsidP="004258B2">
            <w:pPr>
              <w:jc w:val="center"/>
              <w:rPr>
                <w:rFonts w:ascii="標楷體-繁" w:eastAsia="標楷體-繁" w:hAnsi="標楷體-繁"/>
              </w:rPr>
            </w:pPr>
            <w:r w:rsidRPr="00076375">
              <w:rPr>
                <w:rFonts w:ascii="標楷體-繁" w:eastAsia="標楷體-繁" w:hAnsi="標楷體-繁" w:hint="eastAsia"/>
              </w:rPr>
              <w:t>實體連結</w:t>
            </w:r>
          </w:p>
        </w:tc>
        <w:tc>
          <w:tcPr>
            <w:tcW w:w="4148" w:type="dxa"/>
            <w:vAlign w:val="center"/>
          </w:tcPr>
          <w:p w14:paraId="660BAB83" w14:textId="4F0FBC33" w:rsidR="004258B2" w:rsidRPr="00076375" w:rsidRDefault="004258B2" w:rsidP="004258B2">
            <w:pPr>
              <w:jc w:val="center"/>
              <w:rPr>
                <w:rFonts w:ascii="標楷體-繁" w:eastAsia="標楷體-繁" w:hAnsi="標楷體-繁"/>
              </w:rPr>
            </w:pPr>
            <w:r w:rsidRPr="00076375">
              <w:rPr>
                <w:rFonts w:ascii="標楷體-繁" w:eastAsia="標楷體-繁" w:hAnsi="標楷體-繁" w:hint="eastAsia"/>
              </w:rPr>
              <w:t>問題解答</w:t>
            </w:r>
          </w:p>
        </w:tc>
      </w:tr>
      <w:tr w:rsidR="004258B2" w:rsidRPr="00076375" w14:paraId="0BB477E2" w14:textId="77777777" w:rsidTr="004258B2">
        <w:tc>
          <w:tcPr>
            <w:tcW w:w="4148" w:type="dxa"/>
            <w:vAlign w:val="center"/>
          </w:tcPr>
          <w:p w14:paraId="1AEA503F" w14:textId="5AF2E4B5" w:rsidR="004258B2" w:rsidRPr="00076375" w:rsidRDefault="004258B2" w:rsidP="004258B2">
            <w:pPr>
              <w:jc w:val="center"/>
              <w:rPr>
                <w:rFonts w:ascii="標楷體-繁" w:eastAsia="標楷體-繁" w:hAnsi="標楷體-繁"/>
              </w:rPr>
            </w:pPr>
            <w:r w:rsidRPr="00076375">
              <w:rPr>
                <w:rFonts w:ascii="標楷體-繁" w:eastAsia="標楷體-繁" w:hAnsi="標楷體-繁" w:hint="eastAsia"/>
              </w:rPr>
              <w:t>語言偵測</w:t>
            </w:r>
          </w:p>
        </w:tc>
        <w:tc>
          <w:tcPr>
            <w:tcW w:w="4148" w:type="dxa"/>
            <w:vAlign w:val="center"/>
          </w:tcPr>
          <w:p w14:paraId="2A153C3B" w14:textId="2DADD278" w:rsidR="004258B2" w:rsidRPr="00076375" w:rsidRDefault="004258B2" w:rsidP="004258B2">
            <w:pPr>
              <w:jc w:val="center"/>
              <w:rPr>
                <w:rFonts w:ascii="標楷體-繁" w:eastAsia="標楷體-繁" w:hAnsi="標楷體-繁"/>
              </w:rPr>
            </w:pPr>
            <w:r w:rsidRPr="00076375">
              <w:rPr>
                <w:rFonts w:ascii="標楷體-繁" w:eastAsia="標楷體-繁" w:hAnsi="標楷體-繁" w:hint="eastAsia"/>
              </w:rPr>
              <w:t>情感分析和意見挖掘</w:t>
            </w:r>
          </w:p>
        </w:tc>
      </w:tr>
      <w:tr w:rsidR="004258B2" w:rsidRPr="00076375" w14:paraId="2DCDCF5F" w14:textId="77777777" w:rsidTr="004258B2">
        <w:tc>
          <w:tcPr>
            <w:tcW w:w="4148" w:type="dxa"/>
            <w:vAlign w:val="center"/>
          </w:tcPr>
          <w:p w14:paraId="2567C16A" w14:textId="40A6977D" w:rsidR="004258B2" w:rsidRPr="00076375" w:rsidRDefault="004258B2" w:rsidP="004258B2">
            <w:pPr>
              <w:jc w:val="center"/>
              <w:rPr>
                <w:rFonts w:ascii="標楷體-繁" w:eastAsia="標楷體-繁" w:hAnsi="標楷體-繁"/>
              </w:rPr>
            </w:pPr>
            <w:r w:rsidRPr="00076375">
              <w:rPr>
                <w:rFonts w:ascii="標楷體-繁" w:eastAsia="標楷體-繁" w:hAnsi="標楷體-繁" w:hint="eastAsia"/>
              </w:rPr>
              <w:t>關鍵片語擷取</w:t>
            </w:r>
          </w:p>
        </w:tc>
        <w:tc>
          <w:tcPr>
            <w:tcW w:w="4148" w:type="dxa"/>
            <w:vAlign w:val="center"/>
          </w:tcPr>
          <w:p w14:paraId="1873CEB6" w14:textId="0ED30AE1" w:rsidR="004258B2" w:rsidRPr="00076375" w:rsidRDefault="004258B2" w:rsidP="004258B2">
            <w:pPr>
              <w:jc w:val="center"/>
              <w:rPr>
                <w:rFonts w:ascii="標楷體-繁" w:eastAsia="標楷體-繁" w:hAnsi="標楷體-繁"/>
              </w:rPr>
            </w:pPr>
            <w:r w:rsidRPr="00076375">
              <w:rPr>
                <w:rFonts w:ascii="標楷體-繁" w:eastAsia="標楷體-繁" w:hAnsi="標楷體-繁" w:hint="eastAsia"/>
              </w:rPr>
              <w:t>健康情況的文字分析</w:t>
            </w:r>
          </w:p>
        </w:tc>
      </w:tr>
      <w:tr w:rsidR="004258B2" w:rsidRPr="00076375" w14:paraId="35C418F6" w14:textId="77777777" w:rsidTr="004258B2">
        <w:tc>
          <w:tcPr>
            <w:tcW w:w="4148" w:type="dxa"/>
            <w:vAlign w:val="center"/>
          </w:tcPr>
          <w:p w14:paraId="4B992C47" w14:textId="677ABE03" w:rsidR="004258B2" w:rsidRPr="00076375" w:rsidRDefault="004258B2" w:rsidP="004258B2">
            <w:pPr>
              <w:jc w:val="center"/>
              <w:rPr>
                <w:rFonts w:ascii="標楷體-繁" w:eastAsia="標楷體-繁" w:hAnsi="標楷體-繁"/>
              </w:rPr>
            </w:pPr>
            <w:r w:rsidRPr="00076375">
              <w:rPr>
                <w:rFonts w:ascii="標楷體-繁" w:eastAsia="標楷體-繁" w:hAnsi="標楷體-繁" w:hint="eastAsia"/>
              </w:rPr>
              <w:t>具名實體辨識</w:t>
            </w:r>
          </w:p>
        </w:tc>
        <w:tc>
          <w:tcPr>
            <w:tcW w:w="4148" w:type="dxa"/>
            <w:vAlign w:val="center"/>
          </w:tcPr>
          <w:p w14:paraId="4E44858C" w14:textId="4861127D" w:rsidR="004258B2" w:rsidRPr="00076375" w:rsidRDefault="004258B2" w:rsidP="004258B2">
            <w:pPr>
              <w:jc w:val="center"/>
              <w:rPr>
                <w:rFonts w:ascii="標楷體-繁" w:eastAsia="標楷體-繁" w:hAnsi="標楷體-繁"/>
              </w:rPr>
            </w:pPr>
            <w:r w:rsidRPr="00076375">
              <w:rPr>
                <w:rFonts w:ascii="標楷體-繁" w:eastAsia="標楷體-繁" w:hAnsi="標楷體-繁" w:hint="eastAsia"/>
              </w:rPr>
              <w:t>摘要</w:t>
            </w:r>
          </w:p>
        </w:tc>
      </w:tr>
    </w:tbl>
    <w:p w14:paraId="1E18776F" w14:textId="77777777" w:rsidR="004258B2" w:rsidRPr="00076375" w:rsidRDefault="004258B2">
      <w:pPr>
        <w:rPr>
          <w:rFonts w:ascii="標楷體-繁" w:eastAsia="標楷體-繁" w:hAnsi="標楷體-繁" w:cs="Segoe UI"/>
          <w:color w:val="0F0F0F"/>
        </w:rPr>
      </w:pPr>
    </w:p>
    <w:p w14:paraId="0872AEDC" w14:textId="5B5B19D8" w:rsidR="00B10E47" w:rsidRPr="00076375" w:rsidRDefault="004258B2">
      <w:pPr>
        <w:rPr>
          <w:rFonts w:ascii="標楷體-繁" w:eastAsia="標楷體-繁" w:hAnsi="標楷體-繁" w:cs="Segoe UI"/>
          <w:b/>
          <w:bCs/>
          <w:color w:val="0F0F0F"/>
          <w:sz w:val="32"/>
          <w:szCs w:val="32"/>
        </w:rPr>
      </w:pPr>
      <w:r w:rsidRPr="00076375">
        <w:rPr>
          <w:rFonts w:ascii="標楷體-繁" w:eastAsia="標楷體-繁" w:hAnsi="標楷體-繁" w:cs="Segoe UI"/>
          <w:b/>
          <w:bCs/>
          <w:color w:val="0F0F0F"/>
          <w:sz w:val="32"/>
          <w:szCs w:val="32"/>
        </w:rPr>
        <w:t>運用語言服務的教育應用</w:t>
      </w:r>
      <w:r w:rsidRPr="00076375">
        <w:rPr>
          <w:rFonts w:ascii="標楷體-繁" w:eastAsia="標楷體-繁" w:hAnsi="標楷體-繁" w:cs="Segoe UI" w:hint="eastAsia"/>
          <w:b/>
          <w:bCs/>
          <w:color w:val="0F0F0F"/>
          <w:sz w:val="32"/>
          <w:szCs w:val="32"/>
        </w:rPr>
        <w:t>：</w:t>
      </w:r>
    </w:p>
    <w:p w14:paraId="55726E9E" w14:textId="61C74B09" w:rsidR="004258B2" w:rsidRPr="00076375" w:rsidRDefault="004258B2" w:rsidP="004258B2">
      <w:pPr>
        <w:pStyle w:val="a4"/>
        <w:numPr>
          <w:ilvl w:val="0"/>
          <w:numId w:val="1"/>
        </w:numPr>
        <w:ind w:leftChars="0"/>
        <w:rPr>
          <w:rFonts w:ascii="標楷體-繁" w:eastAsia="標楷體-繁" w:hAnsi="標楷體-繁"/>
          <w:b/>
          <w:bCs/>
          <w:sz w:val="28"/>
          <w:szCs w:val="28"/>
        </w:rPr>
      </w:pPr>
      <w:r w:rsidRPr="00076375">
        <w:rPr>
          <w:rFonts w:ascii="標楷體-繁" w:eastAsia="標楷體-繁" w:hAnsi="標楷體-繁" w:hint="eastAsia"/>
          <w:b/>
          <w:bCs/>
          <w:sz w:val="28"/>
          <w:szCs w:val="28"/>
        </w:rPr>
        <w:t>自動評估學生作業</w:t>
      </w:r>
    </w:p>
    <w:p w14:paraId="4D34AA70" w14:textId="23B72FE3" w:rsidR="004258B2" w:rsidRPr="00076375" w:rsidRDefault="004258B2" w:rsidP="004258B2">
      <w:pPr>
        <w:pStyle w:val="a4"/>
        <w:ind w:leftChars="0" w:left="360"/>
        <w:rPr>
          <w:rFonts w:ascii="標楷體-繁" w:eastAsia="標楷體-繁" w:hAnsi="標楷體-繁"/>
          <w:sz w:val="28"/>
          <w:szCs w:val="28"/>
        </w:rPr>
      </w:pPr>
      <w:r w:rsidRPr="00076375">
        <w:rPr>
          <w:rFonts w:ascii="標楷體-繁" w:eastAsia="標楷體-繁" w:hAnsi="標楷體-繁" w:hint="eastAsia"/>
          <w:b/>
          <w:bCs/>
          <w:sz w:val="28"/>
          <w:szCs w:val="28"/>
        </w:rPr>
        <w:t>功能使用：</w:t>
      </w:r>
      <w:r w:rsidRPr="00076375">
        <w:rPr>
          <w:rFonts w:ascii="標楷體-繁" w:eastAsia="標楷體-繁" w:hAnsi="標楷體-繁" w:hint="eastAsia"/>
          <w:sz w:val="28"/>
          <w:szCs w:val="28"/>
        </w:rPr>
        <w:t>自訂文字分類、情感分析和意見挖掘</w:t>
      </w:r>
      <w:r w:rsidRPr="00076375">
        <w:rPr>
          <w:rFonts w:ascii="標楷體-繁" w:eastAsia="標楷體-繁" w:hAnsi="標楷體-繁"/>
          <w:sz w:val="28"/>
          <w:szCs w:val="28"/>
        </w:rPr>
        <w:br/>
      </w:r>
      <w:r w:rsidR="000F00F2" w:rsidRPr="00076375">
        <w:rPr>
          <w:rFonts w:ascii="標楷體-繁" w:eastAsia="標楷體-繁" w:hAnsi="標楷體-繁" w:hint="eastAsia"/>
          <w:b/>
          <w:bCs/>
          <w:sz w:val="28"/>
          <w:szCs w:val="28"/>
        </w:rPr>
        <w:t>流程：</w:t>
      </w:r>
      <w:r w:rsidR="000F00F2" w:rsidRPr="00076375">
        <w:rPr>
          <w:rFonts w:ascii="標楷體-繁" w:eastAsia="標楷體-繁" w:hAnsi="標楷體-繁" w:hint="eastAsia"/>
          <w:sz w:val="28"/>
          <w:szCs w:val="28"/>
        </w:rPr>
        <w:t>在</w:t>
      </w:r>
      <w:r w:rsidR="000F00F2" w:rsidRPr="00076375">
        <w:rPr>
          <w:rFonts w:ascii="標楷體-繁" w:eastAsia="標楷體-繁" w:hAnsi="標楷體-繁" w:cs="Segoe UI"/>
          <w:color w:val="0F0F0F"/>
          <w:sz w:val="28"/>
          <w:szCs w:val="28"/>
        </w:rPr>
        <w:t>學生提交作業後，使用自訂文字分類識別作業類型，然後進行情感分析評估學生的情感狀態。基於分析結果，系統生成反饋，幫助提升學生的寫作水平</w:t>
      </w:r>
      <w:r w:rsidR="000F00F2" w:rsidRPr="00076375">
        <w:rPr>
          <w:rFonts w:ascii="標楷體-繁" w:eastAsia="標楷體-繁" w:hAnsi="標楷體-繁" w:cs="Segoe UI" w:hint="eastAsia"/>
          <w:color w:val="0F0F0F"/>
          <w:sz w:val="28"/>
          <w:szCs w:val="28"/>
        </w:rPr>
        <w:t>。</w:t>
      </w:r>
    </w:p>
    <w:p w14:paraId="680BE930" w14:textId="41A3FC26" w:rsidR="004258B2" w:rsidRPr="00076375" w:rsidRDefault="004258B2" w:rsidP="004258B2">
      <w:pPr>
        <w:pStyle w:val="a4"/>
        <w:numPr>
          <w:ilvl w:val="0"/>
          <w:numId w:val="1"/>
        </w:numPr>
        <w:ind w:leftChars="0"/>
        <w:rPr>
          <w:rFonts w:ascii="標楷體-繁" w:eastAsia="標楷體-繁" w:hAnsi="標楷體-繁"/>
          <w:b/>
          <w:bCs/>
          <w:sz w:val="28"/>
          <w:szCs w:val="28"/>
        </w:rPr>
      </w:pPr>
      <w:r w:rsidRPr="00076375">
        <w:rPr>
          <w:rFonts w:ascii="標楷體-繁" w:eastAsia="標楷體-繁" w:hAnsi="標楷體-繁" w:hint="eastAsia"/>
          <w:b/>
          <w:bCs/>
          <w:sz w:val="28"/>
          <w:szCs w:val="28"/>
        </w:rPr>
        <w:t>自動生成課程摘要</w:t>
      </w:r>
    </w:p>
    <w:p w14:paraId="2D99C6DF" w14:textId="5DD6FF52" w:rsidR="000F00F2" w:rsidRPr="00076375" w:rsidRDefault="000F00F2" w:rsidP="000F00F2">
      <w:pPr>
        <w:pStyle w:val="a4"/>
        <w:ind w:leftChars="0" w:left="360"/>
        <w:rPr>
          <w:rFonts w:ascii="標楷體-繁" w:eastAsia="標楷體-繁" w:hAnsi="標楷體-繁"/>
          <w:sz w:val="28"/>
          <w:szCs w:val="28"/>
        </w:rPr>
      </w:pPr>
      <w:r w:rsidRPr="00076375">
        <w:rPr>
          <w:rFonts w:ascii="標楷體-繁" w:eastAsia="標楷體-繁" w:hAnsi="標楷體-繁" w:hint="eastAsia"/>
          <w:b/>
          <w:bCs/>
          <w:sz w:val="28"/>
          <w:szCs w:val="28"/>
        </w:rPr>
        <w:t>功能使用：</w:t>
      </w:r>
      <w:r w:rsidRPr="00076375">
        <w:rPr>
          <w:rFonts w:ascii="標楷體-繁" w:eastAsia="標楷體-繁" w:hAnsi="標楷體-繁" w:hint="eastAsia"/>
          <w:sz w:val="28"/>
          <w:szCs w:val="28"/>
        </w:rPr>
        <w:t>摘要、具名實體辨識</w:t>
      </w:r>
    </w:p>
    <w:p w14:paraId="7E567BD2" w14:textId="7FB66820" w:rsidR="000F00F2" w:rsidRPr="00076375" w:rsidRDefault="000F00F2" w:rsidP="000F00F2">
      <w:pPr>
        <w:pStyle w:val="a4"/>
        <w:ind w:leftChars="0" w:left="360"/>
        <w:rPr>
          <w:rFonts w:ascii="標楷體-繁" w:eastAsia="標楷體-繁" w:hAnsi="標楷體-繁"/>
          <w:b/>
          <w:bCs/>
          <w:sz w:val="28"/>
          <w:szCs w:val="28"/>
        </w:rPr>
      </w:pPr>
      <w:r w:rsidRPr="00076375">
        <w:rPr>
          <w:rFonts w:ascii="標楷體-繁" w:eastAsia="標楷體-繁" w:hAnsi="標楷體-繁" w:hint="eastAsia"/>
          <w:b/>
          <w:bCs/>
          <w:sz w:val="28"/>
          <w:szCs w:val="28"/>
        </w:rPr>
        <w:t>流程：</w:t>
      </w:r>
      <w:r w:rsidRPr="00076375">
        <w:rPr>
          <w:rFonts w:ascii="標楷體-繁" w:eastAsia="標楷體-繁" w:hAnsi="標楷體-繁" w:cs="Segoe UI" w:hint="eastAsia"/>
          <w:color w:val="0F0F0F"/>
          <w:sz w:val="28"/>
          <w:szCs w:val="28"/>
        </w:rPr>
        <w:t>老師在製作課程內容時</w:t>
      </w:r>
      <w:r w:rsidRPr="00076375">
        <w:rPr>
          <w:rFonts w:ascii="標楷體-繁" w:eastAsia="標楷體-繁" w:hAnsi="標楷體-繁" w:cs="Segoe UI"/>
          <w:color w:val="0F0F0F"/>
          <w:sz w:val="28"/>
          <w:szCs w:val="28"/>
        </w:rPr>
        <w:t>，使用具名實體辨識識別重要</w:t>
      </w:r>
      <w:r w:rsidRPr="00076375">
        <w:rPr>
          <w:rFonts w:ascii="標楷體-繁" w:eastAsia="標楷體-繁" w:hAnsi="標楷體-繁" w:cs="Segoe UI" w:hint="eastAsia"/>
          <w:color w:val="0F0F0F"/>
          <w:sz w:val="28"/>
          <w:szCs w:val="28"/>
        </w:rPr>
        <w:t>的</w:t>
      </w:r>
      <w:r w:rsidRPr="00076375">
        <w:rPr>
          <w:rFonts w:ascii="標楷體-繁" w:eastAsia="標楷體-繁" w:hAnsi="標楷體-繁" w:cs="Segoe UI"/>
          <w:color w:val="0F0F0F"/>
          <w:sz w:val="28"/>
          <w:szCs w:val="28"/>
        </w:rPr>
        <w:t>主題，然後</w:t>
      </w:r>
      <w:r w:rsidRPr="00076375">
        <w:rPr>
          <w:rFonts w:ascii="標楷體-繁" w:eastAsia="標楷體-繁" w:hAnsi="標楷體-繁" w:cs="Segoe UI" w:hint="eastAsia"/>
          <w:color w:val="0F0F0F"/>
          <w:sz w:val="28"/>
          <w:szCs w:val="28"/>
        </w:rPr>
        <w:t>再</w:t>
      </w:r>
      <w:r w:rsidRPr="00076375">
        <w:rPr>
          <w:rFonts w:ascii="標楷體-繁" w:eastAsia="標楷體-繁" w:hAnsi="標楷體-繁" w:cs="Segoe UI"/>
          <w:color w:val="0F0F0F"/>
          <w:sz w:val="28"/>
          <w:szCs w:val="28"/>
        </w:rPr>
        <w:t>使用摘要功能生成課程摘要，幫助學生迅速了解課程內容</w:t>
      </w:r>
      <w:r w:rsidRPr="00076375">
        <w:rPr>
          <w:rFonts w:ascii="標楷體-繁" w:eastAsia="標楷體-繁" w:hAnsi="標楷體-繁" w:cs="Segoe UI" w:hint="eastAsia"/>
          <w:color w:val="0F0F0F"/>
          <w:sz w:val="28"/>
          <w:szCs w:val="28"/>
        </w:rPr>
        <w:t>。</w:t>
      </w:r>
    </w:p>
    <w:sectPr w:rsidR="000F00F2" w:rsidRPr="000763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-繁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7F69"/>
    <w:multiLevelType w:val="hybridMultilevel"/>
    <w:tmpl w:val="32F2B734"/>
    <w:lvl w:ilvl="0" w:tplc="086A4A0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0F0F0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2274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B2"/>
    <w:rsid w:val="00076375"/>
    <w:rsid w:val="000F00F2"/>
    <w:rsid w:val="004258B2"/>
    <w:rsid w:val="00B10E47"/>
    <w:rsid w:val="00C24AC7"/>
    <w:rsid w:val="00D9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EE577"/>
  <w15:chartTrackingRefBased/>
  <w15:docId w15:val="{49B631CA-F42D-0840-8D6F-02B0450D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5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58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朱育萱</dc:creator>
  <cp:keywords/>
  <dc:description/>
  <cp:lastModifiedBy>朱育萱</cp:lastModifiedBy>
  <cp:revision>2</cp:revision>
  <dcterms:created xsi:type="dcterms:W3CDTF">2023-11-26T08:57:00Z</dcterms:created>
  <dcterms:modified xsi:type="dcterms:W3CDTF">2023-11-26T09:13:00Z</dcterms:modified>
</cp:coreProperties>
</file>