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16. Semantic RAG 사용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16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Semantic RAG 사용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「Semantic RAG 사용」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Semantic 계열 RAG를 구성하고 테스트한다.</w:t>
      </w:r>
    </w:p>
    <w:p>
      <w:pPr>
        <w:pStyle w:val="ListBullet"/>
      </w:pPr>
      <w:r>
        <w:t>문서 특성에 맞는 임베딩 모델을 선택한다.</w:t>
      </w:r>
    </w:p>
    <w:p>
      <w:pPr>
        <w:pStyle w:val="ListBullet"/>
      </w:pPr>
      <w:r>
        <w:t>답변 품질이 낮을 때 개선 기준을 적용한다.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Semantic RAG 사용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Semantic RAG 개요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Semantic RAG 사용에서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Aidot Vector Worker 기본 모델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Semantic RAG 사용에서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External Embedding 모델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Semantic RAG 사용에서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bge-m3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Semantic RAG 사용에서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ko-sroberta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Semantic RAG 사용에서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multilingual-e5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Semantic RAG 사용에서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Semantic RAG 개요</w:t>
      </w:r>
    </w:p>
    <w:p>
      <w:r>
        <w:t>Semantic RAG 개요 항목은 「Semantic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Aidot Vector Worker 기본 모델</w:t>
      </w:r>
    </w:p>
    <w:p>
      <w:r>
        <w:t>Aidot Vector Worker 기본 모델 항목은 「Semantic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External Embedding 모델</w:t>
      </w:r>
    </w:p>
    <w:p>
      <w:r>
        <w:t>External Embedding 모델 항목은 「Semantic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bge-m3</w:t>
      </w:r>
    </w:p>
    <w:p>
      <w:r>
        <w:t>bge-m3 항목은 「Semantic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ko-sroberta</w:t>
      </w:r>
    </w:p>
    <w:p>
      <w:r>
        <w:t>ko-sroberta 항목은 「Semantic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multilingual-e5</w:t>
      </w:r>
    </w:p>
    <w:p>
      <w:r>
        <w:t>multilingual-e5 항목은 「Semantic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문서 유형별 모델 선택</w:t>
      </w:r>
    </w:p>
    <w:p>
      <w:r>
        <w:t>문서 유형별 모델 선택 항목은 「Semantic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긴 문서/약관</w:t>
      </w:r>
    </w:p>
    <w:p>
      <w:r>
        <w:t>긴 문서/약관 항목은 「Semantic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3.9 한국어 일반 문서</w:t>
      </w:r>
    </w:p>
    <w:p>
      <w:r>
        <w:t>한국어 일반 문서 항목은 「Semantic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3.10 다국어/표/서식</w:t>
      </w:r>
    </w:p>
    <w:p>
      <w:r>
        <w:t>다국어/표/서식 항목은 「Semantic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3.11 Semantic RAG 변수</w:t>
      </w:r>
    </w:p>
    <w:p>
      <w:r>
        <w:t>Semantic RAG 변수 항목은 「Semantic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3.12 테스트</w:t>
      </w:r>
    </w:p>
    <w:p>
      <w:r>
        <w:t>테스트 항목은 「Semantic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3.13 품질 개선 기준</w:t>
      </w:r>
    </w:p>
    <w:p>
      <w:r>
        <w:t>품질 개선 기준 항목은 「Semantic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Semantic RAG 사용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ig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Semantic RAG 구성 화면</w:t>
            </w:r>
          </w:p>
        </w:tc>
      </w:tr>
    </w:tbl>
    <w:p>
      <w:pPr>
        <w:pStyle w:val="Caption"/>
      </w:pPr>
      <w:r>
        <w:t>그림 Semantic RAG 사용 메인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ig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Semantic RAG 구성 화면</w:t>
            </w:r>
          </w:p>
        </w:tc>
      </w:tr>
    </w:tbl>
    <w:p>
      <w:pPr>
        <w:pStyle w:val="Caption"/>
      </w:pPr>
      <w:r>
        <w:t>그림 Semantic RAG 사용 임베딩/상태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