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Malgun Gothic" w:hAnsi="Malgun Gothic" w:eastAsia="Malgun Gothic"/>
          <w:b/>
          <w:color w:val="1F4D78"/>
          <w:sz w:val="48"/>
        </w:rPr>
        <w:t>CGA Studio 사용자 설명서</w:t>
      </w:r>
    </w:p>
    <w:p>
      <w:r>
        <w:rPr>
          <w:rFonts w:ascii="Malgun Gothic" w:hAnsi="Malgun Gothic" w:eastAsia="Malgun Gothic"/>
          <w:b/>
          <w:i w:val="0"/>
          <w:color w:val="5F6368"/>
          <w:sz w:val="21"/>
        </w:rPr>
        <w:t>상태: 콘텐츠 작성 완료·실행 검증 대기</w:t>
      </w:r>
    </w:p>
    <w:p>
      <w:r>
        <w:rPr>
          <w:rFonts w:ascii="Malgun Gothic" w:hAnsi="Malgun Gothic" w:eastAsia="Malgun Gothic"/>
          <w:b/>
          <w:i w:val="0"/>
          <w:color w:val="5F6368"/>
          <w:sz w:val="21"/>
        </w:rPr>
        <w:t>대상: 일반 사용자, 봇 운영자, 시스템 관리자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이 문서는 CGA Studio의 메뉴와 업무 흐름을 설명합니다. 처음 사용하는 경우에는 [CGA Getting Started](../cga-getting-started/README.md)를 먼저 읽고, 엔진 선택·학습·품질 개선은 [CGA NLU 활용 가이드](../cga-nlu-guide/README.md)를 참고하십시오.</w:t>
      </w:r>
    </w:p>
    <w:p>
      <w:pPr>
        <w:spacing w:before="80" w:after="160"/>
        <w:ind w:left="288" w:right="288"/>
      </w:pPr>
      <w:r>
        <w:rPr>
          <w:rFonts w:ascii="Malgun Gothic" w:hAnsi="Malgun Gothic" w:eastAsia="Malgun Gothic"/>
          <w:i/>
          <w:color w:val="5F6368"/>
          <w:sz w:val="19"/>
        </w:rPr>
        <w:t>봇 생성 화면의 기본 정보·NLU 방식·모델·답변 방식 필드는 브라우저에서 확인했습니다. 실제 저장·생성·학습·실행 결과가 확인되지 않은 기능은 [기능 검증표](../cga-manual-verification-matrix.md)에서 별도로 표시합니다.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1. CGA Studio 시작하기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1.1 로그인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CGA Studio 로그인 화면을 엽니다.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계정 정보를 입력합니다.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로그인 후 CGA Studio 화면으로 이동합니다.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실제 로그인 성공 화면과 권한별 이동 경로는 브라우저 검증 후 확정합니다.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1.2 문서에서 사용하는 표기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`봇`: 대화 서비스를 제공하는 단위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`버전`: 봇의 설정과 학습 자산을 관리하는 실행 단위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`NLU 방식`: 사용자의 발화를 의도나 의미로 해석하는 방식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`답변 방식`: 분류 결과에 따라 답변을 생성하거나 검색하는 방식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`학습`: ML 또는 선택된 실행 엔진에 맞게 봇의 데이터를 반영하는 작업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1.3 화면에서 상태 확인하기</w:t>
      </w:r>
    </w:p>
    <w:p>
      <w:r>
        <w:rPr>
          <w:rFonts w:ascii="Malgun Gothic" w:hAnsi="Malgun Gothic" w:eastAsia="Malgun Gothic"/>
          <w:b w:val="0"/>
          <w:i w:val="0"/>
          <w:sz w:val="21"/>
        </w:rPr>
        <w:t>봇 생성 화면에서는 입력 영역과 함께 현재 선택을 요약하는 영역이 표시됩니다. 다음 항목을 먼저 확인합니다.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언어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NLU 방식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NLU 모델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답변 방식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LLM Provider 또는 모델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버전</w:t>
      </w:r>
    </w:p>
    <w:p>
      <w:r>
        <w:rPr>
          <w:rFonts w:ascii="Malgun Gothic" w:hAnsi="Malgun Gothic" w:eastAsia="Malgun Gothic"/>
          <w:b w:val="0"/>
          <w:i w:val="0"/>
          <w:sz w:val="21"/>
        </w:rPr>
        <w:t>NLU 방식이나 답변 방식을 바꾸면 선택 가능한 모델과 추가 설정 항목이 달라질 수 있습니다. 화면의 조합 상태가 `실행/학습 가능`인지, `설정 저장만 가능`인지 확인한 뒤 다음 작업을 결정합니다. 처음 사용하는 경우에는 조합 상태를 확인하지 않고 `확인`을 선택하지 않습니다.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생성 화면에서 `확인`은 입력한 설정을 제출하는 동작이고, `취소`는 생성 화면을 나가는 동작입니다. 제출 이후 봇 생성 결과와 학습·인덱싱 완료 상태는 별도의 실행 검증 대상입니다.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2. 봇 생성과 AI 설정</w:t>
      </w:r>
    </w:p>
    <w:p>
      <w:r>
        <w:rPr>
          <w:rFonts w:ascii="Malgun Gothic" w:hAnsi="Malgun Gothic" w:eastAsia="Malgun Gothic"/>
          <w:b w:val="0"/>
          <w:i w:val="0"/>
          <w:sz w:val="21"/>
        </w:rPr>
        <w:t>봇 생성 화면에서는 봇 기본 정보와 AI 관련 설정을 함께 지정합니다.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2.1 기본 정보</w:t>
      </w:r>
    </w:p>
    <w:p>
      <w:r>
        <w:rPr>
          <w:rFonts w:ascii="Malgun Gothic" w:hAnsi="Malgun Gothic" w:eastAsia="Malgun Gothic"/>
          <w:b w:val="0"/>
          <w:i w:val="0"/>
          <w:sz w:val="21"/>
        </w:rPr>
        <w:t>현재 화면에서 확인되는 기본 항목은 다음과 같습니다.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봇 유형: 봇, 봇 허브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봇 모드: 텍스트형, 보이스형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봇 프로필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봇 이름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언어: 현재 화면 옵션은 한국어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소개</w:t>
      </w:r>
    </w:p>
    <w:p>
      <w:r>
        <w:rPr>
          <w:rFonts w:ascii="Malgun Gothic" w:hAnsi="Malgun Gothic" w:eastAsia="Malgun Gothic"/>
          <w:b w:val="0"/>
          <w:i w:val="0"/>
          <w:sz w:val="21"/>
        </w:rPr>
        <w:t>봇 이름은 화면 안내에 따라 허용된 문자와 길이를 지켜 입력합니다. 프로필 이미지는 PNG, JPEG, WEBP 형식과 화면에 표시된 용량 제한을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2.2 NLU 방식</w:t>
      </w:r>
    </w:p>
    <w:p>
      <w:r>
        <w:rPr>
          <w:rFonts w:ascii="Malgun Gothic" w:hAnsi="Malgun Gothic" w:eastAsia="Malgun Gothic"/>
          <w:b w:val="0"/>
          <w:i w:val="0"/>
          <w:sz w:val="21"/>
        </w:rPr>
        <w:t>현재 CGA 화면에서 선택 가능한 NLU 방식은 다음과 같습니다.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화면 표시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의미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ML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학습문장과 의도를 중심으로 분류하는 방식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Semantic - Vector Worker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CGA의 Vector Worker와 Vector DB를 사용하는 Semantic 방식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Semantic - External Embedding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외부 임베딩과 Local Vector DB를 연결하는 Semantic 방식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LLM Engine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LLM 모델을 사용하는 방식</w:t>
            </w:r>
          </w:p>
        </w:tc>
      </w:tr>
    </w:tbl>
    <w:p/>
    <w:p>
      <w:r>
        <w:rPr>
          <w:rFonts w:ascii="Malgun Gothic" w:hAnsi="Malgun Gothic" w:eastAsia="Malgun Gothic"/>
          <w:b w:val="0"/>
          <w:i w:val="0"/>
          <w:sz w:val="21"/>
        </w:rPr>
        <w:t>엔진별 선택 기준과 데이터 준비 방법은 [NLU 활용 가이드의 엔진 비교](../cga-nlu-guide/engine-comparison.md)를 참조하십시오.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2.3 NLU 모델</w:t>
      </w:r>
    </w:p>
    <w:p>
      <w:r>
        <w:rPr>
          <w:rFonts w:ascii="Malgun Gothic" w:hAnsi="Malgun Gothic" w:eastAsia="Malgun Gothic"/>
          <w:b w:val="0"/>
          <w:i w:val="0"/>
          <w:sz w:val="21"/>
        </w:rPr>
        <w:t>NLU 방식에 따라 모델 목록이 달라집니다.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ML: DeepLearning Lite, TF-IDF Linear, Keyword Baseline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Semantic: 기본 Vector Worker 모델 또는 외부 임베딩 모델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LLM: Provider 선택과 Provider별 세부 모델 선택</w:t>
      </w:r>
    </w:p>
    <w:p>
      <w:r>
        <w:rPr>
          <w:rFonts w:ascii="Malgun Gothic" w:hAnsi="Malgun Gothic" w:eastAsia="Malgun Gothic"/>
          <w:b w:val="0"/>
          <w:i w:val="0"/>
          <w:sz w:val="21"/>
        </w:rPr>
        <w:t>LLM 화면에서는 Gemini, ChatGPT, Claude, Groq, Cerebras, Mistral, Ollama, OpenRouter 등의 Provider가 표시될 수 있으며, 선택한 Provider에 따라 세부 모델 목록이 달라집니다. 실제 사용 가능한 모델과 연결 상태는 생성 화면의 선택 가능 상태를 기준으로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2.4 답변 방식</w:t>
      </w:r>
    </w:p>
    <w:p>
      <w:r>
        <w:rPr>
          <w:rFonts w:ascii="Malgun Gothic" w:hAnsi="Malgun Gothic" w:eastAsia="Malgun Gothic"/>
          <w:b w:val="0"/>
          <w:i w:val="0"/>
          <w:sz w:val="21"/>
        </w:rPr>
        <w:t>현재 화면에서 확인되는 답변 방식은 다음과 같습니다.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정해진 답변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Semantic Engine RAG 답변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LLM Engine RAG 답변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LLM Engine 답변</w:t>
      </w:r>
    </w:p>
    <w:p>
      <w:r>
        <w:rPr>
          <w:rFonts w:ascii="Malgun Gothic" w:hAnsi="Malgun Gothic" w:eastAsia="Malgun Gothic"/>
          <w:b w:val="0"/>
          <w:i w:val="0"/>
          <w:sz w:val="21"/>
        </w:rPr>
        <w:t>NLU 방식과 답변 방식의 조합에는 지원 상태가 표시될 수 있습니다. 조합 상태가 사용 불가로 표시되는 경우 임의로 진행하지 말고, 지원되는 조합으로 변경합니다.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3. 봇 버전과 작업 영역</w:t>
      </w:r>
    </w:p>
    <w:p>
      <w:r>
        <w:rPr>
          <w:rFonts w:ascii="Malgun Gothic" w:hAnsi="Malgun Gothic" w:eastAsia="Malgun Gothic"/>
          <w:b w:val="0"/>
          <w:i w:val="0"/>
          <w:sz w:val="21"/>
        </w:rPr>
        <w:t>봇을 생성한 후에는 봇과 버전을 구분하여 관리합니다.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봇: 서비스 단위의 기본 정보와 운영 대상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버전: 의도·개체·사전·대화 설계·AI 설정을 묶어 관리하는 단위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작업 영역: 특정 봇 버전의 설계·테스트·분석을 수행하는 화면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세부 경로는 현재 CGA 화면의 메뉴명을 기준으로 확인합니다.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작업을 시작할 때는 봇과 버전을 먼저 선택하고, 화면에 표시된 대상이 의도한 대상인지 확인합니다. 다른 봇이나 버전이 선택된 상태에서 데이터를 수정하면 결과가 달라질 수 있습니다.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3.1 주요 접근 경로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작업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접근 경로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봇 목록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Studio &gt; 봇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새 봇 생성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Studio &gt; 봇 &gt; 봇 생성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봇 설정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선택한 봇 &gt; 설정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버전 목록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선택한 봇 &gt; 버전 관리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버전 작업 영역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선택한 봇 &gt; 버전 &gt; 작업 영역</w:t>
            </w:r>
          </w:p>
        </w:tc>
      </w:tr>
    </w:tbl>
    <w:p/>
    <w:p>
      <w:r>
        <w:rPr>
          <w:rFonts w:ascii="Malgun Gothic" w:hAnsi="Malgun Gothic" w:eastAsia="Malgun Gothic"/>
          <w:b w:val="0"/>
          <w:i w:val="0"/>
          <w:sz w:val="21"/>
        </w:rPr>
        <w:t>화면의 봇·버전 선택 상태를 먼저 확인한 뒤 의도, 개체, 사전, QA와 같은 버전 자산을 수정합니다.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4. 대화 설계 자산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4.1 의도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사용자 발화가 무엇을 요청하는지 구분하는 단위입니다. 의도별 학습문장과 연결된 대화 흐름을 함께 검토해야 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접근 경로는 `봇 &gt; 버전 &gt; 의도`입니다. 의도 데이터를 수정한 뒤에는 해당 버전의 학습 상태와 시뮬레이터 결과를 함께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4.2 개체</w:t>
      </w:r>
    </w:p>
    <w:p>
      <w:r>
        <w:rPr>
          <w:rFonts w:ascii="Malgun Gothic" w:hAnsi="Malgun Gothic" w:eastAsia="Malgun Gothic"/>
          <w:b w:val="0"/>
          <w:i w:val="0"/>
          <w:sz w:val="21"/>
        </w:rPr>
        <w:t>발화에서 업무 처리에 필요한 값이나 명칭을 추출하는 단위입니다. 개체를 수정할 때는 연결된 의도와 대화 흐름의 사용 여부를 함께 확인합니다.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접근 경로는 `봇 &gt; 버전 &gt; 개체`입니다. 개체명이나 추출 기준을 변경할 때는 기존 의도와 테스트 발화가 계속 유효한지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4.3 사전</w:t>
      </w:r>
    </w:p>
    <w:p>
      <w:r>
        <w:rPr>
          <w:rFonts w:ascii="Malgun Gothic" w:hAnsi="Malgun Gothic" w:eastAsia="Malgun Gothic"/>
          <w:b w:val="0"/>
          <w:i w:val="0"/>
          <w:sz w:val="21"/>
        </w:rPr>
        <w:t>도메인 용어, 동의어, 사용자 표현을 해석하는 데 사용하는 자산입니다. 사전의 상세 작성 원칙은 NLU 활용 가이드에서 설명합니다.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접근 경로는 `봇 &gt; 버전 &gt; 사전`입니다. 동의어를 추가할 때는 특정 의도에만 영향을 주는 표현인지, 여러 의도에서 공통으로 사용되는 표현인지 구분합니다.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4.4 QA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질문과 답변 또는 문서 기반 지식을 관리하는 영역입니다. 업로드 형식과 문서 구조는 실제 CGA 화면에서 지원되는 범위를 먼저 확인합니다.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접근 경로는 `봇 &gt; 버전 &gt; QA`입니다. 문서나 질문·답변을 반영한 뒤에는 인덱싱 또는 적용 상태가 제공되는지 확인하고, 확인되지 않은 상태에서 결과를 운영에 사용하지 않습니다.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4.5 대화 흐름</w:t>
      </w:r>
    </w:p>
    <w:p>
      <w:r>
        <w:rPr>
          <w:rFonts w:ascii="Malgun Gothic" w:hAnsi="Malgun Gothic" w:eastAsia="Malgun Gothic"/>
          <w:b w:val="0"/>
          <w:i w:val="0"/>
          <w:sz w:val="21"/>
        </w:rPr>
        <w:t>대화 흐름은 의도와 연결하여 사용자의 요청을 처리하는 절차를 구성하는 영역입니다.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접근 경로는 `봇 &gt; 버전 &gt; 대화 흐름`입니다. 흐름을 수정할 때는 다음을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흐름이 연결된 의도를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사용자 입력과 봇 응답의 순서를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개체나 공통 변수를 사용하는 단계가 있는지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종료·재질문·예외 상황의 분기를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저장 후 시뮬레이터에서 정상 경로와 예외 경로를 각각 테스트합니다.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4.6 API</w:t>
      </w:r>
    </w:p>
    <w:p>
      <w:r>
        <w:rPr>
          <w:rFonts w:ascii="Malgun Gothic" w:hAnsi="Malgun Gothic" w:eastAsia="Malgun Gothic"/>
          <w:b w:val="0"/>
          <w:i w:val="0"/>
          <w:sz w:val="21"/>
        </w:rPr>
        <w:t>API 메뉴는 봇 또는 버전의 대화 처리와 연결되는 API 정보를 관리하는 영역입니다.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접근 경로는 `Studio &gt; API` 또는 `봇 &gt; 버전 &gt; API`입니다. API를 수정할 때는 요청 항목, 응답 항목, 연결된 의도와 인증 설정을 함께 확인합니다. 실제 외부 연동 테스트와 운영 연결 결과는 별도 검증이 필요합니다.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5. 테스트·분석·평가</w:t>
      </w:r>
    </w:p>
    <w:p>
      <w:r>
        <w:rPr>
          <w:rFonts w:ascii="Malgun Gothic" w:hAnsi="Malgun Gothic" w:eastAsia="Malgun Gothic"/>
          <w:b w:val="0"/>
          <w:i w:val="0"/>
          <w:sz w:val="21"/>
        </w:rPr>
        <w:t>현재 CGA에는 버전별로 다음 작업 화면이 존재합니다.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시뮬레이터: 발화를 입력하고 응답을 확인하는 화면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분석: 누적 분류 결과와 적용된 분류 단계를 확인하는 화면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평가: 준비된 평가 데이터와 결과를 확인하는 화면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대화 이력: 실제 또는 저장된 대화 결과를 확인하는 화면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재학습: 피드백 또는 수정 데이터를 다시 반영하는 화면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주요 접근 경로는 다음과 같습니다.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작업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접근 경로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시뮬레이터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봇 &gt; 버전 &gt; 시뮬레이터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분석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봇 &gt; 버전 &gt; 분석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평가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봇 &gt; 버전 &gt; 평가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대화 이력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봇 &gt; 버전 &gt; 대화 이력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재학습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봇 &gt; 버전 &gt; 재학습</w:t>
            </w:r>
          </w:p>
        </w:tc>
      </w:tr>
    </w:tbl>
    <w:p/>
    <w:p>
      <w:r>
        <w:rPr>
          <w:rFonts w:ascii="Malgun Gothic" w:hAnsi="Malgun Gothic" w:eastAsia="Malgun Gothic"/>
          <w:b w:val="0"/>
          <w:i w:val="0"/>
          <w:sz w:val="21"/>
        </w:rPr>
        <w:t>분석 화면의 분류 단계에는 제외/무시, 스몰토크, Exacting Matching, 룰, ML, 시멘틱, LLM 등이 표시될 수 있습니다. 화면에 표시된 실제 분류 단계와 지표를 기준으로 해석합니다.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6. 시스템 관리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시스템 관리 메뉴는 역할에 따라 접근 범위가 달라질 수 있습니다.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현재 메뉴 그룹은 다음과 같습니다.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사용자 관리: 사용자 관리, 로그인 이력, 그룹 관리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현황 조회: 운영/시스템 로그, 봇 현황, 학습 이력, 대화 이력, API 호출 이력, Queue 이력, 의도별 피드백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대화 관리: 공통 변수, 기본 메시지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시스템 연계: 채널, 봇스테이션 연계 현황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기타 관리: 템플릿, 라이선스</w:t>
      </w:r>
    </w:p>
    <w:p>
      <w:r>
        <w:rPr>
          <w:rFonts w:ascii="Malgun Gothic" w:hAnsi="Malgun Gothic" w:eastAsia="Malgun Gothic"/>
          <w:b w:val="0"/>
          <w:i w:val="0"/>
          <w:sz w:val="21"/>
        </w:rPr>
        <w:t>관리자 메뉴의 실제 표시명은 다음과 같습니다.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사용자 관리: 사용자 관리, 로그인 이력, 그룹 관리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현황 조회: 운영/시스템 로그 조회, 봇 현황 조회, 학습 이력 조회, 대화 이력 조회, API 호출 이력 조회, Queue 이력 조회, 의도별 피드백 조회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대화 관리: 공통 변수 관리하기, 기본 메시지 관리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시스템 연계: 채널 관리, 봇스테이션 연계 현황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기타 관리: 템플릿 목록, 라이선스 조회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6.1 채널과 봇스테이션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`채널 관리`: 채널 아이디, 채널 이름, Provider, 렌더러 타입, 사용 여부와 연결 설정을 관리합니다.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`봇스테이션 연계 현황`: 그룹·채널·봇·운영버전·활성 채널의 연계 상태를 확인합니다.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채널이나 봇스테이션을 변경하기 전에는 대상 봇의 운영 버전과 활성 채널을 확인합니다. 연결 테스트나 저장 결과가 실패하면 화면의 오류 메시지와 대상 정보를 기록해 운영 담당자에게 전달합니다.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관리자 메뉴의 권한별 세부 동작은 실제 역할별 브라우저 검증 후 확정합니다.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7. 문제 발생 시 기본 확인 순서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현재 봇과 버전이 올바른지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선택한 NLU 방식·모델·답변 방식의 조합 상태를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필요한 데이터가 저장되었는지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학습·인덱싱·적용 상태를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시뮬레이터에서 같은 발화를 다시 테스트합니다.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분석·평가·대화 이력에서 결과를 확인합니다.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원인과 결과가 화면에서 확인되지 않으면 DB나 CLI를 직접 조작하지 말고 운영 담당자에게 화면의 봇·버전·오류 메시지·발생 시각을 전달합니다.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학습 요청 후에도 미학습인 경우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학습 버튼을 누른 뒤 `NLU 학습 요청이 Queue에 등록되었습니다.` 메시지가 표시되는지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학습 버튼이 `학습중`으로 바뀌는지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새로고침 후 버전 상태가 `학습완료` 또는 사용 가능한 상태로 바뀌는지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학습 이력 조회에서 같은 봇·버전의 시작 시간, 완료 시간, 학습 상태를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다시 `미학습`으로 표시되거나 학습 이력이 없으면 성공으로 판단하지 말고, 봇·버전·학습 엔진·요청 시각을 운영 담당자에게 전달합니다.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검증용 봇에서는 Queue 등록 메시지까지 표시되었지만 새로고침 후 `미학습` 상태가 유지되었고 학습 이력도 생성되지 않았습니다.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8. 메뉴 작업 공통 절차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의도·개체·사전·QA·대화 흐름·API 메뉴를 사용할 때는 다음 순서를 공통으로 적용합니다.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**목적**: 이번 작업으로 바꾸려는 업무 결과를 한 문장으로 정합니다.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**접근 경로**: 올바른 봇과 버전을 선택한 뒤 해당 메뉴로 이동합니다.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**화면 구성**: 현재 값, 선택 상태, 오류·경고와 비활성 항목을 먼저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**사용 절차**: 필요한 항목만 변경하고 변경 전 값을 기록합니다.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**저장·적용 결과**: 저장 메시지와 학습·인덱싱·적용 상태를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**주의사항**: 연결된 의도·흐름·채널·버전에 미치는 영향을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**관련 문서**: 엔진 또는 품질 문제라면 [NLU 활용 가이드](../cga-nlu-guide/README.md)를 함께 확인합니다.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저장 성공 메시지만으로 운영 반영이 완료되었다고 판단하지 않습니다. 실제 사용 결과가 필요한 경우 시뮬레이터·분석·대화 이력에서 결과를 확인합니다.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9. 용어집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용어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설명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봇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사용자와 대화하는 서비스 단위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봇 허브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여러 봇을 묶어 관리하는 단위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버전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봇 설정과 대화 설계를 분리해 관리하는 단위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의도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사용자의 요청 목적을 구분하는 단위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개체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발화에서 추출하는 값이나 명칭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NLU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사용자의 자연어 입력을 해석하는 기능 영역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학습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등록한 데이터를 엔진이 사용할 수 있도록 반영하는 작업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인덱싱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검색을 위해 데이터의 검색 구조를 준비하는 작업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RAG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검색된 지식과 생성 모델을 함께 사용하는 방식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관련 문서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[CGA 메뉴얼 전체 보기](../README.md)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[CGA Getting Started](../cga-getting-started/README.md)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[CGA NLU 활용 가이드](../cga-nlu-guide/README.md)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[기능 검증표](../cga-manual-verification-matrix.md)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/>
        <w:color w:val="5F6368"/>
        <w:sz w:val="17"/>
      </w:rPr>
      <w:t>CGA Studio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algun Gothic" w:hAnsi="Malgun Gothic" w:eastAsia="Malgun Gothic"/>
        <w:color w:val="5F6368"/>
        <w:sz w:val="17"/>
      </w:rPr>
      <w:t>CGA Studio 메뉴얼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