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algun Gothic" w:hAnsi="Malgun Gothic" w:eastAsia="Malgun Gothic"/>
          <w:b/>
          <w:color w:val="1F4D78"/>
          <w:sz w:val="48"/>
        </w:rPr>
        <w:t>CGA NLU 활용 가이드</w:t>
      </w:r>
    </w:p>
    <w:p>
      <w:r>
        <w:rPr>
          <w:rFonts w:ascii="Malgun Gothic" w:hAnsi="Malgun Gothic" w:eastAsia="Malgun Gothic"/>
          <w:b/>
          <w:i w:val="0"/>
          <w:color w:val="5F6368"/>
          <w:sz w:val="21"/>
        </w:rPr>
        <w:t>대상: 봇·대화 설계 운영자, AI/NLU 전문 담당자</w:t>
      </w:r>
    </w:p>
    <w:p>
      <w:r>
        <w:rPr>
          <w:rFonts w:ascii="Malgun Gothic" w:hAnsi="Malgun Gothic" w:eastAsia="Malgun Gothic"/>
          <w:b w:val="0"/>
          <w:i w:val="0"/>
          <w:sz w:val="21"/>
        </w:rPr>
        <w:t xml:space="preserve">이 문서는 CGA의 </w:t>
      </w:r>
      <w:r>
        <w:rPr>
          <w:rFonts w:ascii="Malgun Gothic" w:hAnsi="Malgun Gothic" w:eastAsia="Malgun Gothic"/>
          <w:b/>
          <w:i w:val="0"/>
          <w:sz w:val="21"/>
        </w:rPr>
        <w:t>ML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/>
          <w:i w:val="0"/>
          <w:sz w:val="21"/>
        </w:rPr>
        <w:t>Semantic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/>
          <w:i w:val="0"/>
          <w:sz w:val="21"/>
        </w:rPr>
        <w:t>LLM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엔진을 선택하고, 각 엔진에 맞는 데이터·설정·테스트·품질 개선 방법을 정리합니다.</w:t>
      </w:r>
    </w:p>
    <w:p>
      <w:pPr>
        <w:pStyle w:val="Heading1"/>
      </w:pPr>
      <w:r>
        <w:rPr>
          <w:rFonts w:ascii="Malgun Gothic" w:hAnsi="Malgun Gothic" w:eastAsia="Malgun Gothic"/>
          <w:b/>
          <w:i w:val="0"/>
          <w:sz w:val="21"/>
        </w:rPr>
        <w:t>1. NLU 기본 개념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의도: 사용자의 발화가 무엇을 요청하는지 나타내는 분류 단위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학습문장: 의도를 학습하거나 검색 기준으로 사용하기 위해 등록하는 사용자 표현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개체: 발화에서 추출해야 하는 업무 값이나 명칭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사전: 도메인 용어·동의어·사용자 표현을 해석하기 위한 자산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임계값: 결과를 사용 가능한 것으로 인정할 최소 기준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유사도: 입력과 후보 데이터가 의미상 얼마나 가까운지 나타내는 값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답변 엔진: 분류 결과에 따라 정해진 답변 또는 검색·생성 답변을 선택하는 영역</w:t>
      </w:r>
    </w:p>
    <w:p>
      <w:pPr>
        <w:pStyle w:val="Heading1"/>
      </w:pPr>
      <w:r>
        <w:rPr>
          <w:rFonts w:ascii="Malgun Gothic" w:hAnsi="Malgun Gothic" w:eastAsia="Malgun Gothic"/>
          <w:b/>
          <w:i w:val="0"/>
          <w:sz w:val="21"/>
        </w:rPr>
        <w:t>2. 엔진 선택 기준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i w:val="0"/>
                <w:color w:val="1F4D78"/>
                <w:sz w:val="18"/>
              </w:rPr>
              <w:t>구분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i w:val="0"/>
                <w:color w:val="1F4D78"/>
                <w:sz w:val="18"/>
              </w:rPr>
              <w:t>ML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i w:val="0"/>
                <w:color w:val="1F4D78"/>
                <w:sz w:val="18"/>
              </w:rPr>
              <w:t>Semantic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i w:val="0"/>
                <w:color w:val="1F4D78"/>
                <w:sz w:val="18"/>
              </w:rPr>
              <w:t>LLM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기본 방식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의도와 학습문장 중심 분류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임베딩과 벡터 검색 중심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LLM 모델과 지시문 기반 처리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준비 데이터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의도, 학습문장, 개체, 사전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의도 또는 검색 지식, 임베딩·Vector DB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의도, 지시문, Provider·모델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적합한 시작점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구분 가능한 업무 의도가 있고 학습문장을 관리할 때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표현이 달라도 의미가 가까운 검색이 필요할 때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LLM 기반 해석·생성과 모델 운영이 필요할 때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주요 검증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정확도, 오분류, 문장 균형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검색 유사도, 임계값, 인덱스 상태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응답 일관성, 지시문 준수, 지연·비용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주요 위험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의도 중복, 데이터 불균형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임베딩 호환성, 인덱스 불일치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모델 변경, 프롬프트 영향, 응답 편차</w:t>
            </w:r>
          </w:p>
        </w:tc>
      </w:tr>
    </w:tbl>
    <w:p/>
    <w:p>
      <w:r>
        <w:rPr>
          <w:rFonts w:ascii="Malgun Gothic" w:hAnsi="Malgun Gothic" w:eastAsia="Malgun Gothic"/>
          <w:b w:val="0"/>
          <w:i w:val="0"/>
          <w:sz w:val="21"/>
        </w:rPr>
        <w:t>세부 모델과 지원 상태는 봇 생성 화면에서 선택 가능한 항목을 기준으로 확인합니다.</w:t>
      </w:r>
    </w:p>
    <w:p>
      <w:pPr>
        <w:pStyle w:val="Heading1"/>
      </w:pPr>
      <w:r>
        <w:rPr>
          <w:rFonts w:ascii="Malgun Gothic" w:hAnsi="Malgun Gothic" w:eastAsia="Malgun Gothic"/>
          <w:b/>
          <w:i w:val="0"/>
          <w:sz w:val="21"/>
        </w:rPr>
        <w:t>3. 공통 운영 절차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1. 봇과 버전을 확인합니다.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2. NLU 방식과 모델을 확인합니다.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3. 답변 방식을 확인합니다.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4. 데이터 또는 연결 설정을 준비합니다.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5. 학습·인덱스 생성·모델 적용 작업을 실행합니다.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6. 시뮬레이터에서 대표 발화를 테스트합니다.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7. 분석·평가·대화 이력에서 결과를 확인합니다.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8. 원인을 분류하고 데이터를 수정한 뒤 다시 테스트합니다.</w:t>
      </w:r>
    </w:p>
    <w:p>
      <w:pPr>
        <w:pStyle w:val="Heading1"/>
      </w:pPr>
      <w:r>
        <w:rPr>
          <w:rFonts w:ascii="Malgun Gothic" w:hAnsi="Malgun Gothic" w:eastAsia="Malgun Gothic"/>
          <w:b/>
          <w:i w:val="0"/>
          <w:sz w:val="21"/>
        </w:rPr>
        <w:t>4. 품질 점검 공통 원칙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한 학습문장에는 하나의 핵심 의도를 담습니다.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비슷한 의도는 서로를 구분할 수 있는 명사·동사·상황을 포함합니다.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특정 의도에만 데이터가 과도하게 몰리지 않도록 균형을 확인합니다.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도메인 용어는 개체 또는 사전으로 관리할지 먼저 결정합니다.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테스트 발화는 학습문장과 동일한 표현만 반복하지 않습니다.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분석 결과에서 오분류가 반복되는 의도 쌍을 우선 개선합니다.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4.1 데이터 기준선 만들기</w:t>
      </w:r>
    </w:p>
    <w:p>
      <w:r>
        <w:rPr>
          <w:rFonts w:ascii="Malgun Gothic" w:hAnsi="Malgun Gothic" w:eastAsia="Malgun Gothic"/>
          <w:b w:val="0"/>
          <w:i w:val="0"/>
          <w:sz w:val="21"/>
        </w:rPr>
        <w:t>데이터를 수정하기 전에 현재 품질을 기록합니다.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1. 봇 UUID와 버전을 기록합니다.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2. NLU 방식·모델·답변 방식·언어를 기록합니다.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3. 의도별 학습문장 수와 중복 문장을 확인합니다.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4. 대표·변형·경계·예외·회귀 발화로 테스트 세트를 만듭니다.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5. 봇 테스트의 선택 의도, 적용 단계와 Score를 기록합니다.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6. 평가 화면의 오분류·낮은 Score·유사 의도 충돌을 저장합니다.</w:t>
      </w:r>
    </w:p>
    <w:p>
      <w:r>
        <w:rPr>
          <w:rFonts w:ascii="Malgun Gothic" w:hAnsi="Malgun Gothic" w:eastAsia="Malgun Gothic"/>
          <w:b w:val="0"/>
          <w:i w:val="0"/>
          <w:sz w:val="21"/>
        </w:rPr>
        <w:t>기준선이 없으면 데이터 증가, 모델 변경과 임계값 변경 중 무엇이 결과를 바꾸었는지 구분할 수 없습니다.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4.2 학습문장 작성 규칙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참고 NLU 가이드의 원칙을 CGA 운영 데이터에 적용할 때는 다음 순서를 사용합니다.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1. 의도 이름을 업무 목적이 드러나도록 정합니다.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2. 한 학습문장에는 하나의 핵심 요청만 넣습니다.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3. 같은 의도를 서로 다른 어순·말투·표현으로 준비합니다.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4. 다른 의도와 겹치는 단어만 늘리지 말고, 의도를 구분하는 상황과 행동을 포함합니다.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5. 동일하거나 거의 같은 문장을 반복 등록하지 않습니다.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6. 특정 의도에만 문장이 몰리지 않는지 의도별로 비교합니다.</w:t>
      </w:r>
    </w:p>
    <w:p>
      <w:r>
        <w:rPr>
          <w:rFonts w:ascii="Malgun Gothic" w:hAnsi="Malgun Gothic" w:eastAsia="Malgun Gothic"/>
          <w:b w:val="0"/>
          <w:i w:val="0"/>
          <w:sz w:val="21"/>
        </w:rPr>
        <w:t xml:space="preserve">예를 들어 </w:t>
      </w:r>
      <w:r>
        <w:rPr>
          <w:rFonts w:ascii="Malgun Gothic" w:hAnsi="Malgun Gothic" w:eastAsia="Malgun Gothic"/>
          <w:b/>
          <w:i w:val="0"/>
          <w:sz w:val="21"/>
        </w:rPr>
        <w:t>휴가 잔여일 조회</w:t>
      </w:r>
      <w:r>
        <w:rPr>
          <w:rFonts w:ascii="Malgun Gothic" w:hAnsi="Malgun Gothic" w:eastAsia="Malgun Gothic"/>
          <w:b w:val="0"/>
          <w:i w:val="0"/>
          <w:sz w:val="21"/>
        </w:rPr>
        <w:t xml:space="preserve">와 </w:t>
      </w:r>
      <w:r>
        <w:rPr>
          <w:rFonts w:ascii="Malgun Gothic" w:hAnsi="Malgun Gothic" w:eastAsia="Malgun Gothic"/>
          <w:b/>
          <w:i w:val="0"/>
          <w:sz w:val="21"/>
        </w:rPr>
        <w:t>휴가 신청 방법</w:t>
      </w:r>
      <w:r>
        <w:rPr>
          <w:rFonts w:ascii="Malgun Gothic" w:hAnsi="Malgun Gothic" w:eastAsia="Malgun Gothic"/>
          <w:b w:val="0"/>
          <w:i w:val="0"/>
          <w:sz w:val="21"/>
        </w:rPr>
        <w:t xml:space="preserve">을 나눌 때는 두 의도에 모두 </w:t>
      </w:r>
      <w:r>
        <w:rPr>
          <w:rFonts w:ascii="Malgun Gothic" w:hAnsi="Malgun Gothic" w:eastAsia="Malgun Gothic"/>
          <w:b/>
          <w:i w:val="0"/>
          <w:sz w:val="21"/>
        </w:rPr>
        <w:t>휴가</w:t>
      </w:r>
      <w:r>
        <w:rPr>
          <w:rFonts w:ascii="Malgun Gothic" w:hAnsi="Malgun Gothic" w:eastAsia="Malgun Gothic"/>
          <w:b w:val="0"/>
          <w:i w:val="0"/>
          <w:sz w:val="21"/>
        </w:rPr>
        <w:t xml:space="preserve">라는 단어를 넣는 것보다 </w:t>
      </w:r>
      <w:r>
        <w:rPr>
          <w:rFonts w:ascii="Malgun Gothic" w:hAnsi="Malgun Gothic" w:eastAsia="Malgun Gothic"/>
          <w:b/>
          <w:i w:val="0"/>
          <w:sz w:val="21"/>
        </w:rPr>
        <w:t>남은 일수</w:t>
      </w:r>
      <w:r>
        <w:rPr>
          <w:rFonts w:ascii="Malgun Gothic" w:hAnsi="Malgun Gothic" w:eastAsia="Malgun Gothic"/>
          <w:b w:val="0"/>
          <w:i w:val="0"/>
          <w:sz w:val="21"/>
        </w:rPr>
        <w:t xml:space="preserve">와 </w:t>
      </w:r>
      <w:r>
        <w:rPr>
          <w:rFonts w:ascii="Malgun Gothic" w:hAnsi="Malgun Gothic" w:eastAsia="Malgun Gothic"/>
          <w:b/>
          <w:i w:val="0"/>
          <w:sz w:val="21"/>
        </w:rPr>
        <w:t>신청 절차</w:t>
      </w:r>
      <w:r>
        <w:rPr>
          <w:rFonts w:ascii="Malgun Gothic" w:hAnsi="Malgun Gothic" w:eastAsia="Malgun Gothic"/>
          <w:b w:val="0"/>
          <w:i w:val="0"/>
          <w:sz w:val="21"/>
        </w:rPr>
        <w:t>처럼 구분 기준이 드러나는 표현을 각각 준비합니다.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4.3 QA·지식 데이터 작성 규칙</w:t>
      </w:r>
    </w:p>
    <w:p>
      <w:r>
        <w:rPr>
          <w:rFonts w:ascii="Malgun Gothic" w:hAnsi="Malgun Gothic" w:eastAsia="Malgun Gothic"/>
          <w:b w:val="0"/>
          <w:i w:val="0"/>
          <w:sz w:val="21"/>
        </w:rPr>
        <w:t>QA나 문서 기반 지식을 준비할 때는 질문과 답변의 범위를 분명히 합니다.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질문은 실제 사용자가 입력할 수 있는 표현으로 작성합니다.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답변은 질문에 직접 대응하도록 작성하고, 한 답변에 여러 주제를 섞지 않습니다.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문서 기반 데이터는 제목·본문의 구분이 유지되도록 원문 구조를 정리합니다.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표나 목록이 중요한 경우 변환 후 의미가 유지되는지 확인합니다.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문서 개정 시 기존 문서와 새 문서가 동시에 검색되지 않는지 적용 상태를 확인합니다.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4.4 운영 점검 기록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엔진 설정이나 학습 데이터를 변경할 때는 다음 항목을 함께 기록합니다.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봇과 버전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변경 전·후 NLU 방식, 모델, 답변 방식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변경한 의도·개체·사전·QA 또는 연결 설정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실행한 학습·인덱싱·적용 작업과 화면 상태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대표 성공 발화와 실패 발화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변경 전·후 시뮬레이터·분석·평가 결과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이 기록이 없으면 엔진 변경의 영향과 데이터 변경의 영향을 분리하기 어렵습니다.</w:t>
      </w:r>
    </w:p>
    <w:p>
      <w:pPr>
        <w:pStyle w:val="Heading1"/>
      </w:pPr>
      <w:r>
        <w:rPr>
          <w:rFonts w:ascii="Malgun Gothic" w:hAnsi="Malgun Gothic" w:eastAsia="Malgun Gothic"/>
          <w:b/>
          <w:i w:val="0"/>
          <w:sz w:val="21"/>
        </w:rPr>
        <w:t>5. 엔진별 가이드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ML 엔진 활용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Semantic 엔진 활용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LLM 엔진 활용</w:t>
      </w:r>
    </w:p>
    <w:p>
      <w:pPr>
        <w:pStyle w:val="Heading1"/>
      </w:pPr>
      <w:r>
        <w:rPr>
          <w:rFonts w:ascii="Malgun Gothic" w:hAnsi="Malgun Gothic" w:eastAsia="Malgun Gothic"/>
          <w:b/>
          <w:i w:val="0"/>
          <w:sz w:val="21"/>
        </w:rPr>
        <w:t>6. ML 엔진 활용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6.1 설정</w:t>
      </w:r>
    </w:p>
    <w:p>
      <w:r>
        <w:rPr>
          <w:rFonts w:ascii="Malgun Gothic" w:hAnsi="Malgun Gothic" w:eastAsia="Malgun Gothic"/>
          <w:b w:val="0"/>
          <w:i w:val="0"/>
          <w:sz w:val="21"/>
        </w:rPr>
        <w:t>현재 화면에서 ML 모델로 확인되는 항목은 DeepLearning Lite, TF-IDF Linear, Keyword Baseline입니다. 실제 학습 연결 상태는 선택 가능 상태와 버전 설정을 함께 확인합니다.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6.2 데이터 작성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의도별로 대표 표현과 다양한 표현을 준비합니다.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한 문장에 하나의 의도만 포함합니다.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방법 문의와 오류 문의처럼 구분이 필요한 의도는 표현을 섞지 않습니다.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의도별 문장 수와 표현의 다양성을 함께 확인합니다.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6.3 테스트와 개선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1. 대표 발화와 경계 발화를 각각 준비합니다.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2. 시뮬레이터에서 결과를 확인합니다.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3. 분석·평가 화면에서 오분류 의도와 반복되는 표현을 찾습니다.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4. 경쟁 의도 간 차이가 드러나도록 데이터를 수정합니다.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5. 다시 학습하고 동일 테스트를 반복합니다.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6.4 주의사항</w:t>
      </w:r>
    </w:p>
    <w:p>
      <w:r>
        <w:rPr>
          <w:rFonts w:ascii="Malgun Gothic" w:hAnsi="Malgun Gothic" w:eastAsia="Malgun Gothic"/>
          <w:b w:val="0"/>
          <w:i w:val="0"/>
          <w:sz w:val="21"/>
        </w:rPr>
        <w:t>학습문장 수만 늘리는 방식으로 품질이 자동 개선된다고 가정하지 않습니다. 단순한 어미 변화보다 의도를 구분하는 핵심 표현과 실제 사용자의 다양한 표현을 추가합니다.</w:t>
      </w:r>
    </w:p>
    <w:p>
      <w:r>
        <w:rPr>
          <w:rFonts w:ascii="Malgun Gothic" w:hAnsi="Malgun Gothic" w:eastAsia="Malgun Gothic"/>
          <w:b w:val="0"/>
          <w:i w:val="0"/>
          <w:sz w:val="21"/>
        </w:rPr>
        <w:t>ML 변경 전 점검: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1. 경쟁 의도와 구분되는 기준을 한 문장으로 설명합니다.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2. 각 의도에 대표 표현·변형 표현·경계 표현이 있는지 확인합니다.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3. 한 문장에 여러 의도를 섞은 학습문장이 없는지 확인합니다.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4. 변경 전 성공 발화가 변경 후에도 유지되는지 재테스트합니다.</w:t>
      </w:r>
    </w:p>
    <w:p>
      <w:pPr>
        <w:pStyle w:val="Heading1"/>
      </w:pPr>
      <w:r>
        <w:rPr>
          <w:rFonts w:ascii="Malgun Gothic" w:hAnsi="Malgun Gothic" w:eastAsia="Malgun Gothic"/>
          <w:b/>
          <w:i w:val="0"/>
          <w:sz w:val="21"/>
        </w:rPr>
        <w:t>7. Semantic 엔진 활용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7.1 유형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/>
          <w:i w:val="0"/>
          <w:sz w:val="21"/>
        </w:rPr>
        <w:t>Semantic - Vector Worker</w:t>
      </w:r>
      <w:r>
        <w:rPr>
          <w:rFonts w:ascii="Malgun Gothic" w:hAnsi="Malgun Gothic" w:eastAsia="Malgun Gothic"/>
          <w:b w:val="0"/>
          <w:i w:val="0"/>
          <w:sz w:val="21"/>
        </w:rPr>
        <w:t>: CGA Vector Worker 기본 모델과 Local Vector DB를 사용하는 유형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/>
          <w:i w:val="0"/>
          <w:sz w:val="21"/>
        </w:rPr>
        <w:t>Semantic - External Embedding</w:t>
      </w:r>
      <w:r>
        <w:rPr>
          <w:rFonts w:ascii="Malgun Gothic" w:hAnsi="Malgun Gothic" w:eastAsia="Malgun Gothic"/>
          <w:b w:val="0"/>
          <w:i w:val="0"/>
          <w:sz w:val="21"/>
        </w:rPr>
        <w:t>: 외부 임베딩과 Local Vector DB를 연결하는 유형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7.2 설정</w:t>
      </w:r>
    </w:p>
    <w:p>
      <w:r>
        <w:rPr>
          <w:rFonts w:ascii="Malgun Gothic" w:hAnsi="Malgun Gothic" w:eastAsia="Malgun Gothic"/>
          <w:b w:val="0"/>
          <w:i w:val="0"/>
          <w:sz w:val="21"/>
        </w:rPr>
        <w:t>Semantic NLU를 선택하면 Intent Vector DB 연결 설정이 표시됩니다. External Embedding 유형에서는 검색 API 주소와 API Key 선택 입력, Index 이름이 사용될 수 있습니다. 기본 Vector Worker 유형은 기본 연결과 Index 이름을 확인합니다.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7.3 모델 선택</w:t>
      </w:r>
    </w:p>
    <w:p>
      <w:r>
        <w:rPr>
          <w:rFonts w:ascii="Malgun Gothic" w:hAnsi="Malgun Gothic" w:eastAsia="Malgun Gothic"/>
          <w:b w:val="0"/>
          <w:i w:val="0"/>
          <w:sz w:val="21"/>
        </w:rPr>
        <w:t xml:space="preserve">현재 코드에는 한국어 일반 문서용 </w:t>
      </w:r>
      <w:r>
        <w:rPr>
          <w:rFonts w:ascii="Malgun Gothic" w:hAnsi="Malgun Gothic" w:eastAsia="Malgun Gothic"/>
          <w:b/>
          <w:i w:val="0"/>
          <w:sz w:val="21"/>
        </w:rPr>
        <w:t>ko-sroberta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다국어·표·서식용 </w:t>
      </w:r>
      <w:r>
        <w:rPr>
          <w:rFonts w:ascii="Malgun Gothic" w:hAnsi="Malgun Gothic" w:eastAsia="Malgun Gothic"/>
          <w:b/>
          <w:i w:val="0"/>
          <w:sz w:val="21"/>
        </w:rPr>
        <w:t>multilingual-e5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긴 문서·약관용 </w:t>
      </w:r>
      <w:r>
        <w:rPr>
          <w:rFonts w:ascii="Malgun Gothic" w:hAnsi="Malgun Gothic" w:eastAsia="Malgun Gothic"/>
          <w:b/>
          <w:i w:val="0"/>
          <w:sz w:val="21"/>
        </w:rPr>
        <w:t>bge-m3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등 외부 임베딩 선택지가 정의되어 있습니다. 실제 운영 선택은 문서 특성, 운영 연결, 임베딩 호환성을 함께 확인합니다.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7.4 테스트와 개선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1. 대표 질문과 표현을 준비합니다.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2. 의도 또는 지식 데이터가 Vector DB에 반영되었는지 확인합니다.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3. 시뮬레이터에서 의미가 같은 표현과 다른 표현을 각각 테스트합니다.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4. 검색 결과, 유사도, 임계값, 인덱스 상태를 확인합니다.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5. 검색이 맞지 않으면 데이터·임베딩·인덱스 조합을 함께 점검합니다.</w:t>
      </w:r>
    </w:p>
    <w:p>
      <w:r>
        <w:rPr>
          <w:rFonts w:ascii="Malgun Gothic" w:hAnsi="Malgun Gothic" w:eastAsia="Malgun Gothic"/>
          <w:b w:val="0"/>
          <w:i w:val="0"/>
          <w:sz w:val="21"/>
        </w:rPr>
        <w:t>Semantic 변경 전 점검: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1. 임베딩 모델과 검색 대상 데이터가 호환되는지 확인합니다.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2. Index 이름과 연결 대상이 현재 봇·버전과 일치하는지 확인합니다.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3. 외부 검색 API를 사용하는 경우 응답 규격과 인증 설정을 담당자에게 확인합니다.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4. 인덱스가 갱신되기 전 결과를 새 데이터의 품질로 해석하지 않습니다.</w:t>
      </w:r>
    </w:p>
    <w:p>
      <w:pPr>
        <w:pStyle w:val="Heading1"/>
      </w:pPr>
      <w:r>
        <w:rPr>
          <w:rFonts w:ascii="Malgun Gothic" w:hAnsi="Malgun Gothic" w:eastAsia="Malgun Gothic"/>
          <w:b/>
          <w:i w:val="0"/>
          <w:sz w:val="21"/>
        </w:rPr>
        <w:t>8. LLM 엔진 활용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8.1 설정</w:t>
      </w:r>
    </w:p>
    <w:p>
      <w:r>
        <w:rPr>
          <w:rFonts w:ascii="Malgun Gothic" w:hAnsi="Malgun Gothic" w:eastAsia="Malgun Gothic"/>
          <w:b w:val="0"/>
          <w:i w:val="0"/>
          <w:sz w:val="21"/>
        </w:rPr>
        <w:t xml:space="preserve">LLM Engine을 선택하면 LLM Provider와 Provider별 세부 모델을 설정할 수 있습니다. 화면에서 확인된 Provider 선택지는 Gemini, ChatGPT, Claude, Groq, Cerebras, Mistral, Ollama, OpenRouter입니다. 예를 들어 ChatGPT를 선택하면 </w:t>
      </w:r>
      <w:r>
        <w:rPr>
          <w:rFonts w:ascii="Malgun Gothic" w:hAnsi="Malgun Gothic" w:eastAsia="Malgun Gothic"/>
          <w:b/>
          <w:i w:val="0"/>
          <w:sz w:val="21"/>
        </w:rPr>
        <w:t>GPT-4o mini (기본)</w:t>
      </w:r>
      <w:r>
        <w:rPr>
          <w:rFonts w:ascii="Malgun Gothic" w:hAnsi="Malgun Gothic" w:eastAsia="Malgun Gothic"/>
          <w:b w:val="0"/>
          <w:i w:val="0"/>
          <w:sz w:val="21"/>
        </w:rPr>
        <w:t xml:space="preserve">과 </w:t>
      </w:r>
      <w:r>
        <w:rPr>
          <w:rFonts w:ascii="Malgun Gothic" w:hAnsi="Malgun Gothic" w:eastAsia="Malgun Gothic"/>
          <w:b/>
          <w:i w:val="0"/>
          <w:sz w:val="21"/>
        </w:rPr>
        <w:t>GPT-4o (고품질)</w:t>
      </w:r>
      <w:r>
        <w:rPr>
          <w:rFonts w:ascii="Malgun Gothic" w:hAnsi="Malgun Gothic" w:eastAsia="Malgun Gothic"/>
          <w:b w:val="0"/>
          <w:i w:val="0"/>
          <w:sz w:val="21"/>
        </w:rPr>
        <w:t>이 표시됩니다. Provider와 모델 목록은 운영 설정에 따라 달라질 수 있으며, Ollama를 사용하는 경우 별도 주소 입력 항목이 표시될 수 있습니다.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8.2 지시문과 답변 방식</w:t>
      </w:r>
    </w:p>
    <w:p>
      <w:r>
        <w:rPr>
          <w:rFonts w:ascii="Malgun Gothic" w:hAnsi="Malgun Gothic" w:eastAsia="Malgun Gothic"/>
          <w:b w:val="0"/>
          <w:i w:val="0"/>
          <w:sz w:val="21"/>
        </w:rPr>
        <w:t>LLM은 NLU 모델 선택과 답변 방식 선택을 함께 검토해야 합니다.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LLM Engine 답변: LLM이 답변을 생성하는 방식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LLM Engine RAG 답변: 검색된 지식과 LLM을 함께 사용하는 방식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정해진 답변: 미리 정의된 답변을 사용하는 방식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지시문에는 말투, 답변 형식, 제한사항을 명확하게 기록합니다. 지시문 변경 후에는 동일한 테스트 세트로 일관성과 예외 응답을 비교합니다.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8.3 테스트와 개선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1. 대표 질문, 모호한 질문, 금지 또는 예외 질문을 준비합니다.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2. Provider와 세부 모델을 고정합니다.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3. 동일 입력을 반복해 응답 일관성을 확인합니다.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4. 지시문 준수 여부와 답변 근거를 확인합니다.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5. 지연·비용·실패 응답을 기록합니다.</w:t>
      </w:r>
    </w:p>
    <w:p>
      <w:r>
        <w:rPr>
          <w:rFonts w:ascii="Malgun Gothic" w:hAnsi="Malgun Gothic" w:eastAsia="Malgun Gothic"/>
          <w:b w:val="0"/>
          <w:i w:val="0"/>
          <w:sz w:val="21"/>
        </w:rPr>
        <w:t>LLM 변경 전 점검: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1. Provider와 세부 모델을 변경 전·후에 기록합니다.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2. 동일한 입력·지시문·답변 방식을 사용해 비교합니다.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3. 사실성, 형식 준수, 금지 응답, 실패 응답을 따로 확인합니다.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4. 지연이나 비용이 중요한 업무라면 품질 결과와 함께 기록합니다.</w:t>
      </w:r>
    </w:p>
    <w:p>
      <w:pPr>
        <w:pStyle w:val="Heading1"/>
      </w:pPr>
      <w:r>
        <w:rPr>
          <w:rFonts w:ascii="Malgun Gothic" w:hAnsi="Malgun Gothic" w:eastAsia="Malgun Gothic"/>
          <w:b/>
          <w:i w:val="0"/>
          <w:sz w:val="21"/>
        </w:rPr>
        <w:t>9. 분석과 품질 개선</w:t>
      </w:r>
    </w:p>
    <w:p>
      <w:r>
        <w:rPr>
          <w:rFonts w:ascii="Malgun Gothic" w:hAnsi="Malgun Gothic" w:eastAsia="Malgun Gothic"/>
          <w:b w:val="0"/>
          <w:i w:val="0"/>
          <w:sz w:val="21"/>
        </w:rPr>
        <w:t>분석 화면에서는 누적 분류 결과와 적용된 단계를 확인합니다. 현재 화면에 표시되는 분류 단계에는 제외/무시, 스몰토크, Exacting Matching, 룰, ML, 시멘틱, LLM 등이 포함될 수 있습니다.</w:t>
      </w:r>
    </w:p>
    <w:p>
      <w:r>
        <w:rPr>
          <w:rFonts w:ascii="Malgun Gothic" w:hAnsi="Malgun Gothic" w:eastAsia="Malgun Gothic"/>
          <w:b w:val="0"/>
          <w:i w:val="0"/>
          <w:sz w:val="21"/>
        </w:rPr>
        <w:t>품질 개선 순서: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1. 실패 발화를 모읍니다.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2. 실제 적용된 분류 단계를 확인합니다.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3. 의도·검색·지시문·답변 중 어느 영역의 문제인지 분리합니다.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4. 최소 범위의 데이터를 수정합니다.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5. 기존 성공 발화와 실패 발화를 함께 재테스트합니다.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9.1 테스트 세트 구성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엔진을 변경하거나 데이터를 수정할 때는 하나의 테스트 발화만 사용하지 않습니다.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i w:val="0"/>
                <w:color w:val="1F4D78"/>
                <w:sz w:val="18"/>
              </w:rPr>
              <w:t>테스트 세트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i w:val="0"/>
                <w:color w:val="1F4D78"/>
                <w:sz w:val="18"/>
              </w:rPr>
              <w:t>목적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i w:val="0"/>
                <w:color w:val="1F4D78"/>
                <w:sz w:val="18"/>
              </w:rPr>
              <w:t>예시 기준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대표 발화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정상적인 주요 사용 경로 확인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자주 사용되는 표현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변형 발화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표현 변화에 대한 처리 확인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어순·말투·띄어쓰기 변화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경계 발화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경쟁 의도와 구분되는지 확인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비슷한 단어를 포함한 다른 요청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예외 발화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미지원·모호한 요청의 처리 확인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의도에 속하지 않는 질문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회귀 발화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변경 전 성공 결과의 유지 확인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이전에 성공한 발화</w:t>
            </w:r>
          </w:p>
        </w:tc>
      </w:tr>
    </w:tbl>
    <w:p/>
    <w:p>
      <w:r>
        <w:rPr>
          <w:rFonts w:ascii="Malgun Gothic" w:hAnsi="Malgun Gothic" w:eastAsia="Malgun Gothic"/>
          <w:b w:val="0"/>
          <w:i w:val="0"/>
          <w:sz w:val="21"/>
        </w:rPr>
        <w:t>변경 전과 변경 후에 같은 세트를 사용해야 엔진 변경이나 데이터 보완의 효과를 비교할 수 있습니다. 테스트 결과는 봇·버전·엔진·모델·답변 방식과 함께 기록합니다.</w:t>
      </w:r>
    </w:p>
    <w:p>
      <w:pPr>
        <w:pStyle w:val="Heading1"/>
      </w:pPr>
      <w:r>
        <w:rPr>
          <w:rFonts w:ascii="Malgun Gothic" w:hAnsi="Malgun Gothic" w:eastAsia="Malgun Gothic"/>
          <w:b/>
          <w:i w:val="0"/>
          <w:sz w:val="21"/>
        </w:rPr>
        <w:t>10. 오류 대응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i w:val="0"/>
                <w:color w:val="1F4D78"/>
                <w:sz w:val="18"/>
              </w:rPr>
              <w:t>증상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i w:val="0"/>
                <w:color w:val="1F4D78"/>
                <w:sz w:val="18"/>
              </w:rPr>
              <w:t>우선 확인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i w:val="0"/>
                <w:color w:val="1F4D78"/>
                <w:sz w:val="18"/>
              </w:rPr>
              <w:t>다음 조치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예상 의도로 분류되지 않음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봇·버전·엔진·데이터 상태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대표·경계 발화와 경쟁 의도를 함께 검토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Semantic 검색 결과가 없음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Vector DB, Index, 임베딩 호환성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연결·인덱스·데이터 반영 상태 확인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LLM 답변이 흔들림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Provider, 모델, 지시문, 입력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동일 테스트 세트로 비교하고 지시문을 좁힘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학습 또는 준비 상태가 완료되지 않음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학습 이력, 오류 메시지, 선택 조합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화면 상태를 기록하고 운영 담당자에게 전달</w:t>
            </w:r>
          </w:p>
        </w:tc>
      </w:tr>
    </w:tbl>
    <w:p/>
    <w:p>
      <w:r>
        <w:rPr>
          <w:rFonts w:ascii="Malgun Gothic" w:hAnsi="Malgun Gothic" w:eastAsia="Malgun Gothic"/>
          <w:b w:val="0"/>
          <w:i w:val="0"/>
          <w:sz w:val="21"/>
        </w:rPr>
        <w:t>검증용 ML 봇에서 확인된 사례: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 xml:space="preserve">증상: 학습 요청은 Queue에 등록됐지만 새로고침 후 </w:t>
      </w:r>
      <w:r>
        <w:rPr>
          <w:rFonts w:ascii="Malgun Gothic" w:hAnsi="Malgun Gothic" w:eastAsia="Malgun Gothic"/>
          <w:b/>
          <w:i w:val="0"/>
          <w:sz w:val="21"/>
        </w:rPr>
        <w:t>미학습</w:t>
      </w:r>
      <w:r>
        <w:rPr>
          <w:rFonts w:ascii="Malgun Gothic" w:hAnsi="Malgun Gothic" w:eastAsia="Malgun Gothic"/>
          <w:b w:val="0"/>
          <w:i w:val="0"/>
          <w:sz w:val="21"/>
        </w:rPr>
        <w:t>으로 유지됨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 xml:space="preserve">시뮬레이터 결과: </w:t>
      </w:r>
      <w:r>
        <w:rPr>
          <w:rFonts w:ascii="Malgun Gothic" w:hAnsi="Malgun Gothic" w:eastAsia="Malgun Gothic"/>
          <w:b/>
          <w:i w:val="0"/>
          <w:sz w:val="21"/>
        </w:rPr>
        <w:t>의도 미분류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/>
          <w:i w:val="0"/>
          <w:sz w:val="21"/>
        </w:rPr>
        <w:t>학습 문장이 없어 의도 분류를 수행할 수 없습니다.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판단: 학습문장 저장 성공과 ML 학습 완료는 별개의 상태이므로, 학습 완료 전에는 분류 품질을 평가하지 않음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조치: 학습 이력의 완료 상태를 확인하고, 이력이 없으면 운영 담당자에게 봇·버전·엔진·요청 시각을 전달</w:t>
      </w:r>
    </w:p>
    <w:p>
      <w:r>
        <w:rPr>
          <w:rFonts w:ascii="Malgun Gothic" w:hAnsi="Malgun Gothic" w:eastAsia="Malgun Gothic"/>
          <w:b w:val="0"/>
          <w:i w:val="0"/>
          <w:sz w:val="21"/>
        </w:rPr>
        <w:t>DB나 CLI를 직접 수정해 상태를 맞추지 않습니다. 화면의 봇·버전·엔진·오류 메시지·발생 시각을 기록해 운영 담당자에게 전달합니다.</w:t>
      </w:r>
    </w:p>
    <w:p>
      <w:pPr>
        <w:pStyle w:val="Heading1"/>
      </w:pPr>
      <w:r>
        <w:rPr>
          <w:rFonts w:ascii="Malgun Gothic" w:hAnsi="Malgun Gothic" w:eastAsia="Malgun Gothic"/>
          <w:b/>
          <w:i w:val="0"/>
          <w:sz w:val="21"/>
        </w:rPr>
        <w:t>11. 학습·인덱싱 실행과 상태 판정</w:t>
      </w:r>
    </w:p>
    <w:p>
      <w:r>
        <w:rPr>
          <w:rFonts w:ascii="Malgun Gothic" w:hAnsi="Malgun Gothic" w:eastAsia="Malgun Gothic"/>
          <w:b w:val="0"/>
          <w:i w:val="0"/>
          <w:sz w:val="21"/>
        </w:rPr>
        <w:t>학습 버튼을 누른 시점과 엔진이 사용할 결과가 준비된 시점은 다를 수 있습니다. 요청 메시지만으로 성공을 판단하지 않습니다.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11.1 실행 전 확인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현재 봇 UUID와 버전이 맞는가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의도·학습문장·개체·사전·QA 변경이 저장되었는가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선택한 엔진과 모델이 화면에서 지원 상태인가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Semantic의 Index와 Vector Worker 연결이 준비되었는가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LLM Provider의 운영 설정이 준비되었는가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기존 성공 테스트 세트를 보존했는가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11.2 엔진별 처리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i w:val="0"/>
                <w:color w:val="1F4D78"/>
                <w:sz w:val="18"/>
              </w:rPr>
              <w:t>엔진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i w:val="0"/>
                <w:color w:val="1F4D78"/>
                <w:sz w:val="18"/>
              </w:rPr>
              <w:t>주요 처리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i w:val="0"/>
                <w:color w:val="1F4D78"/>
                <w:sz w:val="18"/>
              </w:rPr>
              <w:t>성공 판정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ML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학습 데이터 검증, 모델 학습, 모델 파일 반영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학습 이력 성공, 버전의 학습 상태, 봇 테스트 분류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Semantic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지식 또는 의도 임베딩, Vector DB 인덱스 반영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Worker 상태, 인덱스 반영, 검색 결과와 유사도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LLM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Provider·모델·지시문 적용, 필요 시 RAG 검색 연결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실제 모델 응답, 지시문 준수, 오류·지연 기록</w:t>
            </w:r>
          </w:p>
        </w:tc>
      </w:tr>
    </w:tbl>
    <w:p/>
    <w:p>
      <w:r>
        <w:rPr>
          <w:rFonts w:ascii="Malgun Gothic" w:hAnsi="Malgun Gothic" w:eastAsia="Malgun Gothic"/>
          <w:b w:val="0"/>
          <w:i w:val="0"/>
          <w:sz w:val="21"/>
        </w:rPr>
        <w:t>ML·Semantic 작업은 데이터와 실행 환경에 따라 수 분 이상 걸릴 수 있습니다. 처리 중에 같은 요청을 반복하지 않고 학습 이력 또는 Queue 이력에서 기존 요청 상태를 먼저 확인합니다.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11.3 실패 판정</w:t>
      </w:r>
    </w:p>
    <w:p>
      <w:r>
        <w:rPr>
          <w:rFonts w:ascii="Malgun Gothic" w:hAnsi="Malgun Gothic" w:eastAsia="Malgun Gothic"/>
          <w:b w:val="0"/>
          <w:i w:val="0"/>
          <w:sz w:val="21"/>
        </w:rPr>
        <w:t>다음 중 하나라도 해당하면 학습 성공으로 판단하지 않습니다.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버튼 문구만 원래 상태로 돌아오고 성공 이력이 없음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 xml:space="preserve">버전이 계속 </w:t>
      </w:r>
      <w:r>
        <w:rPr>
          <w:rFonts w:ascii="Malgun Gothic" w:hAnsi="Malgun Gothic" w:eastAsia="Malgun Gothic"/>
          <w:b/>
          <w:i w:val="0"/>
          <w:sz w:val="21"/>
        </w:rPr>
        <w:t>미학습</w:t>
      </w:r>
      <w:r>
        <w:rPr>
          <w:rFonts w:ascii="Malgun Gothic" w:hAnsi="Malgun Gothic" w:eastAsia="Malgun Gothic"/>
          <w:b w:val="0"/>
          <w:i w:val="0"/>
          <w:sz w:val="21"/>
        </w:rPr>
        <w:t>으로 표시됨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실패 상태인데 오류 원인이 비어 있음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Semantic 인덱스는 생성됐지만 검색 대상 건수가 0임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LLM 호출이 설정 저장까지만 되고 실제 응답이 없음</w:t>
      </w:r>
    </w:p>
    <w:p>
      <w:pPr>
        <w:pStyle w:val="Heading1"/>
      </w:pPr>
      <w:r>
        <w:rPr>
          <w:rFonts w:ascii="Malgun Gothic" w:hAnsi="Malgun Gothic" w:eastAsia="Malgun Gothic"/>
          <w:b/>
          <w:i w:val="0"/>
          <w:sz w:val="21"/>
        </w:rPr>
        <w:t>12. Score와 임계값 운영</w:t>
      </w:r>
    </w:p>
    <w:p>
      <w:r>
        <w:rPr>
          <w:rFonts w:ascii="Malgun Gothic" w:hAnsi="Malgun Gothic" w:eastAsia="Malgun Gothic"/>
          <w:b w:val="0"/>
          <w:i w:val="0"/>
          <w:sz w:val="21"/>
        </w:rPr>
        <w:t>Score는 엔진마다 의미와 범위가 다를 수 있으므로 서로 다른 엔진의 숫자를 직접 비교하지 않습니다.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12.1 Cut-off 설정 절차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1. 현재 운영 Cut-off와 유사 의도 기준을 기록합니다.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2. 정답 발화와 오답 발화의 Score 분포를 수집합니다.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3. 정답을 과도하게 거부하지 않으면서 오답을 차단하는 후보값을 정합니다.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4. 경계 문장과 미지원 질문을 포함한 평가 세트로 비교합니다.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5. 한 번에 하나의 기준만 변경합니다.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6. 변경 후 회귀 발화를 다시 실행합니다.</w:t>
      </w:r>
    </w:p>
    <w:p>
      <w:r>
        <w:rPr>
          <w:rFonts w:ascii="Malgun Gothic" w:hAnsi="Malgun Gothic" w:eastAsia="Malgun Gothic"/>
          <w:b w:val="0"/>
          <w:i w:val="0"/>
          <w:sz w:val="21"/>
        </w:rPr>
        <w:t>Cut-off를 낮추면 분류 건수는 늘 수 있지만 오분류가 증가할 수 있고, 높이면 오분류는 줄지만 미분류가 늘 수 있습니다. 응답률만으로 품질 향상이라고 판단하지 않습니다.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12.2 유사 의도 충돌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유사 의도 충돌이 표시되면 다음 순서로 처리합니다.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1. 두 의도의 업무 목적이 실제로 분리되어야 하는지 확인합니다.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2. 동일·유사 학습문장을 찾습니다.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3. 각 의도를 구분하는 행동, 대상, 상태와 시점을 정의합니다.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4. 구분 표현이 드러나는 문장을 추가하고 공통 표현만 있는 문장은 줄입니다.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5. 두 의도와 무관한 반례를 함께 평가합니다.</w:t>
      </w:r>
    </w:p>
    <w:p>
      <w:pPr>
        <w:pStyle w:val="Heading1"/>
      </w:pPr>
      <w:r>
        <w:rPr>
          <w:rFonts w:ascii="Malgun Gothic" w:hAnsi="Malgun Gothic" w:eastAsia="Malgun Gothic"/>
          <w:b/>
          <w:i w:val="0"/>
          <w:sz w:val="21"/>
        </w:rPr>
        <w:t>13. 다국어 NLU 운영</w:t>
      </w:r>
    </w:p>
    <w:p>
      <w:r>
        <w:rPr>
          <w:rFonts w:ascii="Malgun Gothic" w:hAnsi="Malgun Gothic" w:eastAsia="Malgun Gothic"/>
          <w:b w:val="0"/>
          <w:i w:val="0"/>
          <w:sz w:val="21"/>
        </w:rPr>
        <w:t>CGA는 한국어, 영어, 중국어(간체), 일본어, 베트남어, 프랑스어, 독일어 UI와 봇 언어를 지원합니다. 언어가 바뀌어도 의도 ID, 메시지 ID, 상태 코드와 API 계약 값은 번역하지 않습니다.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13.1 언어별 데이터 원칙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한 봇 버전의 기준 언어를 먼저 확인합니다.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번역문이 아니라 해당 언어 사용자가 실제로 쓰는 표현을 수집합니다.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어순, 존칭, 띄어쓰기, 성·수, 활용과 악센트 차이를 언어별로 검토합니다.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고유명사와 상품명은 사전 또는 개체 정책을 통일합니다.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다국어 임베딩 모델을 사용해도 언어별 평가 세트는 따로 유지합니다.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13.2 메시지 언어 선택</w:t>
      </w:r>
    </w:p>
    <w:p>
      <w:r>
        <w:rPr>
          <w:rFonts w:ascii="Malgun Gothic" w:hAnsi="Malgun Gothic" w:eastAsia="Malgun Gothic"/>
          <w:b w:val="0"/>
          <w:i w:val="0"/>
          <w:sz w:val="21"/>
        </w:rPr>
        <w:t>기본 메시지는 요청 언어를 우선 조회하고, 없으면 봇 언어를 사용합니다. 각 언어 메시지를 등록한 뒤 해당 언어로 봇 테스트를 실행합니다. 번역되지 않은 메시지가 표시되면 메시지 ID, 요청 언어와 봇 언어를 함께 확인합니다.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13.3 다국어 회귀 테스트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i w:val="0"/>
                <w:color w:val="1F4D78"/>
                <w:sz w:val="18"/>
              </w:rPr>
              <w:t>구분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i w:val="0"/>
                <w:color w:val="1F4D78"/>
                <w:sz w:val="18"/>
              </w:rPr>
              <w:t>언어별 확인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대표 발화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주요 의도가 올바르게 분류되는가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경계 발화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비슷한 의도와 구분되는가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개체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날짜·숫자·고유명사가 올바르게 추출되는가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메시지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요청 언어 또는 봇 언어의 문장이 표시되는가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RAG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해당 언어 지식이 검색되고 근거가 유지되는가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LLM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18"/>
              </w:rPr>
              <w:t>지시한 언어와 형식으로 답변하는가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i w:val="0"/>
          <w:sz w:val="21"/>
        </w:rPr>
        <w:t>14. 엔진 변경 실험 방법</w:t>
      </w:r>
    </w:p>
    <w:p>
      <w:r>
        <w:rPr>
          <w:rFonts w:ascii="Malgun Gothic" w:hAnsi="Malgun Gothic" w:eastAsia="Malgun Gothic"/>
          <w:b w:val="0"/>
          <w:i w:val="0"/>
          <w:sz w:val="21"/>
        </w:rPr>
        <w:t>모델이나 Provider를 바꿀 때는 운영 버전을 바로 덮어쓰지 않고 별도 작업 버전에서 비교합니다.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1. 기존 버전을 복사해 실험 버전을 만듭니다.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2. 데이터와 임계값을 고정한 채 모델만 바꿉니다.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3. 같은 테스트 세트로 정확도·미분류·지연을 비교합니다.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4. 다음 실험에서는 모델을 고정하고 데이터 또는 지시문만 바꿉니다.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5. 결과와 비용·지연·운영 제약을 함께 기록합니다.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6. 합격 기준을 충족한 버전만 운영 후보로 지정합니다.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14.1 엔진별 추가 기록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ML: 학습 시간, 의도별 문장 수, 정확도, 오분류 쌍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Semantic: 임베딩 모델, Dimension, Index, 데이터 건수, 검색 시간, Top-k와 유사도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LLM: Provider, 모델, 지시문 버전, RAG 사용 여부, 응답 시간, 실패율과 비용 기준</w:t>
      </w:r>
    </w:p>
    <w:p>
      <w:pPr>
        <w:pStyle w:val="Heading1"/>
      </w:pPr>
      <w:r>
        <w:rPr>
          <w:rFonts w:ascii="Malgun Gothic" w:hAnsi="Malgun Gothic" w:eastAsia="Malgun Gothic"/>
          <w:b/>
          <w:i w:val="0"/>
          <w:sz w:val="21"/>
        </w:rPr>
        <w:t>15. 품질 개선 예제</w:t>
      </w:r>
    </w:p>
    <w:p>
      <w:r>
        <w:rPr>
          <w:rFonts w:ascii="Malgun Gothic" w:hAnsi="Malgun Gothic" w:eastAsia="Malgun Gothic"/>
          <w:b/>
          <w:i w:val="0"/>
          <w:sz w:val="21"/>
        </w:rPr>
        <w:t>배송 일정 문의</w:t>
      </w:r>
      <w:r>
        <w:rPr>
          <w:rFonts w:ascii="Malgun Gothic" w:hAnsi="Malgun Gothic" w:eastAsia="Malgun Gothic"/>
          <w:b w:val="0"/>
          <w:i w:val="0"/>
          <w:sz w:val="21"/>
        </w:rPr>
        <w:t xml:space="preserve">와 </w:t>
      </w:r>
      <w:r>
        <w:rPr>
          <w:rFonts w:ascii="Malgun Gothic" w:hAnsi="Malgun Gothic" w:eastAsia="Malgun Gothic"/>
          <w:b/>
          <w:i w:val="0"/>
          <w:sz w:val="21"/>
        </w:rPr>
        <w:t>배송 상태 조회</w:t>
      </w:r>
      <w:r>
        <w:rPr>
          <w:rFonts w:ascii="Malgun Gothic" w:hAnsi="Malgun Gothic" w:eastAsia="Malgun Gothic"/>
          <w:b w:val="0"/>
          <w:i w:val="0"/>
          <w:sz w:val="21"/>
        </w:rPr>
        <w:t>가 자주 충돌하는 경우를 예로 듭니다.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1. 두 의도의 업무 목적을 각각 “예정일 안내”와 “현재 위치·상태 확인”으로 정의합니다.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 xml:space="preserve">2. </w:t>
      </w:r>
      <w:r>
        <w:rPr>
          <w:rFonts w:ascii="Malgun Gothic" w:hAnsi="Malgun Gothic" w:eastAsia="Malgun Gothic"/>
          <w:b/>
          <w:i w:val="0"/>
          <w:sz w:val="21"/>
        </w:rPr>
        <w:t>언제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/>
          <w:i w:val="0"/>
          <w:sz w:val="21"/>
        </w:rPr>
        <w:t>도착 예정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/>
          <w:i w:val="0"/>
          <w:sz w:val="21"/>
        </w:rPr>
        <w:t>몇 일</w:t>
      </w:r>
      <w:r>
        <w:rPr>
          <w:rFonts w:ascii="Malgun Gothic" w:hAnsi="Malgun Gothic" w:eastAsia="Malgun Gothic"/>
          <w:b w:val="0"/>
          <w:i w:val="0"/>
          <w:sz w:val="21"/>
        </w:rPr>
        <w:t>은 일정 문의 후보로 분류합니다.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 xml:space="preserve">3. </w:t>
      </w:r>
      <w:r>
        <w:rPr>
          <w:rFonts w:ascii="Malgun Gothic" w:hAnsi="Malgun Gothic" w:eastAsia="Malgun Gothic"/>
          <w:b/>
          <w:i w:val="0"/>
          <w:sz w:val="21"/>
        </w:rPr>
        <w:t>어디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/>
          <w:i w:val="0"/>
          <w:sz w:val="21"/>
        </w:rPr>
        <w:t>출고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/>
          <w:i w:val="0"/>
          <w:sz w:val="21"/>
        </w:rPr>
        <w:t>배송 중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/>
          <w:i w:val="0"/>
          <w:sz w:val="21"/>
        </w:rPr>
        <w:t>도착</w:t>
      </w:r>
      <w:r>
        <w:rPr>
          <w:rFonts w:ascii="Malgun Gothic" w:hAnsi="Malgun Gothic" w:eastAsia="Malgun Gothic"/>
          <w:b w:val="0"/>
          <w:i w:val="0"/>
          <w:sz w:val="21"/>
        </w:rPr>
        <w:t>은 상태 조회 후보로 분류합니다.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 xml:space="preserve">4. </w:t>
      </w:r>
      <w:r>
        <w:rPr>
          <w:rFonts w:ascii="Malgun Gothic" w:hAnsi="Malgun Gothic" w:eastAsia="Malgun Gothic"/>
          <w:b/>
          <w:i w:val="0"/>
          <w:sz w:val="21"/>
        </w:rPr>
        <w:t>배송 알려줘</w:t>
      </w:r>
      <w:r>
        <w:rPr>
          <w:rFonts w:ascii="Malgun Gothic" w:hAnsi="Malgun Gothic" w:eastAsia="Malgun Gothic"/>
          <w:b w:val="0"/>
          <w:i w:val="0"/>
          <w:sz w:val="21"/>
        </w:rPr>
        <w:t>처럼 구분 정보가 없는 문장은 경계 발화로 따로 둡니다.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5. 주문번호 개체 추출 여부가 두 의도 판정에 영향을 주는지 확인합니다.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6. 동일 문장이 양쪽 의도에 중복되어 있으면 제거하거나 실제 목적에 맞게 수정합니다.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7. 학습 후 대표·변형·경계·예외·회귀 세트를 모두 다시 실행합니다.</w:t>
      </w:r>
    </w:p>
    <w:p>
      <w:pPr>
        <w:spacing w:after="80"/>
        <w:ind w:left="360" w:hanging="288"/>
      </w:pPr>
      <w:r>
        <w:rPr>
          <w:rFonts w:ascii="Malgun Gothic" w:hAnsi="Malgun Gothic" w:eastAsia="Malgun Gothic"/>
          <w:b w:val="0"/>
          <w:i w:val="0"/>
          <w:sz w:val="21"/>
        </w:rPr>
        <w:t>8. 오분류가 줄어도 기존 성공 문장의 Score가 크게 낮아지지 않았는지 확인합니다.</w:t>
      </w:r>
    </w:p>
    <w:p>
      <w:pPr>
        <w:pStyle w:val="Heading1"/>
      </w:pPr>
      <w:r>
        <w:rPr>
          <w:rFonts w:ascii="Malgun Gothic" w:hAnsi="Malgun Gothic" w:eastAsia="Malgun Gothic"/>
          <w:b/>
          <w:i w:val="0"/>
          <w:sz w:val="21"/>
        </w:rPr>
        <w:t>16. 운영 반영 체크리스트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[ ] 봇 UUID·버전·언어가 기록되어 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[ ] 변경 전 기준선과 변경 후 결과가 같은 테스트 세트로 비교되었다.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[ ] 학습 또는 인덱싱 성공을 이력과 실제 결과로 확인했다.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[ ] 오분류·낮은 Score·유사 의도 충돌을 검토했다.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[ ] 대표·변형·경계·예외·회귀 발화가 모두 실행되었다.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[ ] 다국어 메시지와 개체 추출이 대상 언어별로 확인되었다.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[ ] 실제 채널과 대화·API·Queue 이력에서 결과를 확인했다.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[ ] 실패 시 되돌릴 이전 운영 버전이 확인되었다.</w:t>
      </w:r>
    </w:p>
    <w:p>
      <w:pPr>
        <w:pStyle w:val="Heading1"/>
      </w:pPr>
      <w:r>
        <w:rPr>
          <w:rFonts w:ascii="Malgun Gothic" w:hAnsi="Malgun Gothic" w:eastAsia="Malgun Gothic"/>
          <w:b/>
          <w:i w:val="0"/>
          <w:sz w:val="21"/>
        </w:rPr>
        <w:t>관련 문서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CGA 메뉴얼 전체 보기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CGA Getting Started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CGA 사용자 설명서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sz w:val="21"/>
        </w:rPr>
        <w:t>엔진 비교표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5F6368"/>
        <w:sz w:val="17"/>
      </w:rPr>
      <w:t>CGA Studio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5F6368"/>
        <w:sz w:val="17"/>
      </w:rPr>
      <w:t>CGA Studio 메뉴얼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