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40" w:line="264" w:lineRule="auto"/>
        <w:jc w:val="left"/>
      </w:pPr>
      <w:r>
        <w:rPr>
          <w:rFonts w:ascii="NanumGothic" w:hAnsi="NanumGothic" w:eastAsia="NanumGothic" w:cs="NanumGothic"/>
          <w:b/>
          <w:i w:val="0"/>
          <w:color w:val="2E74B5"/>
          <w:sz w:val="19"/>
        </w:rPr>
        <w:t>MOAWORKS · 운영 권고안</w:t>
      </w:r>
    </w:p>
    <w:p>
      <w:pPr>
        <w:keepNext w:val="0"/>
        <w:spacing w:before="0" w:after="100" w:line="264" w:lineRule="auto"/>
        <w:jc w:val="left"/>
      </w:pPr>
      <w:r>
        <w:rPr>
          <w:rFonts w:ascii="NanumGothic" w:hAnsi="NanumGothic" w:eastAsia="NanumGothic" w:cs="NanumGothic"/>
          <w:b/>
          <w:i w:val="0"/>
          <w:color w:val="1F4E78"/>
          <w:sz w:val="48"/>
        </w:rPr>
        <w:t>MoaWorks Subagent 단계적 적용 권고안</w:t>
      </w:r>
    </w:p>
    <w:p>
      <w:pPr>
        <w:keepNext w:val="0"/>
        <w:spacing w:before="0" w:after="180" w:line="264" w:lineRule="auto"/>
        <w:jc w:val="left"/>
        <w:pBdr>
          <w:bottom w:val="single" w:sz="18" w:space="8" w:color="2E74B5"/>
        </w:pBdr>
      </w:pPr>
      <w:r>
        <w:rPr>
          <w:rFonts w:ascii="NanumGothic" w:hAnsi="NanumGothic" w:eastAsia="NanumGothic" w:cs="NanumGothic"/>
          <w:b w:val="0"/>
          <w:i w:val="0"/>
          <w:color w:val="5B6573"/>
          <w:sz w:val="24"/>
        </w:rPr>
        <w:t>역할 분리·결과 전달 자동화·실패보고 기반 인수 체계</w:t>
      </w:r>
    </w:p>
    <w:tbl>
      <w:tblPr>
        <w:tblStyle w:val="TableGrid"/>
        <w:tblW w:type="dxa" w:w="9360"/>
        <w:jc w:val="left"/>
        <w:tblLayout w:type="fixed"/>
        <w:tblLook w:firstColumn="1" w:firstRow="1" w:lastColumn="0" w:lastRow="0" w:noHBand="0" w:noVBand="1" w:val="04A0"/>
        <w:tblInd w:w="120" w:type="dxa"/>
        <w:tblBorders>
          <w:top w:val="single" w:sz="4" w:space="0" w:color="DDE3EA"/>
          <w:left w:val="single" w:sz="4" w:space="0" w:color="DDE3EA"/>
          <w:bottom w:val="single" w:sz="4" w:space="0" w:color="DDE3EA"/>
          <w:right w:val="single" w:sz="4" w:space="0" w:color="DDE3EA"/>
          <w:insideH w:val="single" w:sz="4" w:space="0" w:color="DDE3EA"/>
          <w:insideV w:val="single" w:sz="4" w:space="0" w:color="DDE3EA"/>
        </w:tblBorders>
      </w:tblPr>
      <w:tblGrid>
        <w:gridCol w:w="1250"/>
        <w:gridCol w:w="3430"/>
        <w:gridCol w:w="1250"/>
        <w:gridCol w:w="3430"/>
      </w:tblGrid>
      <w:tr>
        <w:trPr>
          <w:cantSplit/>
          <w:tblHeader w:val="true"/>
        </w:trPr>
        <w:tc>
          <w:tcPr>
            <w:tcW w:type="dxa" w:w="125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7"/>
              </w:rPr>
              <w:t>작성일</w:t>
            </w:r>
          </w:p>
        </w:tc>
        <w:tc>
          <w:tcPr>
            <w:tcW w:type="dxa" w:w="3430"/>
            <w:tcMar>
              <w:top w:w="80" w:type="dxa"/>
              <w:start w:w="120" w:type="dxa"/>
              <w:bottom w:w="80" w:type="dxa"/>
              <w:end w:w="120" w:type="dxa"/>
            </w:tcMar>
            <w:vAlign w:val="center"/>
          </w:tcPr>
          <w:p>
            <w:pPr>
              <w:spacing w:after="0"/>
            </w:pPr>
            <w:r>
              <w:rPr>
                <w:rFonts w:ascii="NanumGothic" w:hAnsi="NanumGothic" w:eastAsia="NanumGothic" w:cs="NanumGothic"/>
                <w:color w:val="1F2937"/>
                <w:sz w:val="18"/>
              </w:rPr>
              <w:t>2026년 7월 19일</w:t>
            </w:r>
          </w:p>
        </w:tc>
        <w:tc>
          <w:tcPr>
            <w:tcW w:type="dxa" w:w="125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7"/>
              </w:rPr>
              <w:t>적용 대상</w:t>
            </w:r>
          </w:p>
        </w:tc>
        <w:tc>
          <w:tcPr>
            <w:tcW w:type="dxa" w:w="3430"/>
            <w:tcMar>
              <w:top w:w="80" w:type="dxa"/>
              <w:start w:w="120" w:type="dxa"/>
              <w:bottom w:w="80" w:type="dxa"/>
              <w:end w:w="120" w:type="dxa"/>
            </w:tcMar>
            <w:vAlign w:val="center"/>
          </w:tcPr>
          <w:p>
            <w:pPr>
              <w:spacing w:after="0"/>
            </w:pPr>
            <w:r>
              <w:rPr>
                <w:rFonts w:ascii="NanumGothic" w:hAnsi="NanumGothic" w:eastAsia="NanumGothic" w:cs="NanumGothic"/>
                <w:color w:val="1F2937"/>
                <w:sz w:val="18"/>
              </w:rPr>
              <w:t>MoaWorks 개발 프로세스</w:t>
            </w:r>
          </w:p>
        </w:tc>
      </w:tr>
      <w:tr>
        <w:trPr>
          <w:cantSplit/>
        </w:trPr>
        <w:tc>
          <w:tcPr>
            <w:tcW w:type="dxa" w:w="125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7"/>
              </w:rPr>
              <w:t>문서 성격</w:t>
            </w:r>
          </w:p>
        </w:tc>
        <w:tc>
          <w:tcPr>
            <w:tcW w:type="dxa" w:w="3430"/>
            <w:tcMar>
              <w:top w:w="80" w:type="dxa"/>
              <w:start w:w="120" w:type="dxa"/>
              <w:bottom w:w="80" w:type="dxa"/>
              <w:end w:w="120" w:type="dxa"/>
            </w:tcMar>
            <w:vAlign w:val="center"/>
          </w:tcPr>
          <w:p>
            <w:pPr>
              <w:spacing w:after="0"/>
            </w:pPr>
            <w:r>
              <w:rPr>
                <w:rFonts w:ascii="NanumGothic" w:hAnsi="NanumGothic" w:eastAsia="NanumGothic" w:cs="NanumGothic"/>
                <w:color w:val="1F2937"/>
                <w:sz w:val="18"/>
              </w:rPr>
              <w:t>향후 운영 권고안</w:t>
            </w:r>
          </w:p>
        </w:tc>
        <w:tc>
          <w:tcPr>
            <w:tcW w:type="dxa" w:w="125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7"/>
              </w:rPr>
              <w:t>우선 단계</w:t>
            </w:r>
          </w:p>
        </w:tc>
        <w:tc>
          <w:tcPr>
            <w:tcW w:type="dxa" w:w="3430"/>
            <w:tcMar>
              <w:top w:w="80" w:type="dxa"/>
              <w:start w:w="120" w:type="dxa"/>
              <w:bottom w:w="80" w:type="dxa"/>
              <w:end w:w="120" w:type="dxa"/>
            </w:tcMar>
            <w:vAlign w:val="center"/>
          </w:tcPr>
          <w:p>
            <w:pPr>
              <w:spacing w:after="0"/>
            </w:pPr>
            <w:r>
              <w:rPr>
                <w:rFonts w:ascii="NanumGothic" w:hAnsi="NanumGothic" w:eastAsia="NanumGothic" w:cs="NanumGothic"/>
                <w:color w:val="1F2937"/>
                <w:sz w:val="18"/>
              </w:rPr>
              <w:t>결과 전달 자동화 파일럿</w:t>
            </w:r>
          </w:p>
        </w:tc>
      </w:tr>
    </w:tbl>
    <w:p>
      <w:pPr>
        <w:spacing w:after="40"/>
      </w:pPr>
    </w:p>
    <w:p>
      <w:pPr>
        <w:keepNext w:val="0"/>
        <w:spacing w:before="140" w:after="200" w:line="283" w:lineRule="auto"/>
        <w:jc w:val="left"/>
        <w:shd w:fill="EAF2F8"/>
        <w:pBdr>
          <w:left w:val="single" w:sz="22" w:space="7" w:color="2E74B5"/>
        </w:pBdr>
        <w:keepNext/>
      </w:pPr>
      <w:r>
        <w:rPr>
          <w:rFonts w:ascii="NanumGothic" w:hAnsi="NanumGothic" w:eastAsia="NanumGothic" w:cs="NanumGothic"/>
          <w:b w:val="0"/>
          <w:i w:val="0"/>
          <w:color w:val="1F2937"/>
          <w:sz w:val="21"/>
        </w:rPr>
        <w:t>핵심 권고  현재의 네 역할 체계는 유지한다. Codex Subagent는 이를 대체하는 수단이 아니라, 설계자와 개발자 사이의 결과 전달·대기·재작업 인계를 줄이는 조정 수단으로만 먼저 도입한다. 설계 책임자 어울1은 구현 종료까지 메인 에이전트로 남고, 동일 문제에 대한 정식 실패보고가 세 번 누적되면 직접 개발을 인수한다.</w:t>
      </w:r>
    </w:p>
    <w:p>
      <w:pPr>
        <w:pStyle w:val="Heading1"/>
        <w:keepNext/>
      </w:pPr>
      <w:r>
        <w:rPr>
          <w:rFonts w:ascii="NanumGothic" w:hAnsi="NanumGothic" w:eastAsia="NanumGothic" w:cs="NanumGothic"/>
          <w:b/>
          <w:color w:val="1F4E78"/>
          <w:sz w:val="32"/>
        </w:rPr>
        <w:t>1. 권고의 출발점</w:t>
      </w:r>
    </w:p>
    <w:p>
      <w:pPr>
        <w:keepNext w:val="0"/>
        <w:spacing w:before="0" w:after="120" w:line="264" w:lineRule="auto"/>
        <w:jc w:val="left"/>
      </w:pPr>
      <w:r>
        <w:rPr>
          <w:rFonts w:ascii="NanumGothic" w:hAnsi="NanumGothic" w:eastAsia="NanumGothic" w:cs="NanumGothic"/>
          <w:b w:val="0"/>
          <w:i w:val="0"/>
          <w:color w:val="1F2937"/>
          <w:sz w:val="21"/>
        </w:rPr>
        <w:t>현재 방식은 속도만 보면 무겁지만, 기획·설계·구현·검증의 관점을 분리해 오류와 편향을 상호 보완한다. 따라서 Subagent 도입의 목표는 역할을 합치거나 전면 자동화하는 것이 아니라, 이미 효과가 확인된 역할 분담을 유지하면서 반복적인 전달 업무를 줄이는 데 두어야 한다.</w:t>
      </w:r>
    </w:p>
    <w:tbl>
      <w:tblPr>
        <w:tblStyle w:val="TableGrid"/>
        <w:tblW w:type="dxa" w:w="9360"/>
        <w:tblLayout w:type="fixed"/>
        <w:tblLook w:firstColumn="1" w:firstRow="1" w:lastColumn="0" w:lastRow="0" w:noHBand="0" w:noVBand="1" w:val="04A0"/>
        <w:jc w:val="left"/>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350"/>
        <w:gridCol w:w="3500"/>
        <w:gridCol w:w="4510"/>
      </w:tblGrid>
      <w:tr>
        <w:trPr>
          <w:cantSplit/>
          <w:tblHeader w:val="true"/>
          <w:cantSplit/>
          <w:cantSplit/>
          <w:cantSplit/>
          <w:cantSplit/>
        </w:trPr>
        <w:tc>
          <w:tcPr>
            <w:tcW w:type="dxa" w:w="135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역할</w:t>
            </w:r>
          </w:p>
        </w:tc>
        <w:tc>
          <w:tcPr>
            <w:tcW w:type="dxa" w:w="350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현재 책임</w:t>
            </w:r>
          </w:p>
        </w:tc>
        <w:tc>
          <w:tcPr>
            <w:tcW w:type="dxa" w:w="451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향후 권고</w:t>
            </w:r>
          </w:p>
        </w:tc>
      </w:tr>
      <w:tr>
        <w:trPr>
          <w:cantSplit/>
          <w:cantSplit/>
          <w:cantSplit/>
          <w:cantSplit/>
        </w:trPr>
        <w:tc>
          <w:tcPr>
            <w:tcW w:type="dxa" w:w="13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신산님</w:t>
            </w:r>
          </w:p>
        </w:tc>
        <w:tc>
          <w:tcPr>
            <w:tcW w:type="dxa" w:w="35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기획·통제·승인·진행 여부 결정</w:t>
            </w:r>
          </w:p>
        </w:tc>
        <w:tc>
          <w:tcPr>
            <w:tcW w:type="dxa" w:w="45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구현 방법을 지시하지 않고 중요한 단계와 범위 결정을 유지</w:t>
            </w:r>
          </w:p>
        </w:tc>
      </w:tr>
      <w:tr>
        <w:trPr>
          <w:cantSplit/>
          <w:cantSplit/>
          <w:cantSplit/>
        </w:trPr>
        <w:tc>
          <w:tcPr>
            <w:tcW w:type="dxa" w:w="13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어울1</w:t>
            </w:r>
          </w:p>
        </w:tc>
        <w:tc>
          <w:tcPr>
            <w:tcW w:type="dxa" w:w="35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설계서·작업계획·개발 지시 작성</w:t>
            </w:r>
          </w:p>
        </w:tc>
        <w:tc>
          <w:tcPr>
            <w:tcW w:type="dxa" w:w="45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설계 책임자이자 메인 에이전트로 구현 종료까지 유지</w:t>
            </w:r>
          </w:p>
        </w:tc>
      </w:tr>
      <w:tr>
        <w:trPr>
          <w:cantSplit/>
          <w:cantSplit/>
        </w:trPr>
        <w:tc>
          <w:tcPr>
            <w:tcW w:type="dxa" w:w="13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어울2</w:t>
            </w:r>
          </w:p>
        </w:tc>
        <w:tc>
          <w:tcPr>
            <w:tcW w:type="dxa" w:w="35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승인된 설계와 작업계획에 따른 구현</w:t>
            </w:r>
          </w:p>
        </w:tc>
        <w:tc>
          <w:tcPr>
            <w:tcW w:type="dxa" w:w="45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개발 Subagent로 실행하고 성공 또는 정식 실패보고 반환</w:t>
            </w:r>
          </w:p>
        </w:tc>
      </w:tr>
      <w:tr>
        <w:trPr>
          <w:cantSplit/>
        </w:trPr>
        <w:tc>
          <w:tcPr>
            <w:tcW w:type="dxa" w:w="13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CLAUDE</w:t>
            </w:r>
          </w:p>
        </w:tc>
        <w:tc>
          <w:tcPr>
            <w:tcW w:type="dxa" w:w="35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최종 독립 테스트와 검증</w:t>
            </w:r>
          </w:p>
        </w:tc>
        <w:tc>
          <w:tcPr>
            <w:tcW w:type="dxa" w:w="45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초기에는 외부 독립 검증자로 유지하고 자동 연동은 보류</w:t>
            </w:r>
          </w:p>
        </w:tc>
      </w:tr>
    </w:tbl>
    <w:p>
      <w:pPr>
        <w:spacing w:after="40"/>
      </w:pPr>
    </w:p>
    <w:p>
      <w:r>
        <w:br w:type="page"/>
      </w:r>
    </w:p>
    <w:p>
      <w:pPr>
        <w:pStyle w:val="Heading1"/>
        <w:keepNext/>
      </w:pPr>
      <w:r>
        <w:rPr>
          <w:rFonts w:ascii="NanumGothic" w:hAnsi="NanumGothic" w:eastAsia="NanumGothic" w:cs="NanumGothic"/>
          <w:b/>
          <w:color w:val="1F4E78"/>
          <w:sz w:val="32"/>
        </w:rPr>
        <w:t>2. 핵심 권고</w:t>
      </w:r>
    </w:p>
    <w:p>
      <w:pPr>
        <w:pStyle w:val="ListBullet"/>
        <w:spacing w:after="80" w:line="264" w:lineRule="auto"/>
      </w:pPr>
      <w:r>
        <w:rPr>
          <w:rFonts w:ascii="NanumGothic" w:hAnsi="NanumGothic" w:eastAsia="NanumGothic" w:cs="NanumGothic"/>
          <w:color w:val="1F2937"/>
          <w:sz w:val="21"/>
        </w:rPr>
        <w:t>현재의 네 역할 체계를 유지한다. 역할 분리는 품질과 복구력을 높이는 핵심 자산이다.</w:t>
      </w:r>
    </w:p>
    <w:p>
      <w:pPr>
        <w:pStyle w:val="ListBullet"/>
        <w:spacing w:after="80" w:line="264" w:lineRule="auto"/>
      </w:pPr>
      <w:r>
        <w:rPr>
          <w:rFonts w:ascii="NanumGothic" w:hAnsi="NanumGothic" w:eastAsia="NanumGothic" w:cs="NanumGothic"/>
          <w:color w:val="1F2937"/>
          <w:sz w:val="21"/>
        </w:rPr>
        <w:t>첫 단계에서는 결과 전달만 자동화한다. 승인·설계 변경·최종 완료 판단은 자동화하지 않는다.</w:t>
      </w:r>
    </w:p>
    <w:p>
      <w:pPr>
        <w:pStyle w:val="ListBullet"/>
        <w:spacing w:after="80" w:line="264" w:lineRule="auto"/>
      </w:pPr>
      <w:r>
        <w:rPr>
          <w:rFonts w:ascii="NanumGothic" w:hAnsi="NanumGothic" w:eastAsia="NanumGothic" w:cs="NanumGothic"/>
          <w:color w:val="1F2937"/>
          <w:sz w:val="21"/>
        </w:rPr>
        <w:t>어울1을 메인 설계 책임자로 유지한다. 개발 Subagent가 막히면 메인 설계자에게 결과가 돌아오게 한다.</w:t>
      </w:r>
    </w:p>
    <w:p>
      <w:pPr>
        <w:pStyle w:val="ListBullet"/>
        <w:spacing w:after="80" w:line="264" w:lineRule="auto"/>
      </w:pPr>
      <w:r>
        <w:rPr>
          <w:rFonts w:ascii="NanumGothic" w:hAnsi="NanumGothic" w:eastAsia="NanumGothic" w:cs="NanumGothic"/>
          <w:color w:val="1F2937"/>
          <w:sz w:val="21"/>
        </w:rPr>
        <w:t>어울1에게 영구적인 쓰기 금지를 적용하지 않는다. 세 번째 정식 실패보고 이후 직접 구현하는 복구 책임이 있기 때문이다.</w:t>
      </w:r>
    </w:p>
    <w:p>
      <w:pPr>
        <w:pStyle w:val="ListBullet"/>
        <w:spacing w:after="80" w:line="264" w:lineRule="auto"/>
      </w:pPr>
      <w:r>
        <w:rPr>
          <w:rFonts w:ascii="NanumGothic" w:hAnsi="NanumGothic" w:eastAsia="NanumGothic" w:cs="NanumGothic"/>
          <w:color w:val="1F2937"/>
          <w:sz w:val="21"/>
        </w:rPr>
        <w:t>한 시점에는 한 역할만 코드를 수정한다. 개발자에서 설계자로 인수할 때 개발 작업을 먼저 중지한다.</w:t>
      </w:r>
    </w:p>
    <w:p>
      <w:pPr>
        <w:pStyle w:val="ListBullet"/>
        <w:spacing w:after="80" w:line="264" w:lineRule="auto"/>
      </w:pPr>
      <w:r>
        <w:rPr>
          <w:rFonts w:ascii="NanumGothic" w:hAnsi="NanumGothic" w:eastAsia="NanumGothic" w:cs="NanumGothic"/>
          <w:color w:val="1F2937"/>
          <w:sz w:val="21"/>
        </w:rPr>
        <w:t>Skill·Hook·Plugin은 한꺼번에 도입하지 않는다. 프롬프트 파일럿 → Skill → 기계적 Hook → 배포용 Plugin 순으로 확장한다.</w:t>
      </w:r>
    </w:p>
    <w:p>
      <w:pPr>
        <w:pStyle w:val="Heading1"/>
        <w:keepNext/>
      </w:pPr>
      <w:r>
        <w:rPr>
          <w:rFonts w:ascii="NanumGothic" w:hAnsi="NanumGothic" w:eastAsia="NanumGothic" w:cs="NanumGothic"/>
          <w:b/>
          <w:color w:val="1F4E78"/>
          <w:sz w:val="32"/>
        </w:rPr>
        <w:t>3. 1단계: 결과 전달 자동화 파일럿</w:t>
      </w:r>
    </w:p>
    <w:p>
      <w:pPr>
        <w:keepNext w:val="0"/>
        <w:spacing w:before="0" w:after="120" w:line="264" w:lineRule="auto"/>
        <w:jc w:val="left"/>
      </w:pPr>
      <w:r>
        <w:rPr>
          <w:rFonts w:ascii="NanumGothic" w:hAnsi="NanumGothic" w:eastAsia="NanumGothic" w:cs="NanumGothic"/>
          <w:b w:val="0"/>
          <w:i w:val="0"/>
          <w:color w:val="1F2937"/>
          <w:sz w:val="21"/>
        </w:rPr>
        <w:t>첫 파일럿은 하나의 메인 Codex 대화 안에서 어울1이 설계 책임자 역할을 유지하고, 어울2를 개발 Subagent로 호출하는 형태가 적합하다. 기존의 서로 독립된 대화는 결과가 자동으로 공유되지 않으므로, 자동 전달을 사용하려면 같은 메인 워크플로 아래에서 Subagent를 실행해야 한다.</w:t>
      </w:r>
    </w:p>
    <w:p>
      <w:pPr>
        <w:pStyle w:val="Heading2"/>
        <w:keepNext/>
      </w:pPr>
      <w:r>
        <w:rPr>
          <w:rFonts w:ascii="NanumGothic" w:hAnsi="NanumGothic" w:eastAsia="NanumGothic" w:cs="NanumGothic"/>
          <w:b/>
          <w:color w:val="2E74B5"/>
          <w:sz w:val="26"/>
        </w:rPr>
        <w:t>자동화할 항목</w:t>
      </w:r>
    </w:p>
    <w:p>
      <w:pPr>
        <w:pStyle w:val="ListBullet"/>
        <w:spacing w:after="80" w:line="264" w:lineRule="auto"/>
      </w:pPr>
      <w:r>
        <w:rPr>
          <w:rFonts w:ascii="NanumGothic" w:hAnsi="NanumGothic" w:eastAsia="NanumGothic" w:cs="NanumGothic"/>
          <w:color w:val="1F2937"/>
          <w:sz w:val="21"/>
        </w:rPr>
        <w:t>개발 Subagent에게 승인된 설계서와 작업계획 전달</w:t>
      </w:r>
    </w:p>
    <w:p>
      <w:pPr>
        <w:pStyle w:val="ListBullet"/>
        <w:spacing w:after="80" w:line="264" w:lineRule="auto"/>
      </w:pPr>
      <w:r>
        <w:rPr>
          <w:rFonts w:ascii="NanumGothic" w:hAnsi="NanumGothic" w:eastAsia="NanumGothic" w:cs="NanumGothic"/>
          <w:color w:val="1F2937"/>
          <w:sz w:val="21"/>
        </w:rPr>
        <w:t>Subagent 결과가 나올 때까지 대기</w:t>
      </w:r>
    </w:p>
    <w:p>
      <w:pPr>
        <w:pStyle w:val="ListBullet"/>
        <w:spacing w:after="80" w:line="264" w:lineRule="auto"/>
      </w:pPr>
      <w:r>
        <w:rPr>
          <w:rFonts w:ascii="NanumGothic" w:hAnsi="NanumGothic" w:eastAsia="NanumGothic" w:cs="NanumGothic"/>
          <w:color w:val="1F2937"/>
          <w:sz w:val="21"/>
        </w:rPr>
        <w:t>성공 결과·실패보고·현재 변경사항 수집</w:t>
      </w:r>
    </w:p>
    <w:p>
      <w:pPr>
        <w:pStyle w:val="ListBullet"/>
        <w:spacing w:after="80" w:line="264" w:lineRule="auto"/>
      </w:pPr>
      <w:r>
        <w:rPr>
          <w:rFonts w:ascii="NanumGothic" w:hAnsi="NanumGothic" w:eastAsia="NanumGothic" w:cs="NanumGothic"/>
          <w:color w:val="1F2937"/>
          <w:sz w:val="21"/>
        </w:rPr>
        <w:t>결과를 메인 설계자와 신산님에게 정리하여 보고</w:t>
      </w:r>
    </w:p>
    <w:p>
      <w:pPr>
        <w:pStyle w:val="ListBullet"/>
        <w:spacing w:after="80" w:line="264" w:lineRule="auto"/>
      </w:pPr>
      <w:r>
        <w:rPr>
          <w:rFonts w:ascii="NanumGothic" w:hAnsi="NanumGothic" w:eastAsia="NanumGothic" w:cs="NanumGothic"/>
          <w:color w:val="1F2937"/>
          <w:sz w:val="21"/>
        </w:rPr>
        <w:t>설계자의 보완 지시를 동일 개발 Subagent에게 다시 전달</w:t>
      </w:r>
    </w:p>
    <w:p>
      <w:pPr>
        <w:pStyle w:val="Heading2"/>
        <w:keepNext/>
      </w:pPr>
      <w:r>
        <w:rPr>
          <w:rFonts w:ascii="NanumGothic" w:hAnsi="NanumGothic" w:eastAsia="NanumGothic" w:cs="NanumGothic"/>
          <w:b/>
          <w:color w:val="2E74B5"/>
          <w:sz w:val="26"/>
        </w:rPr>
        <w:t>초기에는 자동화하지 않을 항목</w:t>
      </w:r>
    </w:p>
    <w:p>
      <w:pPr>
        <w:pStyle w:val="ListBullet"/>
        <w:spacing w:after="80" w:line="264" w:lineRule="auto"/>
      </w:pPr>
      <w:r>
        <w:rPr>
          <w:rFonts w:ascii="NanumGothic" w:hAnsi="NanumGothic" w:eastAsia="NanumGothic" w:cs="NanumGothic"/>
          <w:color w:val="1F2937"/>
          <w:sz w:val="21"/>
        </w:rPr>
        <w:t>요구사항과 기능 범위의 변경</w:t>
      </w:r>
    </w:p>
    <w:p>
      <w:pPr>
        <w:pStyle w:val="ListBullet"/>
        <w:spacing w:after="80" w:line="264" w:lineRule="auto"/>
      </w:pPr>
      <w:r>
        <w:rPr>
          <w:rFonts w:ascii="NanumGothic" w:hAnsi="NanumGothic" w:eastAsia="NanumGothic" w:cs="NanumGothic"/>
          <w:color w:val="1F2937"/>
          <w:sz w:val="21"/>
        </w:rPr>
        <w:t>설계 승인과 최종 완료 판단</w:t>
      </w:r>
    </w:p>
    <w:p>
      <w:pPr>
        <w:pStyle w:val="ListBullet"/>
        <w:spacing w:after="80" w:line="264" w:lineRule="auto"/>
      </w:pPr>
      <w:r>
        <w:rPr>
          <w:rFonts w:ascii="NanumGothic" w:hAnsi="NanumGothic" w:eastAsia="NanumGothic" w:cs="NanumGothic"/>
          <w:color w:val="1F2937"/>
          <w:sz w:val="21"/>
        </w:rPr>
        <w:t>파괴적 작업·외부 배포·예외 수용</w:t>
      </w:r>
    </w:p>
    <w:p>
      <w:pPr>
        <w:pStyle w:val="ListBullet"/>
        <w:spacing w:after="80" w:line="264" w:lineRule="auto"/>
      </w:pPr>
      <w:r>
        <w:rPr>
          <w:rFonts w:ascii="NanumGothic" w:hAnsi="NanumGothic" w:eastAsia="NanumGothic" w:cs="NanumGothic"/>
          <w:color w:val="1F2937"/>
          <w:sz w:val="21"/>
        </w:rPr>
        <w:t>CLAUDE로의 자동 전달 — Codex의 기본 Subagent 기능만으로는 외부 모델이 자동 연결되지 않음</w:t>
      </w:r>
    </w:p>
    <w:p>
      <w:pPr>
        <w:keepNext w:val="0"/>
        <w:spacing w:before="60" w:after="160" w:line="264" w:lineRule="auto"/>
        <w:jc w:val="left"/>
      </w:pPr>
      <w:r>
        <w:rPr>
          <w:rFonts w:ascii="NanumGothic" w:hAnsi="NanumGothic" w:eastAsia="NanumGothic" w:cs="NanumGothic"/>
          <w:b/>
          <w:i w:val="0"/>
          <w:color w:val="1F4E78"/>
          <w:sz w:val="21"/>
        </w:rPr>
        <w:t>중요: 이 단계는 복사·붙여넣기와 대기·전달을 줄이는 시험이다. 완전 자동화를 목표로 삼지 않는다.</w:t>
      </w:r>
    </w:p>
    <w:p>
      <w:pPr>
        <w:pStyle w:val="Heading1"/>
        <w:keepNext/>
      </w:pPr>
      <w:r>
        <w:rPr>
          <w:rFonts w:ascii="NanumGothic" w:hAnsi="NanumGothic" w:eastAsia="NanumGothic" w:cs="NanumGothic"/>
          <w:b/>
          <w:color w:val="1F4E78"/>
          <w:sz w:val="32"/>
        </w:rPr>
        <w:t>4. 권고 운영 흐름</w:t>
      </w:r>
    </w:p>
    <w:p>
      <w:pPr>
        <w:spacing w:after="60"/>
        <w:jc w:val="center"/>
      </w:pPr>
      <w:r>
        <w:drawing>
          <wp:inline xmlns:a="http://schemas.openxmlformats.org/drawingml/2006/main" xmlns:pic="http://schemas.openxmlformats.org/drawingml/2006/picture">
            <wp:extent cx="5806440" cy="3810476"/>
            <wp:docPr id="1" name="Picture 1" descr="개발 Subagent의 성공 결과는 설계 책임자와 테스터에게 전달되고, 동일 문제의 정식 실패보고가 세 번 누적되면 설계 책임자가 개발을 인수하는 운영 흐름" title="MoaWorks Subagent 권고 운영 흐름"/>
            <wp:cNvGraphicFramePr>
              <a:graphicFrameLocks noChangeAspect="1"/>
            </wp:cNvGraphicFramePr>
            <a:graphic>
              <a:graphicData uri="http://schemas.openxmlformats.org/drawingml/2006/picture">
                <pic:pic>
                  <pic:nvPicPr>
                    <pic:cNvPr id="0" name="subagent_recommended_flow.png"/>
                    <pic:cNvPicPr/>
                  </pic:nvPicPr>
                  <pic:blipFill>
                    <a:blip r:embed="rId11"/>
                    <a:stretch>
                      <a:fillRect/>
                    </a:stretch>
                  </pic:blipFill>
                  <pic:spPr>
                    <a:xfrm>
                      <a:off x="0" y="0"/>
                      <a:ext cx="5806440" cy="3810476"/>
                    </a:xfrm>
                    <a:prstGeom prst="rect"/>
                  </pic:spPr>
                </pic:pic>
              </a:graphicData>
            </a:graphic>
          </wp:inline>
        </w:drawing>
      </w:r>
    </w:p>
    <w:p>
      <w:pPr>
        <w:keepNext w:val="0"/>
        <w:spacing w:before="0" w:after="160" w:line="264" w:lineRule="auto"/>
        <w:jc w:val="center"/>
      </w:pPr>
      <w:r>
        <w:rPr>
          <w:rFonts w:ascii="NanumGothic" w:hAnsi="NanumGothic" w:eastAsia="NanumGothic" w:cs="NanumGothic"/>
          <w:b w:val="0"/>
          <w:i/>
          <w:color w:val="5B6573"/>
          <w:sz w:val="17"/>
        </w:rPr>
        <w:t>그림 1. 결과 전달 자동화와 실패보고 기반 설계자 인수 흐름</w:t>
      </w:r>
    </w:p>
    <w:p>
      <w:pPr>
        <w:pStyle w:val="Heading1"/>
        <w:keepNext/>
      </w:pPr>
      <w:r>
        <w:rPr>
          <w:rFonts w:ascii="NanumGothic" w:hAnsi="NanumGothic" w:eastAsia="NanumGothic" w:cs="NanumGothic"/>
          <w:b/>
          <w:color w:val="1F4E78"/>
          <w:sz w:val="32"/>
        </w:rPr>
        <w:t>5. 설계자–개발자 피드백 루프</w:t>
      </w:r>
    </w:p>
    <w:p>
      <w:pPr>
        <w:keepNext w:val="0"/>
        <w:spacing w:before="0" w:after="120" w:line="264" w:lineRule="auto"/>
        <w:jc w:val="left"/>
      </w:pPr>
      <w:r>
        <w:rPr>
          <w:rFonts w:ascii="NanumGothic" w:hAnsi="NanumGothic" w:eastAsia="NanumGothic" w:cs="NanumGothic"/>
          <w:b w:val="0"/>
          <w:i w:val="0"/>
          <w:color w:val="1F2937"/>
          <w:sz w:val="21"/>
        </w:rPr>
        <w:t>모든 설계문서와 작업계획을 모두에게 제공하는 현재 원칙은 유지한다. 다만 같은 문서를 읽더라도 각 에이전트는 이를 독립적으로 해석하므로, 정적인 문서 전달만으로 설계자의 판단 과정까지 동일하게 재현된다고 가정해서는 안 된다. 해결책은 문서를 더 길게 만드는 것이 아니라, 구현 중 발견된 현실을 설계 책임자에게 되돌리는 경로를 유지하는 것이다.</w:t>
      </w:r>
    </w:p>
    <w:tbl>
      <w:tblPr>
        <w:tblStyle w:val="TableGrid"/>
        <w:tblW w:type="dxa" w:w="9360"/>
        <w:tblLayout w:type="fixed"/>
        <w:tblLook w:firstColumn="1" w:firstRow="1" w:lastColumn="0" w:lastRow="0" w:noHBand="0" w:noVBand="1" w:val="04A0"/>
        <w:jc w:val="left"/>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200"/>
        <w:gridCol w:w="1850"/>
        <w:gridCol w:w="5310"/>
      </w:tblGrid>
      <w:tr>
        <w:trPr>
          <w:cantSplit/>
          <w:tblHeader w:val="true"/>
          <w:cantSplit/>
          <w:cantSplit/>
          <w:cantSplit/>
          <w:cantSplit/>
        </w:trPr>
        <w:tc>
          <w:tcPr>
            <w:tcW w:type="dxa" w:w="220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상황</w:t>
            </w:r>
          </w:p>
        </w:tc>
        <w:tc>
          <w:tcPr>
            <w:tcW w:type="dxa" w:w="185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처리 권한</w:t>
            </w:r>
          </w:p>
        </w:tc>
        <w:tc>
          <w:tcPr>
            <w:tcW w:type="dxa" w:w="531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권고 동작</w:t>
            </w:r>
          </w:p>
        </w:tc>
      </w:tr>
      <w:tr>
        <w:trPr>
          <w:cantSplit/>
          <w:cantSplit/>
          <w:cantSplit/>
          <w:cantSplit/>
        </w:trPr>
        <w:tc>
          <w:tcPr>
            <w:tcW w:type="dxa" w:w="2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내부 구현 방법 변경</w:t>
            </w:r>
          </w:p>
        </w:tc>
        <w:tc>
          <w:tcPr>
            <w:tcW w:type="dxa" w:w="18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설계자</w:t>
            </w:r>
          </w:p>
        </w:tc>
        <w:tc>
          <w:tcPr>
            <w:tcW w:type="dxa" w:w="53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요구사항과 외부 동작을 보존하면 설계자가 결정하고 작업지시 갱신</w:t>
            </w:r>
          </w:p>
        </w:tc>
      </w:tr>
      <w:tr>
        <w:trPr>
          <w:cantSplit/>
          <w:cantSplit/>
          <w:cantSplit/>
        </w:trPr>
        <w:tc>
          <w:tcPr>
            <w:tcW w:type="dxa" w:w="2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코드 구조와 계획 충돌</w:t>
            </w:r>
          </w:p>
        </w:tc>
        <w:tc>
          <w:tcPr>
            <w:tcW w:type="dxa" w:w="18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설계자</w:t>
            </w:r>
          </w:p>
        </w:tc>
        <w:tc>
          <w:tcPr>
            <w:tcW w:type="dxa" w:w="53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개발자의 근거를 검토한 뒤 작업계획을 수정하거나 대안을 지시</w:t>
            </w:r>
          </w:p>
        </w:tc>
      </w:tr>
      <w:tr>
        <w:trPr>
          <w:cantSplit/>
          <w:cantSplit/>
        </w:trPr>
        <w:tc>
          <w:tcPr>
            <w:tcW w:type="dxa" w:w="2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공개 API·데이터·보안 변경</w:t>
            </w:r>
          </w:p>
        </w:tc>
        <w:tc>
          <w:tcPr>
            <w:tcW w:type="dxa" w:w="18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신산님 승인</w:t>
            </w:r>
          </w:p>
        </w:tc>
        <w:tc>
          <w:tcPr>
            <w:tcW w:type="dxa" w:w="53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영향과 선택지를 보고하고 승인 전에는 진행하지 않음</w:t>
            </w:r>
          </w:p>
        </w:tc>
      </w:tr>
      <w:tr>
        <w:trPr>
          <w:cantSplit/>
        </w:trPr>
        <w:tc>
          <w:tcPr>
            <w:tcW w:type="dxa" w:w="2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기능 범위·우선순위 변경</w:t>
            </w:r>
          </w:p>
        </w:tc>
        <w:tc>
          <w:tcPr>
            <w:tcW w:type="dxa" w:w="18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신산님 승인</w:t>
            </w:r>
          </w:p>
        </w:tc>
        <w:tc>
          <w:tcPr>
            <w:tcW w:type="dxa" w:w="53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기획 판단으로 올리고 설계자가 임의로 확장하지 않음</w:t>
            </w:r>
          </w:p>
        </w:tc>
      </w:tr>
    </w:tbl>
    <w:p>
      <w:pPr>
        <w:spacing w:after="40"/>
      </w:pPr>
    </w:p>
    <w:p>
      <w:pPr>
        <w:pStyle w:val="Heading1"/>
        <w:keepNext/>
      </w:pPr>
      <w:r>
        <w:rPr>
          <w:rFonts w:ascii="NanumGothic" w:hAnsi="NanumGothic" w:eastAsia="NanumGothic" w:cs="NanumGothic"/>
          <w:b/>
          <w:color w:val="1F4E78"/>
          <w:sz w:val="32"/>
        </w:rPr>
        <w:t>6. 개발자의 자율성은 ‘허용’보다 ‘문제 해결 책임’으로 정의</w:t>
      </w:r>
    </w:p>
    <w:p>
      <w:pPr>
        <w:keepNext w:val="0"/>
        <w:spacing w:before="0" w:after="120" w:line="264" w:lineRule="auto"/>
        <w:jc w:val="left"/>
      </w:pPr>
      <w:r>
        <w:rPr>
          <w:rFonts w:ascii="NanumGothic" w:hAnsi="NanumGothic" w:eastAsia="NanumGothic" w:cs="NanumGothic"/>
          <w:b w:val="0"/>
          <w:i w:val="0"/>
          <w:color w:val="1F2937"/>
          <w:sz w:val="21"/>
        </w:rPr>
        <w:t>개발자는 자율성을 허용해도 구체적인 작업계획을 문자 그대로 따르다가 첫 장애에서 중단할 수 있다. 따라서 단순히 ‘알아서 판단하라’고 쓰기보다, 승인된 목표를 달성할 책임과 실패 후 수행해야 할 행동을 역할 지침에 포함하는 편이 낫다.</w:t>
      </w:r>
    </w:p>
    <w:p>
      <w:pPr>
        <w:pStyle w:val="Heading2"/>
        <w:keepNext/>
      </w:pPr>
      <w:r>
        <w:rPr>
          <w:rFonts w:ascii="NanumGothic" w:hAnsi="NanumGothic" w:eastAsia="NanumGothic" w:cs="NanumGothic"/>
          <w:b/>
          <w:color w:val="2E74B5"/>
          <w:sz w:val="26"/>
        </w:rPr>
        <w:t>권고 개발자 행동</w:t>
      </w:r>
    </w:p>
    <w:p>
      <w:pPr>
        <w:pStyle w:val="ListBullet"/>
        <w:spacing w:after="80" w:line="264" w:lineRule="auto"/>
      </w:pPr>
      <w:r>
        <w:rPr>
          <w:rFonts w:ascii="NanumGothic" w:hAnsi="NanumGothic" w:eastAsia="NanumGothic" w:cs="NanumGothic"/>
          <w:color w:val="1F2937"/>
          <w:sz w:val="21"/>
        </w:rPr>
        <w:t>작업계획을 우선 적용하되, 실제 코드와 충돌하면 원인을 증거와 함께 확인한다.</w:t>
      </w:r>
    </w:p>
    <w:p>
      <w:pPr>
        <w:pStyle w:val="ListBullet"/>
        <w:spacing w:after="80" w:line="264" w:lineRule="auto"/>
      </w:pPr>
      <w:r>
        <w:rPr>
          <w:rFonts w:ascii="NanumGothic" w:hAnsi="NanumGothic" w:eastAsia="NanumGothic" w:cs="NanumGothic"/>
          <w:color w:val="1F2937"/>
          <w:sz w:val="21"/>
        </w:rPr>
        <w:t>같은 시도를 근거 없이 반복하지 않고, 설계 경계 안의 대안을 검토한다.</w:t>
      </w:r>
    </w:p>
    <w:p>
      <w:pPr>
        <w:pStyle w:val="ListBullet"/>
        <w:spacing w:after="80" w:line="264" w:lineRule="auto"/>
      </w:pPr>
      <w:r>
        <w:rPr>
          <w:rFonts w:ascii="NanumGothic" w:hAnsi="NanumGothic" w:eastAsia="NanumGothic" w:cs="NanumGothic"/>
          <w:color w:val="1F2937"/>
          <w:sz w:val="21"/>
        </w:rPr>
        <w:t>대안이 요구사항·API·데이터·보안 경계를 바꾸면 설계자에게 판단을 요청한다.</w:t>
      </w:r>
    </w:p>
    <w:p>
      <w:pPr>
        <w:pStyle w:val="ListBullet"/>
        <w:spacing w:after="80" w:line="264" w:lineRule="auto"/>
      </w:pPr>
      <w:r>
        <w:rPr>
          <w:rFonts w:ascii="NanumGothic" w:hAnsi="NanumGothic" w:eastAsia="NanumGothic" w:cs="NanumGothic"/>
          <w:color w:val="1F2937"/>
          <w:sz w:val="21"/>
        </w:rPr>
        <w:t>첫 오류만으로 정식 실패보고를 제출하지 않는다. 조사·대안 검토·현재 상태 정리가 선행되어야 한다.</w:t>
      </w:r>
    </w:p>
    <w:p>
      <w:pPr>
        <w:pStyle w:val="ListBullet"/>
        <w:spacing w:after="80" w:line="264" w:lineRule="auto"/>
      </w:pPr>
      <w:r>
        <w:rPr>
          <w:rFonts w:ascii="NanumGothic" w:hAnsi="NanumGothic" w:eastAsia="NanumGothic" w:cs="NanumGothic"/>
          <w:color w:val="1F2937"/>
          <w:sz w:val="21"/>
        </w:rPr>
        <w:t>적용한 대안과 선택 이유, 테스트 결과를 결과보고에 남긴다.</w:t>
      </w:r>
    </w:p>
    <w:p>
      <w:pPr>
        <w:pStyle w:val="Heading1"/>
        <w:keepNext/>
      </w:pPr>
      <w:r>
        <w:rPr>
          <w:rFonts w:ascii="NanumGothic" w:hAnsi="NanumGothic" w:eastAsia="NanumGothic" w:cs="NanumGothic"/>
          <w:b/>
          <w:color w:val="1F4E78"/>
          <w:sz w:val="32"/>
        </w:rPr>
        <w:t>7. 정식 실패보고 3회 규칙</w:t>
      </w:r>
    </w:p>
    <w:p>
      <w:pPr>
        <w:keepNext w:val="0"/>
        <w:spacing w:before="60" w:after="180" w:line="276" w:lineRule="auto"/>
        <w:jc w:val="left"/>
        <w:shd w:fill="FFF5DB"/>
        <w:pBdr>
          <w:left w:val="single" w:sz="22" w:space="7" w:color="9A6A16"/>
        </w:pBdr>
        <w:keepNext/>
      </w:pPr>
      <w:r>
        <w:rPr>
          <w:rFonts w:ascii="NanumGothic" w:hAnsi="NanumGothic" w:eastAsia="NanumGothic" w:cs="NanumGothic"/>
          <w:b/>
          <w:i w:val="0"/>
          <w:color w:val="1F2937"/>
          <w:sz w:val="21"/>
        </w:rPr>
        <w:t>핵심 정의  ‘3회 실패’는 개발자의 내부 시도 횟수가 아니라, 동일한 문제에 대해 설계자에게 제출된 유효한 실패보고가 세 번 누적된 상태를 뜻한다.</w:t>
      </w:r>
    </w:p>
    <w:tbl>
      <w:tblPr>
        <w:tblStyle w:val="TableGrid"/>
        <w:tblW w:type="dxa" w:w="9360"/>
        <w:tblLayout w:type="fixed"/>
        <w:tblLook w:firstColumn="1" w:firstRow="1" w:lastColumn="0" w:lastRow="0" w:noHBand="0" w:noVBand="1" w:val="04A0"/>
        <w:jc w:val="left"/>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750"/>
        <w:gridCol w:w="7610"/>
      </w:tblGrid>
      <w:tr>
        <w:trPr>
          <w:cantSplit/>
          <w:tblHeader w:val="true"/>
          <w:cantSplit/>
          <w:cantSplit/>
          <w:cantSplit/>
        </w:trPr>
        <w:tc>
          <w:tcPr>
            <w:tcW w:type="dxa" w:w="175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누적 보고</w:t>
            </w:r>
          </w:p>
        </w:tc>
        <w:tc>
          <w:tcPr>
            <w:tcW w:type="dxa" w:w="761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설계 책임자의 권고 조치</w:t>
            </w:r>
          </w:p>
        </w:tc>
      </w:tr>
      <w:tr>
        <w:trPr>
          <w:cantSplit/>
          <w:cantSplit/>
          <w:cantSplit/>
        </w:trPr>
        <w:tc>
          <w:tcPr>
            <w:tcW w:type="dxa" w:w="17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실패보고 1회</w:t>
            </w:r>
          </w:p>
        </w:tc>
        <w:tc>
          <w:tcPr>
            <w:tcW w:type="dxa" w:w="76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원인과 증거를 검토하고 보완 지시 또는 새로운 기술 방향을 개발자에게 전달</w:t>
            </w:r>
          </w:p>
        </w:tc>
      </w:tr>
      <w:tr>
        <w:trPr>
          <w:cantSplit/>
          <w:cantSplit/>
        </w:trPr>
        <w:tc>
          <w:tcPr>
            <w:tcW w:type="dxa" w:w="17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실패보고 2회</w:t>
            </w:r>
          </w:p>
        </w:tc>
        <w:tc>
          <w:tcPr>
            <w:tcW w:type="dxa" w:w="76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설계 가정과 실제 코드의 충돌을 재검토하고 작업계획을 갱신하여 재작업 지시</w:t>
            </w:r>
          </w:p>
        </w:tc>
      </w:tr>
      <w:tr>
        <w:trPr>
          <w:cantSplit/>
        </w:trPr>
        <w:tc>
          <w:tcPr>
            <w:tcW w:type="dxa" w:w="175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실패보고 3회</w:t>
            </w:r>
          </w:p>
        </w:tc>
        <w:tc>
          <w:tcPr>
            <w:tcW w:type="dxa" w:w="761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개발자 작업을 중지하고 현재 변경사항을 인수하여 설계 책임자가 직접 구현</w:t>
            </w:r>
          </w:p>
        </w:tc>
      </w:tr>
    </w:tbl>
    <w:p>
      <w:pPr>
        <w:spacing w:after="40"/>
      </w:pPr>
    </w:p>
    <w:p>
      <w:pPr>
        <w:pStyle w:val="Heading2"/>
        <w:keepNext/>
      </w:pPr>
      <w:r>
        <w:rPr>
          <w:rFonts w:ascii="NanumGothic" w:hAnsi="NanumGothic" w:eastAsia="NanumGothic" w:cs="NanumGothic"/>
          <w:b/>
          <w:color w:val="2E74B5"/>
          <w:sz w:val="26"/>
        </w:rPr>
        <w:t>유효한 실패보고</w:t>
      </w:r>
    </w:p>
    <w:p>
      <w:pPr>
        <w:pStyle w:val="ListBullet"/>
        <w:spacing w:after="80" w:line="264" w:lineRule="auto"/>
      </w:pPr>
      <w:r>
        <w:rPr>
          <w:rFonts w:ascii="NanumGothic" w:hAnsi="NanumGothic" w:eastAsia="NanumGothic" w:cs="NanumGothic"/>
          <w:color w:val="1F2937"/>
          <w:sz w:val="21"/>
        </w:rPr>
        <w:t>동일한 문제를 식별할 수 있는 issue_id 또는 명확한 문제명</w:t>
      </w:r>
    </w:p>
    <w:p>
      <w:pPr>
        <w:pStyle w:val="ListBullet"/>
        <w:spacing w:after="80" w:line="264" w:lineRule="auto"/>
      </w:pPr>
      <w:r>
        <w:rPr>
          <w:rFonts w:ascii="NanumGothic" w:hAnsi="NanumGothic" w:eastAsia="NanumGothic" w:cs="NanumGothic"/>
          <w:color w:val="1F2937"/>
          <w:sz w:val="21"/>
        </w:rPr>
        <w:t>해결하지 못한 단계와 확인된 원인</w:t>
      </w:r>
    </w:p>
    <w:p>
      <w:pPr>
        <w:pStyle w:val="ListBullet"/>
        <w:spacing w:after="80" w:line="264" w:lineRule="auto"/>
      </w:pPr>
      <w:r>
        <w:rPr>
          <w:rFonts w:ascii="NanumGothic" w:hAnsi="NanumGothic" w:eastAsia="NanumGothic" w:cs="NanumGothic"/>
          <w:color w:val="1F2937"/>
          <w:sz w:val="21"/>
        </w:rPr>
        <w:t>오류·테스트·관련 코드 등 판단 가능한 증거</w:t>
      </w:r>
    </w:p>
    <w:p>
      <w:pPr>
        <w:pStyle w:val="ListBullet"/>
        <w:spacing w:after="80" w:line="264" w:lineRule="auto"/>
      </w:pPr>
      <w:r>
        <w:rPr>
          <w:rFonts w:ascii="NanumGothic" w:hAnsi="NanumGothic" w:eastAsia="NanumGothic" w:cs="NanumGothic"/>
          <w:color w:val="1F2937"/>
          <w:sz w:val="21"/>
        </w:rPr>
        <w:t>현재 변경 파일과 남은 작업</w:t>
      </w:r>
    </w:p>
    <w:p>
      <w:pPr>
        <w:pStyle w:val="ListBullet"/>
        <w:spacing w:after="80" w:line="264" w:lineRule="auto"/>
      </w:pPr>
      <w:r>
        <w:rPr>
          <w:rFonts w:ascii="NanumGothic" w:hAnsi="NanumGothic" w:eastAsia="NanumGothic" w:cs="NanumGothic"/>
          <w:color w:val="1F2937"/>
          <w:sz w:val="21"/>
        </w:rPr>
        <w:t>설계자의 기술 판단이 필요한 구체적인 요청</w:t>
      </w:r>
    </w:p>
    <w:p>
      <w:pPr>
        <w:pStyle w:val="Heading2"/>
        <w:keepNext/>
      </w:pPr>
      <w:r>
        <w:rPr>
          <w:rFonts w:ascii="NanumGothic" w:hAnsi="NanumGothic" w:eastAsia="NanumGothic" w:cs="NanumGothic"/>
          <w:b/>
          <w:color w:val="2E74B5"/>
          <w:sz w:val="26"/>
        </w:rPr>
        <w:t>실패보고 횟수에 포함하지 않을 것</w:t>
      </w:r>
    </w:p>
    <w:p>
      <w:pPr>
        <w:pStyle w:val="ListBullet"/>
        <w:spacing w:after="80" w:line="264" w:lineRule="auto"/>
      </w:pPr>
      <w:r>
        <w:rPr>
          <w:rFonts w:ascii="NanumGothic" w:hAnsi="NanumGothic" w:eastAsia="NanumGothic" w:cs="NanumGothic"/>
          <w:color w:val="1F2937"/>
          <w:sz w:val="21"/>
        </w:rPr>
        <w:t>개발자가 한 번의 작업 안에서 수행한 내부 시도 횟수</w:t>
      </w:r>
    </w:p>
    <w:p>
      <w:pPr>
        <w:pStyle w:val="ListBullet"/>
        <w:spacing w:after="80" w:line="264" w:lineRule="auto"/>
      </w:pPr>
      <w:r>
        <w:rPr>
          <w:rFonts w:ascii="NanumGothic" w:hAnsi="NanumGothic" w:eastAsia="NanumGothic" w:cs="NanumGothic"/>
          <w:color w:val="1F2937"/>
          <w:sz w:val="21"/>
        </w:rPr>
        <w:t>대답 도중의 갑작스러운 종료나 불완전한 응답</w:t>
      </w:r>
    </w:p>
    <w:p>
      <w:pPr>
        <w:pStyle w:val="ListBullet"/>
        <w:spacing w:after="80" w:line="264" w:lineRule="auto"/>
      </w:pPr>
      <w:r>
        <w:rPr>
          <w:rFonts w:ascii="NanumGothic" w:hAnsi="NanumGothic" w:eastAsia="NanumGothic" w:cs="NanumGothic"/>
          <w:color w:val="1F2937"/>
          <w:sz w:val="21"/>
        </w:rPr>
        <w:t>단일 명령 실패만 남기고 원인 분석 없이 중단한 경우</w:t>
      </w:r>
    </w:p>
    <w:p>
      <w:pPr>
        <w:pStyle w:val="ListBullet"/>
        <w:spacing w:after="80" w:line="264" w:lineRule="auto"/>
      </w:pPr>
      <w:r>
        <w:rPr>
          <w:rFonts w:ascii="NanumGothic" w:hAnsi="NanumGothic" w:eastAsia="NanumGothic" w:cs="NanumGothic"/>
          <w:color w:val="1F2937"/>
          <w:sz w:val="21"/>
        </w:rPr>
        <w:t>권한 요청·도구 오류·환경 문제로 보고 형식을 완성하지 못한 경우</w:t>
      </w:r>
    </w:p>
    <w:p>
      <w:pPr>
        <w:pStyle w:val="ListBullet"/>
        <w:spacing w:after="80" w:line="264" w:lineRule="auto"/>
      </w:pPr>
      <w:r>
        <w:rPr>
          <w:rFonts w:ascii="NanumGothic" w:hAnsi="NanumGothic" w:eastAsia="NanumGothic" w:cs="NanumGothic"/>
          <w:color w:val="1F2937"/>
          <w:sz w:val="21"/>
        </w:rPr>
        <w:t>결과 근거 없이 완료 또는 실패를 잘못 선언한 경우</w:t>
      </w:r>
    </w:p>
    <w:p>
      <w:pPr>
        <w:pStyle w:val="Heading1"/>
        <w:keepNext/>
      </w:pPr>
      <w:r>
        <w:rPr>
          <w:rFonts w:ascii="NanumGothic" w:hAnsi="NanumGothic" w:eastAsia="NanumGothic" w:cs="NanumGothic"/>
          <w:b/>
          <w:color w:val="1F4E78"/>
          <w:sz w:val="32"/>
        </w:rPr>
        <w:t>8. 설계 책임자의 쓰기 권한</w:t>
      </w:r>
    </w:p>
    <w:p>
      <w:pPr>
        <w:keepNext w:val="0"/>
        <w:spacing w:before="0" w:after="120" w:line="264" w:lineRule="auto"/>
        <w:jc w:val="left"/>
      </w:pPr>
      <w:r>
        <w:rPr>
          <w:rFonts w:ascii="NanumGothic" w:hAnsi="NanumGothic" w:eastAsia="NanumGothic" w:cs="NanumGothic"/>
          <w:b w:val="0"/>
          <w:i w:val="0"/>
          <w:color w:val="1F2937"/>
          <w:sz w:val="21"/>
        </w:rPr>
        <w:t>어울1은 세 번째 정식 실패보고 이후 직접 개발을 인수하므로 영구적인 read-only 제약을 적용하지 않는다. 대신 권한은 유지하되, 일반 설계·감독 단계에서는 코드를 수정하지 않고 ‘설계자 직접 구현’ 상태가 선언된 후에만 쓰기 권한을 행사하는 단계 규칙을 둔다.</w:t>
      </w:r>
    </w:p>
    <w:p>
      <w:pPr>
        <w:pStyle w:val="Heading2"/>
        <w:keepNext/>
      </w:pPr>
      <w:r>
        <w:rPr>
          <w:rFonts w:ascii="NanumGothic" w:hAnsi="NanumGothic" w:eastAsia="NanumGothic" w:cs="NanumGothic"/>
          <w:b/>
          <w:color w:val="2E74B5"/>
          <w:sz w:val="26"/>
        </w:rPr>
        <w:t>인수 절차</w:t>
      </w:r>
    </w:p>
    <w:p>
      <w:pPr>
        <w:pStyle w:val="ListNumber"/>
        <w:spacing w:after="80" w:line="264" w:lineRule="auto"/>
      </w:pPr>
      <w:r>
        <w:rPr>
          <w:rFonts w:ascii="NanumGothic" w:hAnsi="NanumGothic" w:eastAsia="NanumGothic" w:cs="NanumGothic"/>
          <w:color w:val="1F2937"/>
          <w:sz w:val="21"/>
        </w:rPr>
        <w:t>개발 Subagent의 추가 쓰기 작업을 중지한다.</w:t>
      </w:r>
    </w:p>
    <w:p>
      <w:pPr>
        <w:pStyle w:val="ListNumber"/>
        <w:spacing w:after="80" w:line="264" w:lineRule="auto"/>
      </w:pPr>
      <w:r>
        <w:rPr>
          <w:rFonts w:ascii="NanumGothic" w:hAnsi="NanumGothic" w:eastAsia="NanumGothic" w:cs="NanumGothic"/>
          <w:color w:val="1F2937"/>
          <w:sz w:val="21"/>
        </w:rPr>
        <w:t>세 번의 실패보고, 현재 Git diff, 변경 파일, 테스트 결과를 수집한다.</w:t>
      </w:r>
    </w:p>
    <w:p>
      <w:pPr>
        <w:pStyle w:val="ListNumber"/>
        <w:spacing w:after="80" w:line="264" w:lineRule="auto"/>
      </w:pPr>
      <w:r>
        <w:rPr>
          <w:rFonts w:ascii="NanumGothic" w:hAnsi="NanumGothic" w:eastAsia="NanumGothic" w:cs="NanumGothic"/>
          <w:color w:val="1F2937"/>
          <w:sz w:val="21"/>
        </w:rPr>
        <w:t>설계 책임자가 현재 상태를 검토하고 직접 구현을 시작한다.</w:t>
      </w:r>
    </w:p>
    <w:p>
      <w:pPr>
        <w:pStyle w:val="ListNumber"/>
        <w:spacing w:after="80" w:line="264" w:lineRule="auto"/>
      </w:pPr>
      <w:r>
        <w:rPr>
          <w:rFonts w:ascii="NanumGothic" w:hAnsi="NanumGothic" w:eastAsia="NanumGothic" w:cs="NanumGothic"/>
          <w:color w:val="1F2937"/>
          <w:sz w:val="21"/>
        </w:rPr>
        <w:t>구현 방법이 바뀌면 설계서·작업계획·결정 기록을 먼저 갱신한다.</w:t>
      </w:r>
    </w:p>
    <w:p>
      <w:pPr>
        <w:pStyle w:val="ListNumber"/>
        <w:spacing w:after="80" w:line="264" w:lineRule="auto"/>
      </w:pPr>
      <w:r>
        <w:rPr>
          <w:rFonts w:ascii="NanumGothic" w:hAnsi="NanumGothic" w:eastAsia="NanumGothic" w:cs="NanumGothic"/>
          <w:color w:val="1F2937"/>
          <w:sz w:val="21"/>
        </w:rPr>
        <w:t>최신 문서와 최종 diff를 CLAUDE에게 전달해 독립 검증한다.</w:t>
      </w:r>
    </w:p>
    <w:p>
      <w:pPr>
        <w:keepNext w:val="0"/>
        <w:spacing w:before="80" w:after="160" w:line="264" w:lineRule="auto"/>
        <w:jc w:val="left"/>
      </w:pPr>
      <w:r>
        <w:rPr>
          <w:rFonts w:ascii="NanumGothic" w:hAnsi="NanumGothic" w:eastAsia="NanumGothic" w:cs="NanumGothic"/>
          <w:b/>
          <w:i w:val="0"/>
          <w:color w:val="9B1C1C"/>
          <w:sz w:val="21"/>
        </w:rPr>
        <w:t>동시 쓰기는 금지한다. 설계자 인수는 개발자와 함께 같은 파일을 수정하는 병렬 작업이 아니라, 개발자가 멈춘 뒤 책임과 작업 상태를 넘기는 순차적 인수다.</w:t>
      </w:r>
    </w:p>
    <w:p>
      <w:pPr>
        <w:pStyle w:val="Heading1"/>
        <w:keepNext/>
      </w:pPr>
      <w:r>
        <w:rPr>
          <w:rFonts w:ascii="NanumGothic" w:hAnsi="NanumGothic" w:eastAsia="NanumGothic" w:cs="NanumGothic"/>
          <w:b/>
          <w:color w:val="1F4E78"/>
          <w:sz w:val="32"/>
        </w:rPr>
        <w:t>9. 예기치 않은 중단에 대한 복구 원칙</w:t>
      </w:r>
    </w:p>
    <w:p>
      <w:pPr>
        <w:keepNext w:val="0"/>
        <w:spacing w:before="0" w:after="120" w:line="264" w:lineRule="auto"/>
        <w:jc w:val="left"/>
      </w:pPr>
      <w:r>
        <w:rPr>
          <w:rFonts w:ascii="NanumGothic" w:hAnsi="NanumGothic" w:eastAsia="NanumGothic" w:cs="NanumGothic"/>
          <w:b w:val="0"/>
          <w:i w:val="0"/>
          <w:color w:val="1F2937"/>
          <w:sz w:val="21"/>
        </w:rPr>
        <w:t>Subagent 화면의 Done은 Agent 실행이 끝났다는 뜻일 뿐, 업무 완료를 보장하지 않는다. 정식 결과보고 없이 중단된 경우에는 실패보고 횟수를 올리지 않고 동일 Agent를 재개하거나 새 Agent가 현재 상태부터 이어받게 한다.</w:t>
      </w:r>
    </w:p>
    <w:tbl>
      <w:tblPr>
        <w:tblStyle w:val="TableGrid"/>
        <w:tblW w:type="dxa" w:w="9360"/>
        <w:tblLayout w:type="fixed"/>
        <w:tblLook w:firstColumn="1" w:firstRow="1" w:lastColumn="0" w:lastRow="0" w:noHBand="0" w:noVBand="1" w:val="04A0"/>
        <w:jc w:val="left"/>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200"/>
        <w:gridCol w:w="2860"/>
        <w:gridCol w:w="4300"/>
      </w:tblGrid>
      <w:tr>
        <w:trPr>
          <w:cantSplit/>
          <w:tblHeader w:val="true"/>
          <w:cantSplit/>
          <w:cantSplit/>
          <w:cantSplit/>
          <w:cantSplit/>
        </w:trPr>
        <w:tc>
          <w:tcPr>
            <w:tcW w:type="dxa" w:w="220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상태</w:t>
            </w:r>
          </w:p>
        </w:tc>
        <w:tc>
          <w:tcPr>
            <w:tcW w:type="dxa" w:w="286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의미</w:t>
            </w:r>
          </w:p>
        </w:tc>
        <w:tc>
          <w:tcPr>
            <w:tcW w:type="dxa" w:w="430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권고 처리</w:t>
            </w:r>
          </w:p>
        </w:tc>
      </w:tr>
      <w:tr>
        <w:trPr>
          <w:cantSplit/>
          <w:cantSplit/>
          <w:cantSplit/>
          <w:cantSplit/>
        </w:trPr>
        <w:tc>
          <w:tcPr>
            <w:tcW w:type="dxa" w:w="2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COMPLETED</w:t>
            </w:r>
          </w:p>
        </w:tc>
        <w:tc>
          <w:tcPr>
            <w:tcW w:type="dxa" w:w="286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필수 산출물과 증거가 있음</w:t>
            </w:r>
          </w:p>
        </w:tc>
        <w:tc>
          <w:tcPr>
            <w:tcW w:type="dxa" w:w="43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다음 단계 또는 독립 검증으로 이동</w:t>
            </w:r>
          </w:p>
        </w:tc>
      </w:tr>
      <w:tr>
        <w:trPr>
          <w:cantSplit/>
          <w:cantSplit/>
          <w:cantSplit/>
        </w:trPr>
        <w:tc>
          <w:tcPr>
            <w:tcW w:type="dxa" w:w="2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FAILURE_REPORT</w:t>
            </w:r>
          </w:p>
        </w:tc>
        <w:tc>
          <w:tcPr>
            <w:tcW w:type="dxa" w:w="286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유효한 정식 실패보고</w:t>
            </w:r>
          </w:p>
        </w:tc>
        <w:tc>
          <w:tcPr>
            <w:tcW w:type="dxa" w:w="43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동일 issue_id의 실패보고 횟수 증가</w:t>
            </w:r>
          </w:p>
        </w:tc>
      </w:tr>
      <w:tr>
        <w:trPr>
          <w:cantSplit/>
          <w:cantSplit/>
        </w:trPr>
        <w:tc>
          <w:tcPr>
            <w:tcW w:type="dxa" w:w="2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INCOMPLETE</w:t>
            </w:r>
          </w:p>
        </w:tc>
        <w:tc>
          <w:tcPr>
            <w:tcW w:type="dxa" w:w="286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작업과 결과보고가 미완성</w:t>
            </w:r>
          </w:p>
        </w:tc>
        <w:tc>
          <w:tcPr>
            <w:tcW w:type="dxa" w:w="43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횟수 유지, 동일 Agent에 이어서 수행 지시</w:t>
            </w:r>
          </w:p>
        </w:tc>
      </w:tr>
      <w:tr>
        <w:trPr>
          <w:cantSplit/>
        </w:trPr>
        <w:tc>
          <w:tcPr>
            <w:tcW w:type="dxa" w:w="2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BLOCKED</w:t>
            </w:r>
          </w:p>
        </w:tc>
        <w:tc>
          <w:tcPr>
            <w:tcW w:type="dxa" w:w="286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권한·환경·사용자 결정이 필요</w:t>
            </w:r>
          </w:p>
        </w:tc>
        <w:tc>
          <w:tcPr>
            <w:tcW w:type="dxa" w:w="43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원인을 분류하고 필요한 결정만 상위로 요청</w:t>
            </w:r>
          </w:p>
        </w:tc>
      </w:tr>
    </w:tbl>
    <w:p>
      <w:pPr>
        <w:spacing w:after="40"/>
      </w:pPr>
    </w:p>
    <w:p>
      <w:pPr>
        <w:pStyle w:val="Heading2"/>
        <w:keepNext/>
      </w:pPr>
      <w:r>
        <w:rPr>
          <w:rFonts w:ascii="NanumGothic" w:hAnsi="NanumGothic" w:eastAsia="NanumGothic" w:cs="NanumGothic"/>
          <w:b/>
          <w:color w:val="2E74B5"/>
          <w:sz w:val="26"/>
        </w:rPr>
        <w:t>최소 결과보고 형식</w:t>
      </w:r>
    </w:p>
    <w:p>
      <w:pPr>
        <w:keepNext w:val="0"/>
        <w:spacing w:before="40" w:after="160" w:line="276" w:lineRule="auto"/>
        <w:jc w:val="left"/>
        <w:shd w:fill="F7F9FC"/>
        <w:pBdr>
          <w:left w:val="single" w:sz="22" w:space="7" w:color="9AA9BA"/>
        </w:pBdr>
        <w:keepNext/>
      </w:pPr>
      <w:r>
        <w:rPr>
          <w:rFonts w:ascii="NanumGothic" w:hAnsi="NanumGothic" w:eastAsia="NanumGothic" w:cs="NanumGothic"/>
          <w:b/>
          <w:i w:val="0"/>
          <w:color w:val="1F4E78"/>
          <w:sz w:val="19"/>
        </w:rPr>
        <w:t>status | issue_id | 수행한 작업 | 생성·변경한 결과 | 테스트 결과 | 미해결 사항 | 다음으로 필요한 판단</w:t>
      </w:r>
    </w:p>
    <w:p>
      <w:pPr>
        <w:pStyle w:val="Heading1"/>
        <w:keepNext/>
      </w:pPr>
      <w:r>
        <w:rPr>
          <w:rFonts w:ascii="NanumGothic" w:hAnsi="NanumGothic" w:eastAsia="NanumGothic" w:cs="NanumGothic"/>
          <w:b/>
          <w:color w:val="1F4E78"/>
          <w:sz w:val="32"/>
        </w:rPr>
        <w:t>10. 단계별 도입 로드맵</w:t>
      </w:r>
    </w:p>
    <w:tbl>
      <w:tblPr>
        <w:tblStyle w:val="TableGrid"/>
        <w:tblW w:type="dxa" w:w="9360"/>
        <w:tblLayout w:type="fixed"/>
        <w:tblLook w:firstColumn="1" w:firstRow="1" w:lastColumn="0" w:lastRow="0" w:noHBand="0" w:noVBand="1" w:val="04A0"/>
        <w:jc w:val="left"/>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200"/>
        <w:gridCol w:w="3670"/>
        <w:gridCol w:w="4490"/>
      </w:tblGrid>
      <w:tr>
        <w:trPr>
          <w:cantSplit/>
          <w:tblHeader w:val="true"/>
          <w:cantSplit/>
          <w:cantSplit/>
          <w:cantSplit/>
          <w:cantSplit/>
          <w:cantSplit/>
          <w:cantSplit/>
        </w:trPr>
        <w:tc>
          <w:tcPr>
            <w:tcW w:type="dxa" w:w="120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단계</w:t>
            </w:r>
          </w:p>
        </w:tc>
        <w:tc>
          <w:tcPr>
            <w:tcW w:type="dxa" w:w="367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도입 내용</w:t>
            </w:r>
          </w:p>
        </w:tc>
        <w:tc>
          <w:tcPr>
            <w:tcW w:type="dxa" w:w="4490"/>
            <w:tcMar>
              <w:top w:w="80" w:type="dxa"/>
              <w:start w:w="120" w:type="dxa"/>
              <w:bottom w:w="80" w:type="dxa"/>
              <w:end w:w="120" w:type="dxa"/>
            </w:tcMar>
            <w:vAlign w:val="center"/>
            <w:shd w:fill="F2F4F7"/>
          </w:tcPr>
          <w:p>
            <w:pPr>
              <w:spacing w:after="0"/>
              <w:jc w:val="center"/>
            </w:pPr>
            <w:r>
              <w:rPr>
                <w:rFonts w:ascii="NanumGothic" w:hAnsi="NanumGothic" w:eastAsia="NanumGothic" w:cs="NanumGothic"/>
                <w:b/>
                <w:color w:val="1F4E78"/>
                <w:sz w:val="18"/>
              </w:rPr>
              <w:t>완료 기준</w:t>
            </w:r>
          </w:p>
        </w:tc>
      </w:tr>
      <w:tr>
        <w:trPr>
          <w:cantSplit/>
          <w:cantSplit/>
          <w:cantSplit/>
          <w:cantSplit/>
          <w:cantSplit/>
          <w:cantSplit/>
        </w:trPr>
        <w:tc>
          <w:tcPr>
            <w:tcW w:type="dxa" w:w="1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1단계</w:t>
            </w:r>
          </w:p>
        </w:tc>
        <w:tc>
          <w:tcPr>
            <w:tcW w:type="dxa" w:w="367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프롬프트로 결과 전달만 자동화</w:t>
            </w:r>
          </w:p>
        </w:tc>
        <w:tc>
          <w:tcPr>
            <w:tcW w:type="dxa" w:w="449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수동 복사 없이 설계자↔개발자 결과가 메인 대화로 왕복</w:t>
            </w:r>
          </w:p>
        </w:tc>
      </w:tr>
      <w:tr>
        <w:trPr>
          <w:cantSplit/>
          <w:cantSplit/>
          <w:cantSplit/>
          <w:cantSplit/>
          <w:cantSplit/>
        </w:trPr>
        <w:tc>
          <w:tcPr>
            <w:tcW w:type="dxa" w:w="1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2단계</w:t>
            </w:r>
          </w:p>
        </w:tc>
        <w:tc>
          <w:tcPr>
            <w:tcW w:type="dxa" w:w="367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결과 상태와 정식 실패보고 형식 적용</w:t>
            </w:r>
          </w:p>
        </w:tc>
        <w:tc>
          <w:tcPr>
            <w:tcW w:type="dxa" w:w="449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예기치 않은 중단과 유효한 실패보고가 구분됨</w:t>
            </w:r>
          </w:p>
        </w:tc>
      </w:tr>
      <w:tr>
        <w:trPr>
          <w:cantSplit/>
          <w:cantSplit/>
          <w:cantSplit/>
          <w:cantSplit/>
        </w:trPr>
        <w:tc>
          <w:tcPr>
            <w:tcW w:type="dxa" w:w="1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3단계</w:t>
            </w:r>
          </w:p>
        </w:tc>
        <w:tc>
          <w:tcPr>
            <w:tcW w:type="dxa" w:w="367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동일 issue_id 실패보고 3회 인수 규칙 자동화</w:t>
            </w:r>
          </w:p>
        </w:tc>
        <w:tc>
          <w:tcPr>
            <w:tcW w:type="dxa" w:w="449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세 번째 보고에서 개발 중지와 설계자 인수가 정확히 작동</w:t>
            </w:r>
          </w:p>
        </w:tc>
      </w:tr>
      <w:tr>
        <w:trPr>
          <w:cantSplit/>
          <w:cantSplit/>
          <w:cantSplit/>
        </w:trPr>
        <w:tc>
          <w:tcPr>
            <w:tcW w:type="dxa" w:w="1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4단계</w:t>
            </w:r>
          </w:p>
        </w:tc>
        <w:tc>
          <w:tcPr>
            <w:tcW w:type="dxa" w:w="367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검증된 프롬프트를 Skill로 저장</w:t>
            </w:r>
          </w:p>
        </w:tc>
        <w:tc>
          <w:tcPr>
            <w:tcW w:type="dxa" w:w="449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여러 작업에서 동일한 인계 절차가 재현됨</w:t>
            </w:r>
          </w:p>
        </w:tc>
      </w:tr>
      <w:tr>
        <w:trPr>
          <w:cantSplit/>
          <w:cantSplit/>
        </w:trPr>
        <w:tc>
          <w:tcPr>
            <w:tcW w:type="dxa" w:w="1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5단계</w:t>
            </w:r>
          </w:p>
        </w:tc>
        <w:tc>
          <w:tcPr>
            <w:tcW w:type="dxa" w:w="367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기계적으로 판별 가능한 조건만 Hook·CI로 강화</w:t>
            </w:r>
          </w:p>
        </w:tc>
        <w:tc>
          <w:tcPr>
            <w:tcW w:type="dxa" w:w="449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테스트·위험 명령 등 객관적 조건만 자동 차단</w:t>
            </w:r>
          </w:p>
        </w:tc>
      </w:tr>
      <w:tr>
        <w:trPr>
          <w:cantSplit/>
        </w:trPr>
        <w:tc>
          <w:tcPr>
            <w:tcW w:type="dxa" w:w="120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6단계</w:t>
            </w:r>
          </w:p>
        </w:tc>
        <w:tc>
          <w:tcPr>
            <w:tcW w:type="dxa" w:w="367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팀 배포가 필요할 때 Plugin으로 포장</w:t>
            </w:r>
          </w:p>
        </w:tc>
        <w:tc>
          <w:tcPr>
            <w:tcW w:type="dxa" w:w="4490"/>
            <w:tcMar>
              <w:top w:w="80" w:type="dxa"/>
              <w:start w:w="120" w:type="dxa"/>
              <w:bottom w:w="80" w:type="dxa"/>
              <w:end w:w="120" w:type="dxa"/>
            </w:tcMar>
            <w:vAlign w:val="center"/>
          </w:tcPr>
          <w:p>
            <w:pPr>
              <w:spacing w:after="0" w:line="252" w:lineRule="auto"/>
              <w:jc w:val="left"/>
            </w:pPr>
            <w:r>
              <w:rPr>
                <w:rFonts w:ascii="NanumGothic" w:hAnsi="NanumGothic" w:eastAsia="NanumGothic" w:cs="NanumGothic"/>
                <w:color w:val="1F2937"/>
                <w:sz w:val="18"/>
              </w:rPr>
              <w:t>Skill·Hook 구성이 안정되고 다른 사용자의 설치 요구가 생김</w:t>
            </w:r>
          </w:p>
        </w:tc>
      </w:tr>
    </w:tbl>
    <w:p>
      <w:pPr>
        <w:spacing w:after="40"/>
      </w:pPr>
    </w:p>
    <w:p>
      <w:pPr>
        <w:pStyle w:val="Heading1"/>
        <w:keepNext/>
      </w:pPr>
      <w:r>
        <w:rPr>
          <w:rFonts w:ascii="NanumGothic" w:hAnsi="NanumGothic" w:eastAsia="NanumGothic" w:cs="NanumGothic"/>
          <w:b/>
          <w:color w:val="1F4E78"/>
          <w:sz w:val="32"/>
        </w:rPr>
        <w:t>11. 첫 파일럿용 운영 지시</w:t>
      </w:r>
    </w:p>
    <w:p>
      <w:pPr>
        <w:keepNext w:val="0"/>
        <w:spacing w:before="0" w:after="120" w:line="264" w:lineRule="auto"/>
        <w:jc w:val="left"/>
      </w:pPr>
      <w:r>
        <w:rPr>
          <w:rFonts w:ascii="NanumGothic" w:hAnsi="NanumGothic" w:eastAsia="NanumGothic" w:cs="NanumGothic"/>
          <w:b w:val="0"/>
          <w:i w:val="0"/>
          <w:color w:val="1F2937"/>
          <w:sz w:val="21"/>
        </w:rPr>
        <w:t>처음에는 별도 Skill을 만들지 않고 다음 원칙을 메인 Codex 대화의 작업 지시로 사용한다. 실제 MoaWorks 작업에서 몇 차례 검증한 뒤 안정된 문구만 Skill로 옮긴다.</w:t>
      </w:r>
    </w:p>
    <w:p>
      <w:pPr>
        <w:pStyle w:val="ListBullet"/>
        <w:spacing w:after="80" w:line="264" w:lineRule="auto"/>
      </w:pPr>
      <w:r>
        <w:rPr>
          <w:rFonts w:ascii="NanumGothic" w:hAnsi="NanumGothic" w:eastAsia="NanumGothic" w:cs="NanumGothic"/>
          <w:color w:val="1F2937"/>
          <w:sz w:val="21"/>
        </w:rPr>
        <w:t>어울1은 메인 설계 책임자로 남아 구현 종료까지 설계와 기술 판단을 소유한다.</w:t>
      </w:r>
    </w:p>
    <w:p>
      <w:pPr>
        <w:pStyle w:val="ListBullet"/>
        <w:spacing w:after="80" w:line="264" w:lineRule="auto"/>
      </w:pPr>
      <w:r>
        <w:rPr>
          <w:rFonts w:ascii="NanumGothic" w:hAnsi="NanumGothic" w:eastAsia="NanumGothic" w:cs="NanumGothic"/>
          <w:color w:val="1F2937"/>
          <w:sz w:val="21"/>
        </w:rPr>
        <w:t>어울2를 개발 Subagent로 실행하고 승인된 설계서와 작업계획 전체를 전달한다.</w:t>
      </w:r>
    </w:p>
    <w:p>
      <w:pPr>
        <w:pStyle w:val="ListBullet"/>
        <w:spacing w:after="80" w:line="264" w:lineRule="auto"/>
      </w:pPr>
      <w:r>
        <w:rPr>
          <w:rFonts w:ascii="NanumGothic" w:hAnsi="NanumGothic" w:eastAsia="NanumGothic" w:cs="NanumGothic"/>
          <w:color w:val="1F2937"/>
          <w:sz w:val="21"/>
        </w:rPr>
        <w:t>개발 결과를 자동으로 수집하되, 성공·정식 실패보고·불완전 중단을 구분한다.</w:t>
      </w:r>
    </w:p>
    <w:p>
      <w:pPr>
        <w:pStyle w:val="ListBullet"/>
        <w:spacing w:after="80" w:line="264" w:lineRule="auto"/>
      </w:pPr>
      <w:r>
        <w:rPr>
          <w:rFonts w:ascii="NanumGothic" w:hAnsi="NanumGothic" w:eastAsia="NanumGothic" w:cs="NanumGothic"/>
          <w:color w:val="1F2937"/>
          <w:sz w:val="21"/>
        </w:rPr>
        <w:t>실패보고 1·2회에는 설계자가 작업지시를 갱신해 동일 개발자에게 재작업을 전달한다.</w:t>
      </w:r>
    </w:p>
    <w:p>
      <w:pPr>
        <w:pStyle w:val="ListBullet"/>
        <w:spacing w:after="80" w:line="264" w:lineRule="auto"/>
      </w:pPr>
      <w:r>
        <w:rPr>
          <w:rFonts w:ascii="NanumGothic" w:hAnsi="NanumGothic" w:eastAsia="NanumGothic" w:cs="NanumGothic"/>
          <w:color w:val="1F2937"/>
          <w:sz w:val="21"/>
        </w:rPr>
        <w:t>동일 문제의 유효한 실패보고 3회째에는 개발자를 중지하고 어울1이 직접 구현한다.</w:t>
      </w:r>
    </w:p>
    <w:p>
      <w:pPr>
        <w:pStyle w:val="ListBullet"/>
        <w:spacing w:after="80" w:line="264" w:lineRule="auto"/>
      </w:pPr>
      <w:r>
        <w:rPr>
          <w:rFonts w:ascii="NanumGothic" w:hAnsi="NanumGothic" w:eastAsia="NanumGothic" w:cs="NanumGothic"/>
          <w:color w:val="1F2937"/>
          <w:sz w:val="21"/>
        </w:rPr>
        <w:t>예기치 않은 중단은 실패보고에 포함하지 않고 작업을 이어서 수행한다.</w:t>
      </w:r>
    </w:p>
    <w:p>
      <w:pPr>
        <w:pStyle w:val="ListBullet"/>
        <w:spacing w:after="80" w:line="264" w:lineRule="auto"/>
      </w:pPr>
      <w:r>
        <w:rPr>
          <w:rFonts w:ascii="NanumGothic" w:hAnsi="NanumGothic" w:eastAsia="NanumGothic" w:cs="NanumGothic"/>
          <w:color w:val="1F2937"/>
          <w:sz w:val="21"/>
        </w:rPr>
        <w:t>어울1이 직접 구현하기 전에는 개발자와 동시에 코드를 수정하지 않는다.</w:t>
      </w:r>
    </w:p>
    <w:p>
      <w:pPr>
        <w:pStyle w:val="ListBullet"/>
        <w:spacing w:after="80" w:line="264" w:lineRule="auto"/>
      </w:pPr>
      <w:r>
        <w:rPr>
          <w:rFonts w:ascii="NanumGothic" w:hAnsi="NanumGothic" w:eastAsia="NanumGothic" w:cs="NanumGothic"/>
          <w:color w:val="1F2937"/>
          <w:sz w:val="21"/>
        </w:rPr>
        <w:t>기능 범위·요구사항·중요 위험의 변경만 신산님에게 승인을 요청한다.</w:t>
      </w:r>
    </w:p>
    <w:p>
      <w:pPr>
        <w:pStyle w:val="ListBullet"/>
        <w:spacing w:after="80" w:line="264" w:lineRule="auto"/>
      </w:pPr>
      <w:r>
        <w:rPr>
          <w:rFonts w:ascii="NanumGothic" w:hAnsi="NanumGothic" w:eastAsia="NanumGothic" w:cs="NanumGothic"/>
          <w:color w:val="1F2937"/>
          <w:sz w:val="21"/>
        </w:rPr>
        <w:t>CLAUDE 검증은 초기에는 현재 방식대로 독립적으로 진행한다.</w:t>
      </w:r>
    </w:p>
    <w:p>
      <w:r>
        <w:br w:type="page"/>
      </w:r>
    </w:p>
    <w:p>
      <w:pPr>
        <w:pStyle w:val="Heading1"/>
        <w:keepNext/>
      </w:pPr>
      <w:r>
        <w:rPr>
          <w:rFonts w:ascii="NanumGothic" w:hAnsi="NanumGothic" w:eastAsia="NanumGothic" w:cs="NanumGothic"/>
          <w:b/>
          <w:color w:val="1F4E78"/>
          <w:sz w:val="32"/>
        </w:rPr>
        <w:t>12. 파일럿 성공 기준</w:t>
      </w:r>
    </w:p>
    <w:p>
      <w:pPr>
        <w:pStyle w:val="ListBullet"/>
        <w:spacing w:after="80" w:line="264" w:lineRule="auto"/>
      </w:pPr>
      <w:r>
        <w:rPr>
          <w:rFonts w:ascii="NanumGothic" w:hAnsi="NanumGothic" w:eastAsia="NanumGothic" w:cs="NanumGothic"/>
          <w:color w:val="1F2937"/>
          <w:sz w:val="21"/>
        </w:rPr>
        <w:t>신산님이 설계자와 개발자 사이의 결과를 직접 복사해 전달하는 횟수가 줄어든다.</w:t>
      </w:r>
    </w:p>
    <w:p>
      <w:pPr>
        <w:pStyle w:val="ListBullet"/>
        <w:spacing w:after="80" w:line="264" w:lineRule="auto"/>
      </w:pPr>
      <w:r>
        <w:rPr>
          <w:rFonts w:ascii="NanumGothic" w:hAnsi="NanumGothic" w:eastAsia="NanumGothic" w:cs="NanumGothic"/>
          <w:color w:val="1F2937"/>
          <w:sz w:val="21"/>
        </w:rPr>
        <w:t>설계자는 전체 맥락을 유지하면서 기술적 재작업 지시를 계속 소유한다.</w:t>
      </w:r>
    </w:p>
    <w:p>
      <w:pPr>
        <w:pStyle w:val="ListBullet"/>
        <w:spacing w:after="80" w:line="264" w:lineRule="auto"/>
      </w:pPr>
      <w:r>
        <w:rPr>
          <w:rFonts w:ascii="NanumGothic" w:hAnsi="NanumGothic" w:eastAsia="NanumGothic" w:cs="NanumGothic"/>
          <w:color w:val="1F2937"/>
          <w:sz w:val="21"/>
        </w:rPr>
        <w:t>개발자는 동일한 작업 상태를 이어받고, 중단 시 원인과 현재 상태를 남긴다.</w:t>
      </w:r>
    </w:p>
    <w:p>
      <w:pPr>
        <w:pStyle w:val="ListBullet"/>
        <w:spacing w:after="80" w:line="264" w:lineRule="auto"/>
      </w:pPr>
      <w:r>
        <w:rPr>
          <w:rFonts w:ascii="NanumGothic" w:hAnsi="NanumGothic" w:eastAsia="NanumGothic" w:cs="NanumGothic"/>
          <w:color w:val="1F2937"/>
          <w:sz w:val="21"/>
        </w:rPr>
        <w:t>예기치 않은 중단이 정식 실패보고로 잘못 누적되지 않는다.</w:t>
      </w:r>
    </w:p>
    <w:p>
      <w:pPr>
        <w:pStyle w:val="ListBullet"/>
        <w:spacing w:after="80" w:line="264" w:lineRule="auto"/>
      </w:pPr>
      <w:r>
        <w:rPr>
          <w:rFonts w:ascii="NanumGothic" w:hAnsi="NanumGothic" w:eastAsia="NanumGothic" w:cs="NanumGothic"/>
          <w:color w:val="1F2937"/>
          <w:sz w:val="21"/>
        </w:rPr>
        <w:t>동일 문제의 세 번째 정식 실패보고에서 설계자 인수가 정확히 실행된다.</w:t>
      </w:r>
    </w:p>
    <w:p>
      <w:pPr>
        <w:pStyle w:val="ListBullet"/>
        <w:spacing w:after="80" w:line="264" w:lineRule="auto"/>
      </w:pPr>
      <w:r>
        <w:rPr>
          <w:rFonts w:ascii="NanumGothic" w:hAnsi="NanumGothic" w:eastAsia="NanumGothic" w:cs="NanumGothic"/>
          <w:color w:val="1F2937"/>
          <w:sz w:val="21"/>
        </w:rPr>
        <w:t>설계자와 개발자가 동시에 코드를 수정하지 않는다.</w:t>
      </w:r>
    </w:p>
    <w:p>
      <w:pPr>
        <w:pStyle w:val="ListBullet"/>
        <w:spacing w:after="80" w:line="264" w:lineRule="auto"/>
      </w:pPr>
      <w:r>
        <w:rPr>
          <w:rFonts w:ascii="NanumGothic" w:hAnsi="NanumGothic" w:eastAsia="NanumGothic" w:cs="NanumGothic"/>
          <w:color w:val="1F2937"/>
          <w:sz w:val="21"/>
        </w:rPr>
        <w:t>CLAUDE가 최신 설계문서와 최종 변경사항을 기준으로 독립 검증한다.</w:t>
      </w:r>
    </w:p>
    <w:p>
      <w:pPr>
        <w:pStyle w:val="Heading1"/>
        <w:keepNext/>
      </w:pPr>
      <w:r>
        <w:rPr>
          <w:rFonts w:ascii="NanumGothic" w:hAnsi="NanumGothic" w:eastAsia="NanumGothic" w:cs="NanumGothic"/>
          <w:b/>
          <w:color w:val="1F4E78"/>
          <w:sz w:val="32"/>
        </w:rPr>
        <w:t>결론</w:t>
      </w:r>
    </w:p>
    <w:p>
      <w:pPr>
        <w:keepNext w:val="0"/>
        <w:spacing w:before="80" w:after="200" w:line="281" w:lineRule="auto"/>
        <w:jc w:val="left"/>
        <w:shd w:fill="EAF4EE"/>
        <w:pBdr>
          <w:left w:val="single" w:sz="22" w:space="7" w:color="2F6B4F"/>
        </w:pBdr>
        <w:keepNext/>
      </w:pPr>
      <w:r>
        <w:rPr>
          <w:rFonts w:ascii="NanumGothic" w:hAnsi="NanumGothic" w:eastAsia="NanumGothic" w:cs="NanumGothic"/>
          <w:b/>
          <w:i w:val="0"/>
          <w:color w:val="1F4E78"/>
          <w:sz w:val="22"/>
        </w:rPr>
        <w:t>현재 역할 구조는 유지할 가치가 있다. 가장 적합한 다음 단계는 전면 자동화가 아니라, 어울1을 메인 설계 책임자로 유지한 상태에서 어울2의 결과 전달만 Subagent로 자동화하는 것이다. 실패보고의 정의와 세 번째 보고 이후의 인수 규칙을 명확히 하되, Skill·Hook·Plugin은 실제 파일럿에서 절차가 안정된 뒤 순차적으로 도입한다.</w:t>
      </w:r>
    </w:p>
    <w:p>
      <w:pPr>
        <w:pStyle w:val="Heading2"/>
        <w:keepNext/>
      </w:pPr>
      <w:r>
        <w:rPr>
          <w:rFonts w:ascii="NanumGothic" w:hAnsi="NanumGothic" w:eastAsia="NanumGothic" w:cs="NanumGothic"/>
          <w:b/>
          <w:color w:val="2E74B5"/>
          <w:sz w:val="26"/>
        </w:rPr>
        <w:t>공식 문서 참고</w:t>
      </w:r>
    </w:p>
    <w:p>
      <w:pPr>
        <w:spacing w:after="80"/>
      </w:pPr>
      <w:r>
        <w:rPr>
          <w:rFonts w:ascii="NanumGothic" w:hAnsi="NanumGothic" w:eastAsia="NanumGothic" w:cs="NanumGothic"/>
          <w:b/>
          <w:color w:val="1F2937"/>
          <w:sz w:val="19"/>
        </w:rPr>
        <w:t xml:space="preserve">Codex Subagents: </w:t>
      </w:r>
      <w:hyperlink r:id="rId12">
        <w:r>
          <w:rPr>
            <w:rFonts w:ascii="NanumGothic" w:hAnsi="NanumGothic" w:eastAsia="NanumGothic"/>
            <w:color w:val="2E74B5"/>
            <w:u w:val="single"/>
          </w:rPr>
          <w:t>Codex Subagents 공식 문서</w:t>
        </w:r>
      </w:hyperlink>
    </w:p>
    <w:p>
      <w:pPr>
        <w:spacing w:after="80"/>
      </w:pPr>
      <w:r>
        <w:rPr>
          <w:rFonts w:ascii="NanumGothic" w:hAnsi="NanumGothic" w:eastAsia="NanumGothic" w:cs="NanumGothic"/>
          <w:b/>
          <w:color w:val="1F2937"/>
          <w:sz w:val="19"/>
        </w:rPr>
        <w:t xml:space="preserve">Build skills: </w:t>
      </w:r>
      <w:hyperlink r:id="rId13">
        <w:r>
          <w:rPr>
            <w:rFonts w:ascii="NanumGothic" w:hAnsi="NanumGothic" w:eastAsia="NanumGothic"/>
            <w:color w:val="2E74B5"/>
            <w:u w:val="single"/>
          </w:rPr>
          <w:t>Build skills 공식 문서</w:t>
        </w:r>
      </w:hyperlink>
    </w:p>
    <w:p>
      <w:pPr>
        <w:spacing w:after="80"/>
      </w:pPr>
      <w:r>
        <w:rPr>
          <w:rFonts w:ascii="NanumGothic" w:hAnsi="NanumGothic" w:eastAsia="NanumGothic" w:cs="NanumGothic"/>
          <w:b/>
          <w:color w:val="1F2937"/>
          <w:sz w:val="19"/>
        </w:rPr>
        <w:t xml:space="preserve">Hooks: </w:t>
      </w:r>
      <w:hyperlink r:id="rId14">
        <w:r>
          <w:rPr>
            <w:rFonts w:ascii="NanumGothic" w:hAnsi="NanumGothic" w:eastAsia="NanumGothic"/>
            <w:color w:val="2E74B5"/>
            <w:u w:val="single"/>
          </w:rPr>
          <w:t>Hooks 공식 문서</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cs="NanumGothic"/>
        <w:color w:val="5B6573"/>
        <w:sz w:val="17"/>
      </w:rPr>
      <w:t xml:space="preserve">페이지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CCD5E0"/>
      </w:pBdr>
    </w:pPr>
    <w:r>
      <w:rPr>
        <w:rFonts w:ascii="NanumGothic" w:hAnsi="NanumGothic" w:eastAsia="NanumGothic" w:cs="NanumGothic"/>
        <w:b/>
        <w:color w:val="5B6573"/>
        <w:sz w:val="17"/>
      </w:rPr>
      <w:t>MOAWORKS  |  SUBAGENT 운영 권고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anumGothic" w:hAnsi="NanumGothic" w:eastAsia="NanumGothi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anumGothic" w:hAnsi="NanumGothic" w:eastAsia="NanumGothi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anumGothic" w:hAnsi="NanumGothic" w:eastAsia="Nanum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anumGothic" w:hAnsi="NanumGothic" w:eastAsia="NanumGothic"/>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NanumGothic" w:hAnsi="NanumGothic" w:eastAsia="NanumGothic"/>
      <w:sz w:val="21"/>
    </w:rPr>
  </w:style>
  <w:style w:type="paragraph" w:styleId="ListBullet2">
    <w:name w:val="List Bullet 2"/>
    <w:basedOn w:val="Normal"/>
    <w:uiPriority w:val="99"/>
    <w:unhideWhenUsed/>
    <w:rsid w:val="00326F90"/>
    <w:pPr>
      <w:numPr>
        <w:numId w:val="2"/>
      </w:numPr>
      <w:spacing w:after="80" w:line="264" w:lineRule="auto"/>
      <w:contextualSpacing/>
    </w:pPr>
    <w:rPr>
      <w:rFonts w:ascii="NanumGothic" w:hAnsi="NanumGothic" w:eastAsia="Nanum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NanumGothic" w:hAnsi="NanumGothic" w:eastAsia="Nanum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NanumGothic" w:hAnsi="NanumGothic" w:eastAsia="NanumGothic"/>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earn.chatgpt.com/docs/agent-configuration/subagents" TargetMode="External"/><Relationship Id="rId13" Type="http://schemas.openxmlformats.org/officeDocument/2006/relationships/hyperlink" Target="https://learn.chatgpt.com/docs/build-skills" TargetMode="External"/><Relationship Id="rId14" Type="http://schemas.openxmlformats.org/officeDocument/2006/relationships/hyperlink" Target="https://learn.chatgpt.com/docs/h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MoaWorks Subagent 단계적 적용 권고안</dc:title>
  <dc:subject>역할 분리, 결과 전달 자동화, 실패보고 기반 인수 체계</dc:subject>
  <dc:creator>OpenAI Codex</dc:creator>
  <cp:keywords>MoaWorks, Codex, Subagent, Skill, 운영 권고</cp:keywords>
  <dc:description>generated by python-docx</dc:description>
  <cp:lastModifiedBy/>
  <cp:revision>1</cp:revision>
  <dcterms:created xsi:type="dcterms:W3CDTF">2013-12-23T23:15:00Z</dcterms:created>
  <dcterms:modified xsi:type="dcterms:W3CDTF">2013-12-23T23:15:00Z</dcterms:modified>
  <cp:category/>
</cp:coreProperties>
</file>