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出口退税计算报告</w:t>
      </w:r>
    </w:p>
    <w:p/>
    <w:p>
      <w:pPr>
        <w:jc w:val="center"/>
      </w:pPr>
      <w:r>
        <w:rPr>
          <w:sz w:val="28"/>
        </w:rPr>
        <w:t>（出口货物及发票汇总 / 退税计算明细 / 风险审核报告）</w:t>
      </w:r>
    </w:p>
    <w:p/>
    <w:p/>
    <w:p>
      <w:pPr>
        <w:jc w:val="center"/>
      </w:pPr>
      <w:r>
        <w:br/>
        <w:br/>
        <w:br/>
        <w:t>企业名称：____________________</w:t>
        <w:br/>
        <w:br/>
      </w:r>
      <w:r>
        <w:t>报告日期：____________________</w:t>
        <w:br/>
        <w:br/>
      </w:r>
      <w:r>
        <w:t>编制人员：____________________</w:t>
        <w:br/>
        <w:br/>
      </w:r>
      <w:r>
        <w:t>复核人员：____________________</w:t>
      </w:r>
    </w:p>
    <w:p>
      <w:r>
        <w:br w:type="page"/>
      </w:r>
    </w:p>
    <w:p>
      <w:pPr>
        <w:pStyle w:val="Heading1"/>
      </w:pPr>
      <w:r>
        <w:t>第一章 出口货物及发票汇总</w:t>
      </w:r>
    </w:p>
    <w:p>
      <w:pPr>
        <w:pStyle w:val="Heading2"/>
      </w:pPr>
      <w:r>
        <w:t>一、报关单汇总表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报关单号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离岸价(FOB)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目的国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BJ202401001</w:t>
            </w:r>
          </w:p>
        </w:tc>
        <w:tc>
          <w:tcPr>
            <w:tcW w:type="dxa" w:w="1440"/>
          </w:tcPr>
          <w:p>
            <w:r>
              <w:t>电子产品</w:t>
            </w:r>
          </w:p>
        </w:tc>
        <w:tc>
          <w:tcPr>
            <w:tcW w:type="dxa" w:w="1440"/>
          </w:tcPr>
          <w:p>
            <w:r>
              <w:t>10,000</w:t>
            </w:r>
          </w:p>
        </w:tc>
        <w:tc>
          <w:tcPr>
            <w:tcW w:type="dxa" w:w="1440"/>
          </w:tcPr>
          <w:p>
            <w:r>
              <w:t>50,000.00 USD</w:t>
            </w:r>
          </w:p>
        </w:tc>
        <w:tc>
          <w:tcPr>
            <w:tcW w:type="dxa" w:w="1440"/>
          </w:tcPr>
          <w:p>
            <w:r>
              <w:t>美国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BJ202401002</w:t>
            </w:r>
          </w:p>
        </w:tc>
        <w:tc>
          <w:tcPr>
            <w:tcW w:type="dxa" w:w="1440"/>
          </w:tcPr>
          <w:p>
            <w:r>
              <w:t>纺织品</w:t>
            </w:r>
          </w:p>
        </w:tc>
        <w:tc>
          <w:tcPr>
            <w:tcW w:type="dxa" w:w="1440"/>
          </w:tcPr>
          <w:p>
            <w:r>
              <w:t>50,000</w:t>
            </w:r>
          </w:p>
        </w:tc>
        <w:tc>
          <w:tcPr>
            <w:tcW w:type="dxa" w:w="1440"/>
          </w:tcPr>
          <w:p>
            <w:r>
              <w:t>30,000.00 USD</w:t>
            </w:r>
          </w:p>
        </w:tc>
        <w:tc>
          <w:tcPr>
            <w:tcW w:type="dxa" w:w="1440"/>
          </w:tcPr>
          <w:p>
            <w:r>
              <w:t>欧盟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BJ202401003</w:t>
            </w:r>
          </w:p>
        </w:tc>
        <w:tc>
          <w:tcPr>
            <w:tcW w:type="dxa" w:w="1440"/>
          </w:tcPr>
          <w:p>
            <w:r>
              <w:t>机械设备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80,000.00 USD</w:t>
            </w:r>
          </w:p>
        </w:tc>
        <w:tc>
          <w:tcPr>
            <w:tcW w:type="dxa" w:w="1440"/>
          </w:tcPr>
          <w:p>
            <w:r>
              <w:t>日本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二、采购发票汇总表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发票号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价税合计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税率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进项税额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FP202401001</w:t>
            </w:r>
          </w:p>
        </w:tc>
        <w:tc>
          <w:tcPr>
            <w:tcW w:type="dxa" w:w="1440"/>
          </w:tcPr>
          <w:p>
            <w:r>
              <w:t>原材料A</w:t>
            </w:r>
          </w:p>
        </w:tc>
        <w:tc>
          <w:tcPr>
            <w:tcW w:type="dxa" w:w="1440"/>
          </w:tcPr>
          <w:p>
            <w:r>
              <w:t>113,000.00</w:t>
            </w:r>
          </w:p>
        </w:tc>
        <w:tc>
          <w:tcPr>
            <w:tcW w:type="dxa" w:w="1440"/>
          </w:tcPr>
          <w:p>
            <w:r>
              <w:t>13%</w:t>
            </w:r>
          </w:p>
        </w:tc>
        <w:tc>
          <w:tcPr>
            <w:tcW w:type="dxa" w:w="1440"/>
          </w:tcPr>
          <w:p>
            <w:r>
              <w:t>13,000.00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FP202401002</w:t>
            </w:r>
          </w:p>
        </w:tc>
        <w:tc>
          <w:tcPr>
            <w:tcW w:type="dxa" w:w="1440"/>
          </w:tcPr>
          <w:p>
            <w:r>
              <w:t>原材料B</w:t>
            </w:r>
          </w:p>
        </w:tc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13%</w:t>
            </w:r>
          </w:p>
        </w:tc>
        <w:tc>
          <w:tcPr>
            <w:tcW w:type="dxa" w:w="1440"/>
          </w:tcPr>
          <w:p>
            <w:r>
              <w:t>6,500.00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FP202401003</w:t>
            </w:r>
          </w:p>
        </w:tc>
        <w:tc>
          <w:tcPr>
            <w:tcW w:type="dxa" w:w="1440"/>
          </w:tcPr>
          <w:p>
            <w:r>
              <w:t>原材料C</w:t>
            </w:r>
          </w:p>
        </w:tc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13%</w:t>
            </w:r>
          </w:p>
        </w:tc>
        <w:tc>
          <w:tcPr>
            <w:tcW w:type="dxa" w:w="1440"/>
          </w:tcPr>
          <w:p>
            <w:r>
              <w:t>2,600.00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第二章 退税计算明细</w:t>
      </w:r>
    </w:p>
    <w:p>
      <w:pPr>
        <w:pStyle w:val="Heading2"/>
      </w:pPr>
      <w:r>
        <w:t>一、退税率查询表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商品HS编码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退税率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适用增值税率</w:t>
            </w:r>
          </w:p>
        </w:tc>
      </w:tr>
      <w:tr>
        <w:tc>
          <w:tcPr>
            <w:tcW w:type="dxa" w:w="2160"/>
          </w:tcPr>
          <w:p>
            <w:r>
              <w:t>8471</w:t>
            </w:r>
          </w:p>
        </w:tc>
        <w:tc>
          <w:tcPr>
            <w:tcW w:type="dxa" w:w="2160"/>
          </w:tcPr>
          <w:p>
            <w:r>
              <w:t>电子产品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6201</w:t>
            </w:r>
          </w:p>
        </w:tc>
        <w:tc>
          <w:tcPr>
            <w:tcW w:type="dxa" w:w="2160"/>
          </w:tcPr>
          <w:p>
            <w:r>
              <w:t>纺织品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8501</w:t>
            </w:r>
          </w:p>
        </w:tc>
        <w:tc>
          <w:tcPr>
            <w:tcW w:type="dxa" w:w="2160"/>
          </w:tcPr>
          <w:p>
            <w:r>
              <w:t>机械设备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/>
    <w:p>
      <w:pPr>
        <w:pStyle w:val="Heading2"/>
      </w:pPr>
      <w:r>
        <w:t>二、汇率取值记录</w:t>
      </w:r>
    </w:p>
    <w:p>
      <w:r>
        <w:rPr>
          <w:b/>
        </w:rPr>
        <w:t>汇率来源：</w:t>
      </w:r>
      <w:r>
        <w:t>中国人民银行外汇牌价</w:t>
        <w:br/>
      </w:r>
      <w:r>
        <w:rPr>
          <w:b/>
        </w:rPr>
        <w:t>申报当期汇率（中间价）：</w:t>
      </w:r>
      <w:r>
        <w:t>____（填写具体汇率）</w:t>
        <w:br/>
      </w:r>
      <w:r>
        <w:rPr>
          <w:b/>
        </w:rPr>
        <w:t>汇率取值日期：</w:t>
      </w:r>
      <w:r>
        <w:t>____年__月__日</w:t>
      </w:r>
    </w:p>
    <w:p/>
    <w:p>
      <w:pPr>
        <w:pStyle w:val="Heading2"/>
      </w:pPr>
      <w:r>
        <w:t>三、退税金额计算表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计算公式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金额（元）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出口离岸价(FOB)</w:t>
            </w:r>
          </w:p>
        </w:tc>
        <w:tc>
          <w:tcPr>
            <w:tcW w:type="dxa" w:w="2160"/>
          </w:tcPr>
          <w:p>
            <w:r>
              <w:t>∑各报关单FOB美元×汇率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免抵退税额</w:t>
            </w:r>
          </w:p>
        </w:tc>
        <w:tc>
          <w:tcPr>
            <w:tcW w:type="dxa" w:w="2160"/>
          </w:tcPr>
          <w:p>
            <w:r>
              <w:t>FOB人民币×退税率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不得免征抵扣税额</w:t>
            </w:r>
          </w:p>
        </w:tc>
        <w:tc>
          <w:tcPr>
            <w:tcW w:type="dxa" w:w="2160"/>
          </w:tcPr>
          <w:p>
            <w:r>
              <w:t>FOB人民币×(退税率-适用税率)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应纳税额</w:t>
            </w:r>
          </w:p>
        </w:tc>
        <w:tc>
          <w:tcPr>
            <w:tcW w:type="dxa" w:w="2160"/>
          </w:tcPr>
          <w:p>
            <w:r>
              <w:t>销项-进项-不得免征抵扣-上期留抵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应退税额</w:t>
            </w:r>
          </w:p>
        </w:tc>
        <w:tc>
          <w:tcPr>
            <w:tcW w:type="dxa" w:w="2160"/>
          </w:tcPr>
          <w:p>
            <w:r>
              <w:t>MIN(应纳税额绝对值,免抵退税额)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第三章 风险审核报告</w:t>
      </w:r>
    </w:p>
    <w:p>
      <w:pPr>
        <w:pStyle w:val="Heading2"/>
      </w:pPr>
      <w:r>
        <w:t>一、单证匹配检查结果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检查结果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是否通过</w:t>
            </w:r>
          </w:p>
        </w:tc>
      </w:tr>
      <w:tr>
        <w:tc>
          <w:tcPr>
            <w:tcW w:type="dxa" w:w="2880"/>
          </w:tcPr>
          <w:p>
            <w:r>
              <w:t>报关单与发票匹配率</w:t>
            </w:r>
          </w:p>
        </w:tc>
        <w:tc>
          <w:tcPr>
            <w:tcW w:type="dxa" w:w="2880"/>
          </w:tcPr>
          <w:p>
            <w:r>
              <w:t>____%（要求≥98%）</w:t>
            </w:r>
          </w:p>
        </w:tc>
        <w:tc>
          <w:tcPr>
            <w:tcW w:type="dxa" w:w="2880"/>
          </w:tcPr>
          <w:p>
            <w:r>
              <w:t>□ 通过 □ 需补充</w:t>
            </w:r>
          </w:p>
        </w:tc>
      </w:tr>
      <w:tr>
        <w:tc>
          <w:tcPr>
            <w:tcW w:type="dxa" w:w="2880"/>
          </w:tcPr>
          <w:p>
            <w:r>
              <w:t>单证齐全性</w:t>
            </w:r>
          </w:p>
        </w:tc>
        <w:tc>
          <w:tcPr>
            <w:tcW w:type="dxa" w:w="2880"/>
          </w:tcPr>
          <w:p>
            <w:r>
              <w:t>____份/应____份</w:t>
            </w:r>
          </w:p>
        </w:tc>
        <w:tc>
          <w:tcPr>
            <w:tcW w:type="dxa" w:w="2880"/>
          </w:tcPr>
          <w:p>
            <w:r>
              <w:t>□ 通过 □ 需补充</w:t>
            </w:r>
          </w:p>
        </w:tc>
      </w:tr>
      <w:tr>
        <w:tc>
          <w:tcPr>
            <w:tcW w:type="dxa" w:w="2880"/>
          </w:tcPr>
          <w:p>
            <w:r>
              <w:t>商品名称规格匹配</w:t>
            </w:r>
          </w:p>
        </w:tc>
        <w:tc>
          <w:tcPr>
            <w:tcW w:type="dxa" w:w="2880"/>
          </w:tcPr>
          <w:p>
            <w:r>
              <w:t>□ 完全匹配 □ 部分匹配</w:t>
            </w:r>
          </w:p>
        </w:tc>
        <w:tc>
          <w:tcPr>
            <w:tcW w:type="dxa" w:w="2880"/>
          </w:tcPr>
          <w:p>
            <w:r>
              <w:t>□ 通过 □ 需调整</w:t>
            </w:r>
          </w:p>
        </w:tc>
      </w:tr>
    </w:tbl>
    <w:p/>
    <w:p>
      <w:pPr>
        <w:pStyle w:val="Heading2"/>
      </w:pPr>
      <w:r>
        <w:t>二、换汇成本检查</w:t>
      </w:r>
    </w:p>
    <w:p>
      <w:r>
        <w:rPr>
          <w:b/>
        </w:rPr>
        <w:t>换汇成本计算公式：</w:t>
      </w:r>
      <w:r>
        <w:t>采购不含税进价 ÷ 出口美元离岸价</w:t>
        <w:br/>
        <w:br/>
      </w:r>
      <w:r>
        <w:t>换汇成本区间判定：</w:t>
        <w:br/>
      </w:r>
      <w:r>
        <w:t>• &lt;5：成本异常偏低，可能存在骗税风险</w:t>
        <w:br/>
      </w:r>
      <w:r>
        <w:t>• 5-8：正常区间</w:t>
        <w:br/>
      </w:r>
      <w:r>
        <w:t>• &gt;8：成本偏高，出口竞争力下降</w:t>
        <w:br/>
        <w:br/>
      </w:r>
      <w:r>
        <w:t>检查结果：换汇成本 = ____（要求在5-8区间内）</w:t>
      </w:r>
    </w:p>
    <w:p/>
    <w:p>
      <w:pPr>
        <w:pStyle w:val="Heading2"/>
      </w:pPr>
      <w:r>
        <w:t>三、异常预警清单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预警级别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预警项目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预警详情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处理建议</w:t>
            </w:r>
          </w:p>
        </w:tc>
      </w:tr>
      <w:tr>
        <w:tc>
          <w:tcPr>
            <w:tcW w:type="dxa" w:w="2160"/>
          </w:tcPr>
          <w:p>
            <w:r>
              <w:t>□ 高风险 □ 中风险 □ 低风险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第四章 申报建议</w:t>
      </w:r>
    </w:p>
    <w:p>
      <w:pPr>
        <w:pStyle w:val="Heading2"/>
      </w:pPr>
      <w:r>
        <w:t>一、操作步骤</w:t>
      </w:r>
    </w:p>
    <w:p>
      <w:r>
        <w:t>1. 整理报关单、发票、装箱单、提单等单证</w:t>
      </w:r>
    </w:p>
    <w:p>
      <w:r>
        <w:t>2. 核对单证匹配率，确保≥98%</w:t>
      </w:r>
    </w:p>
    <w:p>
      <w:r>
        <w:t>3. 登录电子税务局出口退税申报模块</w:t>
      </w:r>
    </w:p>
    <w:p>
      <w:r>
        <w:t>4. 录入报关单数据及发票数据</w:t>
      </w:r>
    </w:p>
    <w:p>
      <w:r>
        <w:t>5. 确认退税计算结果</w:t>
      </w:r>
    </w:p>
    <w:p>
      <w:r>
        <w:t>6. 提交申报并等待审核</w:t>
      </w:r>
    </w:p>
    <w:p/>
    <w:p>
      <w:pPr>
        <w:pStyle w:val="Heading2"/>
      </w:pPr>
      <w:r>
        <w:t>二、时间节点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时间要求</w:t>
            </w:r>
          </w:p>
        </w:tc>
      </w:tr>
      <w:tr>
        <w:tc>
          <w:tcPr>
            <w:tcW w:type="dxa" w:w="4320"/>
          </w:tcPr>
          <w:p>
            <w:r>
              <w:t>月度申报截止</w:t>
            </w:r>
          </w:p>
        </w:tc>
        <w:tc>
          <w:tcPr>
            <w:tcW w:type="dxa" w:w="4320"/>
          </w:tcPr>
          <w:p>
            <w:r>
              <w:t>每月15日前（遇节假日顺延）</w:t>
            </w:r>
          </w:p>
        </w:tc>
      </w:tr>
      <w:tr>
        <w:tc>
          <w:tcPr>
            <w:tcW w:type="dxa" w:w="4320"/>
          </w:tcPr>
          <w:p>
            <w:r>
              <w:t>申报数据确认</w:t>
            </w:r>
          </w:p>
        </w:tc>
        <w:tc>
          <w:tcPr>
            <w:tcW w:type="dxa" w:w="4320"/>
          </w:tcPr>
          <w:p>
            <w:r>
              <w:t>申报后5个工作日内</w:t>
            </w:r>
          </w:p>
        </w:tc>
      </w:tr>
      <w:tr>
        <w:tc>
          <w:tcPr>
            <w:tcW w:type="dxa" w:w="4320"/>
          </w:tcPr>
          <w:p>
            <w:r>
              <w:t>退税到账</w:t>
            </w:r>
          </w:p>
        </w:tc>
        <w:tc>
          <w:tcPr>
            <w:tcW w:type="dxa" w:w="4320"/>
          </w:tcPr>
          <w:p>
            <w:r>
              <w:t>审核通过后7-15个工作日</w:t>
            </w:r>
          </w:p>
        </w:tc>
      </w:tr>
    </w:tbl>
    <w:p/>
    <w:p/>
    <w:p>
      <w:r>
        <w:rPr>
          <w:b/>
        </w:rPr>
        <w:br/>
        <w:br/>
        <w:t>双人复核状态：</w:t>
        <w:br/>
      </w:r>
      <w:r>
        <w:t>□ AI处理完成    □ 人工确认完成</w:t>
        <w:br/>
        <w:br/>
      </w:r>
      <w:r>
        <w:t>AI处理人：__________    日期：__________</w:t>
        <w:br/>
        <w:br/>
      </w:r>
      <w:r>
        <w:t>人工复核人：__________  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