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</w:rPr>
      </w:pPr>
      <w:r>
        <w:rPr>
          <w:b/>
        </w:rPr>
        <w:t>CyIPT Interactive Session</w:t>
      </w:r>
    </w:p>
    <w:p>
      <w:r>
        <w:t xml:space="preserve">The purpose of this session is to get you more familiar with the PCT and the CyIPT in some real world scnearios. </w:t>
      </w:r>
    </w:p>
    <w:p>
      <w:pPr>
        <w:rPr>
          <w:b/>
        </w:rPr>
      </w:pPr>
      <w:r>
        <w:rPr>
          <w:b/>
        </w:rPr>
        <w:t>Getting started (5 minutes)</w:t>
      </w:r>
    </w:p>
    <w:p>
      <w:r>
        <w:t xml:space="preserve">First, divide into teams of 3-4 people and select and an area to study.  We suggest you choose an area that seems interesting to you (see the regions on </w:t>
      </w:r>
      <w:hyperlink r:id="rId8" w:history="1">
        <w:r>
          <w:rPr>
            <w:rStyle w:val="char2"/>
          </w:rPr>
          <w:t>http://www.pct.bike/</w:t>
        </w:r>
      </w:hyperlink>
      <w:r>
        <w:t xml:space="preserve"> for ideas).  </w:t>
      </w:r>
    </w:p>
    <w:p>
      <w:pPr>
        <w:rPr>
          <w:b/>
        </w:rPr>
      </w:pPr>
      <w:r>
        <w:rPr>
          <w:b/>
        </w:rPr>
        <w:t>Assessing cycling potential in the study area (15 Minutes)</w:t>
      </w:r>
    </w:p>
    <w:p>
      <w:r>
        <w:t>Using the interactive interface answer:</w:t>
      </w:r>
    </w:p>
    <w:p>
      <w:pPr>
        <w:pStyle w:val="para2"/>
        <w:numPr>
          <w:ilvl w:val="0"/>
          <w:numId w:val="3"/>
        </w:numPr>
        <w:ind w:left="720" w:hanging="360"/>
      </w:pPr>
      <w:r>
        <w:t>What’s the current level of cycling in the study region?</w:t>
      </w:r>
    </w:p>
    <w:p>
      <w:pPr>
        <w:pStyle w:val="para2"/>
        <w:numPr>
          <w:ilvl w:val="0"/>
          <w:numId w:val="3"/>
        </w:numPr>
        <w:ind w:left="720" w:hanging="360"/>
      </w:pPr>
      <w:r>
        <w:t>Which part of the region has the highest level of cycling?</w:t>
      </w:r>
    </w:p>
    <w:p>
      <w:pPr>
        <w:pStyle w:val="para2"/>
        <w:numPr>
          <w:ilvl w:val="0"/>
          <w:numId w:val="3"/>
        </w:numPr>
        <w:ind w:left="720" w:hanging="360"/>
      </w:pPr>
      <w:r>
        <w:t>Which routes have the highest level of cycling to work (hint: use the Route Network (LSOA) option from the Cycling Flows dropdown menu)?</w:t>
      </w:r>
    </w:p>
    <w:p>
      <w:pPr>
        <w:pStyle w:val="para2"/>
        <w:numPr>
          <w:ilvl w:val="0"/>
          <w:numId w:val="3"/>
        </w:numPr>
        <w:ind w:left="720" w:hanging="360"/>
      </w:pPr>
      <w:r>
        <w:t>Does those routes have infrastructure already? (hint: use the cycle map base map or jump-ahead to use the CyIPT)</w:t>
      </w:r>
    </w:p>
    <w:p>
      <w:pPr>
        <w:pStyle w:val="para2"/>
        <w:numPr>
          <w:ilvl w:val="0"/>
          <w:numId w:val="3"/>
        </w:numPr>
        <w:ind w:left="720" w:hanging="360"/>
      </w:pPr>
      <w:r>
        <w:t xml:space="preserve">Where are cycling levels projected to grow most? Is it where there is already the highest levels of cycling? </w:t>
      </w:r>
    </w:p>
    <w:p>
      <w:pPr>
        <w:pStyle w:val="para2"/>
        <w:numPr>
          <w:ilvl w:val="0"/>
          <w:numId w:val="3"/>
        </w:numPr>
        <w:ind w:left="720" w:hanging="360"/>
      </w:pPr>
      <w:r>
        <w:t>In broad terms what are the implications for cycling uptake? (we’ll go into the detail with the CyIPT).</w:t>
      </w:r>
    </w:p>
    <w:p>
      <w:pPr>
        <w:rPr>
          <w:b/>
        </w:rPr>
      </w:pPr>
      <w:r>
        <w:rPr>
          <w:b/>
        </w:rPr>
        <w:t>Explore the CyIPT Evidence and Recommendations (15 Minutes)</w:t>
      </w:r>
    </w:p>
    <w:p>
      <w:r>
        <w:t xml:space="preserve">Now go onto the CyIPT site </w:t>
      </w:r>
      <w:hyperlink r:id="rId9" w:history="1">
        <w:r>
          <w:rPr>
            <w:rStyle w:val="char2"/>
          </w:rPr>
          <w:t>https://www.cyipt.bike/</w:t>
        </w:r>
      </w:hyperlink>
      <w:r>
        <w:t xml:space="preserve"> and search for or navigate to the area of interest. Start by looking at the existing infrastructure but look at all these layers:</w:t>
      </w:r>
    </w:p>
    <w:p>
      <w:pPr>
        <w:pStyle w:val="para2"/>
        <w:numPr>
          <w:ilvl w:val="0"/>
          <w:numId w:val="1"/>
        </w:numPr>
        <w:ind w:left="720" w:hanging="360"/>
      </w:pPr>
      <w:r>
        <w:t>Existing Infrastructure – Cycle Infrastructure - is there a cohesive network? Where are the holes?</w:t>
      </w:r>
    </w:p>
    <w:p>
      <w:pPr>
        <w:pStyle w:val="para2"/>
        <w:numPr>
          <w:ilvl w:val="0"/>
          <w:numId w:val="1"/>
        </w:numPr>
        <w:ind w:left="720" w:hanging="360"/>
      </w:pPr>
      <w:r>
        <w:t>Existing Infrastructure -  Speed Limits</w:t>
      </w:r>
      <w:bookmarkStart w:id="0" w:name="_GoBack"/>
      <w:bookmarkEnd w:id="0"/>
      <w:r>
        <w:t xml:space="preserve"> - are they conducive to cycling (30 mph+ is negatively associated with cycling)</w:t>
      </w:r>
    </w:p>
    <w:p>
      <w:pPr>
        <w:pStyle w:val="para2"/>
        <w:numPr>
          <w:ilvl w:val="0"/>
          <w:numId w:val="1"/>
        </w:numPr>
        <w:ind w:left="720" w:hanging="360"/>
      </w:pPr>
      <w:r>
        <w:t>Traffic Counts - are there quiet streets along routes of high potential</w:t>
      </w:r>
    </w:p>
    <w:p>
      <w:pPr>
        <w:pStyle w:val="para2"/>
        <w:numPr>
          <w:ilvl w:val="0"/>
          <w:numId w:val="1"/>
        </w:numPr>
        <w:ind w:left="720" w:hanging="360"/>
      </w:pPr>
      <w:r>
        <w:t>Crash data - does it seem there are areas in particular need of remediation for safety reasons?</w:t>
      </w:r>
    </w:p>
    <w:p>
      <w:r/>
    </w:p>
    <w:p>
      <w:pPr>
        <w:rPr>
          <w:b/>
        </w:rPr>
      </w:pPr>
      <w:r>
        <w:rPr>
          <w:b/>
        </w:rPr>
        <w:t>Group Feedback and Discussion (10 Minutes)</w:t>
      </w:r>
    </w:p>
    <w:p>
      <w:pPr>
        <w:rPr>
          <w:b/>
        </w:rPr>
      </w:pPr>
      <w:r>
        <w:rPr>
          <w:b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720" w:top="720" w:right="720" w:bottom="720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Symbol">
    <w:charset w:val="02"/>
    <w:family w:val="roman"/>
    <w:pitch w:val="default"/>
  </w:font>
  <w:font w:name="Times New Roman">
    <w:charset w:val="00"/>
    <w:family w:val="roman"/>
    <w:pitch w:val="default"/>
  </w:font>
  <w:font w:name="Courier New">
    <w:charset w:val="00"/>
    <w:family w:val="moder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Calibri Light"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Numbered list 1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2">
    <w:multiLevelType w:val="hybridMultilevel"/>
    <w:name w:val="Numbered list 2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abstractNum w:abstractNumId="3">
    <w:multiLevelType w:val="hybridMultilevel"/>
    <w:name w:val="Numbered list 3"/>
    <w:lvl w:ilvl="0">
      <w:numFmt w:val="bullet"/>
      <w:suff w:val="tab"/>
      <w:lvlText w:val=""/>
      <w:lvlJc w:val="left"/>
      <w:pPr>
        <w:ind w:left="360" w:hanging="0"/>
      </w:pPr>
      <w:rPr>
        <w:rPr>
          <w:rFonts w:ascii="Symbol" w:hAnsi="Symbol"/>
        </w:rPr>
      </w:rPr>
    </w:lvl>
    <w:lvl w:ilvl="1">
      <w:numFmt w:val="bullet"/>
      <w:suff w:val="tab"/>
      <w:lvlText w:val="o"/>
      <w:lvlJc w:val="left"/>
      <w:pPr>
        <w:ind w:left="1080" w:hanging="0"/>
      </w:pPr>
      <w:rPr>
        <w:rPr>
          <w:rFonts w:ascii="Courier New" w:hAnsi="Courier New" w:cs="Courier New"/>
        </w:rPr>
      </w:rPr>
    </w:lvl>
    <w:lvl w:ilvl="2">
      <w:numFmt w:val="bullet"/>
      <w:suff w:val="tab"/>
      <w:lvlText w:val=""/>
      <w:lvlJc w:val="left"/>
      <w:pPr>
        <w:ind w:left="1800" w:hanging="0"/>
      </w:pPr>
      <w:rPr>
        <w:rPr>
          <w:rFonts w:ascii="Wingdings" w:hAnsi="Wingdings" w:eastAsia="Wingdings" w:cs="Wingdings"/>
        </w:rPr>
      </w:rPr>
    </w:lvl>
    <w:lvl w:ilvl="3">
      <w:numFmt w:val="bullet"/>
      <w:suff w:val="tab"/>
      <w:lvlText w:val=""/>
      <w:lvlJc w:val="left"/>
      <w:pPr>
        <w:ind w:left="2520" w:hanging="0"/>
      </w:pPr>
      <w:rPr>
        <w:rPr>
          <w:rFonts w:ascii="Symbol" w:hAnsi="Symbol"/>
        </w:rPr>
      </w:rPr>
    </w:lvl>
    <w:lvl w:ilvl="4">
      <w:numFmt w:val="bullet"/>
      <w:suff w:val="tab"/>
      <w:lvlText w:val="o"/>
      <w:lvlJc w:val="left"/>
      <w:pPr>
        <w:ind w:left="3240" w:hanging="0"/>
      </w:pPr>
      <w:rPr>
        <w:rPr>
          <w:rFonts w:ascii="Courier New" w:hAnsi="Courier New" w:cs="Courier New"/>
        </w:rPr>
      </w:rPr>
    </w:lvl>
    <w:lvl w:ilvl="5">
      <w:numFmt w:val="bullet"/>
      <w:suff w:val="tab"/>
      <w:lvlText w:val=""/>
      <w:lvlJc w:val="left"/>
      <w:pPr>
        <w:ind w:left="3960" w:hanging="0"/>
      </w:pPr>
      <w:rPr>
        <w:rPr>
          <w:rFonts w:ascii="Wingdings" w:hAnsi="Wingdings" w:eastAsia="Wingdings" w:cs="Wingdings"/>
        </w:rPr>
      </w:rPr>
    </w:lvl>
    <w:lvl w:ilvl="6">
      <w:numFmt w:val="bullet"/>
      <w:suff w:val="tab"/>
      <w:lvlText w:val=""/>
      <w:lvlJc w:val="left"/>
      <w:pPr>
        <w:ind w:left="4680" w:hanging="0"/>
      </w:pPr>
      <w:rPr>
        <w:rPr>
          <w:rFonts w:ascii="Symbol" w:hAnsi="Symbol"/>
        </w:rPr>
      </w:rPr>
    </w:lvl>
    <w:lvl w:ilvl="7">
      <w:numFmt w:val="bullet"/>
      <w:suff w:val="tab"/>
      <w:lvlText w:val="o"/>
      <w:lvlJc w:val="left"/>
      <w:pPr>
        <w:ind w:left="5400" w:hanging="0"/>
      </w:pPr>
      <w:rPr>
        <w:rPr>
          <w:rFonts w:ascii="Courier New" w:hAnsi="Courier New" w:cs="Courier New"/>
        </w:rPr>
      </w:rPr>
    </w:lvl>
    <w:lvl w:ilvl="8">
      <w:numFmt w:val="bullet"/>
      <w:suff w:val="tab"/>
      <w:lvlText w:val=""/>
      <w:lvlJc w:val="left"/>
      <w:pPr>
        <w:ind w:left="6120" w:hanging="0"/>
      </w:pPr>
      <w:rPr>
        <w:rPr>
          <w:rFonts w:ascii="Wingdings" w:hAnsi="Wingdings" w:eastAsia="Wingdings" w:cs="Wingdings"/>
        </w:rPr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29773241" w:val="931" w:fileVer="341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Basic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libri Light" w:hAnsi="Calibri Light" w:eastAsia="Calibri Light"/>
      <w:spacing w:val="-3"/>
      <w:kern w:val="1"/>
      <w:sz w:val="56"/>
      <w:szCs w:val="56"/>
    </w:rPr>
  </w:style>
  <w:style w:type="character" w:styleId="char2">
    <w:name w:val="Hyperlink"/>
    <w:rPr>
      <w:color w:val="0000ff"/>
      <w:u w:color="auto"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Basic Roman"/>
        <w:sz w:val="22"/>
        <w:szCs w:val="22"/>
        <w:lang w:val="en-gb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Title"/>
    <w:qFormat/>
    <w:basedOn w:val="para0"/>
    <w:next w:val="para0"/>
    <w:pPr>
      <w:spacing w:after="0" w:line="240" w:lineRule="auto"/>
      <w:contextualSpacing/>
    </w:pPr>
    <w:rPr>
      <w:rFonts w:ascii="Calibri Light" w:hAnsi="Calibri Light" w:eastAsia="Calibri Light"/>
      <w:spacing w:val="-10"/>
      <w:kern w:val="1"/>
      <w:sz w:val="56"/>
      <w:szCs w:val="56"/>
    </w:rPr>
  </w:style>
  <w:style w:type="paragraph" w:styleId="para2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Calibri Light" w:hAnsi="Calibri Light" w:eastAsia="Calibri Light"/>
      <w:spacing w:val="-3"/>
      <w:kern w:val="1"/>
      <w:sz w:val="56"/>
      <w:szCs w:val="56"/>
    </w:rPr>
  </w:style>
  <w:style w:type="character" w:styleId="char2">
    <w:name w:val="Hyperlink"/>
    <w:rPr>
      <w:color w:val="0000ff"/>
      <w:u w:color="auto"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://www.pct.bike/" TargetMode="External"/><Relationship Id="rId9" Type="http://schemas.openxmlformats.org/officeDocument/2006/relationships/hyperlink" Target="https://www.cyipt.bik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Morgan</dc:creator>
  <cp:keywords/>
  <dc:description/>
  <cp:lastModifiedBy>Robin</cp:lastModifiedBy>
  <cp:revision>3</cp:revision>
  <dcterms:created xsi:type="dcterms:W3CDTF">2018-03-09T17:48:00Z</dcterms:created>
  <dcterms:modified xsi:type="dcterms:W3CDTF">2018-06-23T16:00:41Z</dcterms:modified>
</cp:coreProperties>
</file>