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本次总结</w:t>
      </w:r>
      <w:bookmarkStart w:id="0" w:name="_GoBack"/>
      <w:bookmarkEnd w:id="0"/>
      <w:r>
        <w:rPr>
          <w:rFonts w:hint="eastAsia"/>
          <w:lang w:eastAsia="zh-CN"/>
        </w:rPr>
        <w:t>大家汇报进展，交换思想和问题，组合代码进行调试，相互调用接口，确定目前完成的功能。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能够对接收到的多个CAN信息，通过CAN信息及CAN信号数据库进行解析，将CAN信息原始数据进行显示。并能对CAN信息中的CAN信号的物理值实时数据进行显示。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.能够实现CANtool装置的CAN速率设置、进入CAN工作状态、进入CAN初始化状态，并保存设定内容。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可以加载用户提供的CAN信息和信号数据库，完成CAN信号数据的解析以及CAN发送信息的组装。可以显示CAN信号在CAN信息的布局。加载的数据库文件相关信息，可保存到CanToolApp设定文件中，供下次使用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观察</w:t>
      </w:r>
      <w:r>
        <w:t>系统运行过程中的数据同步消耗资源和时间</w:t>
      </w:r>
      <w:r>
        <w:rPr>
          <w:rFonts w:hint="eastAsia"/>
          <w:lang w:eastAsia="zh-CN"/>
        </w:rPr>
        <w:t>，屡清楚还没解决的问题，发现目前存在的</w:t>
      </w:r>
      <w:r>
        <w:rPr>
          <w:rFonts w:hint="eastAsia"/>
          <w:lang w:val="en-US" w:eastAsia="zh-CN"/>
        </w:rPr>
        <w:t>bug。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1B89"/>
    <w:multiLevelType w:val="singleLevel"/>
    <w:tmpl w:val="59F31B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B60D1"/>
    <w:rsid w:val="60E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2017-10-27T12:03:55Z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