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7FCB" w14:textId="77777777" w:rsidR="008F70CB" w:rsidRPr="008F70CB" w:rsidRDefault="008F70CB" w:rsidP="008F70CB">
      <w:pPr>
        <w:rPr>
          <w:b/>
          <w:bCs/>
          <w:sz w:val="24"/>
          <w:szCs w:val="28"/>
        </w:rPr>
      </w:pPr>
      <w:r w:rsidRPr="008F70CB">
        <w:rPr>
          <w:b/>
          <w:bCs/>
          <w:sz w:val="24"/>
          <w:szCs w:val="28"/>
        </w:rPr>
        <w:t>【学习篇】</w:t>
      </w:r>
    </w:p>
    <w:p w14:paraId="441F5E2C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学须静也，才须学也。</w:t>
      </w:r>
    </w:p>
    <w:p w14:paraId="026C8625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如切如磋，如琢如磨。</w:t>
      </w:r>
    </w:p>
    <w:p w14:paraId="1862E9D9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博学审问，慎思笃行。</w:t>
      </w:r>
    </w:p>
    <w:p w14:paraId="25B1EA59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进学致和，行方思远。</w:t>
      </w:r>
    </w:p>
    <w:p w14:paraId="357831DF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学以聚之，问以辨之。</w:t>
      </w:r>
    </w:p>
    <w:p w14:paraId="5F1E142C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业精于勤，行成于思。</w:t>
      </w:r>
    </w:p>
    <w:p w14:paraId="1FF8C5DC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敏而好学，不耻下问。</w:t>
      </w:r>
    </w:p>
    <w:p w14:paraId="25CB55A6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学而不厌，诲人不倦。</w:t>
      </w:r>
    </w:p>
    <w:p w14:paraId="04A19B26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温故知新，可以为师。</w:t>
      </w:r>
    </w:p>
    <w:p w14:paraId="46C9AC1D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绳锯木断，水滴石穿。</w:t>
      </w:r>
    </w:p>
    <w:p w14:paraId="41DCADED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光阴似箭，日月如梭。</w:t>
      </w:r>
    </w:p>
    <w:p w14:paraId="4A092B53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循序渐进，熟读精思。</w:t>
      </w:r>
    </w:p>
    <w:p w14:paraId="5CCFDAE7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他山之石，可以攻玉。</w:t>
      </w:r>
    </w:p>
    <w:p w14:paraId="2D0DC243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积财千万，无过读书。</w:t>
      </w:r>
    </w:p>
    <w:p w14:paraId="03E23EDD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读万卷书，行万里路。</w:t>
      </w:r>
    </w:p>
    <w:p w14:paraId="19925272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书犹药也，善读</w:t>
      </w:r>
      <w:proofErr w:type="gramStart"/>
      <w:r w:rsidRPr="008F70CB">
        <w:rPr>
          <w:sz w:val="24"/>
          <w:szCs w:val="28"/>
        </w:rPr>
        <w:t>医</w:t>
      </w:r>
      <w:proofErr w:type="gramEnd"/>
      <w:r w:rsidRPr="008F70CB">
        <w:rPr>
          <w:sz w:val="24"/>
          <w:szCs w:val="28"/>
        </w:rPr>
        <w:t>愚。</w:t>
      </w:r>
    </w:p>
    <w:p w14:paraId="1D718EB2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一日无书，百事荒芜。</w:t>
      </w:r>
    </w:p>
    <w:p w14:paraId="287C0DBE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书读百遍，其义自见。</w:t>
      </w:r>
    </w:p>
    <w:p w14:paraId="3A280C03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proofErr w:type="gramStart"/>
      <w:r w:rsidRPr="008F70CB">
        <w:rPr>
          <w:sz w:val="24"/>
          <w:szCs w:val="28"/>
        </w:rPr>
        <w:t>造烛求明</w:t>
      </w:r>
      <w:proofErr w:type="gramEnd"/>
      <w:r w:rsidRPr="008F70CB">
        <w:rPr>
          <w:sz w:val="24"/>
          <w:szCs w:val="28"/>
        </w:rPr>
        <w:t>，</w:t>
      </w:r>
      <w:proofErr w:type="gramStart"/>
      <w:r w:rsidRPr="008F70CB">
        <w:rPr>
          <w:sz w:val="24"/>
          <w:szCs w:val="28"/>
        </w:rPr>
        <w:t>书读求理</w:t>
      </w:r>
      <w:proofErr w:type="gramEnd"/>
      <w:r w:rsidRPr="008F70CB">
        <w:rPr>
          <w:sz w:val="24"/>
          <w:szCs w:val="28"/>
        </w:rPr>
        <w:t>。</w:t>
      </w:r>
    </w:p>
    <w:p w14:paraId="2D61AEB3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生也有涯，知也无涯。</w:t>
      </w:r>
    </w:p>
    <w:p w14:paraId="1777DA2D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理无专在，学无止境。</w:t>
      </w:r>
    </w:p>
    <w:p w14:paraId="6BF9BF52" w14:textId="77777777" w:rsidR="008F70CB" w:rsidRPr="008F70CB" w:rsidRDefault="008F70CB" w:rsidP="008F70CB">
      <w:pPr>
        <w:numPr>
          <w:ilvl w:val="0"/>
          <w:numId w:val="4"/>
        </w:numPr>
        <w:rPr>
          <w:sz w:val="24"/>
          <w:szCs w:val="28"/>
        </w:rPr>
      </w:pPr>
      <w:r w:rsidRPr="008F70CB">
        <w:rPr>
          <w:sz w:val="24"/>
          <w:szCs w:val="28"/>
        </w:rPr>
        <w:t>身心道理，天地文章。</w:t>
      </w:r>
    </w:p>
    <w:p w14:paraId="5BB603B5" w14:textId="77777777" w:rsidR="008F70CB" w:rsidRDefault="008F70CB" w:rsidP="008F70CB">
      <w:pPr>
        <w:rPr>
          <w:sz w:val="24"/>
          <w:szCs w:val="28"/>
        </w:rPr>
      </w:pPr>
    </w:p>
    <w:p w14:paraId="5B27C27D" w14:textId="68ECB3AE" w:rsidR="008F70CB" w:rsidRPr="008F70CB" w:rsidRDefault="008F70CB" w:rsidP="008F70CB">
      <w:pPr>
        <w:rPr>
          <w:b/>
          <w:bCs/>
          <w:sz w:val="24"/>
          <w:szCs w:val="28"/>
        </w:rPr>
      </w:pPr>
      <w:r w:rsidRPr="008F70CB">
        <w:rPr>
          <w:b/>
          <w:bCs/>
          <w:sz w:val="24"/>
          <w:szCs w:val="28"/>
        </w:rPr>
        <w:t>【修身篇】</w:t>
      </w:r>
    </w:p>
    <w:p w14:paraId="1F5D2102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四海之内，皆兄弟也。</w:t>
      </w:r>
    </w:p>
    <w:p w14:paraId="52C81D45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好察</w:t>
      </w:r>
      <w:proofErr w:type="gramStart"/>
      <w:r w:rsidRPr="008F70CB">
        <w:rPr>
          <w:sz w:val="24"/>
          <w:szCs w:val="28"/>
        </w:rPr>
        <w:t>迩</w:t>
      </w:r>
      <w:proofErr w:type="gramEnd"/>
      <w:r w:rsidRPr="008F70CB">
        <w:rPr>
          <w:sz w:val="24"/>
          <w:szCs w:val="28"/>
        </w:rPr>
        <w:t>言，隐恶扬善。</w:t>
      </w:r>
    </w:p>
    <w:p w14:paraId="6217CE36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发愤忘食，乐以忘忧。</w:t>
      </w:r>
    </w:p>
    <w:p w14:paraId="464EC7E8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独学无友，孤陋寡闻。</w:t>
      </w:r>
    </w:p>
    <w:p w14:paraId="5757E466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言者无罪，闻者足戒。</w:t>
      </w:r>
    </w:p>
    <w:p w14:paraId="61E20414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文质彬彬，然后君子。</w:t>
      </w:r>
    </w:p>
    <w:p w14:paraId="36C36A1A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谦谦君子，</w:t>
      </w:r>
      <w:proofErr w:type="gramStart"/>
      <w:r w:rsidRPr="008F70CB">
        <w:rPr>
          <w:sz w:val="24"/>
          <w:szCs w:val="28"/>
        </w:rPr>
        <w:t>卑以自</w:t>
      </w:r>
      <w:proofErr w:type="gramEnd"/>
      <w:r w:rsidRPr="008F70CB">
        <w:rPr>
          <w:sz w:val="24"/>
          <w:szCs w:val="28"/>
        </w:rPr>
        <w:t>牧。</w:t>
      </w:r>
    </w:p>
    <w:p w14:paraId="01CA446F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克勤于邦，克俭于家。</w:t>
      </w:r>
    </w:p>
    <w:p w14:paraId="47B019C2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精诚所至，金石为开。</w:t>
      </w:r>
    </w:p>
    <w:p w14:paraId="49D9139A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静以修身，俭以养德。</w:t>
      </w:r>
    </w:p>
    <w:p w14:paraId="27D1C98C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一张一弛，文武之道。</w:t>
      </w:r>
    </w:p>
    <w:p w14:paraId="362DC817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事事有备，有备无患。</w:t>
      </w:r>
    </w:p>
    <w:p w14:paraId="1561F818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桃李不言，下自成蹊。</w:t>
      </w:r>
    </w:p>
    <w:p w14:paraId="6A776D1C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见利思义，见危授命。</w:t>
      </w:r>
    </w:p>
    <w:p w14:paraId="02A1B473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故君子，必慎其独也。</w:t>
      </w:r>
    </w:p>
    <w:p w14:paraId="10945B20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玩人丧德，玩物丧志。</w:t>
      </w:r>
    </w:p>
    <w:p w14:paraId="267888B6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内正其身，外正其容。</w:t>
      </w:r>
    </w:p>
    <w:p w14:paraId="79216D6E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proofErr w:type="gramStart"/>
      <w:r w:rsidRPr="008F70CB">
        <w:rPr>
          <w:sz w:val="24"/>
          <w:szCs w:val="28"/>
        </w:rPr>
        <w:t>博观约取</w:t>
      </w:r>
      <w:proofErr w:type="gramEnd"/>
      <w:r w:rsidRPr="008F70CB">
        <w:rPr>
          <w:sz w:val="24"/>
          <w:szCs w:val="28"/>
        </w:rPr>
        <w:t>，厚积薄发。</w:t>
      </w:r>
    </w:p>
    <w:p w14:paraId="12700176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一言九鼎，一诺千金。</w:t>
      </w:r>
    </w:p>
    <w:p w14:paraId="6DF4BFF1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尺有所短，寸有所长。</w:t>
      </w:r>
    </w:p>
    <w:p w14:paraId="6174639B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差之毫厘，谬以千里。</w:t>
      </w:r>
    </w:p>
    <w:p w14:paraId="491E103E" w14:textId="77777777" w:rsidR="008F70CB" w:rsidRPr="008F70CB" w:rsidRDefault="008F70CB" w:rsidP="008F70CB">
      <w:pPr>
        <w:numPr>
          <w:ilvl w:val="0"/>
          <w:numId w:val="5"/>
        </w:numPr>
        <w:rPr>
          <w:sz w:val="24"/>
          <w:szCs w:val="28"/>
        </w:rPr>
      </w:pPr>
      <w:r w:rsidRPr="008F70CB">
        <w:rPr>
          <w:sz w:val="24"/>
          <w:szCs w:val="28"/>
        </w:rPr>
        <w:t>过而能改，善莫大焉。</w:t>
      </w:r>
    </w:p>
    <w:p w14:paraId="2161F9AF" w14:textId="70B92D5D" w:rsidR="008F70CB" w:rsidRPr="008F70CB" w:rsidRDefault="008F70CB" w:rsidP="008F70CB">
      <w:pPr>
        <w:rPr>
          <w:sz w:val="24"/>
          <w:szCs w:val="28"/>
        </w:rPr>
      </w:pPr>
    </w:p>
    <w:p w14:paraId="46B47C46" w14:textId="77777777" w:rsidR="008F70CB" w:rsidRPr="008F70CB" w:rsidRDefault="008F70CB" w:rsidP="008F70CB">
      <w:pPr>
        <w:rPr>
          <w:b/>
          <w:bCs/>
          <w:sz w:val="24"/>
          <w:szCs w:val="28"/>
        </w:rPr>
      </w:pPr>
      <w:r w:rsidRPr="008F70CB">
        <w:rPr>
          <w:b/>
          <w:bCs/>
          <w:sz w:val="24"/>
          <w:szCs w:val="28"/>
        </w:rPr>
        <w:t>【励志篇】</w:t>
      </w:r>
    </w:p>
    <w:p w14:paraId="15107122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自强不息，厚德载物。</w:t>
      </w:r>
    </w:p>
    <w:p w14:paraId="32D0E7D0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天下兴亡，匹夫有责。</w:t>
      </w:r>
    </w:p>
    <w:p w14:paraId="1359F4D3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大道之行，天下为公。</w:t>
      </w:r>
    </w:p>
    <w:p w14:paraId="7D120975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proofErr w:type="gramStart"/>
      <w:r w:rsidRPr="008F70CB">
        <w:rPr>
          <w:sz w:val="24"/>
          <w:szCs w:val="28"/>
        </w:rPr>
        <w:t>心随朗月</w:t>
      </w:r>
      <w:proofErr w:type="gramEnd"/>
      <w:r w:rsidRPr="008F70CB">
        <w:rPr>
          <w:sz w:val="24"/>
          <w:szCs w:val="28"/>
        </w:rPr>
        <w:t>，志存高远。</w:t>
      </w:r>
    </w:p>
    <w:p w14:paraId="3801C04B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志之所向，金石为开。</w:t>
      </w:r>
    </w:p>
    <w:p w14:paraId="363AE193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格物致知，诚意正心。</w:t>
      </w:r>
    </w:p>
    <w:p w14:paraId="0BECA690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修身齐家，平治天下。</w:t>
      </w:r>
    </w:p>
    <w:p w14:paraId="10BE93D8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生于忧患，死于安乐。</w:t>
      </w:r>
    </w:p>
    <w:p w14:paraId="7A3A7B6A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乐以天下，忧以天下。</w:t>
      </w:r>
    </w:p>
    <w:p w14:paraId="309D8952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铁肩道义，妙手文章。</w:t>
      </w:r>
    </w:p>
    <w:p w14:paraId="26A9D35A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千里之行，始于足下。</w:t>
      </w:r>
    </w:p>
    <w:p w14:paraId="5C1DDEE3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澹泊明志，宁静致远。</w:t>
      </w:r>
    </w:p>
    <w:p w14:paraId="00FC9757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仰之弥高，钻之弥坚。</w:t>
      </w:r>
    </w:p>
    <w:p w14:paraId="75469528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锲而不舍，金石可镂。</w:t>
      </w:r>
    </w:p>
    <w:p w14:paraId="2FD51459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proofErr w:type="gramStart"/>
      <w:r w:rsidRPr="008F70CB">
        <w:rPr>
          <w:sz w:val="24"/>
          <w:szCs w:val="28"/>
        </w:rPr>
        <w:t>金须百</w:t>
      </w:r>
      <w:proofErr w:type="gramEnd"/>
      <w:r w:rsidRPr="008F70CB">
        <w:rPr>
          <w:sz w:val="24"/>
          <w:szCs w:val="28"/>
        </w:rPr>
        <w:t>炼，</w:t>
      </w:r>
      <w:proofErr w:type="gramStart"/>
      <w:r w:rsidRPr="008F70CB">
        <w:rPr>
          <w:sz w:val="24"/>
          <w:szCs w:val="28"/>
        </w:rPr>
        <w:t>矢</w:t>
      </w:r>
      <w:proofErr w:type="gramEnd"/>
      <w:r w:rsidRPr="008F70CB">
        <w:rPr>
          <w:sz w:val="24"/>
          <w:szCs w:val="28"/>
        </w:rPr>
        <w:t>不轻发。</w:t>
      </w:r>
    </w:p>
    <w:p w14:paraId="1C7A603E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人无远虑，必有近忧。</w:t>
      </w:r>
    </w:p>
    <w:p w14:paraId="1DCAF00F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鸟贵有翼，人贵有志。</w:t>
      </w:r>
    </w:p>
    <w:p w14:paraId="0D683882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心志要</w:t>
      </w:r>
      <w:proofErr w:type="gramStart"/>
      <w:r w:rsidRPr="008F70CB">
        <w:rPr>
          <w:sz w:val="24"/>
          <w:szCs w:val="28"/>
        </w:rPr>
        <w:t>坚</w:t>
      </w:r>
      <w:proofErr w:type="gramEnd"/>
      <w:r w:rsidRPr="008F70CB">
        <w:rPr>
          <w:sz w:val="24"/>
          <w:szCs w:val="28"/>
        </w:rPr>
        <w:t>，意趣要乐。</w:t>
      </w:r>
    </w:p>
    <w:p w14:paraId="724C8A85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十年树木，百年树人。</w:t>
      </w:r>
    </w:p>
    <w:p w14:paraId="7D6B1277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为中华之崛起而读书。</w:t>
      </w:r>
    </w:p>
    <w:p w14:paraId="0FB04CB4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失之东隅，收之桑榆。</w:t>
      </w:r>
    </w:p>
    <w:p w14:paraId="797B5766" w14:textId="77777777" w:rsidR="008F70CB" w:rsidRPr="008F70CB" w:rsidRDefault="008F70CB" w:rsidP="008F70CB">
      <w:pPr>
        <w:numPr>
          <w:ilvl w:val="0"/>
          <w:numId w:val="6"/>
        </w:numPr>
        <w:rPr>
          <w:sz w:val="24"/>
          <w:szCs w:val="28"/>
        </w:rPr>
      </w:pPr>
      <w:r w:rsidRPr="008F70CB">
        <w:rPr>
          <w:sz w:val="24"/>
          <w:szCs w:val="28"/>
        </w:rPr>
        <w:t>星星之火，可以燎原。</w:t>
      </w:r>
    </w:p>
    <w:p w14:paraId="7A341283" w14:textId="77777777" w:rsidR="00D87D52" w:rsidRPr="008F70CB" w:rsidRDefault="00D87D52" w:rsidP="008F70CB">
      <w:pPr>
        <w:rPr>
          <w:rFonts w:hint="eastAsia"/>
          <w:sz w:val="24"/>
          <w:szCs w:val="28"/>
        </w:rPr>
      </w:pPr>
    </w:p>
    <w:sectPr w:rsidR="00D87D52" w:rsidRPr="008F70CB" w:rsidSect="008F70CB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EF7"/>
    <w:multiLevelType w:val="multilevel"/>
    <w:tmpl w:val="4E20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2129"/>
    <w:multiLevelType w:val="multilevel"/>
    <w:tmpl w:val="6C8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41B37"/>
    <w:multiLevelType w:val="multilevel"/>
    <w:tmpl w:val="ACE2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F6645"/>
    <w:multiLevelType w:val="multilevel"/>
    <w:tmpl w:val="776C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47AFD"/>
    <w:multiLevelType w:val="multilevel"/>
    <w:tmpl w:val="FA4A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C3769"/>
    <w:multiLevelType w:val="multilevel"/>
    <w:tmpl w:val="E4D2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643541">
    <w:abstractNumId w:val="1"/>
  </w:num>
  <w:num w:numId="2" w16cid:durableId="1003626860">
    <w:abstractNumId w:val="0"/>
  </w:num>
  <w:num w:numId="3" w16cid:durableId="1048336015">
    <w:abstractNumId w:val="5"/>
  </w:num>
  <w:num w:numId="4" w16cid:durableId="9306533">
    <w:abstractNumId w:val="3"/>
  </w:num>
  <w:num w:numId="5" w16cid:durableId="1114984410">
    <w:abstractNumId w:val="4"/>
  </w:num>
  <w:num w:numId="6" w16cid:durableId="4610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B"/>
    <w:rsid w:val="00292DDA"/>
    <w:rsid w:val="008F70CB"/>
    <w:rsid w:val="00D85DA0"/>
    <w:rsid w:val="00D87D52"/>
    <w:rsid w:val="00E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5A7"/>
  <w15:chartTrackingRefBased/>
  <w15:docId w15:val="{3E92A0FC-7C11-4AEB-836A-B72EC8F8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0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0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0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0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0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0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70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0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0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又江 陈</dc:creator>
  <cp:keywords/>
  <dc:description/>
  <cp:lastModifiedBy>又江 陈</cp:lastModifiedBy>
  <cp:revision>1</cp:revision>
  <dcterms:created xsi:type="dcterms:W3CDTF">2025-09-10T13:39:00Z</dcterms:created>
  <dcterms:modified xsi:type="dcterms:W3CDTF">2025-09-10T13:42:00Z</dcterms:modified>
</cp:coreProperties>
</file>