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971" w:rsidRPr="00A07E1B" w:rsidRDefault="00DE5971" w:rsidP="00DE5971">
      <w:pPr>
        <w:jc w:val="center"/>
        <w:rPr>
          <w:rFonts w:eastAsia="华文行楷"/>
          <w:b/>
          <w:sz w:val="48"/>
        </w:rPr>
      </w:pPr>
      <w:r w:rsidRPr="00A07E1B">
        <w:rPr>
          <w:rFonts w:eastAsia="华文行楷"/>
          <w:b/>
          <w:sz w:val="52"/>
        </w:rPr>
        <w:t>电</w:t>
      </w:r>
      <w:r w:rsidRPr="00A07E1B">
        <w:rPr>
          <w:rFonts w:eastAsia="华文行楷"/>
          <w:b/>
          <w:sz w:val="52"/>
        </w:rPr>
        <w:t xml:space="preserve"> </w:t>
      </w:r>
      <w:r w:rsidRPr="00A07E1B">
        <w:rPr>
          <w:rFonts w:eastAsia="华文行楷"/>
          <w:b/>
          <w:sz w:val="52"/>
        </w:rPr>
        <w:t>子</w:t>
      </w:r>
      <w:r w:rsidRPr="00A07E1B">
        <w:rPr>
          <w:rFonts w:eastAsia="华文行楷"/>
          <w:b/>
          <w:sz w:val="52"/>
        </w:rPr>
        <w:t xml:space="preserve"> </w:t>
      </w:r>
      <w:r w:rsidRPr="00A07E1B">
        <w:rPr>
          <w:rFonts w:eastAsia="华文行楷"/>
          <w:b/>
          <w:sz w:val="52"/>
        </w:rPr>
        <w:t>科</w:t>
      </w:r>
      <w:r w:rsidRPr="00A07E1B">
        <w:rPr>
          <w:rFonts w:eastAsia="华文行楷"/>
          <w:b/>
          <w:sz w:val="52"/>
        </w:rPr>
        <w:t xml:space="preserve"> </w:t>
      </w:r>
      <w:r w:rsidRPr="00A07E1B">
        <w:rPr>
          <w:rFonts w:eastAsia="华文行楷"/>
          <w:b/>
          <w:sz w:val="52"/>
        </w:rPr>
        <w:t>技</w:t>
      </w:r>
      <w:r w:rsidRPr="00A07E1B">
        <w:rPr>
          <w:rFonts w:eastAsia="华文行楷"/>
          <w:b/>
          <w:sz w:val="52"/>
        </w:rPr>
        <w:t xml:space="preserve"> </w:t>
      </w:r>
      <w:r w:rsidRPr="00A07E1B">
        <w:rPr>
          <w:rFonts w:eastAsia="华文行楷"/>
          <w:b/>
          <w:sz w:val="52"/>
        </w:rPr>
        <w:t>大</w:t>
      </w:r>
      <w:r w:rsidRPr="00A07E1B">
        <w:rPr>
          <w:rFonts w:eastAsia="华文行楷"/>
          <w:b/>
          <w:sz w:val="52"/>
        </w:rPr>
        <w:t xml:space="preserve"> </w:t>
      </w:r>
      <w:r w:rsidRPr="00A07E1B">
        <w:rPr>
          <w:rFonts w:eastAsia="华文行楷"/>
          <w:b/>
          <w:sz w:val="52"/>
        </w:rPr>
        <w:t>学</w:t>
      </w:r>
    </w:p>
    <w:p w:rsidR="00DE5971" w:rsidRPr="00A07E1B" w:rsidRDefault="00DE5971" w:rsidP="00DE5971">
      <w:pPr>
        <w:jc w:val="center"/>
        <w:rPr>
          <w:sz w:val="24"/>
        </w:rPr>
      </w:pPr>
      <w:r w:rsidRPr="00A07E1B">
        <w:rPr>
          <w:sz w:val="24"/>
        </w:rPr>
        <w:t>UNIVERSITY OF ELECTRONIC SCIENCE AND TECHNOLOGY OF CHINA</w:t>
      </w:r>
    </w:p>
    <w:p w:rsidR="00DE5971" w:rsidRPr="00A07E1B" w:rsidRDefault="00DE5971" w:rsidP="00DE5971">
      <w:pPr>
        <w:ind w:firstLineChars="200" w:firstLine="480"/>
        <w:jc w:val="center"/>
        <w:rPr>
          <w:sz w:val="24"/>
        </w:rPr>
      </w:pPr>
    </w:p>
    <w:p w:rsidR="00DE5971" w:rsidRPr="00A07E1B" w:rsidRDefault="00DE5971" w:rsidP="00DE5971">
      <w:pPr>
        <w:ind w:firstLineChars="200" w:firstLine="480"/>
        <w:jc w:val="center"/>
        <w:rPr>
          <w:sz w:val="24"/>
        </w:rPr>
      </w:pPr>
    </w:p>
    <w:p w:rsidR="00DE5971" w:rsidRPr="00A07E1B" w:rsidRDefault="00DE5971" w:rsidP="00DE5971">
      <w:pPr>
        <w:jc w:val="center"/>
        <w:rPr>
          <w:b/>
          <w:sz w:val="84"/>
          <w:szCs w:val="84"/>
        </w:rPr>
      </w:pPr>
      <w:r w:rsidRPr="00A07E1B">
        <w:rPr>
          <w:rFonts w:hint="eastAsia"/>
          <w:b/>
          <w:sz w:val="84"/>
          <w:szCs w:val="84"/>
        </w:rPr>
        <w:t>学士</w:t>
      </w:r>
      <w:r w:rsidRPr="00A07E1B">
        <w:rPr>
          <w:b/>
          <w:sz w:val="84"/>
          <w:szCs w:val="84"/>
        </w:rPr>
        <w:t>学位论文</w:t>
      </w:r>
    </w:p>
    <w:p w:rsidR="00DE5971" w:rsidRPr="00A07E1B" w:rsidRDefault="00DE5971" w:rsidP="00DE5971">
      <w:pPr>
        <w:jc w:val="center"/>
        <w:rPr>
          <w:b/>
          <w:sz w:val="32"/>
        </w:rPr>
      </w:pPr>
      <w:bookmarkStart w:id="0" w:name="_Toc466640247"/>
      <w:r w:rsidRPr="00A07E1B">
        <w:rPr>
          <w:b/>
          <w:sz w:val="32"/>
        </w:rPr>
        <w:t>BACHELOR THESIS</w:t>
      </w:r>
      <w:bookmarkEnd w:id="0"/>
    </w:p>
    <w:p w:rsidR="00DE5971" w:rsidRDefault="00DE5971" w:rsidP="00DE5971">
      <w:pPr>
        <w:ind w:firstLineChars="200" w:firstLine="420"/>
      </w:pPr>
    </w:p>
    <w:p w:rsidR="00DE5971" w:rsidRPr="00A07E1B" w:rsidRDefault="00DE5971" w:rsidP="00DE5971">
      <w:pPr>
        <w:ind w:firstLineChars="200" w:firstLine="420"/>
      </w:pPr>
    </w:p>
    <w:p w:rsidR="00DE5971" w:rsidRPr="00A07E1B" w:rsidRDefault="007111F8" w:rsidP="00DE5971">
      <w:pPr>
        <w:ind w:firstLineChars="200" w:firstLine="420"/>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119"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标志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345"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5971" w:rsidRPr="00A07E1B" w:rsidRDefault="00DE5971" w:rsidP="00DE5971">
      <w:pPr>
        <w:ind w:firstLineChars="200" w:firstLine="420"/>
      </w:pPr>
    </w:p>
    <w:p w:rsidR="00DE5971" w:rsidRPr="00A07E1B" w:rsidRDefault="00DE5971" w:rsidP="00DE5971">
      <w:pPr>
        <w:ind w:firstLineChars="200" w:firstLine="420"/>
      </w:pPr>
    </w:p>
    <w:p w:rsidR="00DE5971" w:rsidRPr="00A07E1B" w:rsidRDefault="00DE5971" w:rsidP="00DE5971">
      <w:pPr>
        <w:ind w:firstLineChars="200" w:firstLine="420"/>
      </w:pPr>
    </w:p>
    <w:p w:rsidR="00DE5971" w:rsidRPr="00A07E1B" w:rsidRDefault="00DE5971" w:rsidP="00DE5971">
      <w:pPr>
        <w:ind w:firstLineChars="200" w:firstLine="420"/>
      </w:pPr>
    </w:p>
    <w:p w:rsidR="00DE5971" w:rsidRPr="00A07E1B" w:rsidRDefault="00DE5971" w:rsidP="00DE5971">
      <w:pPr>
        <w:ind w:firstLineChars="200" w:firstLine="420"/>
      </w:pPr>
    </w:p>
    <w:p w:rsidR="00DE5971" w:rsidRPr="00A07E1B" w:rsidRDefault="00DE5971" w:rsidP="00DE5971">
      <w:pPr>
        <w:ind w:firstLineChars="200" w:firstLine="420"/>
      </w:pPr>
    </w:p>
    <w:p w:rsidR="00DE5971" w:rsidRPr="00A07E1B" w:rsidRDefault="00DE5971" w:rsidP="00DE5971">
      <w:pPr>
        <w:ind w:firstLineChars="200" w:firstLine="420"/>
      </w:pPr>
    </w:p>
    <w:p w:rsidR="00DE5971" w:rsidRPr="00A07E1B" w:rsidRDefault="00DE5971" w:rsidP="00DE5971">
      <w:pPr>
        <w:ind w:firstLineChars="200" w:firstLine="420"/>
      </w:pPr>
    </w:p>
    <w:p w:rsidR="00DE5971" w:rsidRPr="00A07E1B" w:rsidRDefault="00DE5971" w:rsidP="00DE5971">
      <w:pPr>
        <w:ind w:firstLineChars="200" w:firstLine="420"/>
      </w:pPr>
    </w:p>
    <w:p w:rsidR="00237BC0" w:rsidRPr="009657A4" w:rsidRDefault="00237BC0" w:rsidP="009657A4">
      <w:pPr>
        <w:spacing w:line="360" w:lineRule="auto"/>
        <w:ind w:left="1445" w:hangingChars="400" w:hanging="1445"/>
        <w:rPr>
          <w:rFonts w:eastAsia="方正小标宋简体"/>
          <w:b/>
          <w:sz w:val="32"/>
          <w:szCs w:val="32"/>
        </w:rPr>
      </w:pPr>
      <w:r w:rsidRPr="009657A4">
        <w:rPr>
          <w:b/>
          <w:spacing w:val="20"/>
          <w:sz w:val="32"/>
          <w:szCs w:val="32"/>
        </w:rPr>
        <w:t>论文题目</w:t>
      </w:r>
      <w:r w:rsidRPr="009657A4">
        <w:rPr>
          <w:b/>
          <w:sz w:val="32"/>
          <w:szCs w:val="32"/>
          <w:u w:val="single"/>
        </w:rPr>
        <w:t xml:space="preserve">                   </w:t>
      </w:r>
      <w:r w:rsidR="00C420B5" w:rsidRPr="009657A4">
        <w:rPr>
          <w:rFonts w:hint="eastAsia"/>
          <w:b/>
          <w:sz w:val="32"/>
          <w:szCs w:val="32"/>
          <w:u w:val="single"/>
        </w:rPr>
        <w:t xml:space="preserve">                             </w:t>
      </w:r>
      <w:r w:rsidR="00C420B5" w:rsidRPr="009657A4">
        <w:rPr>
          <w:b/>
          <w:sz w:val="32"/>
          <w:szCs w:val="32"/>
          <w:u w:val="single"/>
        </w:rPr>
        <w:br/>
      </w:r>
      <w:r w:rsidR="00C420B5" w:rsidRPr="009657A4">
        <w:rPr>
          <w:rFonts w:hint="eastAsia"/>
          <w:b/>
          <w:sz w:val="32"/>
          <w:szCs w:val="32"/>
          <w:u w:val="single"/>
        </w:rPr>
        <w:t xml:space="preserve">                                             </w:t>
      </w:r>
      <w:r w:rsidR="009657A4">
        <w:rPr>
          <w:rFonts w:hint="eastAsia"/>
          <w:b/>
          <w:sz w:val="32"/>
          <w:szCs w:val="32"/>
          <w:u w:val="single"/>
        </w:rPr>
        <w:t xml:space="preserve">   </w:t>
      </w:r>
    </w:p>
    <w:p w:rsidR="00237BC0" w:rsidRDefault="00237BC0" w:rsidP="00237BC0">
      <w:pPr>
        <w:spacing w:line="360" w:lineRule="auto"/>
        <w:ind w:left="680" w:firstLine="420"/>
        <w:rPr>
          <w:rFonts w:eastAsia="方正小标宋简体"/>
          <w:spacing w:val="36"/>
          <w:sz w:val="32"/>
          <w:szCs w:val="32"/>
        </w:rPr>
      </w:pPr>
    </w:p>
    <w:p w:rsidR="00237BC0" w:rsidRPr="001D45E8" w:rsidRDefault="00237BC0" w:rsidP="00237BC0">
      <w:pPr>
        <w:spacing w:line="360" w:lineRule="auto"/>
        <w:ind w:left="680" w:firstLine="420"/>
        <w:rPr>
          <w:noProof/>
          <w:spacing w:val="10"/>
        </w:rPr>
      </w:pPr>
      <w:r w:rsidRPr="001D45E8">
        <w:rPr>
          <w:rFonts w:hint="eastAsia"/>
          <w:b/>
          <w:spacing w:val="10"/>
          <w:sz w:val="32"/>
          <w:szCs w:val="32"/>
        </w:rPr>
        <w:t>学</w:t>
      </w:r>
      <w:r w:rsidRPr="001D45E8">
        <w:rPr>
          <w:rFonts w:hint="eastAsia"/>
          <w:b/>
          <w:spacing w:val="10"/>
          <w:sz w:val="32"/>
          <w:szCs w:val="32"/>
        </w:rPr>
        <w:t xml:space="preserve">   </w:t>
      </w:r>
      <w:r w:rsidR="001D45E8" w:rsidRPr="001D45E8">
        <w:rPr>
          <w:rFonts w:hint="eastAsia"/>
          <w:b/>
          <w:spacing w:val="10"/>
          <w:sz w:val="32"/>
          <w:szCs w:val="32"/>
        </w:rPr>
        <w:t xml:space="preserve">  </w:t>
      </w:r>
      <w:r w:rsidRPr="001D45E8">
        <w:rPr>
          <w:rFonts w:hint="eastAsia"/>
          <w:b/>
          <w:spacing w:val="10"/>
          <w:sz w:val="32"/>
          <w:szCs w:val="32"/>
        </w:rPr>
        <w:t>院</w:t>
      </w:r>
      <w:r w:rsidRPr="00907445">
        <w:rPr>
          <w:b/>
          <w:sz w:val="32"/>
          <w:szCs w:val="32"/>
          <w:u w:val="single"/>
        </w:rPr>
        <w:t xml:space="preserve"> </w:t>
      </w:r>
      <w:r w:rsidR="001D45E8" w:rsidRPr="00907445">
        <w:rPr>
          <w:rFonts w:hint="eastAsia"/>
          <w:b/>
          <w:sz w:val="32"/>
          <w:szCs w:val="32"/>
          <w:u w:val="single"/>
        </w:rPr>
        <w:t xml:space="preserve">          </w:t>
      </w:r>
      <w:r w:rsidRPr="00907445">
        <w:rPr>
          <w:b/>
          <w:sz w:val="32"/>
          <w:szCs w:val="32"/>
          <w:u w:val="single"/>
        </w:rPr>
        <w:t xml:space="preserve">  </w:t>
      </w:r>
      <w:r w:rsidR="001D45E8" w:rsidRPr="00907445">
        <w:rPr>
          <w:rFonts w:hint="eastAsia"/>
          <w:b/>
          <w:sz w:val="32"/>
          <w:szCs w:val="32"/>
          <w:u w:val="single"/>
        </w:rPr>
        <w:t xml:space="preserve">          </w:t>
      </w:r>
      <w:r w:rsidR="00907445">
        <w:rPr>
          <w:rFonts w:hint="eastAsia"/>
          <w:b/>
          <w:sz w:val="32"/>
          <w:szCs w:val="32"/>
          <w:u w:val="single"/>
        </w:rPr>
        <w:t xml:space="preserve">            </w:t>
      </w:r>
    </w:p>
    <w:p w:rsidR="00237BC0" w:rsidRPr="00875CAC" w:rsidRDefault="00237BC0" w:rsidP="00237BC0">
      <w:pPr>
        <w:spacing w:line="360" w:lineRule="auto"/>
        <w:ind w:left="680" w:firstLine="420"/>
        <w:rPr>
          <w:b/>
          <w:spacing w:val="10"/>
          <w:sz w:val="32"/>
          <w:szCs w:val="32"/>
        </w:rPr>
      </w:pPr>
      <w:r w:rsidRPr="00875CAC">
        <w:rPr>
          <w:rFonts w:hint="eastAsia"/>
          <w:b/>
          <w:spacing w:val="10"/>
          <w:sz w:val="32"/>
          <w:szCs w:val="32"/>
        </w:rPr>
        <w:t>专</w:t>
      </w:r>
      <w:r w:rsidRPr="00875CAC">
        <w:rPr>
          <w:b/>
          <w:spacing w:val="10"/>
          <w:sz w:val="32"/>
          <w:szCs w:val="32"/>
        </w:rPr>
        <w:t xml:space="preserve">     </w:t>
      </w:r>
      <w:r w:rsidRPr="00875CAC">
        <w:rPr>
          <w:rFonts w:hint="eastAsia"/>
          <w:b/>
          <w:spacing w:val="10"/>
          <w:sz w:val="32"/>
          <w:szCs w:val="32"/>
        </w:rPr>
        <w:t>业</w:t>
      </w:r>
      <w:r w:rsidR="00875CAC" w:rsidRPr="00907445">
        <w:rPr>
          <w:rFonts w:hint="eastAsia"/>
          <w:b/>
          <w:sz w:val="32"/>
          <w:szCs w:val="32"/>
          <w:u w:val="single"/>
        </w:rPr>
        <w:t xml:space="preserve">                                   </w:t>
      </w:r>
    </w:p>
    <w:p w:rsidR="00237BC0" w:rsidRPr="00875CAC" w:rsidRDefault="00237BC0" w:rsidP="00237BC0">
      <w:pPr>
        <w:spacing w:line="360" w:lineRule="auto"/>
        <w:ind w:left="680" w:firstLine="420"/>
        <w:rPr>
          <w:b/>
          <w:spacing w:val="10"/>
          <w:sz w:val="32"/>
          <w:szCs w:val="32"/>
        </w:rPr>
      </w:pPr>
      <w:r w:rsidRPr="00875CAC">
        <w:rPr>
          <w:b/>
          <w:spacing w:val="10"/>
          <w:sz w:val="32"/>
          <w:szCs w:val="32"/>
        </w:rPr>
        <w:t>学</w:t>
      </w:r>
      <w:r w:rsidRPr="00875CAC">
        <w:rPr>
          <w:b/>
          <w:spacing w:val="10"/>
          <w:sz w:val="32"/>
          <w:szCs w:val="32"/>
        </w:rPr>
        <w:t xml:space="preserve">     </w:t>
      </w:r>
      <w:r w:rsidRPr="00875CAC">
        <w:rPr>
          <w:b/>
          <w:spacing w:val="10"/>
          <w:sz w:val="32"/>
          <w:szCs w:val="32"/>
        </w:rPr>
        <w:t>号</w:t>
      </w:r>
      <w:r w:rsidR="00875CAC" w:rsidRPr="00907445">
        <w:rPr>
          <w:rFonts w:hint="eastAsia"/>
          <w:b/>
          <w:sz w:val="32"/>
          <w:szCs w:val="32"/>
          <w:u w:val="single"/>
        </w:rPr>
        <w:t xml:space="preserve">                                   </w:t>
      </w:r>
    </w:p>
    <w:p w:rsidR="00237BC0" w:rsidRPr="00875CAC" w:rsidRDefault="00237BC0" w:rsidP="00237BC0">
      <w:pPr>
        <w:spacing w:line="360" w:lineRule="auto"/>
        <w:ind w:left="680" w:firstLine="420"/>
        <w:rPr>
          <w:b/>
          <w:spacing w:val="36"/>
          <w:sz w:val="32"/>
          <w:szCs w:val="32"/>
        </w:rPr>
      </w:pPr>
      <w:r w:rsidRPr="00875CAC">
        <w:rPr>
          <w:b/>
          <w:spacing w:val="36"/>
          <w:sz w:val="32"/>
          <w:szCs w:val="32"/>
        </w:rPr>
        <w:t>作者姓名</w:t>
      </w:r>
      <w:r w:rsidR="00875CAC" w:rsidRPr="00907445">
        <w:rPr>
          <w:rFonts w:hint="eastAsia"/>
          <w:b/>
          <w:sz w:val="32"/>
          <w:szCs w:val="32"/>
          <w:u w:val="single"/>
        </w:rPr>
        <w:t xml:space="preserve">                                   </w:t>
      </w:r>
    </w:p>
    <w:p w:rsidR="00237BC0" w:rsidRPr="00875CAC" w:rsidRDefault="00237BC0" w:rsidP="00237BC0">
      <w:pPr>
        <w:spacing w:line="360" w:lineRule="auto"/>
        <w:ind w:left="680" w:firstLine="420"/>
        <w:rPr>
          <w:b/>
          <w:spacing w:val="36"/>
          <w:sz w:val="32"/>
          <w:szCs w:val="32"/>
        </w:rPr>
      </w:pPr>
      <w:r w:rsidRPr="00875CAC">
        <w:rPr>
          <w:b/>
          <w:spacing w:val="36"/>
          <w:sz w:val="32"/>
          <w:szCs w:val="32"/>
        </w:rPr>
        <w:t>指导</w:t>
      </w:r>
      <w:r w:rsidRPr="00875CAC">
        <w:rPr>
          <w:rFonts w:hint="eastAsia"/>
          <w:b/>
          <w:spacing w:val="36"/>
          <w:sz w:val="32"/>
          <w:szCs w:val="32"/>
        </w:rPr>
        <w:t>教师</w:t>
      </w:r>
      <w:r w:rsidR="00875CAC" w:rsidRPr="00907445">
        <w:rPr>
          <w:rFonts w:hint="eastAsia"/>
          <w:b/>
          <w:sz w:val="32"/>
          <w:szCs w:val="32"/>
          <w:u w:val="single"/>
        </w:rPr>
        <w:t xml:space="preserve">                                   </w:t>
      </w:r>
    </w:p>
    <w:p w:rsidR="00875CAC" w:rsidRPr="00875CAC" w:rsidRDefault="00875CAC" w:rsidP="00237BC0">
      <w:pPr>
        <w:spacing w:line="360" w:lineRule="auto"/>
        <w:ind w:left="680" w:firstLine="420"/>
        <w:rPr>
          <w:rFonts w:ascii="宋体" w:hAnsi="宋体"/>
          <w:spacing w:val="36"/>
          <w:sz w:val="24"/>
        </w:rPr>
        <w:sectPr w:rsidR="00875CAC" w:rsidRPr="00875CAC" w:rsidSect="004D0ED0">
          <w:headerReference w:type="default" r:id="rId8"/>
          <w:headerReference w:type="first" r:id="rId9"/>
          <w:footerReference w:type="first" r:id="rId10"/>
          <w:footnotePr>
            <w:numFmt w:val="decimalEnclosedCircleChinese"/>
            <w:numRestart w:val="eachPage"/>
          </w:footnotePr>
          <w:pgSz w:w="11906" w:h="16838"/>
          <w:pgMar w:top="1361" w:right="1361" w:bottom="1361" w:left="1361" w:header="851" w:footer="992" w:gutter="0"/>
          <w:cols w:space="425"/>
          <w:docGrid w:type="lines" w:linePitch="312"/>
        </w:sectPr>
      </w:pPr>
    </w:p>
    <w:p w:rsidR="00DE5971" w:rsidRDefault="00DE5971" w:rsidP="00DE5971">
      <w:pPr>
        <w:spacing w:line="600" w:lineRule="exact"/>
        <w:jc w:val="center"/>
        <w:rPr>
          <w:rFonts w:eastAsia="方正小标宋简体"/>
          <w:spacing w:val="40"/>
          <w:sz w:val="32"/>
          <w:szCs w:val="32"/>
        </w:rPr>
      </w:pPr>
    </w:p>
    <w:p w:rsidR="00814F92" w:rsidRDefault="00814F92">
      <w:pPr>
        <w:pStyle w:val="1-1"/>
        <w:rPr>
          <w:sz w:val="24"/>
        </w:rPr>
      </w:pPr>
      <w:bookmarkStart w:id="1" w:name="_Toc466640584"/>
      <w:bookmarkStart w:id="2" w:name="_Toc466640613"/>
      <w:bookmarkStart w:id="3" w:name="_Toc24784"/>
      <w:r>
        <w:rPr>
          <w:rFonts w:hint="eastAsia"/>
        </w:rPr>
        <w:t>摘  要</w:t>
      </w:r>
      <w:bookmarkEnd w:id="1"/>
      <w:bookmarkEnd w:id="2"/>
      <w:bookmarkEnd w:id="3"/>
    </w:p>
    <w:p w:rsidR="00814F92" w:rsidRDefault="00814F92">
      <w:pPr>
        <w:spacing w:line="400" w:lineRule="exact"/>
        <w:ind w:firstLineChars="200" w:firstLine="480"/>
        <w:rPr>
          <w:sz w:val="24"/>
        </w:rPr>
      </w:pPr>
      <w:r>
        <w:rPr>
          <w:rFonts w:hint="eastAsia"/>
          <w:sz w:val="24"/>
        </w:rPr>
        <w:t>为了适应日益增长的宽带信号和非线性系统的工程应用，用于分析瞬态电磁散射问题的时域积分方程方法研究日趋活跃。本文以时域积分方程时间步进算法及其快速算法为研究课题，重点研究了时间步进算法的数值实现技术、后时稳定性问题以及两层平面波算法加速计算等，主要研究内容分为四部分。</w:t>
      </w:r>
    </w:p>
    <w:p w:rsidR="00814F92" w:rsidRDefault="00814F92">
      <w:pPr>
        <w:spacing w:line="400" w:lineRule="exact"/>
        <w:ind w:firstLineChars="200" w:firstLine="480"/>
        <w:rPr>
          <w:sz w:val="24"/>
        </w:rPr>
      </w:pPr>
      <w:r>
        <w:rPr>
          <w:rFonts w:hint="eastAsia"/>
          <w:sz w:val="24"/>
        </w:rPr>
        <w:t>……</w:t>
      </w:r>
    </w:p>
    <w:p w:rsidR="00814F92" w:rsidRDefault="00814F92">
      <w:pPr>
        <w:pStyle w:val="af3"/>
        <w:tabs>
          <w:tab w:val="left" w:pos="630"/>
        </w:tabs>
        <w:spacing w:line="400" w:lineRule="exact"/>
        <w:ind w:right="420"/>
        <w:rPr>
          <w:rFonts w:ascii="Times New Roman" w:hAnsi="Times New Roman"/>
        </w:rPr>
      </w:pPr>
    </w:p>
    <w:p w:rsidR="00814F92" w:rsidRDefault="00814F92">
      <w:pPr>
        <w:spacing w:line="400" w:lineRule="exact"/>
        <w:ind w:left="964" w:hangingChars="400" w:hanging="964"/>
        <w:sectPr w:rsidR="00814F92">
          <w:headerReference w:type="even" r:id="rId11"/>
          <w:headerReference w:type="default" r:id="rId12"/>
          <w:footerReference w:type="even" r:id="rId13"/>
          <w:footerReference w:type="default" r:id="rId14"/>
          <w:pgSz w:w="11906" w:h="16838"/>
          <w:pgMar w:top="1701" w:right="1701" w:bottom="1701" w:left="1701" w:header="1134" w:footer="1134" w:gutter="0"/>
          <w:pgNumType w:fmt="upperRoman" w:start="1"/>
          <w:cols w:space="720"/>
          <w:docGrid w:linePitch="312"/>
        </w:sectPr>
      </w:pPr>
      <w:r>
        <w:rPr>
          <w:rFonts w:hint="eastAsia"/>
          <w:b/>
          <w:bCs/>
          <w:sz w:val="24"/>
        </w:rPr>
        <w:t>关键词：</w:t>
      </w:r>
      <w:r>
        <w:rPr>
          <w:rFonts w:hint="eastAsia"/>
          <w:bCs/>
          <w:sz w:val="24"/>
        </w:rPr>
        <w:t>时域电磁散射，</w:t>
      </w:r>
      <w:r>
        <w:rPr>
          <w:rFonts w:hint="eastAsia"/>
          <w:sz w:val="24"/>
        </w:rPr>
        <w:t>时域积分方程，时间步进算法，后时不稳定性，时域平面波算法</w:t>
      </w:r>
    </w:p>
    <w:p w:rsidR="00814F92" w:rsidRDefault="00814F92">
      <w:pPr>
        <w:pStyle w:val="1-1"/>
        <w:rPr>
          <w:rFonts w:ascii="Times New Roman"/>
        </w:rPr>
      </w:pPr>
      <w:bookmarkStart w:id="4" w:name="_Toc8543"/>
      <w:r>
        <w:rPr>
          <w:rFonts w:ascii="Times New Roman"/>
        </w:rPr>
        <w:lastRenderedPageBreak/>
        <w:t>ABSTRACT</w:t>
      </w:r>
      <w:bookmarkEnd w:id="4"/>
    </w:p>
    <w:p w:rsidR="00814F92" w:rsidRDefault="00814F92">
      <w:pPr>
        <w:spacing w:line="400" w:lineRule="exact"/>
        <w:ind w:firstLineChars="200" w:firstLine="480"/>
        <w:rPr>
          <w:rFonts w:ascii="宋体" w:hAnsi="宋体"/>
          <w:sz w:val="24"/>
        </w:rPr>
      </w:pPr>
      <w:r>
        <w:rPr>
          <w:rFonts w:hint="eastAsia"/>
          <w:sz w:val="24"/>
        </w:rPr>
        <w:t xml:space="preserve">Revealed by the </w:t>
      </w:r>
      <w:r>
        <w:rPr>
          <w:sz w:val="24"/>
        </w:rPr>
        <w:t>Calderόn</w:t>
      </w:r>
      <w:r>
        <w:rPr>
          <w:rFonts w:hint="eastAsia"/>
          <w:sz w:val="24"/>
        </w:rPr>
        <w:t xml:space="preserve"> relation and the </w:t>
      </w:r>
      <w:r>
        <w:rPr>
          <w:sz w:val="24"/>
        </w:rPr>
        <w:t>Calderόn</w:t>
      </w:r>
      <w:r>
        <w:rPr>
          <w:rFonts w:hint="eastAsia"/>
          <w:sz w:val="24"/>
        </w:rPr>
        <w:t xml:space="preserve"> identities in electromagnetic theory, the properties and relation of different integral operators in the computational electromagnetics (CEM) are utilized to construct the </w:t>
      </w:r>
      <w:r>
        <w:rPr>
          <w:sz w:val="24"/>
        </w:rPr>
        <w:t>Calderόn</w:t>
      </w:r>
      <w:r>
        <w:rPr>
          <w:rFonts w:hint="eastAsia"/>
          <w:sz w:val="24"/>
        </w:rPr>
        <w:t xml:space="preserve"> </w:t>
      </w:r>
      <w:r>
        <w:rPr>
          <w:sz w:val="24"/>
        </w:rPr>
        <w:t>preconditioning</w:t>
      </w:r>
      <w:r>
        <w:rPr>
          <w:rFonts w:hint="eastAsia"/>
          <w:sz w:val="24"/>
        </w:rPr>
        <w:t xml:space="preserve"> techniques, which are applied in the integral-equation-based methods in this thesis. A thorough and systematic research has been accomplished to cover the </w:t>
      </w:r>
      <w:r>
        <w:rPr>
          <w:sz w:val="24"/>
        </w:rPr>
        <w:t>Calderόn</w:t>
      </w:r>
      <w:r>
        <w:rPr>
          <w:rFonts w:hint="eastAsia"/>
          <w:sz w:val="24"/>
        </w:rPr>
        <w:t xml:space="preserve"> </w:t>
      </w:r>
      <w:r>
        <w:rPr>
          <w:sz w:val="24"/>
        </w:rPr>
        <w:t>preconditioning</w:t>
      </w:r>
      <w:r>
        <w:rPr>
          <w:rFonts w:hint="eastAsia"/>
          <w:sz w:val="24"/>
        </w:rPr>
        <w:t xml:space="preserve"> techniques for the perfect electric conductor (PEC) and the dielectric cases. For the PEC case, the </w:t>
      </w:r>
      <w:r>
        <w:rPr>
          <w:sz w:val="24"/>
        </w:rPr>
        <w:t>Calderόn</w:t>
      </w:r>
      <w:r>
        <w:rPr>
          <w:rFonts w:hint="eastAsia"/>
          <w:sz w:val="24"/>
        </w:rPr>
        <w:t xml:space="preserve"> </w:t>
      </w:r>
      <w:r>
        <w:rPr>
          <w:sz w:val="24"/>
        </w:rPr>
        <w:t>preconditioning</w:t>
      </w:r>
      <w:r>
        <w:rPr>
          <w:rFonts w:hint="eastAsia"/>
          <w:sz w:val="24"/>
        </w:rPr>
        <w:t xml:space="preserve"> for the electric-field integral equation (EFIE) at mid, low, and high frequencies are constructed and studied. For the dielectric cases, the </w:t>
      </w:r>
      <w:r>
        <w:rPr>
          <w:sz w:val="24"/>
        </w:rPr>
        <w:t>Calderόn</w:t>
      </w:r>
      <w:r>
        <w:rPr>
          <w:rFonts w:hint="eastAsia"/>
          <w:sz w:val="24"/>
        </w:rPr>
        <w:t xml:space="preserve"> </w:t>
      </w:r>
      <w:r>
        <w:rPr>
          <w:sz w:val="24"/>
        </w:rPr>
        <w:t>preconditioning</w:t>
      </w:r>
      <w:r>
        <w:rPr>
          <w:rFonts w:hint="eastAsia"/>
          <w:sz w:val="24"/>
        </w:rPr>
        <w:t xml:space="preserve"> for the Poggio-Miller-Chang-Harrington-Wu-Tsai (PMCHWT) integral equation are investigated, and the </w:t>
      </w:r>
      <w:r>
        <w:rPr>
          <w:sz w:val="24"/>
        </w:rPr>
        <w:t>Calderόn</w:t>
      </w:r>
      <w:r>
        <w:rPr>
          <w:rFonts w:hint="eastAsia"/>
          <w:sz w:val="24"/>
        </w:rPr>
        <w:t xml:space="preserve"> technique for the N-M</w:t>
      </w:r>
      <w:r>
        <w:rPr>
          <w:rFonts w:hint="eastAsia"/>
          <w:sz w:val="24"/>
        </w:rPr>
        <w:t>ü</w:t>
      </w:r>
      <w:r>
        <w:rPr>
          <w:rFonts w:hint="eastAsia"/>
          <w:sz w:val="24"/>
        </w:rPr>
        <w:t xml:space="preserve">ller integral equation is developed. Moreover, the accuracy improving technique for the second-kind Fredholm integral equation for both PEC and </w:t>
      </w:r>
      <w:r>
        <w:rPr>
          <w:sz w:val="24"/>
        </w:rPr>
        <w:t>dielectric</w:t>
      </w:r>
      <w:r>
        <w:rPr>
          <w:rFonts w:hint="eastAsia"/>
          <w:sz w:val="24"/>
        </w:rPr>
        <w:t xml:space="preserve"> cases is also studied in this thesis.</w:t>
      </w:r>
    </w:p>
    <w:p w:rsidR="00814F92" w:rsidRDefault="00814F92">
      <w:pPr>
        <w:autoSpaceDE w:val="0"/>
        <w:autoSpaceDN w:val="0"/>
        <w:adjustRightInd w:val="0"/>
        <w:spacing w:line="400" w:lineRule="exact"/>
        <w:ind w:firstLineChars="200" w:firstLine="480"/>
        <w:rPr>
          <w:kern w:val="0"/>
          <w:sz w:val="24"/>
        </w:rPr>
      </w:pPr>
      <w:r>
        <w:rPr>
          <w:sz w:val="24"/>
        </w:rPr>
        <w:t>…</w:t>
      </w:r>
    </w:p>
    <w:p w:rsidR="00814F92" w:rsidRDefault="00814F92">
      <w:pPr>
        <w:autoSpaceDE w:val="0"/>
        <w:autoSpaceDN w:val="0"/>
        <w:adjustRightInd w:val="0"/>
        <w:spacing w:line="400" w:lineRule="exact"/>
        <w:rPr>
          <w:rFonts w:ascii="NimbusRomNo9L-Regu" w:hAnsi="NimbusRomNo9L-Regu" w:cs="NimbusRomNo9L-Regu"/>
          <w:kern w:val="0"/>
          <w:sz w:val="24"/>
        </w:rPr>
      </w:pPr>
    </w:p>
    <w:p w:rsidR="00814F92" w:rsidRPr="00341974" w:rsidRDefault="00814F92" w:rsidP="00341974">
      <w:pPr>
        <w:autoSpaceDE w:val="0"/>
        <w:autoSpaceDN w:val="0"/>
        <w:adjustRightInd w:val="0"/>
        <w:spacing w:line="400" w:lineRule="exact"/>
        <w:ind w:left="1181" w:hangingChars="490" w:hanging="1181"/>
        <w:jc w:val="left"/>
        <w:rPr>
          <w:rFonts w:cs="NimbusRomNo9L-Regu"/>
          <w:kern w:val="0"/>
          <w:sz w:val="24"/>
        </w:rPr>
      </w:pPr>
      <w:r w:rsidRPr="000407E4">
        <w:rPr>
          <w:rFonts w:cs="NimbusRomNo9L-Medi"/>
          <w:b/>
          <w:kern w:val="0"/>
          <w:sz w:val="24"/>
        </w:rPr>
        <w:t>Keywords:</w:t>
      </w:r>
      <w:r w:rsidRPr="00394E39">
        <w:rPr>
          <w:rFonts w:cs="NimbusRomNo9L-Medi" w:hint="eastAsia"/>
          <w:kern w:val="0"/>
          <w:sz w:val="24"/>
        </w:rPr>
        <w:t xml:space="preserve"> </w:t>
      </w:r>
      <w:r w:rsidRPr="00394E39">
        <w:rPr>
          <w:rFonts w:cs="NimbusRomNo9L-Regu"/>
          <w:kern w:val="0"/>
          <w:sz w:val="24"/>
        </w:rPr>
        <w:t>E</w:t>
      </w:r>
      <w:r w:rsidRPr="000407E4">
        <w:rPr>
          <w:rFonts w:cs="NimbusRomNo9L-Regu"/>
          <w:kern w:val="0"/>
          <w:sz w:val="24"/>
        </w:rPr>
        <w:t>lectromagnetic scattering and radiation</w:t>
      </w:r>
      <w:r w:rsidRPr="000407E4">
        <w:rPr>
          <w:rFonts w:cs="NimbusRomNo9L-Regu" w:hint="eastAsia"/>
          <w:kern w:val="0"/>
          <w:sz w:val="24"/>
        </w:rPr>
        <w:t xml:space="preserve">, </w:t>
      </w:r>
      <w:r w:rsidRPr="000407E4">
        <w:rPr>
          <w:rFonts w:cs="NimbusRomNo9L-Regu"/>
          <w:kern w:val="0"/>
          <w:sz w:val="24"/>
        </w:rPr>
        <w:t>surface-integral-equation</w:t>
      </w:r>
      <w:r w:rsidRPr="000407E4">
        <w:rPr>
          <w:rFonts w:cs="NimbusRomNo9L-Regu" w:hint="eastAsia"/>
          <w:kern w:val="0"/>
          <w:sz w:val="24"/>
        </w:rPr>
        <w:t>-</w:t>
      </w:r>
      <w:r w:rsidRPr="000407E4">
        <w:rPr>
          <w:rFonts w:cs="NimbusRomNo9L-Regu"/>
          <w:kern w:val="0"/>
          <w:sz w:val="24"/>
        </w:rPr>
        <w:t>based</w:t>
      </w:r>
      <w:r w:rsidRPr="000407E4">
        <w:rPr>
          <w:rFonts w:cs="NimbusRomNo9L-Regu" w:hint="eastAsia"/>
          <w:kern w:val="0"/>
          <w:sz w:val="24"/>
        </w:rPr>
        <w:t xml:space="preserve"> </w:t>
      </w:r>
      <w:r w:rsidRPr="000407E4">
        <w:rPr>
          <w:rFonts w:cs="NimbusRomNo9L-Regu"/>
          <w:kern w:val="0"/>
          <w:sz w:val="24"/>
        </w:rPr>
        <w:t>Methods</w:t>
      </w:r>
      <w:r w:rsidRPr="000407E4">
        <w:rPr>
          <w:rFonts w:cs="NimbusRomNo9L-Regu" w:hint="eastAsia"/>
          <w:kern w:val="0"/>
          <w:sz w:val="24"/>
        </w:rPr>
        <w:t xml:space="preserve">, </w:t>
      </w:r>
      <w:r w:rsidRPr="000407E4">
        <w:rPr>
          <w:sz w:val="24"/>
        </w:rPr>
        <w:t>Calderόn</w:t>
      </w:r>
      <w:r w:rsidRPr="000407E4">
        <w:rPr>
          <w:rFonts w:hint="eastAsia"/>
          <w:sz w:val="24"/>
        </w:rPr>
        <w:t xml:space="preserve"> </w:t>
      </w:r>
      <w:r w:rsidRPr="000407E4">
        <w:rPr>
          <w:rFonts w:cs="NimbusRomNo9L-Regu"/>
          <w:kern w:val="0"/>
          <w:sz w:val="24"/>
        </w:rPr>
        <w:t>preconditioning methods</w:t>
      </w:r>
      <w:r w:rsidRPr="000407E4">
        <w:rPr>
          <w:rFonts w:cs="NimbusRomNo9L-Regu" w:hint="eastAsia"/>
          <w:kern w:val="0"/>
          <w:sz w:val="24"/>
        </w:rPr>
        <w:t>,</w:t>
      </w:r>
      <w:r w:rsidRPr="000407E4">
        <w:rPr>
          <w:rFonts w:cs="NimbusRomNo9L-Regu"/>
          <w:kern w:val="0"/>
          <w:sz w:val="24"/>
        </w:rPr>
        <w:t xml:space="preserve"> numerical accuracy</w:t>
      </w:r>
      <w:r w:rsidRPr="000407E4">
        <w:rPr>
          <w:rFonts w:cs="NimbusRomNo9L-Regu" w:hint="eastAsia"/>
          <w:kern w:val="0"/>
          <w:sz w:val="24"/>
        </w:rPr>
        <w:t>,</w:t>
      </w:r>
      <w:r w:rsidRPr="000407E4">
        <w:rPr>
          <w:rFonts w:cs="NimbusRomNo9L-Regu"/>
          <w:kern w:val="0"/>
          <w:sz w:val="24"/>
        </w:rPr>
        <w:t xml:space="preserve"> Fred</w:t>
      </w:r>
      <w:r w:rsidRPr="000407E4">
        <w:rPr>
          <w:rFonts w:cs="NimbusRomNo9L-Regu" w:hint="eastAsia"/>
          <w:kern w:val="0"/>
          <w:sz w:val="24"/>
        </w:rPr>
        <w:t>-</w:t>
      </w:r>
      <w:r w:rsidRPr="000407E4">
        <w:rPr>
          <w:rFonts w:cs="NimbusRomNo9L-Regu"/>
          <w:kern w:val="0"/>
          <w:sz w:val="24"/>
        </w:rPr>
        <w:t>holm integral equations of the second kind</w:t>
      </w:r>
    </w:p>
    <w:p w:rsidR="00814F92" w:rsidRDefault="00814F92">
      <w:pPr>
        <w:sectPr w:rsidR="00814F92">
          <w:headerReference w:type="even" r:id="rId15"/>
          <w:headerReference w:type="default" r:id="rId16"/>
          <w:footerReference w:type="even" r:id="rId17"/>
          <w:footnotePr>
            <w:numFmt w:val="decimalEnclosedCircleChinese"/>
            <w:numRestart w:val="eachPage"/>
          </w:footnotePr>
          <w:pgSz w:w="11906" w:h="16838"/>
          <w:pgMar w:top="1701" w:right="1701" w:bottom="1701" w:left="1701" w:header="1134" w:footer="1134" w:gutter="0"/>
          <w:pgNumType w:fmt="upperRoman"/>
          <w:cols w:space="720"/>
          <w:docGrid w:linePitch="312"/>
        </w:sectPr>
      </w:pPr>
    </w:p>
    <w:p w:rsidR="00626CA5" w:rsidRPr="00063AD6" w:rsidRDefault="00626CA5" w:rsidP="00626CA5">
      <w:pPr>
        <w:pStyle w:val="1-1"/>
        <w:rPr>
          <w:rFonts w:ascii="Times New Roman"/>
        </w:rPr>
      </w:pPr>
      <w:r w:rsidRPr="00063AD6">
        <w:rPr>
          <w:rFonts w:ascii="Times New Roman" w:hint="eastAsia"/>
        </w:rPr>
        <w:lastRenderedPageBreak/>
        <w:t>Contents</w:t>
      </w:r>
    </w:p>
    <w:p w:rsidR="00626CA5" w:rsidRPr="006117B8" w:rsidRDefault="00626CA5" w:rsidP="00626CA5">
      <w:pPr>
        <w:pStyle w:val="13"/>
        <w:ind w:right="210"/>
      </w:pPr>
      <w:r w:rsidRPr="00C53DE8">
        <w:fldChar w:fldCharType="begin"/>
      </w:r>
      <w:r w:rsidRPr="00C53DE8">
        <w:instrText xml:space="preserve"> TOC \o "1-3" \h \z \u </w:instrText>
      </w:r>
      <w:r w:rsidRPr="00C53DE8">
        <w:fldChar w:fldCharType="separate"/>
      </w:r>
      <w:hyperlink w:anchor="_Toc323757247" w:history="1">
        <w:r w:rsidRPr="006117B8">
          <w:rPr>
            <w:rStyle w:val="a6"/>
            <w:b/>
            <w:color w:val="auto"/>
            <w:kern w:val="0"/>
          </w:rPr>
          <w:t>Chapter 1 Introduction</w:t>
        </w:r>
        <w:r w:rsidRPr="006117B8">
          <w:rPr>
            <w:webHidden/>
          </w:rPr>
          <w:tab/>
        </w:r>
        <w:r w:rsidRPr="006117B8">
          <w:rPr>
            <w:webHidden/>
          </w:rPr>
          <w:fldChar w:fldCharType="begin"/>
        </w:r>
        <w:r w:rsidRPr="006117B8">
          <w:rPr>
            <w:webHidden/>
          </w:rPr>
          <w:instrText xml:space="preserve"> PAGEREF _Toc323757247 \h </w:instrText>
        </w:r>
        <w:r w:rsidRPr="006117B8">
          <w:rPr>
            <w:webHidden/>
          </w:rPr>
        </w:r>
        <w:r w:rsidRPr="006117B8">
          <w:rPr>
            <w:webHidden/>
          </w:rPr>
          <w:fldChar w:fldCharType="separate"/>
        </w:r>
        <w:r w:rsidRPr="006117B8">
          <w:rPr>
            <w:webHidden/>
          </w:rPr>
          <w:t>1</w:t>
        </w:r>
        <w:r w:rsidRPr="006117B8">
          <w:rPr>
            <w:webHidden/>
          </w:rPr>
          <w:fldChar w:fldCharType="end"/>
        </w:r>
      </w:hyperlink>
    </w:p>
    <w:p w:rsidR="00626CA5" w:rsidRPr="006117B8" w:rsidRDefault="00076153" w:rsidP="00626CA5">
      <w:pPr>
        <w:pStyle w:val="13"/>
        <w:ind w:leftChars="200" w:left="420" w:right="210"/>
      </w:pPr>
      <w:hyperlink w:anchor="_Toc323757248" w:history="1">
        <w:r w:rsidR="00626CA5" w:rsidRPr="006117B8">
          <w:rPr>
            <w:rStyle w:val="a6"/>
            <w:color w:val="auto"/>
            <w:kern w:val="0"/>
          </w:rPr>
          <w:t>1.1 Research Background and Significance</w:t>
        </w:r>
        <w:r w:rsidR="00626CA5" w:rsidRPr="006117B8">
          <w:rPr>
            <w:webHidden/>
          </w:rPr>
          <w:tab/>
        </w:r>
        <w:r w:rsidR="00626CA5" w:rsidRPr="006117B8">
          <w:rPr>
            <w:webHidden/>
          </w:rPr>
          <w:fldChar w:fldCharType="begin"/>
        </w:r>
        <w:r w:rsidR="00626CA5" w:rsidRPr="006117B8">
          <w:rPr>
            <w:webHidden/>
          </w:rPr>
          <w:instrText xml:space="preserve"> PAGEREF _Toc323757248 \h </w:instrText>
        </w:r>
        <w:r w:rsidR="00626CA5" w:rsidRPr="006117B8">
          <w:rPr>
            <w:webHidden/>
          </w:rPr>
        </w:r>
        <w:r w:rsidR="00626CA5" w:rsidRPr="006117B8">
          <w:rPr>
            <w:webHidden/>
          </w:rPr>
          <w:fldChar w:fldCharType="separate"/>
        </w:r>
        <w:r w:rsidR="00626CA5" w:rsidRPr="006117B8">
          <w:rPr>
            <w:webHidden/>
          </w:rPr>
          <w:t>1</w:t>
        </w:r>
        <w:r w:rsidR="00626CA5" w:rsidRPr="006117B8">
          <w:rPr>
            <w:webHidden/>
          </w:rPr>
          <w:fldChar w:fldCharType="end"/>
        </w:r>
      </w:hyperlink>
    </w:p>
    <w:p w:rsidR="00626CA5" w:rsidRPr="006117B8" w:rsidRDefault="00076153" w:rsidP="00626CA5">
      <w:pPr>
        <w:pStyle w:val="13"/>
        <w:ind w:leftChars="200" w:left="420" w:right="210"/>
      </w:pPr>
      <w:hyperlink w:anchor="_Toc323757249" w:history="1">
        <w:r w:rsidR="00626CA5" w:rsidRPr="006117B8">
          <w:rPr>
            <w:rStyle w:val="a6"/>
            <w:color w:val="auto"/>
            <w:kern w:val="0"/>
          </w:rPr>
          <w:t>1.2 State of Arts</w:t>
        </w:r>
        <w:r w:rsidR="00626CA5" w:rsidRPr="006117B8">
          <w:rPr>
            <w:webHidden/>
          </w:rPr>
          <w:tab/>
        </w:r>
        <w:r w:rsidR="00626CA5" w:rsidRPr="006117B8">
          <w:rPr>
            <w:webHidden/>
          </w:rPr>
          <w:fldChar w:fldCharType="begin"/>
        </w:r>
        <w:r w:rsidR="00626CA5" w:rsidRPr="006117B8">
          <w:rPr>
            <w:webHidden/>
          </w:rPr>
          <w:instrText xml:space="preserve"> PAGEREF _Toc323757249 \h </w:instrText>
        </w:r>
        <w:r w:rsidR="00626CA5" w:rsidRPr="006117B8">
          <w:rPr>
            <w:webHidden/>
          </w:rPr>
        </w:r>
        <w:r w:rsidR="00626CA5" w:rsidRPr="006117B8">
          <w:rPr>
            <w:webHidden/>
          </w:rPr>
          <w:fldChar w:fldCharType="separate"/>
        </w:r>
        <w:r w:rsidR="00626CA5" w:rsidRPr="006117B8">
          <w:rPr>
            <w:webHidden/>
          </w:rPr>
          <w:t>1</w:t>
        </w:r>
        <w:r w:rsidR="00626CA5" w:rsidRPr="006117B8">
          <w:rPr>
            <w:webHidden/>
          </w:rPr>
          <w:fldChar w:fldCharType="end"/>
        </w:r>
      </w:hyperlink>
    </w:p>
    <w:p w:rsidR="00626CA5" w:rsidRPr="006117B8" w:rsidRDefault="00076153" w:rsidP="00626CA5">
      <w:pPr>
        <w:pStyle w:val="13"/>
        <w:ind w:leftChars="200" w:left="420" w:right="210"/>
      </w:pPr>
      <w:hyperlink w:anchor="_Toc323757250" w:history="1">
        <w:r w:rsidR="00626CA5" w:rsidRPr="006117B8">
          <w:rPr>
            <w:rStyle w:val="a6"/>
            <w:color w:val="auto"/>
            <w:kern w:val="0"/>
          </w:rPr>
          <w:t>1.3 Contents and Innovations of the Thesis</w:t>
        </w:r>
        <w:r w:rsidR="00626CA5" w:rsidRPr="006117B8">
          <w:rPr>
            <w:webHidden/>
          </w:rPr>
          <w:tab/>
        </w:r>
        <w:r w:rsidR="00626CA5" w:rsidRPr="006117B8">
          <w:rPr>
            <w:webHidden/>
          </w:rPr>
          <w:fldChar w:fldCharType="begin"/>
        </w:r>
        <w:r w:rsidR="00626CA5" w:rsidRPr="006117B8">
          <w:rPr>
            <w:webHidden/>
          </w:rPr>
          <w:instrText xml:space="preserve"> PAGEREF _Toc323757250 \h </w:instrText>
        </w:r>
        <w:r w:rsidR="00626CA5" w:rsidRPr="006117B8">
          <w:rPr>
            <w:webHidden/>
          </w:rPr>
        </w:r>
        <w:r w:rsidR="00626CA5" w:rsidRPr="006117B8">
          <w:rPr>
            <w:webHidden/>
          </w:rPr>
          <w:fldChar w:fldCharType="separate"/>
        </w:r>
        <w:r w:rsidR="00626CA5" w:rsidRPr="006117B8">
          <w:rPr>
            <w:webHidden/>
          </w:rPr>
          <w:t>2</w:t>
        </w:r>
        <w:r w:rsidR="00626CA5" w:rsidRPr="006117B8">
          <w:rPr>
            <w:webHidden/>
          </w:rPr>
          <w:fldChar w:fldCharType="end"/>
        </w:r>
      </w:hyperlink>
    </w:p>
    <w:p w:rsidR="00626CA5" w:rsidRPr="006117B8" w:rsidRDefault="00076153" w:rsidP="00626CA5">
      <w:pPr>
        <w:pStyle w:val="13"/>
        <w:ind w:leftChars="200" w:left="420" w:right="210"/>
      </w:pPr>
      <w:hyperlink w:anchor="_Toc323757251" w:history="1">
        <w:r w:rsidR="00626CA5" w:rsidRPr="006117B8">
          <w:rPr>
            <w:rStyle w:val="a6"/>
            <w:color w:val="auto"/>
            <w:kern w:val="0"/>
          </w:rPr>
          <w:t>1.4 Outline of the Thesis</w:t>
        </w:r>
        <w:r w:rsidR="00626CA5" w:rsidRPr="006117B8">
          <w:rPr>
            <w:webHidden/>
          </w:rPr>
          <w:tab/>
        </w:r>
        <w:r w:rsidR="00626CA5" w:rsidRPr="006117B8">
          <w:rPr>
            <w:webHidden/>
          </w:rPr>
          <w:fldChar w:fldCharType="begin"/>
        </w:r>
        <w:r w:rsidR="00626CA5" w:rsidRPr="006117B8">
          <w:rPr>
            <w:webHidden/>
          </w:rPr>
          <w:instrText xml:space="preserve"> PAGEREF _Toc323757251 \h </w:instrText>
        </w:r>
        <w:r w:rsidR="00626CA5" w:rsidRPr="006117B8">
          <w:rPr>
            <w:webHidden/>
          </w:rPr>
        </w:r>
        <w:r w:rsidR="00626CA5" w:rsidRPr="006117B8">
          <w:rPr>
            <w:webHidden/>
          </w:rPr>
          <w:fldChar w:fldCharType="separate"/>
        </w:r>
        <w:r w:rsidR="00626CA5" w:rsidRPr="006117B8">
          <w:rPr>
            <w:webHidden/>
          </w:rPr>
          <w:t>2</w:t>
        </w:r>
        <w:r w:rsidR="00626CA5" w:rsidRPr="006117B8">
          <w:rPr>
            <w:webHidden/>
          </w:rPr>
          <w:fldChar w:fldCharType="end"/>
        </w:r>
      </w:hyperlink>
    </w:p>
    <w:p w:rsidR="00626CA5" w:rsidRPr="006117B8" w:rsidRDefault="00076153" w:rsidP="00626CA5">
      <w:pPr>
        <w:pStyle w:val="13"/>
        <w:ind w:right="210"/>
      </w:pPr>
      <w:hyperlink w:anchor="_Toc323757252" w:history="1">
        <w:r w:rsidR="00626CA5" w:rsidRPr="006117B8">
          <w:rPr>
            <w:rStyle w:val="a6"/>
            <w:b/>
            <w:color w:val="auto"/>
            <w:kern w:val="0"/>
          </w:rPr>
          <w:t>Chapter 2 Theoretical Basics</w:t>
        </w:r>
        <w:r w:rsidR="00626CA5" w:rsidRPr="006117B8">
          <w:rPr>
            <w:webHidden/>
          </w:rPr>
          <w:tab/>
        </w:r>
        <w:r w:rsidR="00626CA5" w:rsidRPr="006117B8">
          <w:rPr>
            <w:webHidden/>
          </w:rPr>
          <w:fldChar w:fldCharType="begin"/>
        </w:r>
        <w:r w:rsidR="00626CA5" w:rsidRPr="006117B8">
          <w:rPr>
            <w:webHidden/>
          </w:rPr>
          <w:instrText xml:space="preserve"> PAGEREF _Toc323757252 \h </w:instrText>
        </w:r>
        <w:r w:rsidR="00626CA5" w:rsidRPr="006117B8">
          <w:rPr>
            <w:webHidden/>
          </w:rPr>
        </w:r>
        <w:r w:rsidR="00626CA5" w:rsidRPr="006117B8">
          <w:rPr>
            <w:webHidden/>
          </w:rPr>
          <w:fldChar w:fldCharType="separate"/>
        </w:r>
        <w:r w:rsidR="00626CA5" w:rsidRPr="006117B8">
          <w:rPr>
            <w:webHidden/>
          </w:rPr>
          <w:t>3</w:t>
        </w:r>
        <w:r w:rsidR="00626CA5" w:rsidRPr="006117B8">
          <w:rPr>
            <w:webHidden/>
          </w:rPr>
          <w:fldChar w:fldCharType="end"/>
        </w:r>
      </w:hyperlink>
    </w:p>
    <w:p w:rsidR="00626CA5" w:rsidRPr="006117B8" w:rsidRDefault="00076153" w:rsidP="00626CA5">
      <w:pPr>
        <w:pStyle w:val="13"/>
        <w:ind w:leftChars="200" w:left="420" w:right="210"/>
      </w:pPr>
      <w:hyperlink w:anchor="_Toc323757253" w:history="1">
        <w:r w:rsidR="00626CA5" w:rsidRPr="006117B8">
          <w:rPr>
            <w:rStyle w:val="a6"/>
            <w:color w:val="auto"/>
            <w:kern w:val="0"/>
          </w:rPr>
          <w:t>2.1 Integral Equations in Electromagnetics</w:t>
        </w:r>
        <w:r w:rsidR="00626CA5" w:rsidRPr="006117B8">
          <w:rPr>
            <w:webHidden/>
          </w:rPr>
          <w:tab/>
        </w:r>
        <w:r w:rsidR="00626CA5" w:rsidRPr="006117B8">
          <w:rPr>
            <w:webHidden/>
          </w:rPr>
          <w:fldChar w:fldCharType="begin"/>
        </w:r>
        <w:r w:rsidR="00626CA5" w:rsidRPr="006117B8">
          <w:rPr>
            <w:webHidden/>
          </w:rPr>
          <w:instrText xml:space="preserve"> PAGEREF _Toc323757253 \h </w:instrText>
        </w:r>
        <w:r w:rsidR="00626CA5" w:rsidRPr="006117B8">
          <w:rPr>
            <w:webHidden/>
          </w:rPr>
        </w:r>
        <w:r w:rsidR="00626CA5" w:rsidRPr="006117B8">
          <w:rPr>
            <w:webHidden/>
          </w:rPr>
          <w:fldChar w:fldCharType="separate"/>
        </w:r>
        <w:r w:rsidR="00626CA5" w:rsidRPr="006117B8">
          <w:rPr>
            <w:webHidden/>
          </w:rPr>
          <w:t>3</w:t>
        </w:r>
        <w:r w:rsidR="00626CA5" w:rsidRPr="006117B8">
          <w:rPr>
            <w:webHidden/>
          </w:rPr>
          <w:fldChar w:fldCharType="end"/>
        </w:r>
      </w:hyperlink>
    </w:p>
    <w:p w:rsidR="00626CA5" w:rsidRPr="006117B8" w:rsidRDefault="00076153" w:rsidP="00626CA5">
      <w:pPr>
        <w:pStyle w:val="13"/>
        <w:ind w:leftChars="200" w:left="420" w:right="210"/>
      </w:pPr>
      <w:hyperlink w:anchor="_Toc323757254" w:history="1">
        <w:r w:rsidR="00626CA5" w:rsidRPr="006117B8">
          <w:rPr>
            <w:rStyle w:val="a6"/>
            <w:color w:val="auto"/>
            <w:kern w:val="0"/>
          </w:rPr>
          <w:t>2.2 270 MHz Plan Wave Excitation</w:t>
        </w:r>
        <w:r w:rsidR="00626CA5" w:rsidRPr="006117B8">
          <w:rPr>
            <w:webHidden/>
          </w:rPr>
          <w:tab/>
        </w:r>
        <w:r w:rsidR="00626CA5" w:rsidRPr="006117B8">
          <w:rPr>
            <w:webHidden/>
          </w:rPr>
          <w:fldChar w:fldCharType="begin"/>
        </w:r>
        <w:r w:rsidR="00626CA5" w:rsidRPr="006117B8">
          <w:rPr>
            <w:webHidden/>
          </w:rPr>
          <w:instrText xml:space="preserve"> PAGEREF _Toc323757254 \h </w:instrText>
        </w:r>
        <w:r w:rsidR="00626CA5" w:rsidRPr="006117B8">
          <w:rPr>
            <w:webHidden/>
          </w:rPr>
        </w:r>
        <w:r w:rsidR="00626CA5" w:rsidRPr="006117B8">
          <w:rPr>
            <w:webHidden/>
          </w:rPr>
          <w:fldChar w:fldCharType="separate"/>
        </w:r>
        <w:r w:rsidR="00626CA5" w:rsidRPr="006117B8">
          <w:rPr>
            <w:webHidden/>
          </w:rPr>
          <w:t>3</w:t>
        </w:r>
        <w:r w:rsidR="00626CA5" w:rsidRPr="006117B8">
          <w:rPr>
            <w:webHidden/>
          </w:rPr>
          <w:fldChar w:fldCharType="end"/>
        </w:r>
      </w:hyperlink>
    </w:p>
    <w:p w:rsidR="00626CA5" w:rsidRPr="006117B8" w:rsidRDefault="00076153" w:rsidP="00626CA5">
      <w:pPr>
        <w:pStyle w:val="13"/>
        <w:ind w:leftChars="200" w:left="420" w:right="210"/>
      </w:pPr>
      <w:hyperlink w:anchor="_Toc323757255" w:history="1">
        <w:r w:rsidR="00626CA5" w:rsidRPr="006117B8">
          <w:rPr>
            <w:rStyle w:val="a6"/>
            <w:color w:val="auto"/>
            <w:kern w:val="0"/>
          </w:rPr>
          <w:t>2.3 The Solution of Integral Equations in Electromagnetics</w:t>
        </w:r>
        <w:r w:rsidR="00626CA5" w:rsidRPr="006117B8">
          <w:rPr>
            <w:webHidden/>
          </w:rPr>
          <w:tab/>
        </w:r>
        <w:r w:rsidR="00626CA5" w:rsidRPr="006117B8">
          <w:rPr>
            <w:webHidden/>
          </w:rPr>
          <w:fldChar w:fldCharType="begin"/>
        </w:r>
        <w:r w:rsidR="00626CA5" w:rsidRPr="006117B8">
          <w:rPr>
            <w:webHidden/>
          </w:rPr>
          <w:instrText xml:space="preserve"> PAGEREF _Toc323757255 \h </w:instrText>
        </w:r>
        <w:r w:rsidR="00626CA5" w:rsidRPr="006117B8">
          <w:rPr>
            <w:webHidden/>
          </w:rPr>
        </w:r>
        <w:r w:rsidR="00626CA5" w:rsidRPr="006117B8">
          <w:rPr>
            <w:webHidden/>
          </w:rPr>
          <w:fldChar w:fldCharType="separate"/>
        </w:r>
        <w:r w:rsidR="00626CA5" w:rsidRPr="006117B8">
          <w:rPr>
            <w:webHidden/>
          </w:rPr>
          <w:t>4</w:t>
        </w:r>
        <w:r w:rsidR="00626CA5" w:rsidRPr="006117B8">
          <w:rPr>
            <w:webHidden/>
          </w:rPr>
          <w:fldChar w:fldCharType="end"/>
        </w:r>
      </w:hyperlink>
    </w:p>
    <w:p w:rsidR="00626CA5" w:rsidRPr="006117B8" w:rsidRDefault="00076153" w:rsidP="00626CA5">
      <w:pPr>
        <w:pStyle w:val="13"/>
        <w:ind w:leftChars="400" w:left="840"/>
        <w:rPr>
          <w:rStyle w:val="a6"/>
          <w:color w:val="auto"/>
          <w:kern w:val="0"/>
        </w:rPr>
      </w:pPr>
      <w:hyperlink w:anchor="_Toc323757256" w:history="1">
        <w:r w:rsidR="00626CA5" w:rsidRPr="006117B8">
          <w:rPr>
            <w:rStyle w:val="a6"/>
            <w:color w:val="auto"/>
            <w:kern w:val="0"/>
          </w:rPr>
          <w:t>2.3.1 General Principle of the Method of Moments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_Toc323757256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4</w:t>
        </w:r>
        <w:r w:rsidR="00626CA5" w:rsidRPr="006117B8">
          <w:rPr>
            <w:rStyle w:val="a6"/>
            <w:webHidden/>
            <w:color w:val="auto"/>
            <w:kern w:val="0"/>
          </w:rPr>
          <w:fldChar w:fldCharType="end"/>
        </w:r>
      </w:hyperlink>
    </w:p>
    <w:p w:rsidR="00626CA5" w:rsidRPr="006117B8" w:rsidRDefault="00076153" w:rsidP="00626CA5">
      <w:pPr>
        <w:pStyle w:val="13"/>
        <w:ind w:leftChars="400" w:left="840"/>
        <w:rPr>
          <w:rStyle w:val="a6"/>
          <w:color w:val="auto"/>
          <w:kern w:val="0"/>
        </w:rPr>
      </w:pPr>
      <w:hyperlink w:anchor="_Toc323757257" w:history="1">
        <w:r w:rsidR="00626CA5" w:rsidRPr="006117B8">
          <w:rPr>
            <w:rStyle w:val="a6"/>
            <w:color w:val="auto"/>
            <w:kern w:val="0"/>
          </w:rPr>
          <w:t>2.3.2 Geometrical Modeling and Discretization of Object</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_Toc323757257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4</w:t>
        </w:r>
        <w:r w:rsidR="00626CA5" w:rsidRPr="006117B8">
          <w:rPr>
            <w:rStyle w:val="a6"/>
            <w:webHidden/>
            <w:color w:val="auto"/>
            <w:kern w:val="0"/>
          </w:rPr>
          <w:fldChar w:fldCharType="end"/>
        </w:r>
      </w:hyperlink>
    </w:p>
    <w:p w:rsidR="00626CA5" w:rsidRPr="006117B8" w:rsidRDefault="00076153" w:rsidP="00626CA5">
      <w:pPr>
        <w:pStyle w:val="13"/>
        <w:ind w:leftChars="600" w:left="1260"/>
        <w:rPr>
          <w:rStyle w:val="a6"/>
          <w:color w:val="auto"/>
          <w:kern w:val="0"/>
        </w:rPr>
      </w:pPr>
      <w:hyperlink w:anchor="_Toc323757258" w:history="1">
        <w:r w:rsidR="00626CA5" w:rsidRPr="006117B8">
          <w:rPr>
            <w:rStyle w:val="a6"/>
            <w:color w:val="auto"/>
            <w:kern w:val="0"/>
          </w:rPr>
          <w:t>2.3.2.1 Planar Triangular Model</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_Toc323757258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4</w:t>
        </w:r>
        <w:r w:rsidR="00626CA5" w:rsidRPr="006117B8">
          <w:rPr>
            <w:rStyle w:val="a6"/>
            <w:webHidden/>
            <w:color w:val="auto"/>
            <w:kern w:val="0"/>
          </w:rPr>
          <w:fldChar w:fldCharType="end"/>
        </w:r>
      </w:hyperlink>
    </w:p>
    <w:p w:rsidR="00626CA5" w:rsidRPr="006117B8" w:rsidRDefault="00076153" w:rsidP="00626CA5">
      <w:pPr>
        <w:pStyle w:val="13"/>
        <w:ind w:leftChars="600" w:left="1260"/>
        <w:rPr>
          <w:rStyle w:val="a6"/>
          <w:color w:val="auto"/>
          <w:kern w:val="0"/>
        </w:rPr>
      </w:pPr>
      <w:hyperlink w:anchor="_Toc323757259" w:history="1">
        <w:r w:rsidR="00626CA5" w:rsidRPr="006117B8">
          <w:rPr>
            <w:rStyle w:val="a6"/>
            <w:color w:val="auto"/>
            <w:kern w:val="0"/>
          </w:rPr>
          <w:t>2.3.2.2 Curvilinear Triangular Model</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_Toc323757259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4</w:t>
        </w:r>
        <w:r w:rsidR="00626CA5" w:rsidRPr="006117B8">
          <w:rPr>
            <w:rStyle w:val="a6"/>
            <w:webHidden/>
            <w:color w:val="auto"/>
            <w:kern w:val="0"/>
          </w:rPr>
          <w:fldChar w:fldCharType="end"/>
        </w:r>
      </w:hyperlink>
    </w:p>
    <w:p w:rsidR="00626CA5" w:rsidRPr="006117B8" w:rsidRDefault="00076153" w:rsidP="00626CA5">
      <w:pPr>
        <w:pStyle w:val="13"/>
        <w:ind w:leftChars="400" w:left="840"/>
        <w:rPr>
          <w:rStyle w:val="a6"/>
          <w:color w:val="auto"/>
          <w:kern w:val="0"/>
        </w:rPr>
      </w:pPr>
      <w:hyperlink w:anchor="_Toc323757260" w:history="1">
        <w:r w:rsidR="00626CA5" w:rsidRPr="006117B8">
          <w:rPr>
            <w:rStyle w:val="a6"/>
            <w:color w:val="auto"/>
            <w:kern w:val="0"/>
          </w:rPr>
          <w:t>2.3.3 The Choice of Basis Functions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_Toc323757260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5</w:t>
        </w:r>
        <w:r w:rsidR="00626CA5" w:rsidRPr="006117B8">
          <w:rPr>
            <w:rStyle w:val="a6"/>
            <w:webHidden/>
            <w:color w:val="auto"/>
            <w:kern w:val="0"/>
          </w:rPr>
          <w:fldChar w:fldCharType="end"/>
        </w:r>
      </w:hyperlink>
    </w:p>
    <w:p w:rsidR="00626CA5" w:rsidRPr="006117B8" w:rsidRDefault="00076153" w:rsidP="00626CA5">
      <w:pPr>
        <w:pStyle w:val="13"/>
        <w:ind w:leftChars="600" w:left="1260" w:right="210"/>
        <w:rPr>
          <w:rStyle w:val="a6"/>
          <w:color w:val="auto"/>
          <w:kern w:val="0"/>
        </w:rPr>
      </w:pPr>
      <w:hyperlink w:anchor="_Toc323757261" w:history="1">
        <w:r w:rsidR="00626CA5" w:rsidRPr="006117B8">
          <w:rPr>
            <w:rStyle w:val="a6"/>
            <w:color w:val="auto"/>
            <w:kern w:val="0"/>
          </w:rPr>
          <w:t>2.3.3.1 Planar RWG Basis Functions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_Toc323757261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5</w:t>
        </w:r>
        <w:r w:rsidR="00626CA5" w:rsidRPr="006117B8">
          <w:rPr>
            <w:rStyle w:val="a6"/>
            <w:webHidden/>
            <w:color w:val="auto"/>
            <w:kern w:val="0"/>
          </w:rPr>
          <w:fldChar w:fldCharType="end"/>
        </w:r>
      </w:hyperlink>
    </w:p>
    <w:p w:rsidR="00626CA5" w:rsidRPr="006117B8" w:rsidRDefault="00076153" w:rsidP="00626CA5">
      <w:pPr>
        <w:pStyle w:val="13"/>
        <w:ind w:leftChars="600" w:left="1260" w:right="210"/>
        <w:rPr>
          <w:rStyle w:val="a6"/>
          <w:color w:val="auto"/>
          <w:kern w:val="0"/>
        </w:rPr>
      </w:pPr>
      <w:hyperlink w:anchor="_Toc323757262" w:history="1">
        <w:r w:rsidR="00626CA5" w:rsidRPr="006117B8">
          <w:rPr>
            <w:rStyle w:val="a6"/>
            <w:color w:val="auto"/>
            <w:kern w:val="0"/>
          </w:rPr>
          <w:t>2.3.3.2 Curvilinear RWG Basis Functions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_Toc323757262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6</w:t>
        </w:r>
        <w:r w:rsidR="00626CA5" w:rsidRPr="006117B8">
          <w:rPr>
            <w:rStyle w:val="a6"/>
            <w:webHidden/>
            <w:color w:val="auto"/>
            <w:kern w:val="0"/>
          </w:rPr>
          <w:fldChar w:fldCharType="end"/>
        </w:r>
      </w:hyperlink>
    </w:p>
    <w:p w:rsidR="00626CA5" w:rsidRPr="006117B8" w:rsidRDefault="00076153" w:rsidP="00626CA5">
      <w:pPr>
        <w:pStyle w:val="13"/>
        <w:ind w:leftChars="400" w:left="840"/>
        <w:rPr>
          <w:rStyle w:val="a6"/>
          <w:color w:val="auto"/>
          <w:kern w:val="0"/>
        </w:rPr>
      </w:pPr>
      <w:hyperlink w:anchor="_Toc323757263" w:history="1">
        <w:r w:rsidR="00626CA5" w:rsidRPr="006117B8">
          <w:rPr>
            <w:rStyle w:val="a6"/>
            <w:color w:val="auto"/>
            <w:kern w:val="0"/>
          </w:rPr>
          <w:t>2.3.4 The Solution of Matrix Equations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_Toc323757263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6</w:t>
        </w:r>
        <w:r w:rsidR="00626CA5" w:rsidRPr="006117B8">
          <w:rPr>
            <w:rStyle w:val="a6"/>
            <w:webHidden/>
            <w:color w:val="auto"/>
            <w:kern w:val="0"/>
          </w:rPr>
          <w:fldChar w:fldCharType="end"/>
        </w:r>
      </w:hyperlink>
    </w:p>
    <w:p w:rsidR="00626CA5" w:rsidRPr="006117B8" w:rsidRDefault="00076153" w:rsidP="00626CA5">
      <w:pPr>
        <w:pStyle w:val="13"/>
        <w:ind w:leftChars="600" w:left="1260" w:right="210"/>
        <w:rPr>
          <w:rStyle w:val="a6"/>
          <w:color w:val="auto"/>
          <w:kern w:val="0"/>
        </w:rPr>
      </w:pPr>
      <w:hyperlink w:anchor="_Toc323757264" w:history="1">
        <w:r w:rsidR="00626CA5" w:rsidRPr="006117B8">
          <w:rPr>
            <w:rStyle w:val="a6"/>
            <w:color w:val="auto"/>
            <w:kern w:val="0"/>
          </w:rPr>
          <w:t>2.3.4.1 Direct Algorithms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_Toc323757264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6</w:t>
        </w:r>
        <w:r w:rsidR="00626CA5" w:rsidRPr="006117B8">
          <w:rPr>
            <w:rStyle w:val="a6"/>
            <w:webHidden/>
            <w:color w:val="auto"/>
            <w:kern w:val="0"/>
          </w:rPr>
          <w:fldChar w:fldCharType="end"/>
        </w:r>
      </w:hyperlink>
    </w:p>
    <w:p w:rsidR="00626CA5" w:rsidRPr="006117B8" w:rsidRDefault="00076153" w:rsidP="00626CA5">
      <w:pPr>
        <w:pStyle w:val="13"/>
        <w:ind w:leftChars="600" w:left="1260" w:right="210"/>
        <w:rPr>
          <w:rStyle w:val="a6"/>
          <w:color w:val="auto"/>
          <w:kern w:val="0"/>
        </w:rPr>
      </w:pPr>
      <w:hyperlink w:anchor="_Toc323757265" w:history="1">
        <w:r w:rsidR="00626CA5" w:rsidRPr="006117B8">
          <w:rPr>
            <w:rStyle w:val="a6"/>
            <w:color w:val="auto"/>
            <w:kern w:val="0"/>
          </w:rPr>
          <w:t>2.3.4.2 Iterative Algorithms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_Toc323757265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6</w:t>
        </w:r>
        <w:r w:rsidR="00626CA5" w:rsidRPr="006117B8">
          <w:rPr>
            <w:rStyle w:val="a6"/>
            <w:webHidden/>
            <w:color w:val="auto"/>
            <w:kern w:val="0"/>
          </w:rPr>
          <w:fldChar w:fldCharType="end"/>
        </w:r>
      </w:hyperlink>
    </w:p>
    <w:p w:rsidR="00626CA5" w:rsidRPr="006117B8" w:rsidRDefault="00076153" w:rsidP="00626CA5">
      <w:pPr>
        <w:pStyle w:val="13"/>
        <w:ind w:leftChars="200" w:left="420" w:right="210"/>
        <w:rPr>
          <w:rStyle w:val="a6"/>
          <w:color w:val="auto"/>
          <w:kern w:val="0"/>
        </w:rPr>
      </w:pPr>
      <w:hyperlink w:anchor="_Toc323757266" w:history="1">
        <w:r w:rsidR="00655CD4" w:rsidRPr="006117B8">
          <w:rPr>
            <w:rStyle w:val="a6"/>
            <w:color w:val="auto"/>
            <w:kern w:val="0"/>
          </w:rPr>
          <w:t xml:space="preserve">2.4 </w:t>
        </w:r>
        <w:r w:rsidR="00655CD4" w:rsidRPr="006117B8">
          <w:rPr>
            <w:rStyle w:val="a6"/>
            <w:rFonts w:hint="eastAsia"/>
            <w:color w:val="auto"/>
            <w:kern w:val="0"/>
          </w:rPr>
          <w:t>Summary</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_Toc323757266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6</w:t>
        </w:r>
        <w:r w:rsidR="00626CA5" w:rsidRPr="006117B8">
          <w:rPr>
            <w:rStyle w:val="a6"/>
            <w:webHidden/>
            <w:color w:val="auto"/>
            <w:kern w:val="0"/>
          </w:rPr>
          <w:fldChar w:fldCharType="end"/>
        </w:r>
      </w:hyperlink>
    </w:p>
    <w:p w:rsidR="00626CA5" w:rsidRPr="006117B8" w:rsidRDefault="00076153" w:rsidP="00626CA5">
      <w:pPr>
        <w:pStyle w:val="13"/>
        <w:ind w:right="210"/>
      </w:pPr>
      <w:hyperlink w:anchor="_Toc323757267" w:history="1">
        <w:r w:rsidR="00626CA5" w:rsidRPr="006117B8">
          <w:rPr>
            <w:rStyle w:val="a6"/>
            <w:b/>
            <w:color w:val="auto"/>
          </w:rPr>
          <w:t>Chapter 3 Calder</w:t>
        </w:r>
        <w:r w:rsidR="00626CA5" w:rsidRPr="006117B8">
          <w:rPr>
            <w:rStyle w:val="a6"/>
            <w:rFonts w:eastAsia="MS Mincho"/>
            <w:b/>
            <w:color w:val="auto"/>
          </w:rPr>
          <w:t>ό</w:t>
        </w:r>
        <w:r w:rsidR="00626CA5" w:rsidRPr="006117B8">
          <w:rPr>
            <w:rStyle w:val="a6"/>
            <w:b/>
            <w:color w:val="auto"/>
          </w:rPr>
          <w:t>n Preconditioner at Mid Frequencies</w:t>
        </w:r>
        <w:r w:rsidR="00626CA5" w:rsidRPr="006117B8">
          <w:rPr>
            <w:webHidden/>
          </w:rPr>
          <w:tab/>
        </w:r>
        <w:r w:rsidR="00626CA5" w:rsidRPr="006117B8">
          <w:rPr>
            <w:webHidden/>
          </w:rPr>
          <w:fldChar w:fldCharType="begin"/>
        </w:r>
        <w:r w:rsidR="00626CA5" w:rsidRPr="006117B8">
          <w:rPr>
            <w:webHidden/>
          </w:rPr>
          <w:instrText xml:space="preserve"> PAGEREF _Toc323757267 \h </w:instrText>
        </w:r>
        <w:r w:rsidR="00626CA5" w:rsidRPr="006117B8">
          <w:rPr>
            <w:webHidden/>
          </w:rPr>
        </w:r>
        <w:r w:rsidR="00626CA5" w:rsidRPr="006117B8">
          <w:rPr>
            <w:webHidden/>
          </w:rPr>
          <w:fldChar w:fldCharType="separate"/>
        </w:r>
        <w:r w:rsidR="00626CA5" w:rsidRPr="006117B8">
          <w:rPr>
            <w:webHidden/>
          </w:rPr>
          <w:t>7</w:t>
        </w:r>
        <w:r w:rsidR="00626CA5" w:rsidRPr="006117B8">
          <w:rPr>
            <w:webHidden/>
          </w:rPr>
          <w:fldChar w:fldCharType="end"/>
        </w:r>
      </w:hyperlink>
    </w:p>
    <w:p w:rsidR="00626CA5" w:rsidRPr="006117B8" w:rsidRDefault="00076153" w:rsidP="00626CA5">
      <w:pPr>
        <w:pStyle w:val="13"/>
        <w:ind w:leftChars="200" w:left="420" w:right="210"/>
        <w:rPr>
          <w:rStyle w:val="a6"/>
          <w:color w:val="auto"/>
          <w:kern w:val="0"/>
        </w:rPr>
      </w:pPr>
      <w:hyperlink w:anchor="_Toc323757268" w:history="1">
        <w:r w:rsidR="00626CA5" w:rsidRPr="006117B8">
          <w:rPr>
            <w:rStyle w:val="a6"/>
            <w:color w:val="auto"/>
            <w:kern w:val="0"/>
          </w:rPr>
          <w:t>3.1 Introduction</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_Toc323757268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7</w:t>
        </w:r>
        <w:r w:rsidR="00626CA5" w:rsidRPr="006117B8">
          <w:rPr>
            <w:rStyle w:val="a6"/>
            <w:webHidden/>
            <w:color w:val="auto"/>
            <w:kern w:val="0"/>
          </w:rPr>
          <w:fldChar w:fldCharType="end"/>
        </w:r>
      </w:hyperlink>
    </w:p>
    <w:p w:rsidR="00626CA5" w:rsidRPr="006117B8" w:rsidRDefault="00076153" w:rsidP="00626CA5">
      <w:pPr>
        <w:pStyle w:val="13"/>
        <w:ind w:leftChars="200" w:left="420" w:right="210"/>
        <w:rPr>
          <w:rStyle w:val="a6"/>
          <w:color w:val="auto"/>
          <w:kern w:val="0"/>
        </w:rPr>
      </w:pPr>
      <w:hyperlink w:anchor="_Toc323757269" w:history="1">
        <w:r w:rsidR="00626CA5" w:rsidRPr="006117B8">
          <w:rPr>
            <w:rStyle w:val="a6"/>
            <w:color w:val="auto"/>
            <w:kern w:val="0"/>
          </w:rPr>
          <w:t>3.2 Calderόn Relation and Calderόn Identities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_Toc323757269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7</w:t>
        </w:r>
        <w:r w:rsidR="00626CA5" w:rsidRPr="006117B8">
          <w:rPr>
            <w:rStyle w:val="a6"/>
            <w:webHidden/>
            <w:color w:val="auto"/>
            <w:kern w:val="0"/>
          </w:rPr>
          <w:fldChar w:fldCharType="end"/>
        </w:r>
      </w:hyperlink>
    </w:p>
    <w:p w:rsidR="00626CA5" w:rsidRPr="006117B8" w:rsidRDefault="00076153" w:rsidP="00626CA5">
      <w:pPr>
        <w:pStyle w:val="13"/>
        <w:ind w:leftChars="200" w:left="420" w:right="210"/>
        <w:rPr>
          <w:rStyle w:val="a6"/>
          <w:color w:val="auto"/>
          <w:kern w:val="0"/>
        </w:rPr>
      </w:pPr>
      <w:hyperlink w:anchor="_Toc323757270" w:history="1">
        <w:r w:rsidR="00626CA5" w:rsidRPr="006117B8">
          <w:rPr>
            <w:rStyle w:val="a6"/>
            <w:color w:val="auto"/>
            <w:kern w:val="0"/>
          </w:rPr>
          <w:t>3.3 Calderόn Preconditioner at Mid Frequencies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_Toc323757270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7</w:t>
        </w:r>
        <w:r w:rsidR="00626CA5" w:rsidRPr="006117B8">
          <w:rPr>
            <w:rStyle w:val="a6"/>
            <w:webHidden/>
            <w:color w:val="auto"/>
            <w:kern w:val="0"/>
          </w:rPr>
          <w:fldChar w:fldCharType="end"/>
        </w:r>
      </w:hyperlink>
    </w:p>
    <w:p w:rsidR="00626CA5" w:rsidRPr="006117B8" w:rsidRDefault="00076153" w:rsidP="00626CA5">
      <w:pPr>
        <w:pStyle w:val="13"/>
        <w:ind w:leftChars="200" w:left="420" w:right="210"/>
        <w:rPr>
          <w:rStyle w:val="a6"/>
          <w:color w:val="auto"/>
          <w:kern w:val="0"/>
        </w:rPr>
      </w:pPr>
      <w:hyperlink w:anchor="_Toc323757271" w:history="1">
        <w:r w:rsidR="00626CA5" w:rsidRPr="006117B8">
          <w:rPr>
            <w:rStyle w:val="a6"/>
            <w:color w:val="auto"/>
            <w:kern w:val="0"/>
          </w:rPr>
          <w:t>3.4 Numerical Examples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_Toc323757271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7</w:t>
        </w:r>
        <w:r w:rsidR="00626CA5" w:rsidRPr="006117B8">
          <w:rPr>
            <w:rStyle w:val="a6"/>
            <w:webHidden/>
            <w:color w:val="auto"/>
            <w:kern w:val="0"/>
          </w:rPr>
          <w:fldChar w:fldCharType="end"/>
        </w:r>
      </w:hyperlink>
    </w:p>
    <w:p w:rsidR="00626CA5" w:rsidRPr="006117B8" w:rsidRDefault="00076153" w:rsidP="00626CA5">
      <w:pPr>
        <w:pStyle w:val="13"/>
        <w:ind w:leftChars="200" w:left="420" w:right="210"/>
        <w:rPr>
          <w:rStyle w:val="a6"/>
          <w:color w:val="auto"/>
          <w:kern w:val="0"/>
        </w:rPr>
      </w:pPr>
      <w:hyperlink w:anchor="_Toc323757272" w:history="1">
        <w:r w:rsidR="00655CD4" w:rsidRPr="006117B8">
          <w:rPr>
            <w:rStyle w:val="a6"/>
            <w:color w:val="auto"/>
            <w:kern w:val="0"/>
          </w:rPr>
          <w:t xml:space="preserve">3.5 </w:t>
        </w:r>
        <w:r w:rsidR="00655CD4" w:rsidRPr="006117B8">
          <w:rPr>
            <w:rStyle w:val="a6"/>
            <w:rFonts w:hint="eastAsia"/>
            <w:color w:val="auto"/>
            <w:kern w:val="0"/>
          </w:rPr>
          <w:t>Summary</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_Toc323757272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7</w:t>
        </w:r>
        <w:r w:rsidR="00626CA5" w:rsidRPr="006117B8">
          <w:rPr>
            <w:rStyle w:val="a6"/>
            <w:webHidden/>
            <w:color w:val="auto"/>
            <w:kern w:val="0"/>
          </w:rPr>
          <w:fldChar w:fldCharType="end"/>
        </w:r>
      </w:hyperlink>
    </w:p>
    <w:p w:rsidR="00626CA5" w:rsidRPr="006117B8" w:rsidRDefault="00076153" w:rsidP="00626CA5">
      <w:pPr>
        <w:pStyle w:val="13"/>
        <w:ind w:right="210"/>
      </w:pPr>
      <w:hyperlink w:anchor="_Toc323757273" w:history="1">
        <w:r w:rsidR="00626CA5" w:rsidRPr="006117B8">
          <w:rPr>
            <w:rStyle w:val="a6"/>
            <w:b/>
            <w:color w:val="auto"/>
          </w:rPr>
          <w:t>Chapter 4 Calder</w:t>
        </w:r>
        <w:r w:rsidR="00626CA5" w:rsidRPr="006117B8">
          <w:rPr>
            <w:rStyle w:val="a6"/>
            <w:rFonts w:eastAsia="MS Mincho"/>
            <w:b/>
            <w:color w:val="auto"/>
          </w:rPr>
          <w:t>ό</w:t>
        </w:r>
        <w:r w:rsidR="00626CA5" w:rsidRPr="006117B8">
          <w:rPr>
            <w:rStyle w:val="a6"/>
            <w:b/>
            <w:color w:val="auto"/>
          </w:rPr>
          <w:t>n Preconditioning Technique for N-Müller</w:t>
        </w:r>
        <w:r w:rsidR="00626CA5" w:rsidRPr="006117B8">
          <w:rPr>
            <w:webHidden/>
          </w:rPr>
          <w:tab/>
        </w:r>
        <w:r w:rsidR="00626CA5" w:rsidRPr="006117B8">
          <w:rPr>
            <w:webHidden/>
          </w:rPr>
          <w:fldChar w:fldCharType="begin"/>
        </w:r>
        <w:r w:rsidR="00626CA5" w:rsidRPr="006117B8">
          <w:rPr>
            <w:webHidden/>
          </w:rPr>
          <w:instrText xml:space="preserve"> PAGEREF _Toc323757273 \h </w:instrText>
        </w:r>
        <w:r w:rsidR="00626CA5" w:rsidRPr="006117B8">
          <w:rPr>
            <w:webHidden/>
          </w:rPr>
        </w:r>
        <w:r w:rsidR="00626CA5" w:rsidRPr="006117B8">
          <w:rPr>
            <w:webHidden/>
          </w:rPr>
          <w:fldChar w:fldCharType="separate"/>
        </w:r>
        <w:r w:rsidR="00626CA5" w:rsidRPr="006117B8">
          <w:rPr>
            <w:webHidden/>
          </w:rPr>
          <w:t>8</w:t>
        </w:r>
        <w:r w:rsidR="00626CA5" w:rsidRPr="006117B8">
          <w:rPr>
            <w:webHidden/>
          </w:rPr>
          <w:fldChar w:fldCharType="end"/>
        </w:r>
      </w:hyperlink>
    </w:p>
    <w:p w:rsidR="00626CA5" w:rsidRPr="006117B8" w:rsidRDefault="00076153" w:rsidP="00626CA5">
      <w:pPr>
        <w:pStyle w:val="13"/>
        <w:ind w:leftChars="200" w:left="420" w:right="210"/>
        <w:rPr>
          <w:rStyle w:val="a6"/>
          <w:color w:val="auto"/>
          <w:kern w:val="0"/>
        </w:rPr>
      </w:pPr>
      <w:hyperlink w:anchor="_Toc323757274" w:history="1">
        <w:r w:rsidR="00626CA5" w:rsidRPr="006117B8">
          <w:rPr>
            <w:rStyle w:val="a6"/>
            <w:color w:val="auto"/>
            <w:kern w:val="0"/>
          </w:rPr>
          <w:t>4.1 Introduction</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_Toc323757274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8</w:t>
        </w:r>
        <w:r w:rsidR="00626CA5" w:rsidRPr="006117B8">
          <w:rPr>
            <w:rStyle w:val="a6"/>
            <w:webHidden/>
            <w:color w:val="auto"/>
            <w:kern w:val="0"/>
          </w:rPr>
          <w:fldChar w:fldCharType="end"/>
        </w:r>
      </w:hyperlink>
    </w:p>
    <w:p w:rsidR="00626CA5" w:rsidRPr="006117B8" w:rsidRDefault="00076153" w:rsidP="00626CA5">
      <w:pPr>
        <w:pStyle w:val="13"/>
        <w:ind w:leftChars="200" w:left="420" w:right="210"/>
        <w:rPr>
          <w:rStyle w:val="a6"/>
          <w:color w:val="auto"/>
          <w:kern w:val="0"/>
        </w:rPr>
      </w:pPr>
      <w:hyperlink w:anchor="_Toc323757275" w:history="1">
        <w:r w:rsidR="00626CA5" w:rsidRPr="006117B8">
          <w:rPr>
            <w:rStyle w:val="a6"/>
            <w:color w:val="auto"/>
            <w:kern w:val="0"/>
          </w:rPr>
          <w:t>4.2 N-Müller Integral Equations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_Toc323757275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8</w:t>
        </w:r>
        <w:r w:rsidR="00626CA5" w:rsidRPr="006117B8">
          <w:rPr>
            <w:rStyle w:val="a6"/>
            <w:webHidden/>
            <w:color w:val="auto"/>
            <w:kern w:val="0"/>
          </w:rPr>
          <w:fldChar w:fldCharType="end"/>
        </w:r>
      </w:hyperlink>
    </w:p>
    <w:p w:rsidR="00626CA5" w:rsidRPr="006117B8" w:rsidRDefault="00076153" w:rsidP="00626CA5">
      <w:pPr>
        <w:pStyle w:val="13"/>
        <w:ind w:leftChars="200" w:left="420" w:right="210"/>
        <w:rPr>
          <w:rStyle w:val="a6"/>
          <w:color w:val="auto"/>
          <w:kern w:val="0"/>
        </w:rPr>
      </w:pPr>
      <w:hyperlink w:anchor="_Toc323757276" w:history="1">
        <w:r w:rsidR="00626CA5" w:rsidRPr="006117B8">
          <w:rPr>
            <w:rStyle w:val="a6"/>
            <w:color w:val="auto"/>
            <w:kern w:val="0"/>
          </w:rPr>
          <w:t>4.3 The Derivation of N-Müller Equations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_Toc323757276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8</w:t>
        </w:r>
        <w:r w:rsidR="00626CA5" w:rsidRPr="006117B8">
          <w:rPr>
            <w:rStyle w:val="a6"/>
            <w:webHidden/>
            <w:color w:val="auto"/>
            <w:kern w:val="0"/>
          </w:rPr>
          <w:fldChar w:fldCharType="end"/>
        </w:r>
      </w:hyperlink>
    </w:p>
    <w:p w:rsidR="00626CA5" w:rsidRPr="006117B8" w:rsidRDefault="00076153" w:rsidP="00626CA5">
      <w:pPr>
        <w:pStyle w:val="13"/>
        <w:ind w:leftChars="200" w:left="420" w:right="210"/>
        <w:rPr>
          <w:rStyle w:val="a6"/>
          <w:color w:val="auto"/>
          <w:kern w:val="0"/>
        </w:rPr>
      </w:pPr>
      <w:hyperlink w:anchor="_Toc323757277" w:history="1">
        <w:r w:rsidR="00626CA5" w:rsidRPr="006117B8">
          <w:rPr>
            <w:rStyle w:val="a6"/>
            <w:color w:val="auto"/>
            <w:kern w:val="0"/>
          </w:rPr>
          <w:t>4.4 The Discretization of N-Müller Equations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_Toc323757277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8</w:t>
        </w:r>
        <w:r w:rsidR="00626CA5" w:rsidRPr="006117B8">
          <w:rPr>
            <w:rStyle w:val="a6"/>
            <w:webHidden/>
            <w:color w:val="auto"/>
            <w:kern w:val="0"/>
          </w:rPr>
          <w:fldChar w:fldCharType="end"/>
        </w:r>
      </w:hyperlink>
    </w:p>
    <w:p w:rsidR="00626CA5" w:rsidRPr="006117B8" w:rsidRDefault="00076153" w:rsidP="00626CA5">
      <w:pPr>
        <w:pStyle w:val="13"/>
        <w:ind w:leftChars="200" w:left="420" w:right="210"/>
        <w:rPr>
          <w:rStyle w:val="a6"/>
          <w:color w:val="auto"/>
          <w:kern w:val="0"/>
        </w:rPr>
      </w:pPr>
      <w:hyperlink w:anchor="_Toc323757278" w:history="1">
        <w:r w:rsidR="00626CA5" w:rsidRPr="006117B8">
          <w:rPr>
            <w:rStyle w:val="a6"/>
            <w:color w:val="auto"/>
            <w:kern w:val="0"/>
          </w:rPr>
          <w:t>4.5 Numerical Examples</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_Toc323757278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8</w:t>
        </w:r>
        <w:r w:rsidR="00626CA5" w:rsidRPr="006117B8">
          <w:rPr>
            <w:rStyle w:val="a6"/>
            <w:webHidden/>
            <w:color w:val="auto"/>
            <w:kern w:val="0"/>
          </w:rPr>
          <w:fldChar w:fldCharType="end"/>
        </w:r>
      </w:hyperlink>
    </w:p>
    <w:p w:rsidR="00626CA5" w:rsidRPr="006117B8" w:rsidRDefault="00076153" w:rsidP="00626CA5">
      <w:pPr>
        <w:pStyle w:val="13"/>
        <w:ind w:leftChars="200" w:left="420" w:right="210"/>
        <w:rPr>
          <w:rStyle w:val="a6"/>
          <w:color w:val="auto"/>
          <w:kern w:val="0"/>
        </w:rPr>
      </w:pPr>
      <w:hyperlink w:anchor="_Toc323757279" w:history="1">
        <w:r w:rsidR="00655CD4" w:rsidRPr="006117B8">
          <w:rPr>
            <w:rStyle w:val="a6"/>
            <w:color w:val="auto"/>
            <w:kern w:val="0"/>
          </w:rPr>
          <w:t xml:space="preserve">4.6 </w:t>
        </w:r>
        <w:r w:rsidR="00655CD4" w:rsidRPr="006117B8">
          <w:rPr>
            <w:rStyle w:val="a6"/>
            <w:rFonts w:hint="eastAsia"/>
            <w:color w:val="auto"/>
            <w:kern w:val="0"/>
          </w:rPr>
          <w:t>Summary</w:t>
        </w:r>
        <w:r w:rsidR="00626CA5" w:rsidRPr="006117B8">
          <w:rPr>
            <w:rStyle w:val="a6"/>
            <w:webHidden/>
            <w:color w:val="auto"/>
            <w:kern w:val="0"/>
          </w:rPr>
          <w:tab/>
        </w:r>
        <w:r w:rsidR="00626CA5" w:rsidRPr="006117B8">
          <w:rPr>
            <w:rStyle w:val="a6"/>
            <w:webHidden/>
            <w:color w:val="auto"/>
            <w:kern w:val="0"/>
          </w:rPr>
          <w:fldChar w:fldCharType="begin"/>
        </w:r>
        <w:r w:rsidR="00626CA5" w:rsidRPr="006117B8">
          <w:rPr>
            <w:rStyle w:val="a6"/>
            <w:webHidden/>
            <w:color w:val="auto"/>
            <w:kern w:val="0"/>
          </w:rPr>
          <w:instrText xml:space="preserve"> PAGEREF _Toc323757279 \h </w:instrText>
        </w:r>
        <w:r w:rsidR="00626CA5" w:rsidRPr="006117B8">
          <w:rPr>
            <w:rStyle w:val="a6"/>
            <w:webHidden/>
            <w:color w:val="auto"/>
            <w:kern w:val="0"/>
          </w:rPr>
        </w:r>
        <w:r w:rsidR="00626CA5" w:rsidRPr="006117B8">
          <w:rPr>
            <w:rStyle w:val="a6"/>
            <w:webHidden/>
            <w:color w:val="auto"/>
            <w:kern w:val="0"/>
          </w:rPr>
          <w:fldChar w:fldCharType="separate"/>
        </w:r>
        <w:r w:rsidR="00626CA5" w:rsidRPr="006117B8">
          <w:rPr>
            <w:rStyle w:val="a6"/>
            <w:webHidden/>
            <w:color w:val="auto"/>
            <w:kern w:val="0"/>
          </w:rPr>
          <w:t>8</w:t>
        </w:r>
        <w:r w:rsidR="00626CA5" w:rsidRPr="006117B8">
          <w:rPr>
            <w:rStyle w:val="a6"/>
            <w:webHidden/>
            <w:color w:val="auto"/>
            <w:kern w:val="0"/>
          </w:rPr>
          <w:fldChar w:fldCharType="end"/>
        </w:r>
      </w:hyperlink>
    </w:p>
    <w:p w:rsidR="00626CA5" w:rsidRPr="00C53DE8" w:rsidRDefault="00076153" w:rsidP="00626CA5">
      <w:pPr>
        <w:pStyle w:val="13"/>
        <w:ind w:right="210"/>
        <w:rPr>
          <w:sz w:val="21"/>
        </w:rPr>
      </w:pPr>
      <w:hyperlink w:anchor="_Toc323757280" w:history="1">
        <w:r w:rsidR="00626CA5" w:rsidRPr="006117B8">
          <w:rPr>
            <w:rStyle w:val="a6"/>
            <w:b/>
            <w:color w:val="auto"/>
          </w:rPr>
          <w:t>Chapter 5 Conclusions</w:t>
        </w:r>
        <w:r w:rsidR="00626CA5" w:rsidRPr="006117B8">
          <w:rPr>
            <w:webHidden/>
          </w:rPr>
          <w:tab/>
        </w:r>
        <w:r w:rsidR="00626CA5" w:rsidRPr="006117B8">
          <w:rPr>
            <w:webHidden/>
          </w:rPr>
          <w:fldChar w:fldCharType="begin"/>
        </w:r>
        <w:r w:rsidR="00626CA5" w:rsidRPr="006117B8">
          <w:rPr>
            <w:webHidden/>
          </w:rPr>
          <w:instrText xml:space="preserve"> PAGEREF _Toc323757280 \h </w:instrText>
        </w:r>
        <w:r w:rsidR="00626CA5" w:rsidRPr="006117B8">
          <w:rPr>
            <w:webHidden/>
          </w:rPr>
        </w:r>
        <w:r w:rsidR="00626CA5" w:rsidRPr="006117B8">
          <w:rPr>
            <w:webHidden/>
          </w:rPr>
          <w:fldChar w:fldCharType="separate"/>
        </w:r>
        <w:r w:rsidR="00626CA5" w:rsidRPr="006117B8">
          <w:rPr>
            <w:webHidden/>
          </w:rPr>
          <w:t>9</w:t>
        </w:r>
        <w:r w:rsidR="00626CA5" w:rsidRPr="006117B8">
          <w:rPr>
            <w:webHidden/>
          </w:rPr>
          <w:fldChar w:fldCharType="end"/>
        </w:r>
      </w:hyperlink>
    </w:p>
    <w:p w:rsidR="00626CA5" w:rsidRPr="005C1C8A" w:rsidRDefault="00076153" w:rsidP="00626CA5">
      <w:pPr>
        <w:pStyle w:val="13"/>
        <w:ind w:leftChars="200" w:left="420" w:right="210"/>
        <w:rPr>
          <w:rStyle w:val="a6"/>
          <w:kern w:val="0"/>
        </w:rPr>
      </w:pPr>
      <w:hyperlink w:anchor="_Toc323757281" w:history="1">
        <w:r w:rsidR="00626CA5" w:rsidRPr="005C1C8A">
          <w:rPr>
            <w:rStyle w:val="a6"/>
            <w:kern w:val="0"/>
          </w:rPr>
          <w:t>5.1 Concluding Remarks</w:t>
        </w:r>
        <w:r w:rsidR="00626CA5" w:rsidRPr="005C1C8A">
          <w:rPr>
            <w:rStyle w:val="a6"/>
            <w:webHidden/>
            <w:kern w:val="0"/>
          </w:rPr>
          <w:tab/>
        </w:r>
        <w:r w:rsidR="00626CA5" w:rsidRPr="005C1C8A">
          <w:rPr>
            <w:rStyle w:val="a6"/>
            <w:webHidden/>
            <w:kern w:val="0"/>
          </w:rPr>
          <w:fldChar w:fldCharType="begin"/>
        </w:r>
        <w:r w:rsidR="00626CA5" w:rsidRPr="005C1C8A">
          <w:rPr>
            <w:rStyle w:val="a6"/>
            <w:webHidden/>
            <w:kern w:val="0"/>
          </w:rPr>
          <w:instrText xml:space="preserve"> PAGEREF _Toc323757281 \h </w:instrText>
        </w:r>
        <w:r w:rsidR="00626CA5" w:rsidRPr="005C1C8A">
          <w:rPr>
            <w:rStyle w:val="a6"/>
            <w:webHidden/>
            <w:kern w:val="0"/>
          </w:rPr>
        </w:r>
        <w:r w:rsidR="00626CA5" w:rsidRPr="005C1C8A">
          <w:rPr>
            <w:rStyle w:val="a6"/>
            <w:webHidden/>
            <w:kern w:val="0"/>
          </w:rPr>
          <w:fldChar w:fldCharType="separate"/>
        </w:r>
        <w:r w:rsidR="00626CA5">
          <w:rPr>
            <w:rStyle w:val="a6"/>
            <w:webHidden/>
            <w:kern w:val="0"/>
          </w:rPr>
          <w:t>9</w:t>
        </w:r>
        <w:r w:rsidR="00626CA5" w:rsidRPr="005C1C8A">
          <w:rPr>
            <w:rStyle w:val="a6"/>
            <w:webHidden/>
            <w:kern w:val="0"/>
          </w:rPr>
          <w:fldChar w:fldCharType="end"/>
        </w:r>
      </w:hyperlink>
    </w:p>
    <w:p w:rsidR="00626CA5" w:rsidRPr="005C1C8A" w:rsidRDefault="00076153" w:rsidP="00626CA5">
      <w:pPr>
        <w:pStyle w:val="13"/>
        <w:ind w:leftChars="200" w:left="420" w:right="210"/>
        <w:rPr>
          <w:rStyle w:val="a6"/>
          <w:kern w:val="0"/>
        </w:rPr>
      </w:pPr>
      <w:hyperlink w:anchor="_Toc323757282" w:history="1">
        <w:r w:rsidR="00626CA5" w:rsidRPr="005C1C8A">
          <w:rPr>
            <w:rStyle w:val="a6"/>
            <w:kern w:val="0"/>
          </w:rPr>
          <w:t>5.2 Future Work</w:t>
        </w:r>
        <w:r w:rsidR="00626CA5" w:rsidRPr="005C1C8A">
          <w:rPr>
            <w:rStyle w:val="a6"/>
            <w:webHidden/>
            <w:kern w:val="0"/>
          </w:rPr>
          <w:tab/>
        </w:r>
        <w:r w:rsidR="00626CA5" w:rsidRPr="005C1C8A">
          <w:rPr>
            <w:rStyle w:val="a6"/>
            <w:webHidden/>
            <w:kern w:val="0"/>
          </w:rPr>
          <w:fldChar w:fldCharType="begin"/>
        </w:r>
        <w:r w:rsidR="00626CA5" w:rsidRPr="005C1C8A">
          <w:rPr>
            <w:rStyle w:val="a6"/>
            <w:webHidden/>
            <w:kern w:val="0"/>
          </w:rPr>
          <w:instrText xml:space="preserve"> PAGEREF _Toc323757282 \h </w:instrText>
        </w:r>
        <w:r w:rsidR="00626CA5" w:rsidRPr="005C1C8A">
          <w:rPr>
            <w:rStyle w:val="a6"/>
            <w:webHidden/>
            <w:kern w:val="0"/>
          </w:rPr>
        </w:r>
        <w:r w:rsidR="00626CA5" w:rsidRPr="005C1C8A">
          <w:rPr>
            <w:rStyle w:val="a6"/>
            <w:webHidden/>
            <w:kern w:val="0"/>
          </w:rPr>
          <w:fldChar w:fldCharType="separate"/>
        </w:r>
        <w:r w:rsidR="00626CA5">
          <w:rPr>
            <w:rStyle w:val="a6"/>
            <w:webHidden/>
            <w:kern w:val="0"/>
          </w:rPr>
          <w:t>9</w:t>
        </w:r>
        <w:r w:rsidR="00626CA5" w:rsidRPr="005C1C8A">
          <w:rPr>
            <w:rStyle w:val="a6"/>
            <w:webHidden/>
            <w:kern w:val="0"/>
          </w:rPr>
          <w:fldChar w:fldCharType="end"/>
        </w:r>
      </w:hyperlink>
    </w:p>
    <w:p w:rsidR="00626CA5" w:rsidRPr="00C53DE8" w:rsidRDefault="00076153" w:rsidP="00626CA5">
      <w:pPr>
        <w:pStyle w:val="13"/>
        <w:ind w:right="210"/>
        <w:rPr>
          <w:sz w:val="21"/>
        </w:rPr>
      </w:pPr>
      <w:hyperlink w:anchor="_Toc323757283" w:history="1">
        <w:r w:rsidR="00626CA5" w:rsidRPr="00A901B4">
          <w:rPr>
            <w:rStyle w:val="a6"/>
            <w:b/>
          </w:rPr>
          <w:t>Acknowledgements</w:t>
        </w:r>
        <w:r w:rsidR="00626CA5" w:rsidRPr="00C53DE8">
          <w:rPr>
            <w:webHidden/>
          </w:rPr>
          <w:tab/>
        </w:r>
        <w:r w:rsidR="00626CA5" w:rsidRPr="00C53DE8">
          <w:rPr>
            <w:webHidden/>
          </w:rPr>
          <w:fldChar w:fldCharType="begin"/>
        </w:r>
        <w:r w:rsidR="00626CA5" w:rsidRPr="00C53DE8">
          <w:rPr>
            <w:webHidden/>
          </w:rPr>
          <w:instrText xml:space="preserve"> PAGEREF _Toc323757283 \h </w:instrText>
        </w:r>
        <w:r w:rsidR="00626CA5" w:rsidRPr="00C53DE8">
          <w:rPr>
            <w:webHidden/>
          </w:rPr>
        </w:r>
        <w:r w:rsidR="00626CA5" w:rsidRPr="00C53DE8">
          <w:rPr>
            <w:webHidden/>
          </w:rPr>
          <w:fldChar w:fldCharType="separate"/>
        </w:r>
        <w:r w:rsidR="00626CA5">
          <w:rPr>
            <w:webHidden/>
          </w:rPr>
          <w:t>10</w:t>
        </w:r>
        <w:r w:rsidR="00626CA5" w:rsidRPr="00C53DE8">
          <w:rPr>
            <w:webHidden/>
          </w:rPr>
          <w:fldChar w:fldCharType="end"/>
        </w:r>
      </w:hyperlink>
    </w:p>
    <w:p w:rsidR="00626CA5" w:rsidRPr="00C53DE8" w:rsidRDefault="00076153" w:rsidP="00626CA5">
      <w:pPr>
        <w:pStyle w:val="13"/>
        <w:ind w:right="210"/>
        <w:rPr>
          <w:sz w:val="21"/>
        </w:rPr>
      </w:pPr>
      <w:hyperlink w:anchor="_Toc323757284" w:history="1">
        <w:r w:rsidR="00626CA5" w:rsidRPr="00A901B4">
          <w:rPr>
            <w:rStyle w:val="a6"/>
            <w:b/>
          </w:rPr>
          <w:t>References</w:t>
        </w:r>
        <w:r w:rsidR="00626CA5" w:rsidRPr="00C53DE8">
          <w:rPr>
            <w:webHidden/>
          </w:rPr>
          <w:tab/>
        </w:r>
        <w:r w:rsidR="00626CA5" w:rsidRPr="00C53DE8">
          <w:rPr>
            <w:webHidden/>
          </w:rPr>
          <w:fldChar w:fldCharType="begin"/>
        </w:r>
        <w:r w:rsidR="00626CA5" w:rsidRPr="00C53DE8">
          <w:rPr>
            <w:webHidden/>
          </w:rPr>
          <w:instrText xml:space="preserve"> PAGEREF _Toc323757284 \h </w:instrText>
        </w:r>
        <w:r w:rsidR="00626CA5" w:rsidRPr="00C53DE8">
          <w:rPr>
            <w:webHidden/>
          </w:rPr>
        </w:r>
        <w:r w:rsidR="00626CA5" w:rsidRPr="00C53DE8">
          <w:rPr>
            <w:webHidden/>
          </w:rPr>
          <w:fldChar w:fldCharType="separate"/>
        </w:r>
        <w:r w:rsidR="00626CA5">
          <w:rPr>
            <w:webHidden/>
          </w:rPr>
          <w:t>11</w:t>
        </w:r>
        <w:r w:rsidR="00626CA5" w:rsidRPr="00C53DE8">
          <w:rPr>
            <w:webHidden/>
          </w:rPr>
          <w:fldChar w:fldCharType="end"/>
        </w:r>
      </w:hyperlink>
    </w:p>
    <w:p w:rsidR="00626CA5" w:rsidRPr="00C53DE8" w:rsidRDefault="00076153" w:rsidP="00626CA5">
      <w:pPr>
        <w:pStyle w:val="13"/>
        <w:ind w:right="210"/>
        <w:rPr>
          <w:sz w:val="21"/>
        </w:rPr>
      </w:pPr>
      <w:hyperlink w:anchor="_Toc323757285" w:history="1">
        <w:r w:rsidR="00626CA5" w:rsidRPr="00A901B4">
          <w:rPr>
            <w:rStyle w:val="a6"/>
            <w:b/>
          </w:rPr>
          <w:t>Research Results Obtained During the Study for Master Degree</w:t>
        </w:r>
        <w:r w:rsidR="00626CA5" w:rsidRPr="00C53DE8">
          <w:rPr>
            <w:webHidden/>
          </w:rPr>
          <w:tab/>
        </w:r>
        <w:r w:rsidR="00626CA5" w:rsidRPr="00C53DE8">
          <w:rPr>
            <w:webHidden/>
          </w:rPr>
          <w:fldChar w:fldCharType="begin"/>
        </w:r>
        <w:r w:rsidR="00626CA5" w:rsidRPr="00C53DE8">
          <w:rPr>
            <w:webHidden/>
          </w:rPr>
          <w:instrText xml:space="preserve"> PAGEREF _Toc323757285 \h </w:instrText>
        </w:r>
        <w:r w:rsidR="00626CA5" w:rsidRPr="00C53DE8">
          <w:rPr>
            <w:webHidden/>
          </w:rPr>
        </w:r>
        <w:r w:rsidR="00626CA5" w:rsidRPr="00C53DE8">
          <w:rPr>
            <w:webHidden/>
          </w:rPr>
          <w:fldChar w:fldCharType="separate"/>
        </w:r>
        <w:r w:rsidR="00626CA5">
          <w:rPr>
            <w:webHidden/>
          </w:rPr>
          <w:t>12</w:t>
        </w:r>
        <w:r w:rsidR="00626CA5" w:rsidRPr="00C53DE8">
          <w:rPr>
            <w:webHidden/>
          </w:rPr>
          <w:fldChar w:fldCharType="end"/>
        </w:r>
      </w:hyperlink>
    </w:p>
    <w:p w:rsidR="00626CA5" w:rsidRPr="00C53DE8" w:rsidRDefault="00626CA5" w:rsidP="00626CA5">
      <w:pPr>
        <w:spacing w:line="400" w:lineRule="exact"/>
        <w:jc w:val="center"/>
        <w:rPr>
          <w:rFonts w:ascii="宋体" w:hAnsi="宋体"/>
          <w:noProof/>
          <w:sz w:val="24"/>
        </w:rPr>
        <w:sectPr w:rsidR="00626CA5" w:rsidRPr="00C53DE8" w:rsidSect="005C1C8A">
          <w:headerReference w:type="even" r:id="rId18"/>
          <w:headerReference w:type="default" r:id="rId19"/>
          <w:footnotePr>
            <w:numFmt w:val="decimalEnclosedCircleChinese"/>
            <w:numRestart w:val="eachPage"/>
          </w:footnotePr>
          <w:pgSz w:w="11906" w:h="16838" w:code="9"/>
          <w:pgMar w:top="1701" w:right="1701" w:bottom="1701" w:left="1701" w:header="1134" w:footer="1134" w:gutter="0"/>
          <w:pgNumType w:fmt="upperRoman"/>
          <w:cols w:space="425"/>
          <w:docGrid w:linePitch="312"/>
        </w:sectPr>
      </w:pPr>
      <w:r w:rsidRPr="00C53DE8">
        <w:rPr>
          <w:noProof/>
          <w:sz w:val="24"/>
        </w:rPr>
        <w:fldChar w:fldCharType="end"/>
      </w:r>
    </w:p>
    <w:p w:rsidR="00626CA5" w:rsidRPr="00E97545" w:rsidRDefault="00626CA5" w:rsidP="00626CA5">
      <w:pPr>
        <w:pStyle w:val="1-1"/>
        <w:rPr>
          <w:rFonts w:ascii="Times New Roman"/>
          <w:b/>
        </w:rPr>
      </w:pPr>
      <w:bookmarkStart w:id="5" w:name="_Toc323757247"/>
      <w:r w:rsidRPr="00E97545">
        <w:rPr>
          <w:rFonts w:ascii="Times New Roman"/>
          <w:b/>
        </w:rPr>
        <w:lastRenderedPageBreak/>
        <w:t>C</w:t>
      </w:r>
      <w:r w:rsidRPr="00E97545">
        <w:rPr>
          <w:rFonts w:ascii="Times New Roman" w:hint="eastAsia"/>
          <w:b/>
        </w:rPr>
        <w:t>hapter</w:t>
      </w:r>
      <w:r w:rsidRPr="00E97545">
        <w:rPr>
          <w:rFonts w:ascii="Times New Roman"/>
          <w:b/>
        </w:rPr>
        <w:t xml:space="preserve"> 1 I</w:t>
      </w:r>
      <w:r w:rsidRPr="00E97545">
        <w:rPr>
          <w:rFonts w:ascii="Times New Roman" w:hint="eastAsia"/>
          <w:b/>
        </w:rPr>
        <w:t>ntroduction</w:t>
      </w:r>
      <w:bookmarkEnd w:id="5"/>
    </w:p>
    <w:p w:rsidR="00626CA5" w:rsidRPr="00E97545" w:rsidRDefault="00626CA5" w:rsidP="00626CA5">
      <w:pPr>
        <w:pStyle w:val="2"/>
        <w:spacing w:after="120"/>
        <w:rPr>
          <w:rFonts w:ascii="Times New Roman" w:hAnsi="Times New Roman"/>
          <w:b/>
        </w:rPr>
      </w:pPr>
      <w:bookmarkStart w:id="6" w:name="_Toc323757248"/>
      <w:r w:rsidRPr="00E97545">
        <w:rPr>
          <w:rFonts w:ascii="Times New Roman" w:hAnsi="Times New Roman"/>
          <w:b/>
        </w:rPr>
        <w:t>1.1 Research Background and Significance</w:t>
      </w:r>
      <w:bookmarkEnd w:id="6"/>
    </w:p>
    <w:p w:rsidR="00626CA5" w:rsidRDefault="00626CA5" w:rsidP="00626CA5">
      <w:pPr>
        <w:autoSpaceDE w:val="0"/>
        <w:autoSpaceDN w:val="0"/>
        <w:adjustRightInd w:val="0"/>
        <w:spacing w:line="400" w:lineRule="exact"/>
        <w:ind w:firstLineChars="200" w:firstLine="480"/>
        <w:rPr>
          <w:kern w:val="0"/>
          <w:sz w:val="24"/>
        </w:rPr>
      </w:pPr>
      <w:r w:rsidRPr="00043B96">
        <w:rPr>
          <w:kern w:val="0"/>
          <w:sz w:val="24"/>
        </w:rPr>
        <w:t xml:space="preserve">Integral-equation-based numerical methods combined with fast algorithms are capable of solving electromagnetic problems of complex structures and material properties with a good accuracy and a high efficiency. They are widely used in a variety of engineering applications, such as the efficient analysis of three dimensional radar scattering problems, the simulation of the input impedance and the radiation properties of antenna systems, the calculation of the input response and the transmission efficiency of microwave circuits, the evaluation of the electromagnetic interference (EMI) between complex electromagnetic systems, and the computer aided electromagnetic compatibility (EMC) designs. The versatility, capability, accuracy and efficiency of the integral-equation-based methods have made them an important and cost effective approach in the analysis and design of electromagnetic problems and applications. </w:t>
      </w:r>
    </w:p>
    <w:p w:rsidR="00626CA5" w:rsidRPr="00043B96" w:rsidRDefault="00626CA5" w:rsidP="00626CA5">
      <w:pPr>
        <w:autoSpaceDE w:val="0"/>
        <w:autoSpaceDN w:val="0"/>
        <w:adjustRightInd w:val="0"/>
        <w:spacing w:line="400" w:lineRule="exact"/>
        <w:ind w:firstLineChars="200" w:firstLine="480"/>
        <w:rPr>
          <w:kern w:val="0"/>
          <w:sz w:val="24"/>
        </w:rPr>
      </w:pPr>
      <w:r>
        <w:rPr>
          <w:kern w:val="0"/>
          <w:sz w:val="24"/>
        </w:rPr>
        <w:t>…</w:t>
      </w:r>
    </w:p>
    <w:p w:rsidR="00626CA5" w:rsidRPr="006117B8" w:rsidRDefault="00626CA5" w:rsidP="00626CA5">
      <w:pPr>
        <w:pStyle w:val="2"/>
        <w:spacing w:after="120"/>
        <w:rPr>
          <w:rFonts w:ascii="Times New Roman" w:hAnsi="Times New Roman"/>
          <w:b/>
        </w:rPr>
      </w:pPr>
      <w:bookmarkStart w:id="7" w:name="_Toc323757249"/>
      <w:r w:rsidRPr="00E97545">
        <w:rPr>
          <w:rFonts w:ascii="Times New Roman" w:hAnsi="Times New Roman"/>
          <w:b/>
        </w:rPr>
        <w:t>1.2 S</w:t>
      </w:r>
      <w:r w:rsidRPr="006117B8">
        <w:rPr>
          <w:rFonts w:ascii="Times New Roman" w:hAnsi="Times New Roman"/>
          <w:b/>
        </w:rPr>
        <w:t>tate of Arts</w:t>
      </w:r>
      <w:bookmarkEnd w:id="7"/>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From the 1960s, the numerical methods of electromagnetic analysis have been fast developed because of their versatility and flexibility. Many well-known numerical methods have been introduced during that time, including the finite element method (FEM)</w:t>
      </w:r>
      <w:r w:rsidRPr="006117B8">
        <w:rPr>
          <w:sz w:val="24"/>
          <w:vertAlign w:val="superscript"/>
        </w:rPr>
        <w:t xml:space="preserve"> </w:t>
      </w:r>
      <w:r w:rsidR="00D23533" w:rsidRPr="006117B8">
        <w:rPr>
          <w:rFonts w:hint="eastAsia"/>
          <w:kern w:val="0"/>
          <w:sz w:val="24"/>
        </w:rPr>
        <w:t>(</w:t>
      </w:r>
      <w:r w:rsidR="00D23533" w:rsidRPr="006117B8">
        <w:rPr>
          <w:kern w:val="0"/>
          <w:sz w:val="24"/>
        </w:rPr>
        <w:t>Chew,</w:t>
      </w:r>
      <w:r w:rsidR="00D23533" w:rsidRPr="006117B8">
        <w:rPr>
          <w:rFonts w:hint="eastAsia"/>
          <w:kern w:val="0"/>
          <w:sz w:val="24"/>
        </w:rPr>
        <w:t xml:space="preserve"> </w:t>
      </w:r>
      <w:r w:rsidR="00D23533" w:rsidRPr="006117B8">
        <w:rPr>
          <w:kern w:val="0"/>
          <w:sz w:val="24"/>
        </w:rPr>
        <w:t>Jin,</w:t>
      </w:r>
      <w:r w:rsidR="00D23533" w:rsidRPr="006117B8">
        <w:rPr>
          <w:rFonts w:hint="eastAsia"/>
          <w:kern w:val="0"/>
          <w:sz w:val="24"/>
        </w:rPr>
        <w:t xml:space="preserve"> </w:t>
      </w:r>
      <w:r w:rsidR="00D23533" w:rsidRPr="006117B8">
        <w:rPr>
          <w:kern w:val="0"/>
          <w:sz w:val="24"/>
        </w:rPr>
        <w:t>Michielssen et al</w:t>
      </w:r>
      <w:r w:rsidR="00D23533" w:rsidRPr="006117B8">
        <w:rPr>
          <w:rFonts w:hint="eastAsia"/>
          <w:kern w:val="0"/>
          <w:sz w:val="24"/>
        </w:rPr>
        <w:t xml:space="preserve">, 2000) </w:t>
      </w:r>
      <w:r w:rsidRPr="006117B8">
        <w:rPr>
          <w:kern w:val="0"/>
          <w:sz w:val="24"/>
        </w:rPr>
        <w:t>and the finite difference time domain method (FDTD)</w:t>
      </w:r>
      <w:r w:rsidR="00D23533" w:rsidRPr="006117B8">
        <w:rPr>
          <w:rFonts w:hint="eastAsia"/>
        </w:rPr>
        <w:t xml:space="preserve"> (Sheng Xinqing, 2004; Wang Binzhong, 2001)</w:t>
      </w:r>
      <w:r w:rsidRPr="006117B8">
        <w:rPr>
          <w:kern w:val="0"/>
          <w:sz w:val="24"/>
        </w:rPr>
        <w:t>, which are based on the solution to the Maxwell’s equations in differential form, and the method of moments (MoM)</w:t>
      </w:r>
      <w:r w:rsidRPr="006117B8">
        <w:rPr>
          <w:sz w:val="24"/>
          <w:vertAlign w:val="superscript"/>
        </w:rPr>
        <w:t xml:space="preserve"> </w:t>
      </w:r>
      <w:r w:rsidR="00D23533" w:rsidRPr="006117B8">
        <w:rPr>
          <w:rFonts w:hint="eastAsia"/>
        </w:rPr>
        <w:t xml:space="preserve">(Sheng Xinqing, 2004: 4-6), </w:t>
      </w:r>
      <w:r w:rsidRPr="006117B8">
        <w:rPr>
          <w:kern w:val="0"/>
          <w:sz w:val="24"/>
        </w:rPr>
        <w:t>which is based on the solution to the Maxwell’s equations in integral form. Especially from 1990s, with the fast developments of high performance computing systems, the theories and methods of computational electromagnetics have been advanced dramatically. The increases of the clock speed and the memory size of computer systems and the developments of highly efficient electromagnetic computing algorithms make the numeri</w:t>
      </w:r>
      <w:r w:rsidR="00D23533" w:rsidRPr="006117B8">
        <w:rPr>
          <w:kern w:val="0"/>
          <w:sz w:val="24"/>
        </w:rPr>
        <w:t xml:space="preserve">cal methods capable of solving </w:t>
      </w:r>
      <w:r w:rsidRPr="006117B8">
        <w:rPr>
          <w:kern w:val="0"/>
          <w:sz w:val="24"/>
        </w:rPr>
        <w:t>electromagnetic engineering problems.</w:t>
      </w:r>
      <w:r w:rsidRPr="006117B8">
        <w:rPr>
          <w:rStyle w:val="a9"/>
          <w:kern w:val="0"/>
          <w:sz w:val="24"/>
        </w:rPr>
        <w:footnoteReference w:id="1"/>
      </w:r>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lastRenderedPageBreak/>
        <w:t>…</w:t>
      </w:r>
    </w:p>
    <w:p w:rsidR="00626CA5" w:rsidRPr="006117B8" w:rsidRDefault="00626CA5" w:rsidP="00626CA5">
      <w:pPr>
        <w:pStyle w:val="2"/>
        <w:spacing w:after="120"/>
        <w:rPr>
          <w:rFonts w:ascii="Times New Roman" w:hAnsi="Times New Roman"/>
          <w:b/>
        </w:rPr>
      </w:pPr>
      <w:bookmarkStart w:id="8" w:name="_Toc323757250"/>
      <w:r w:rsidRPr="006117B8">
        <w:rPr>
          <w:rFonts w:ascii="Times New Roman" w:hAnsi="Times New Roman"/>
          <w:b/>
        </w:rPr>
        <w:t>1.3 Contents and Innovations of the Thesis</w:t>
      </w:r>
      <w:bookmarkEnd w:id="8"/>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 xml:space="preserve">Based on the </w:t>
      </w:r>
      <w:r w:rsidRPr="006117B8">
        <w:rPr>
          <w:sz w:val="24"/>
        </w:rPr>
        <w:t xml:space="preserve">Calderόn </w:t>
      </w:r>
      <w:r w:rsidRPr="006117B8">
        <w:rPr>
          <w:kern w:val="0"/>
          <w:sz w:val="24"/>
        </w:rPr>
        <w:t>relation and the</w:t>
      </w:r>
      <w:r w:rsidRPr="006117B8">
        <w:rPr>
          <w:sz w:val="24"/>
        </w:rPr>
        <w:t xml:space="preserve"> Calderόn</w:t>
      </w:r>
      <w:r w:rsidRPr="006117B8">
        <w:rPr>
          <w:kern w:val="0"/>
          <w:sz w:val="24"/>
        </w:rPr>
        <w:t xml:space="preserve"> identities, this thesis has developed several </w:t>
      </w:r>
      <w:r w:rsidRPr="006117B8">
        <w:rPr>
          <w:sz w:val="24"/>
        </w:rPr>
        <w:t>Calderόn</w:t>
      </w:r>
      <w:r w:rsidRPr="006117B8">
        <w:rPr>
          <w:kern w:val="0"/>
          <w:sz w:val="24"/>
        </w:rPr>
        <w:t xml:space="preserve"> preconditioning techniques and investigated their applications in the integral-equation-based computational electromagnetic methods. The research content has covered the </w:t>
      </w:r>
      <w:r w:rsidRPr="006117B8">
        <w:rPr>
          <w:sz w:val="24"/>
        </w:rPr>
        <w:t>Calderόn</w:t>
      </w:r>
      <w:r w:rsidRPr="006117B8">
        <w:rPr>
          <w:kern w:val="0"/>
          <w:sz w:val="24"/>
        </w:rPr>
        <w:t xml:space="preserve"> preconditioning techniques for the perfect electric conductor (PEC) and dielectric cases. For the PEC</w:t>
      </w:r>
      <w:r w:rsidRPr="006117B8">
        <w:rPr>
          <w:rStyle w:val="a9"/>
          <w:kern w:val="0"/>
          <w:sz w:val="24"/>
        </w:rPr>
        <w:footnoteReference w:id="2"/>
      </w:r>
      <w:r w:rsidRPr="006117B8">
        <w:rPr>
          <w:kern w:val="0"/>
          <w:sz w:val="24"/>
        </w:rPr>
        <w:t xml:space="preserve"> case, the </w:t>
      </w:r>
      <w:r w:rsidRPr="006117B8">
        <w:rPr>
          <w:sz w:val="24"/>
        </w:rPr>
        <w:t xml:space="preserve">Calderόn </w:t>
      </w:r>
      <w:r w:rsidRPr="006117B8">
        <w:rPr>
          <w:kern w:val="0"/>
          <w:sz w:val="24"/>
        </w:rPr>
        <w:t xml:space="preserve">preconditions at mid, low, and high frequencies are investigated. For the dielectric case, the </w:t>
      </w:r>
      <w:r w:rsidRPr="006117B8">
        <w:rPr>
          <w:sz w:val="24"/>
        </w:rPr>
        <w:t>Calderόn</w:t>
      </w:r>
      <w:r w:rsidRPr="006117B8">
        <w:rPr>
          <w:kern w:val="0"/>
          <w:sz w:val="24"/>
        </w:rPr>
        <w:t xml:space="preserve"> preconditioning techniques for the PMCHWT and N-Müller integral equations are developed. The numerical accuracy of the second-kind Fredholm integral equations are investigated and improved in this thesis.</w:t>
      </w:r>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w:t>
      </w:r>
    </w:p>
    <w:p w:rsidR="00626CA5" w:rsidRPr="006117B8" w:rsidRDefault="00626CA5" w:rsidP="00626CA5">
      <w:pPr>
        <w:pStyle w:val="2"/>
        <w:spacing w:after="120"/>
        <w:rPr>
          <w:rFonts w:ascii="Times New Roman" w:hAnsi="Times New Roman"/>
          <w:b/>
        </w:rPr>
      </w:pPr>
      <w:bookmarkStart w:id="9" w:name="_Toc323757251"/>
      <w:r w:rsidRPr="006117B8">
        <w:rPr>
          <w:rFonts w:ascii="Times New Roman" w:hAnsi="Times New Roman"/>
          <w:b/>
        </w:rPr>
        <w:t xml:space="preserve">1.4 Outline of the </w:t>
      </w:r>
      <w:r w:rsidRPr="006117B8">
        <w:rPr>
          <w:rFonts w:ascii="Times New Roman" w:hAnsi="Times New Roman" w:hint="eastAsia"/>
          <w:b/>
        </w:rPr>
        <w:t>T</w:t>
      </w:r>
      <w:r w:rsidRPr="006117B8">
        <w:rPr>
          <w:rFonts w:ascii="Times New Roman" w:hAnsi="Times New Roman"/>
          <w:b/>
        </w:rPr>
        <w:t>hesis</w:t>
      </w:r>
      <w:bookmarkEnd w:id="9"/>
    </w:p>
    <w:p w:rsidR="00626CA5" w:rsidRPr="006117B8" w:rsidRDefault="00626CA5" w:rsidP="00626CA5">
      <w:pPr>
        <w:spacing w:line="400" w:lineRule="exact"/>
        <w:ind w:firstLineChars="200" w:firstLine="480"/>
        <w:rPr>
          <w:sz w:val="24"/>
        </w:rPr>
      </w:pPr>
      <w:r w:rsidRPr="006117B8">
        <w:rPr>
          <w:sz w:val="24"/>
        </w:rPr>
        <w:t>This thesis</w:t>
      </w:r>
      <w:r w:rsidRPr="006117B8">
        <w:rPr>
          <w:rFonts w:hint="eastAsia"/>
          <w:sz w:val="24"/>
        </w:rPr>
        <w:t xml:space="preserve"> </w:t>
      </w:r>
      <w:r w:rsidRPr="006117B8">
        <w:rPr>
          <w:sz w:val="24"/>
        </w:rPr>
        <w:t>is organized as follows.</w:t>
      </w:r>
    </w:p>
    <w:p w:rsidR="00626CA5" w:rsidRPr="006117B8" w:rsidRDefault="00626CA5" w:rsidP="00626CA5">
      <w:pPr>
        <w:spacing w:line="400" w:lineRule="exact"/>
        <w:ind w:firstLineChars="200" w:firstLine="480"/>
        <w:rPr>
          <w:sz w:val="24"/>
        </w:rPr>
        <w:sectPr w:rsidR="00626CA5" w:rsidRPr="006117B8" w:rsidSect="005C1C8A">
          <w:headerReference w:type="even" r:id="rId20"/>
          <w:headerReference w:type="default" r:id="rId21"/>
          <w:footnotePr>
            <w:numFmt w:val="decimalEnclosedCircleChinese"/>
            <w:numRestart w:val="eachPage"/>
          </w:footnotePr>
          <w:pgSz w:w="11906" w:h="16838" w:code="9"/>
          <w:pgMar w:top="1701" w:right="1701" w:bottom="1701" w:left="1701" w:header="1134" w:footer="1134" w:gutter="0"/>
          <w:pgNumType w:start="1"/>
          <w:cols w:space="425"/>
          <w:docGrid w:linePitch="312"/>
        </w:sectPr>
      </w:pPr>
      <w:r w:rsidRPr="006117B8">
        <w:rPr>
          <w:sz w:val="24"/>
        </w:rPr>
        <w:t>…</w:t>
      </w:r>
    </w:p>
    <w:p w:rsidR="00626CA5" w:rsidRPr="006117B8" w:rsidRDefault="00626CA5" w:rsidP="00626CA5">
      <w:pPr>
        <w:pStyle w:val="1-1"/>
        <w:rPr>
          <w:rFonts w:ascii="Times New Roman"/>
          <w:b/>
        </w:rPr>
      </w:pPr>
      <w:bookmarkStart w:id="10" w:name="_Toc323757252"/>
      <w:r w:rsidRPr="006117B8">
        <w:rPr>
          <w:rFonts w:ascii="Times New Roman"/>
          <w:b/>
        </w:rPr>
        <w:lastRenderedPageBreak/>
        <w:t>C</w:t>
      </w:r>
      <w:r w:rsidRPr="006117B8">
        <w:rPr>
          <w:rFonts w:ascii="Times New Roman" w:hint="eastAsia"/>
          <w:b/>
        </w:rPr>
        <w:t>hapter</w:t>
      </w:r>
      <w:r w:rsidRPr="006117B8">
        <w:rPr>
          <w:rFonts w:ascii="Times New Roman"/>
          <w:b/>
        </w:rPr>
        <w:t xml:space="preserve"> 2 T</w:t>
      </w:r>
      <w:r w:rsidRPr="006117B8">
        <w:rPr>
          <w:rFonts w:ascii="Times New Roman" w:hint="eastAsia"/>
          <w:b/>
        </w:rPr>
        <w:t>heoretical</w:t>
      </w:r>
      <w:r w:rsidRPr="006117B8">
        <w:rPr>
          <w:rFonts w:ascii="Times New Roman"/>
          <w:b/>
        </w:rPr>
        <w:t xml:space="preserve"> B</w:t>
      </w:r>
      <w:r w:rsidRPr="006117B8">
        <w:rPr>
          <w:rFonts w:ascii="Times New Roman" w:hint="eastAsia"/>
          <w:b/>
        </w:rPr>
        <w:t>asics</w:t>
      </w:r>
      <w:bookmarkEnd w:id="10"/>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In this chapter, the general methods of constructing the commonly used integral equations in electromagnetics are introduced based on the surface equivalence principle and the volume equivalence principle.</w:t>
      </w:r>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w:t>
      </w:r>
    </w:p>
    <w:p w:rsidR="00626CA5" w:rsidRPr="006117B8" w:rsidRDefault="00626CA5" w:rsidP="00626CA5">
      <w:pPr>
        <w:pStyle w:val="2"/>
        <w:spacing w:after="120"/>
        <w:rPr>
          <w:rFonts w:ascii="Times New Roman" w:hAnsi="Times New Roman"/>
          <w:b/>
        </w:rPr>
      </w:pPr>
      <w:bookmarkStart w:id="11" w:name="_Toc323757253"/>
      <w:r w:rsidRPr="006117B8">
        <w:rPr>
          <w:rFonts w:ascii="Times New Roman" w:hAnsi="Times New Roman"/>
          <w:b/>
        </w:rPr>
        <w:t>2.1 Integral Equations in Electromagnetics</w:t>
      </w:r>
      <w:bookmarkEnd w:id="11"/>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 xml:space="preserve">In the integral-equation-based computational electromagnetic methods, the unknown functions in the electromagnetic problems such as the scattering or radiation fields are modeled in terms of the equivalent surface or volume electric/magnetic sources by applying the surface or volume equivalence principles, respectively. </w:t>
      </w:r>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w:t>
      </w:r>
    </w:p>
    <w:p w:rsidR="00626CA5" w:rsidRPr="006117B8" w:rsidRDefault="00626CA5" w:rsidP="00626CA5">
      <w:pPr>
        <w:pStyle w:val="2"/>
        <w:spacing w:after="120"/>
        <w:rPr>
          <w:rFonts w:ascii="Times New Roman" w:hAnsi="Times New Roman"/>
          <w:b/>
        </w:rPr>
      </w:pPr>
      <w:bookmarkStart w:id="12" w:name="_Toc323757254"/>
      <w:r w:rsidRPr="006117B8">
        <w:rPr>
          <w:rFonts w:ascii="Times New Roman" w:hAnsi="Times New Roman"/>
          <w:b/>
        </w:rPr>
        <w:t>2.2 270 MHz Plan Wave Excitation</w:t>
      </w:r>
      <w:bookmarkEnd w:id="12"/>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 xml:space="preserve">In order to investigate the its performance in handling electrically very large problems with over one million unknowns, the same numerical example is repeated again by increasing the frequency to </w:t>
      </w:r>
      <w:r w:rsidRPr="006117B8">
        <w:rPr>
          <w:rFonts w:eastAsia="CMR12"/>
          <w:kern w:val="0"/>
          <w:sz w:val="24"/>
        </w:rPr>
        <w:t xml:space="preserve">270 </w:t>
      </w:r>
      <w:r w:rsidRPr="006117B8">
        <w:rPr>
          <w:kern w:val="0"/>
          <w:sz w:val="24"/>
        </w:rPr>
        <w:t>MHz, and keeping the incident angle and polarization of the plane wave unchanged. To have a better insight, the memory consumption and CPU time requirements of the EFIE, the CP-CFIE</w:t>
      </w:r>
      <w:r w:rsidR="006639D0" w:rsidRPr="006117B8">
        <w:rPr>
          <w:rFonts w:hint="eastAsia"/>
          <w:kern w:val="0"/>
          <w:sz w:val="24"/>
        </w:rPr>
        <w:t xml:space="preserve"> </w:t>
      </w:r>
      <w:r w:rsidRPr="006117B8">
        <w:rPr>
          <w:kern w:val="0"/>
          <w:sz w:val="24"/>
        </w:rPr>
        <w:t xml:space="preserve">(0.8), and the CP-AEFIE algorithms are given in Table </w:t>
      </w:r>
      <w:r w:rsidRPr="006117B8">
        <w:rPr>
          <w:rFonts w:hint="eastAsia"/>
          <w:kern w:val="0"/>
          <w:sz w:val="24"/>
        </w:rPr>
        <w:t>2</w:t>
      </w:r>
      <w:r w:rsidRPr="006117B8">
        <w:rPr>
          <w:kern w:val="0"/>
          <w:sz w:val="24"/>
        </w:rPr>
        <w:t>-1.</w:t>
      </w:r>
    </w:p>
    <w:p w:rsidR="00626CA5" w:rsidRPr="006117B8" w:rsidRDefault="00626CA5" w:rsidP="00626CA5">
      <w:pPr>
        <w:autoSpaceDE w:val="0"/>
        <w:autoSpaceDN w:val="0"/>
        <w:adjustRightInd w:val="0"/>
        <w:spacing w:before="240" w:after="120" w:line="400" w:lineRule="exact"/>
        <w:jc w:val="center"/>
        <w:rPr>
          <w:kern w:val="0"/>
          <w:szCs w:val="21"/>
        </w:rPr>
      </w:pPr>
      <w:r w:rsidRPr="006117B8">
        <w:rPr>
          <w:kern w:val="0"/>
          <w:szCs w:val="21"/>
        </w:rPr>
        <w:t xml:space="preserve">Table </w:t>
      </w:r>
      <w:r w:rsidRPr="006117B8">
        <w:rPr>
          <w:rFonts w:hint="eastAsia"/>
          <w:kern w:val="0"/>
          <w:szCs w:val="21"/>
        </w:rPr>
        <w:t>2</w:t>
      </w:r>
      <w:r w:rsidRPr="006117B8">
        <w:rPr>
          <w:kern w:val="0"/>
          <w:szCs w:val="21"/>
        </w:rPr>
        <w:t>-1 Comparison of Computational Data of Different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2"/>
        <w:gridCol w:w="1575"/>
        <w:gridCol w:w="1004"/>
        <w:gridCol w:w="1247"/>
        <w:gridCol w:w="1038"/>
      </w:tblGrid>
      <w:tr w:rsidR="006117B8" w:rsidRPr="006117B8" w:rsidTr="006441E3">
        <w:trPr>
          <w:trHeight w:val="284"/>
          <w:jc w:val="center"/>
        </w:trPr>
        <w:tc>
          <w:tcPr>
            <w:tcW w:w="1492" w:type="dxa"/>
            <w:vMerge w:val="restart"/>
            <w:shd w:val="clear" w:color="auto" w:fill="auto"/>
          </w:tcPr>
          <w:p w:rsidR="00626CA5" w:rsidRPr="006117B8" w:rsidRDefault="00626CA5" w:rsidP="006441E3">
            <w:pPr>
              <w:autoSpaceDE w:val="0"/>
              <w:autoSpaceDN w:val="0"/>
              <w:adjustRightInd w:val="0"/>
              <w:spacing w:line="400" w:lineRule="exact"/>
              <w:jc w:val="center"/>
              <w:rPr>
                <w:kern w:val="0"/>
                <w:szCs w:val="21"/>
              </w:rPr>
            </w:pPr>
          </w:p>
        </w:tc>
        <w:tc>
          <w:tcPr>
            <w:tcW w:w="1575" w:type="dxa"/>
            <w:vMerge w:val="restart"/>
            <w:shd w:val="clear" w:color="auto" w:fill="auto"/>
            <w:vAlign w:val="center"/>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Total Memory (Mb)</w:t>
            </w:r>
          </w:p>
        </w:tc>
        <w:tc>
          <w:tcPr>
            <w:tcW w:w="3289" w:type="dxa"/>
            <w:gridSpan w:val="3"/>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CPU Time</w:t>
            </w:r>
          </w:p>
        </w:tc>
      </w:tr>
      <w:tr w:rsidR="006117B8" w:rsidRPr="006117B8" w:rsidTr="006441E3">
        <w:trPr>
          <w:trHeight w:val="284"/>
          <w:jc w:val="center"/>
        </w:trPr>
        <w:tc>
          <w:tcPr>
            <w:tcW w:w="1492" w:type="dxa"/>
            <w:vMerge/>
            <w:shd w:val="clear" w:color="auto" w:fill="auto"/>
          </w:tcPr>
          <w:p w:rsidR="00626CA5" w:rsidRPr="006117B8" w:rsidRDefault="00626CA5" w:rsidP="006441E3">
            <w:pPr>
              <w:autoSpaceDE w:val="0"/>
              <w:autoSpaceDN w:val="0"/>
              <w:adjustRightInd w:val="0"/>
              <w:spacing w:line="400" w:lineRule="exact"/>
              <w:jc w:val="center"/>
              <w:rPr>
                <w:kern w:val="0"/>
                <w:szCs w:val="21"/>
              </w:rPr>
            </w:pPr>
          </w:p>
        </w:tc>
        <w:tc>
          <w:tcPr>
            <w:tcW w:w="1575" w:type="dxa"/>
            <w:vMerge/>
            <w:shd w:val="clear" w:color="auto" w:fill="auto"/>
          </w:tcPr>
          <w:p w:rsidR="00626CA5" w:rsidRPr="006117B8" w:rsidRDefault="00626CA5" w:rsidP="006441E3">
            <w:pPr>
              <w:autoSpaceDE w:val="0"/>
              <w:autoSpaceDN w:val="0"/>
              <w:adjustRightInd w:val="0"/>
              <w:spacing w:line="400" w:lineRule="exact"/>
              <w:jc w:val="center"/>
              <w:rPr>
                <w:kern w:val="0"/>
                <w:szCs w:val="21"/>
              </w:rPr>
            </w:pPr>
          </w:p>
        </w:tc>
        <w:tc>
          <w:tcPr>
            <w:tcW w:w="1004" w:type="dxa"/>
            <w:vMerge w:val="restart"/>
            <w:shd w:val="clear" w:color="auto" w:fill="auto"/>
            <w:vAlign w:val="center"/>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Setup (h)</w:t>
            </w:r>
          </w:p>
        </w:tc>
        <w:tc>
          <w:tcPr>
            <w:tcW w:w="2285" w:type="dxa"/>
            <w:gridSpan w:val="2"/>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Solution Time</w:t>
            </w:r>
          </w:p>
        </w:tc>
      </w:tr>
      <w:tr w:rsidR="006117B8" w:rsidRPr="006117B8" w:rsidTr="006441E3">
        <w:trPr>
          <w:trHeight w:val="284"/>
          <w:jc w:val="center"/>
        </w:trPr>
        <w:tc>
          <w:tcPr>
            <w:tcW w:w="1492" w:type="dxa"/>
            <w:vMerge/>
            <w:shd w:val="clear" w:color="auto" w:fill="auto"/>
          </w:tcPr>
          <w:p w:rsidR="00626CA5" w:rsidRPr="006117B8" w:rsidRDefault="00626CA5" w:rsidP="006441E3">
            <w:pPr>
              <w:autoSpaceDE w:val="0"/>
              <w:autoSpaceDN w:val="0"/>
              <w:adjustRightInd w:val="0"/>
              <w:spacing w:line="400" w:lineRule="exact"/>
              <w:jc w:val="center"/>
              <w:rPr>
                <w:kern w:val="0"/>
                <w:szCs w:val="21"/>
              </w:rPr>
            </w:pPr>
          </w:p>
        </w:tc>
        <w:tc>
          <w:tcPr>
            <w:tcW w:w="1575" w:type="dxa"/>
            <w:vMerge/>
            <w:shd w:val="clear" w:color="auto" w:fill="auto"/>
          </w:tcPr>
          <w:p w:rsidR="00626CA5" w:rsidRPr="006117B8" w:rsidRDefault="00626CA5" w:rsidP="006441E3">
            <w:pPr>
              <w:autoSpaceDE w:val="0"/>
              <w:autoSpaceDN w:val="0"/>
              <w:adjustRightInd w:val="0"/>
              <w:spacing w:line="400" w:lineRule="exact"/>
              <w:jc w:val="center"/>
              <w:rPr>
                <w:kern w:val="0"/>
                <w:szCs w:val="21"/>
              </w:rPr>
            </w:pPr>
          </w:p>
        </w:tc>
        <w:tc>
          <w:tcPr>
            <w:tcW w:w="1004" w:type="dxa"/>
            <w:vMerge/>
            <w:shd w:val="clear" w:color="auto" w:fill="auto"/>
          </w:tcPr>
          <w:p w:rsidR="00626CA5" w:rsidRPr="006117B8" w:rsidRDefault="00626CA5" w:rsidP="006441E3">
            <w:pPr>
              <w:autoSpaceDE w:val="0"/>
              <w:autoSpaceDN w:val="0"/>
              <w:adjustRightInd w:val="0"/>
              <w:spacing w:line="400" w:lineRule="exact"/>
              <w:jc w:val="center"/>
              <w:rPr>
                <w:kern w:val="0"/>
                <w:szCs w:val="21"/>
              </w:rPr>
            </w:pPr>
          </w:p>
        </w:tc>
        <w:tc>
          <w:tcPr>
            <w:tcW w:w="1247"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Iter. (m)</w:t>
            </w:r>
          </w:p>
        </w:tc>
        <w:tc>
          <w:tcPr>
            <w:tcW w:w="1038"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Tol. (h)</w:t>
            </w:r>
          </w:p>
        </w:tc>
      </w:tr>
      <w:tr w:rsidR="006117B8" w:rsidRPr="006117B8" w:rsidTr="006441E3">
        <w:trPr>
          <w:jc w:val="center"/>
        </w:trPr>
        <w:tc>
          <w:tcPr>
            <w:tcW w:w="1492"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EFIE</w:t>
            </w:r>
          </w:p>
        </w:tc>
        <w:tc>
          <w:tcPr>
            <w:tcW w:w="1575"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3215.84</w:t>
            </w:r>
          </w:p>
        </w:tc>
        <w:tc>
          <w:tcPr>
            <w:tcW w:w="1004"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1.14</w:t>
            </w:r>
          </w:p>
        </w:tc>
        <w:tc>
          <w:tcPr>
            <w:tcW w:w="1247"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3.18</w:t>
            </w:r>
          </w:p>
        </w:tc>
        <w:tc>
          <w:tcPr>
            <w:tcW w:w="1038"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&gt;63</w:t>
            </w:r>
          </w:p>
        </w:tc>
      </w:tr>
      <w:tr w:rsidR="006117B8" w:rsidRPr="006117B8" w:rsidTr="006441E3">
        <w:trPr>
          <w:jc w:val="center"/>
        </w:trPr>
        <w:tc>
          <w:tcPr>
            <w:tcW w:w="1492"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CP-CFIE(0.8)</w:t>
            </w:r>
          </w:p>
        </w:tc>
        <w:tc>
          <w:tcPr>
            <w:tcW w:w="1575"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6386.12</w:t>
            </w:r>
          </w:p>
        </w:tc>
        <w:tc>
          <w:tcPr>
            <w:tcW w:w="1004"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7.84</w:t>
            </w:r>
          </w:p>
        </w:tc>
        <w:tc>
          <w:tcPr>
            <w:tcW w:w="1247"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7.04</w:t>
            </w:r>
          </w:p>
        </w:tc>
        <w:tc>
          <w:tcPr>
            <w:tcW w:w="1038"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27.69</w:t>
            </w:r>
          </w:p>
        </w:tc>
      </w:tr>
      <w:tr w:rsidR="006117B8" w:rsidRPr="006117B8" w:rsidTr="006441E3">
        <w:trPr>
          <w:jc w:val="center"/>
        </w:trPr>
        <w:tc>
          <w:tcPr>
            <w:tcW w:w="1492"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CP-AEFIE</w:t>
            </w:r>
          </w:p>
        </w:tc>
        <w:tc>
          <w:tcPr>
            <w:tcW w:w="1575"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5750.43</w:t>
            </w:r>
          </w:p>
        </w:tc>
        <w:tc>
          <w:tcPr>
            <w:tcW w:w="1004"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6.71</w:t>
            </w:r>
          </w:p>
        </w:tc>
        <w:tc>
          <w:tcPr>
            <w:tcW w:w="1247"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7.47</w:t>
            </w:r>
          </w:p>
        </w:tc>
        <w:tc>
          <w:tcPr>
            <w:tcW w:w="1038" w:type="dxa"/>
            <w:shd w:val="clear" w:color="auto" w:fill="auto"/>
          </w:tcPr>
          <w:p w:rsidR="00626CA5" w:rsidRPr="006117B8" w:rsidRDefault="00626CA5" w:rsidP="006441E3">
            <w:pPr>
              <w:autoSpaceDE w:val="0"/>
              <w:autoSpaceDN w:val="0"/>
              <w:adjustRightInd w:val="0"/>
              <w:spacing w:line="400" w:lineRule="exact"/>
              <w:jc w:val="center"/>
              <w:rPr>
                <w:kern w:val="0"/>
                <w:szCs w:val="21"/>
              </w:rPr>
            </w:pPr>
            <w:r w:rsidRPr="006117B8">
              <w:rPr>
                <w:rFonts w:hint="eastAsia"/>
                <w:kern w:val="0"/>
                <w:szCs w:val="21"/>
              </w:rPr>
              <w:t>19.05</w:t>
            </w:r>
          </w:p>
        </w:tc>
      </w:tr>
    </w:tbl>
    <w:p w:rsidR="00626CA5" w:rsidRPr="006117B8" w:rsidRDefault="00626CA5" w:rsidP="00626CA5">
      <w:pPr>
        <w:autoSpaceDE w:val="0"/>
        <w:autoSpaceDN w:val="0"/>
        <w:adjustRightInd w:val="0"/>
        <w:spacing w:line="400" w:lineRule="exact"/>
        <w:ind w:firstLineChars="200" w:firstLine="480"/>
        <w:jc w:val="left"/>
        <w:rPr>
          <w:kern w:val="0"/>
          <w:sz w:val="24"/>
        </w:rPr>
      </w:pPr>
      <w:r w:rsidRPr="006117B8">
        <w:rPr>
          <w:kern w:val="0"/>
          <w:sz w:val="24"/>
        </w:rPr>
        <w:t>All</w:t>
      </w:r>
      <w:r w:rsidRPr="006117B8">
        <w:rPr>
          <w:rFonts w:hint="eastAsia"/>
          <w:kern w:val="0"/>
          <w:sz w:val="24"/>
        </w:rPr>
        <w:t xml:space="preserve"> </w:t>
      </w:r>
      <w:r w:rsidRPr="006117B8">
        <w:rPr>
          <w:kern w:val="0"/>
          <w:sz w:val="24"/>
        </w:rPr>
        <w:t>the calculations are carried out on a HP Z400 workstation with a Fedora 10 operating</w:t>
      </w:r>
      <w:r w:rsidRPr="006117B8">
        <w:rPr>
          <w:rFonts w:hint="eastAsia"/>
          <w:kern w:val="0"/>
          <w:sz w:val="24"/>
        </w:rPr>
        <w:t xml:space="preserve"> </w:t>
      </w:r>
      <w:r w:rsidRPr="006117B8">
        <w:rPr>
          <w:kern w:val="0"/>
          <w:sz w:val="24"/>
        </w:rPr>
        <w:t>system.</w:t>
      </w:r>
    </w:p>
    <w:p w:rsidR="00626CA5" w:rsidRPr="006117B8" w:rsidRDefault="00626CA5" w:rsidP="00626CA5">
      <w:pPr>
        <w:autoSpaceDE w:val="0"/>
        <w:autoSpaceDN w:val="0"/>
        <w:adjustRightInd w:val="0"/>
        <w:spacing w:line="400" w:lineRule="exact"/>
        <w:ind w:firstLineChars="200" w:firstLine="480"/>
        <w:jc w:val="left"/>
        <w:rPr>
          <w:kern w:val="0"/>
          <w:sz w:val="24"/>
        </w:rPr>
      </w:pPr>
      <w:r w:rsidRPr="006117B8">
        <w:rPr>
          <w:kern w:val="0"/>
          <w:sz w:val="24"/>
        </w:rPr>
        <w:t>…</w:t>
      </w:r>
    </w:p>
    <w:p w:rsidR="00626CA5" w:rsidRPr="006117B8" w:rsidRDefault="00626CA5" w:rsidP="00626CA5">
      <w:pPr>
        <w:pStyle w:val="2"/>
        <w:spacing w:after="120"/>
        <w:rPr>
          <w:rFonts w:ascii="Times New Roman" w:hAnsi="Times New Roman"/>
          <w:b/>
        </w:rPr>
      </w:pPr>
      <w:bookmarkStart w:id="13" w:name="_Toc323757255"/>
      <w:r w:rsidRPr="006117B8">
        <w:rPr>
          <w:rFonts w:ascii="Times New Roman" w:hAnsi="Times New Roman"/>
          <w:b/>
        </w:rPr>
        <w:lastRenderedPageBreak/>
        <w:t>2.3 The Solution of Integral Equations in Electromagnetics</w:t>
      </w:r>
      <w:bookmarkEnd w:id="13"/>
    </w:p>
    <w:p w:rsidR="00626CA5" w:rsidRPr="006117B8" w:rsidRDefault="00626CA5" w:rsidP="00626CA5">
      <w:pPr>
        <w:pStyle w:val="3"/>
        <w:spacing w:before="0" w:after="120"/>
        <w:rPr>
          <w:b/>
        </w:rPr>
      </w:pPr>
      <w:bookmarkStart w:id="14" w:name="_Toc323757256"/>
      <w:smartTag w:uri="urn:schemas-microsoft-com:office:smarttags" w:element="chsdate">
        <w:smartTagPr>
          <w:attr w:name="Year" w:val="1899"/>
          <w:attr w:name="Month" w:val="12"/>
          <w:attr w:name="Day" w:val="30"/>
          <w:attr w:name="IsLunarDate" w:val="False"/>
          <w:attr w:name="IsROCDate" w:val="False"/>
        </w:smartTagPr>
        <w:r w:rsidRPr="006117B8">
          <w:rPr>
            <w:b/>
          </w:rPr>
          <w:t>2.3.1</w:t>
        </w:r>
      </w:smartTag>
      <w:r w:rsidRPr="006117B8">
        <w:rPr>
          <w:b/>
        </w:rPr>
        <w:t xml:space="preserve"> General Principle of the Method of Moments</w:t>
      </w:r>
      <w:bookmarkEnd w:id="14"/>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The integral equations constructed in the preceding section can be solved with adequate numerical methods. One of the most commonly used methods in solving integral equations is the method of moments (MoM) introduced by R. F. Harrington in 1968</w:t>
      </w:r>
      <w:r w:rsidR="00D23533" w:rsidRPr="006117B8">
        <w:rPr>
          <w:rFonts w:hint="eastAsia"/>
          <w:sz w:val="24"/>
          <w:vertAlign w:val="superscript"/>
        </w:rPr>
        <w:t xml:space="preserve"> </w:t>
      </w:r>
      <w:r w:rsidR="00D23533" w:rsidRPr="006117B8">
        <w:rPr>
          <w:rFonts w:hint="eastAsia"/>
          <w:kern w:val="0"/>
          <w:sz w:val="24"/>
        </w:rPr>
        <w:t>(Wang Changqing, 2005)</w:t>
      </w:r>
      <w:r w:rsidRPr="006117B8">
        <w:rPr>
          <w:kern w:val="0"/>
          <w:sz w:val="24"/>
        </w:rPr>
        <w:t>. The general principle and key points of MoM will be reviewed in this section.</w:t>
      </w:r>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w:t>
      </w:r>
    </w:p>
    <w:p w:rsidR="00626CA5" w:rsidRPr="006117B8" w:rsidRDefault="00626CA5" w:rsidP="00626CA5">
      <w:pPr>
        <w:pStyle w:val="3"/>
        <w:spacing w:after="120"/>
        <w:rPr>
          <w:b/>
        </w:rPr>
      </w:pPr>
      <w:bookmarkStart w:id="15" w:name="_Toc323757257"/>
      <w:smartTag w:uri="urn:schemas-microsoft-com:office:smarttags" w:element="chsdate">
        <w:smartTagPr>
          <w:attr w:name="IsROCDate" w:val="False"/>
          <w:attr w:name="IsLunarDate" w:val="False"/>
          <w:attr w:name="Day" w:val="30"/>
          <w:attr w:name="Month" w:val="12"/>
          <w:attr w:name="Year" w:val="1899"/>
        </w:smartTagPr>
        <w:r w:rsidRPr="006117B8">
          <w:rPr>
            <w:b/>
          </w:rPr>
          <w:t>2.3.2</w:t>
        </w:r>
      </w:smartTag>
      <w:r w:rsidRPr="006117B8">
        <w:rPr>
          <w:b/>
        </w:rPr>
        <w:t xml:space="preserve"> Geometrical Modeling and Discretization of Object</w:t>
      </w:r>
      <w:bookmarkEnd w:id="15"/>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 xml:space="preserve">From the description in the preceding section, it is clear that in order to solve for the unknown equivalent electromagnetic currents defined on the surface or in the volume of an obstruction, the definition domain of the unknown currents, which is the geometry, needs to be described mathematically. This is the so-called geometrical modeling. In computational electromagnetics, geometrical modeling is the basic of electromagnetic modeling and numerical calculation, and its quality will affect the accuracy of the numerical solution directly.  </w:t>
      </w:r>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w:t>
      </w:r>
    </w:p>
    <w:p w:rsidR="00626CA5" w:rsidRPr="006117B8" w:rsidRDefault="00626CA5" w:rsidP="00626CA5">
      <w:pPr>
        <w:pStyle w:val="4"/>
        <w:spacing w:before="240"/>
        <w:rPr>
          <w:rFonts w:ascii="Times New Roman" w:hAnsi="Times New Roman"/>
          <w:b/>
        </w:rPr>
      </w:pPr>
      <w:bookmarkStart w:id="16" w:name="_Toc323757258"/>
      <w:smartTag w:uri="urn:schemas-microsoft-com:office:smarttags" w:element="chsdate">
        <w:smartTagPr>
          <w:attr w:name="Year" w:val="1899"/>
          <w:attr w:name="Month" w:val="12"/>
          <w:attr w:name="Day" w:val="30"/>
          <w:attr w:name="IsLunarDate" w:val="False"/>
          <w:attr w:name="IsROCDate" w:val="False"/>
        </w:smartTagPr>
        <w:r w:rsidRPr="006117B8">
          <w:rPr>
            <w:rFonts w:ascii="Times New Roman" w:hAnsi="Times New Roman"/>
            <w:b/>
          </w:rPr>
          <w:t>2.3.2</w:t>
        </w:r>
      </w:smartTag>
      <w:r w:rsidRPr="006117B8">
        <w:rPr>
          <w:rFonts w:ascii="Times New Roman" w:hAnsi="Times New Roman"/>
          <w:b/>
        </w:rPr>
        <w:t>.1 Planar Triangular Model</w:t>
      </w:r>
      <w:bookmarkEnd w:id="16"/>
    </w:p>
    <w:p w:rsidR="00626CA5" w:rsidRPr="006117B8" w:rsidRDefault="00626CA5" w:rsidP="00626CA5">
      <w:pPr>
        <w:autoSpaceDE w:val="0"/>
        <w:autoSpaceDN w:val="0"/>
        <w:adjustRightInd w:val="0"/>
        <w:spacing w:line="400" w:lineRule="exact"/>
        <w:ind w:firstLineChars="200" w:firstLine="480"/>
        <w:rPr>
          <w:rFonts w:ascii="NimbusRomNo9L-Regu" w:hAnsi="NimbusRomNo9L-Regu" w:cs="NimbusRomNo9L-Regu"/>
          <w:kern w:val="0"/>
          <w:sz w:val="24"/>
        </w:rPr>
      </w:pPr>
      <w:r w:rsidRPr="006117B8">
        <w:rPr>
          <w:rFonts w:ascii="NimbusRomNo9L-Regu" w:hAnsi="NimbusRomNo9L-Regu" w:cs="NimbusRomNo9L-Regu"/>
          <w:kern w:val="0"/>
          <w:sz w:val="24"/>
        </w:rPr>
        <w:t>The simplest and most commonly used element in the geometrical modeling is the planar</w:t>
      </w:r>
      <w:r w:rsidRPr="006117B8">
        <w:rPr>
          <w:rFonts w:ascii="NimbusRomNo9L-Regu" w:hAnsi="NimbusRomNo9L-Regu" w:cs="NimbusRomNo9L-Regu" w:hint="eastAsia"/>
          <w:kern w:val="0"/>
          <w:sz w:val="24"/>
        </w:rPr>
        <w:t xml:space="preserve"> </w:t>
      </w:r>
      <w:r w:rsidRPr="006117B8">
        <w:rPr>
          <w:rFonts w:ascii="NimbusRomNo9L-Regu" w:hAnsi="NimbusRomNo9L-Regu" w:cs="NimbusRomNo9L-Regu"/>
          <w:kern w:val="0"/>
          <w:sz w:val="24"/>
        </w:rPr>
        <w:t xml:space="preserve">triangle, which is defined by its three vertices (nodes). </w:t>
      </w:r>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w:t>
      </w:r>
    </w:p>
    <w:p w:rsidR="00626CA5" w:rsidRPr="006117B8" w:rsidRDefault="00626CA5" w:rsidP="00626CA5">
      <w:pPr>
        <w:pStyle w:val="4"/>
        <w:spacing w:before="240"/>
        <w:rPr>
          <w:rFonts w:ascii="Times New Roman" w:hAnsi="Times New Roman"/>
          <w:b/>
        </w:rPr>
      </w:pPr>
      <w:bookmarkStart w:id="17" w:name="_Toc323757259"/>
      <w:smartTag w:uri="urn:schemas-microsoft-com:office:smarttags" w:element="chsdate">
        <w:smartTagPr>
          <w:attr w:name="Year" w:val="1899"/>
          <w:attr w:name="Month" w:val="12"/>
          <w:attr w:name="Day" w:val="30"/>
          <w:attr w:name="IsLunarDate" w:val="False"/>
          <w:attr w:name="IsROCDate" w:val="False"/>
        </w:smartTagPr>
        <w:r w:rsidRPr="006117B8">
          <w:rPr>
            <w:rFonts w:ascii="Times New Roman" w:hAnsi="Times New Roman"/>
            <w:b/>
          </w:rPr>
          <w:t>2.3.2</w:t>
        </w:r>
      </w:smartTag>
      <w:r w:rsidRPr="006117B8">
        <w:rPr>
          <w:rFonts w:ascii="Times New Roman" w:hAnsi="Times New Roman"/>
          <w:b/>
        </w:rPr>
        <w:t>.2 Curvilinear Triangular Model</w:t>
      </w:r>
      <w:bookmarkEnd w:id="17"/>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 xml:space="preserve">The curved surface of an object can be better modeled with curvilinear triangular elements which are the second-order curved surfaces. A curvilinear triangle can be defined by six nodes, three of which are the vertices of the triangle, the other three are the midpoints of three curved edges. Shown in Figure 2-1 is the sketch of a curvilinear triangular element. </w:t>
      </w:r>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 xml:space="preserve">The curved surface of an object can be better modeled with curvilinear triangular elements which are the second-order curved surfaces. A curvilinear triangle can be defined by six nodes, three of which are the vertices of the triangle, the other three are </w:t>
      </w:r>
      <w:r w:rsidRPr="006117B8">
        <w:rPr>
          <w:kern w:val="0"/>
          <w:sz w:val="24"/>
        </w:rPr>
        <w:lastRenderedPageBreak/>
        <w:t xml:space="preserve">the midpoints of three curved edges. Shown in Figure 2-1 is the sketch of a curvilinear triangular element. </w:t>
      </w:r>
    </w:p>
    <w:p w:rsidR="00626CA5" w:rsidRPr="006117B8" w:rsidRDefault="00626CA5" w:rsidP="00626CA5">
      <w:pPr>
        <w:autoSpaceDE w:val="0"/>
        <w:autoSpaceDN w:val="0"/>
        <w:adjustRightInd w:val="0"/>
        <w:spacing w:line="400" w:lineRule="exact"/>
        <w:ind w:firstLineChars="200" w:firstLine="420"/>
        <w:rPr>
          <w:kern w:val="0"/>
          <w:sz w:val="24"/>
        </w:rPr>
      </w:pPr>
      <w:r w:rsidRPr="006117B8">
        <w:rPr>
          <w:noProof/>
        </w:rPr>
        <w:drawing>
          <wp:anchor distT="0" distB="0" distL="114300" distR="114300" simplePos="0" relativeHeight="251660288" behindDoc="1" locked="0" layoutInCell="1" allowOverlap="0" wp14:anchorId="1DAAF845" wp14:editId="43033460">
            <wp:simplePos x="0" y="0"/>
            <wp:positionH relativeFrom="column">
              <wp:posOffset>400050</wp:posOffset>
            </wp:positionH>
            <wp:positionV relativeFrom="paragraph">
              <wp:posOffset>73660</wp:posOffset>
            </wp:positionV>
            <wp:extent cx="4796155" cy="2208530"/>
            <wp:effectExtent l="0" t="0" r="4445" b="127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6155" cy="220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6CA5" w:rsidRPr="006117B8" w:rsidRDefault="00626CA5" w:rsidP="00626CA5">
      <w:pPr>
        <w:autoSpaceDE w:val="0"/>
        <w:autoSpaceDN w:val="0"/>
        <w:adjustRightInd w:val="0"/>
        <w:spacing w:line="400" w:lineRule="exact"/>
        <w:ind w:firstLineChars="200" w:firstLine="480"/>
        <w:rPr>
          <w:kern w:val="0"/>
          <w:sz w:val="24"/>
        </w:rPr>
      </w:pPr>
    </w:p>
    <w:p w:rsidR="00626CA5" w:rsidRPr="006117B8" w:rsidRDefault="00626CA5" w:rsidP="00626CA5">
      <w:pPr>
        <w:autoSpaceDE w:val="0"/>
        <w:autoSpaceDN w:val="0"/>
        <w:adjustRightInd w:val="0"/>
        <w:spacing w:line="400" w:lineRule="exact"/>
        <w:ind w:firstLineChars="200" w:firstLine="480"/>
        <w:rPr>
          <w:kern w:val="0"/>
          <w:sz w:val="24"/>
        </w:rPr>
      </w:pPr>
    </w:p>
    <w:p w:rsidR="00626CA5" w:rsidRPr="006117B8" w:rsidRDefault="00626CA5" w:rsidP="00626CA5">
      <w:pPr>
        <w:autoSpaceDE w:val="0"/>
        <w:autoSpaceDN w:val="0"/>
        <w:adjustRightInd w:val="0"/>
        <w:spacing w:line="400" w:lineRule="exact"/>
        <w:ind w:firstLineChars="200" w:firstLine="480"/>
        <w:rPr>
          <w:kern w:val="0"/>
          <w:sz w:val="24"/>
        </w:rPr>
      </w:pPr>
    </w:p>
    <w:p w:rsidR="00626CA5" w:rsidRPr="006117B8" w:rsidRDefault="00626CA5" w:rsidP="00626CA5">
      <w:pPr>
        <w:autoSpaceDE w:val="0"/>
        <w:autoSpaceDN w:val="0"/>
        <w:adjustRightInd w:val="0"/>
        <w:spacing w:line="400" w:lineRule="exact"/>
        <w:ind w:firstLineChars="200" w:firstLine="480"/>
        <w:rPr>
          <w:kern w:val="0"/>
          <w:sz w:val="24"/>
        </w:rPr>
      </w:pPr>
    </w:p>
    <w:p w:rsidR="00626CA5" w:rsidRPr="006117B8" w:rsidRDefault="00626CA5" w:rsidP="00626CA5">
      <w:pPr>
        <w:autoSpaceDE w:val="0"/>
        <w:autoSpaceDN w:val="0"/>
        <w:adjustRightInd w:val="0"/>
        <w:spacing w:line="400" w:lineRule="exact"/>
        <w:ind w:firstLineChars="200" w:firstLine="480"/>
        <w:rPr>
          <w:kern w:val="0"/>
          <w:sz w:val="24"/>
        </w:rPr>
      </w:pPr>
    </w:p>
    <w:p w:rsidR="00626CA5" w:rsidRPr="006117B8" w:rsidRDefault="00626CA5" w:rsidP="00626CA5">
      <w:pPr>
        <w:autoSpaceDE w:val="0"/>
        <w:autoSpaceDN w:val="0"/>
        <w:adjustRightInd w:val="0"/>
        <w:spacing w:line="400" w:lineRule="exact"/>
        <w:ind w:firstLineChars="200" w:firstLine="480"/>
        <w:rPr>
          <w:kern w:val="0"/>
          <w:sz w:val="24"/>
        </w:rPr>
      </w:pPr>
    </w:p>
    <w:p w:rsidR="00626CA5" w:rsidRPr="006117B8" w:rsidRDefault="00626CA5" w:rsidP="00626CA5">
      <w:pPr>
        <w:autoSpaceDE w:val="0"/>
        <w:autoSpaceDN w:val="0"/>
        <w:adjustRightInd w:val="0"/>
        <w:spacing w:line="400" w:lineRule="exact"/>
        <w:ind w:firstLineChars="200" w:firstLine="480"/>
        <w:rPr>
          <w:kern w:val="0"/>
          <w:sz w:val="24"/>
        </w:rPr>
      </w:pPr>
    </w:p>
    <w:p w:rsidR="00626CA5" w:rsidRPr="006117B8" w:rsidRDefault="00626CA5" w:rsidP="00626CA5">
      <w:pPr>
        <w:autoSpaceDE w:val="0"/>
        <w:autoSpaceDN w:val="0"/>
        <w:adjustRightInd w:val="0"/>
        <w:rPr>
          <w:rFonts w:ascii="NimbusRomNo9L-Regu" w:hAnsi="NimbusRomNo9L-Regu" w:cs="NimbusRomNo9L-Regu"/>
          <w:kern w:val="0"/>
          <w:szCs w:val="21"/>
        </w:rPr>
      </w:pPr>
    </w:p>
    <w:p w:rsidR="00626CA5" w:rsidRPr="006117B8" w:rsidRDefault="00626CA5" w:rsidP="00626CA5">
      <w:pPr>
        <w:autoSpaceDE w:val="0"/>
        <w:autoSpaceDN w:val="0"/>
        <w:adjustRightInd w:val="0"/>
        <w:spacing w:before="120" w:line="400" w:lineRule="exact"/>
        <w:ind w:leftChars="200" w:left="1365" w:rightChars="200" w:right="420" w:hangingChars="450" w:hanging="945"/>
        <w:rPr>
          <w:kern w:val="0"/>
          <w:szCs w:val="21"/>
        </w:rPr>
      </w:pPr>
      <w:r w:rsidRPr="006117B8">
        <w:rPr>
          <w:kern w:val="0"/>
          <w:szCs w:val="21"/>
        </w:rPr>
        <w:t>Figure</w:t>
      </w:r>
      <w:r w:rsidRPr="006117B8">
        <w:rPr>
          <w:rFonts w:hint="eastAsia"/>
          <w:kern w:val="0"/>
          <w:szCs w:val="21"/>
        </w:rPr>
        <w:t xml:space="preserve"> </w:t>
      </w:r>
      <w:r w:rsidRPr="006117B8">
        <w:rPr>
          <w:kern w:val="0"/>
          <w:szCs w:val="21"/>
        </w:rPr>
        <w:t>2-1 The sketch of a curvilinear triangular element.</w:t>
      </w:r>
      <w:r w:rsidRPr="006117B8">
        <w:rPr>
          <w:rFonts w:hint="eastAsia"/>
          <w:kern w:val="0"/>
          <w:szCs w:val="21"/>
        </w:rPr>
        <w:t xml:space="preserve"> (a)</w:t>
      </w:r>
      <w:r w:rsidRPr="006117B8">
        <w:rPr>
          <w:kern w:val="0"/>
          <w:szCs w:val="21"/>
        </w:rPr>
        <w:t>The curvilinear triangle in the coordinate system</w:t>
      </w:r>
      <w:r w:rsidRPr="006117B8">
        <w:rPr>
          <w:rFonts w:hint="eastAsia"/>
          <w:kern w:val="0"/>
          <w:szCs w:val="21"/>
        </w:rPr>
        <w:t xml:space="preserve">; </w:t>
      </w:r>
      <w:r w:rsidRPr="006117B8">
        <w:rPr>
          <w:kern w:val="0"/>
          <w:szCs w:val="21"/>
        </w:rPr>
        <w:t>(b) The</w:t>
      </w:r>
      <w:r w:rsidRPr="006117B8">
        <w:rPr>
          <w:rFonts w:hint="eastAsia"/>
          <w:kern w:val="0"/>
          <w:szCs w:val="21"/>
        </w:rPr>
        <w:t xml:space="preserve"> </w:t>
      </w:r>
      <w:r w:rsidRPr="006117B8">
        <w:rPr>
          <w:kern w:val="0"/>
          <w:szCs w:val="21"/>
        </w:rPr>
        <w:t>curvilinear triangle in the coordinate system</w:t>
      </w:r>
    </w:p>
    <w:p w:rsidR="00626CA5" w:rsidRPr="006117B8" w:rsidRDefault="00626CA5" w:rsidP="00626CA5">
      <w:pPr>
        <w:autoSpaceDE w:val="0"/>
        <w:autoSpaceDN w:val="0"/>
        <w:adjustRightInd w:val="0"/>
        <w:spacing w:before="120" w:after="120" w:line="400" w:lineRule="exact"/>
        <w:ind w:firstLineChars="200" w:firstLine="480"/>
        <w:rPr>
          <w:kern w:val="0"/>
          <w:sz w:val="24"/>
        </w:rPr>
      </w:pPr>
      <w:r w:rsidRPr="006117B8">
        <w:rPr>
          <w:kern w:val="0"/>
          <w:sz w:val="24"/>
        </w:rPr>
        <w:t>Using the following coordinate transformation, the curvilinear triangle in the rectangular coordinate system, as shown in Figure 2-1</w:t>
      </w:r>
      <w:r w:rsidRPr="006117B8">
        <w:rPr>
          <w:rFonts w:hint="eastAsia"/>
          <w:kern w:val="0"/>
          <w:sz w:val="24"/>
        </w:rPr>
        <w:t>(</w:t>
      </w:r>
      <w:r w:rsidRPr="006117B8">
        <w:rPr>
          <w:kern w:val="0"/>
          <w:sz w:val="24"/>
        </w:rPr>
        <w:t>a</w:t>
      </w:r>
      <w:r w:rsidRPr="006117B8">
        <w:rPr>
          <w:rFonts w:hint="eastAsia"/>
          <w:kern w:val="0"/>
          <w:sz w:val="24"/>
        </w:rPr>
        <w:t>)</w:t>
      </w:r>
      <w:r w:rsidRPr="006117B8">
        <w:rPr>
          <w:kern w:val="0"/>
          <w:sz w:val="24"/>
        </w:rPr>
        <w:t>, can be mapped onto the triangle defined in a parametric coordinate system, as shown in Figure 2-1</w:t>
      </w:r>
      <w:r w:rsidRPr="006117B8">
        <w:rPr>
          <w:rFonts w:hint="eastAsia"/>
          <w:kern w:val="0"/>
          <w:sz w:val="24"/>
        </w:rPr>
        <w:t>(</w:t>
      </w:r>
      <w:r w:rsidRPr="006117B8">
        <w:rPr>
          <w:kern w:val="0"/>
          <w:sz w:val="24"/>
        </w:rPr>
        <w:t>b</w:t>
      </w:r>
      <w:r w:rsidRPr="006117B8">
        <w:rPr>
          <w:rFonts w:hint="eastAsia"/>
          <w:kern w:val="0"/>
          <w:sz w:val="24"/>
        </w:rPr>
        <w:t>)</w:t>
      </w:r>
    </w:p>
    <w:p w:rsidR="00626CA5" w:rsidRPr="006117B8" w:rsidRDefault="00626CA5" w:rsidP="00626CA5">
      <w:pPr>
        <w:autoSpaceDE w:val="0"/>
        <w:autoSpaceDN w:val="0"/>
        <w:adjustRightInd w:val="0"/>
        <w:spacing w:before="120" w:after="120" w:line="400" w:lineRule="exact"/>
        <w:ind w:firstLineChars="950" w:firstLine="2280"/>
        <w:rPr>
          <w:sz w:val="24"/>
        </w:rPr>
      </w:pPr>
      <w:r w:rsidRPr="006117B8">
        <w:rPr>
          <w:position w:val="-30"/>
          <w:sz w:val="24"/>
        </w:rPr>
        <w:object w:dxaOrig="27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35.25pt" o:ole="">
            <v:imagedata r:id="rId23" o:title=""/>
          </v:shape>
          <o:OLEObject Type="Embed" ProgID="Equation.DSMT4" ShapeID="_x0000_i1025" DrawAspect="Content" ObjectID="_1632134566" r:id="rId24"/>
        </w:object>
      </w:r>
      <w:r w:rsidRPr="006117B8">
        <w:rPr>
          <w:sz w:val="24"/>
        </w:rPr>
        <w:t xml:space="preserve">              </w:t>
      </w:r>
      <w:r w:rsidRPr="006117B8">
        <w:rPr>
          <w:rFonts w:hint="eastAsia"/>
          <w:sz w:val="24"/>
        </w:rPr>
        <w:t xml:space="preserve">       </w:t>
      </w:r>
      <w:r w:rsidRPr="006117B8">
        <w:rPr>
          <w:sz w:val="24"/>
        </w:rPr>
        <w:t xml:space="preserve">   </w:t>
      </w:r>
      <w:r w:rsidRPr="006117B8">
        <w:rPr>
          <w:rFonts w:hint="eastAsia"/>
          <w:sz w:val="24"/>
        </w:rPr>
        <w:t>(</w:t>
      </w:r>
      <w:r w:rsidRPr="006117B8">
        <w:rPr>
          <w:sz w:val="24"/>
        </w:rPr>
        <w:t>2-1</w:t>
      </w:r>
      <w:r w:rsidRPr="006117B8">
        <w:rPr>
          <w:rFonts w:hint="eastAsia"/>
          <w:sz w:val="24"/>
        </w:rPr>
        <w:t>)</w:t>
      </w:r>
    </w:p>
    <w:p w:rsidR="00626CA5" w:rsidRPr="006117B8" w:rsidRDefault="00626CA5" w:rsidP="00626CA5">
      <w:pPr>
        <w:autoSpaceDE w:val="0"/>
        <w:autoSpaceDN w:val="0"/>
        <w:adjustRightInd w:val="0"/>
        <w:spacing w:before="120" w:after="120" w:line="400" w:lineRule="exact"/>
        <w:ind w:firstLineChars="200" w:firstLine="480"/>
        <w:rPr>
          <w:kern w:val="0"/>
          <w:sz w:val="24"/>
        </w:rPr>
      </w:pPr>
      <w:r w:rsidRPr="006117B8">
        <w:rPr>
          <w:kern w:val="0"/>
          <w:sz w:val="24"/>
        </w:rPr>
        <w:t xml:space="preserve">where </w:t>
      </w:r>
      <w:r w:rsidRPr="006117B8">
        <w:rPr>
          <w:position w:val="-14"/>
        </w:rPr>
        <w:object w:dxaOrig="220" w:dyaOrig="380">
          <v:shape id="_x0000_i1026" type="#_x0000_t75" style="width:11.25pt;height:18.75pt" o:ole="">
            <v:imagedata r:id="rId25" o:title=""/>
          </v:shape>
          <o:OLEObject Type="Embed" ProgID="Equation.DSMT4" ShapeID="_x0000_i1026" DrawAspect="Content" ObjectID="_1632134567" r:id="rId26"/>
        </w:object>
      </w:r>
      <w:r w:rsidRPr="006117B8">
        <w:rPr>
          <w:rFonts w:eastAsia="CMMI8"/>
          <w:i/>
          <w:iCs/>
          <w:kern w:val="0"/>
          <w:sz w:val="24"/>
        </w:rPr>
        <w:t xml:space="preserve"> </w:t>
      </w:r>
      <w:r w:rsidRPr="006117B8">
        <w:rPr>
          <w:kern w:val="0"/>
          <w:sz w:val="24"/>
        </w:rPr>
        <w:t xml:space="preserve">denote the rectangular coordinates of the six controlling nodes in Figure 2-1a, </w:t>
      </w:r>
      <w:r w:rsidRPr="006117B8">
        <w:rPr>
          <w:position w:val="-12"/>
        </w:rPr>
        <w:object w:dxaOrig="240" w:dyaOrig="360">
          <v:shape id="_x0000_i1027" type="#_x0000_t75" style="width:12pt;height:18pt" o:ole="">
            <v:imagedata r:id="rId27" o:title=""/>
          </v:shape>
          <o:OLEObject Type="Embed" ProgID="Equation.DSMT4" ShapeID="_x0000_i1027" DrawAspect="Content" ObjectID="_1632134568" r:id="rId28"/>
        </w:object>
      </w:r>
      <w:r w:rsidRPr="006117B8">
        <w:rPr>
          <w:rFonts w:hint="eastAsia"/>
        </w:rPr>
        <w:t>，</w:t>
      </w:r>
      <w:r w:rsidRPr="006117B8">
        <w:rPr>
          <w:position w:val="-12"/>
        </w:rPr>
        <w:object w:dxaOrig="260" w:dyaOrig="360">
          <v:shape id="_x0000_i1028" type="#_x0000_t75" style="width:12.75pt;height:18pt" o:ole="">
            <v:imagedata r:id="rId29" o:title=""/>
          </v:shape>
          <o:OLEObject Type="Embed" ProgID="Equation.DSMT4" ShapeID="_x0000_i1028" DrawAspect="Content" ObjectID="_1632134569" r:id="rId30"/>
        </w:object>
      </w:r>
      <w:r w:rsidRPr="006117B8">
        <w:rPr>
          <w:rFonts w:hint="eastAsia"/>
        </w:rPr>
        <w:t>，</w:t>
      </w:r>
      <w:r w:rsidRPr="006117B8">
        <w:rPr>
          <w:position w:val="-12"/>
        </w:rPr>
        <w:object w:dxaOrig="260" w:dyaOrig="360">
          <v:shape id="_x0000_i1029" type="#_x0000_t75" style="width:12.75pt;height:18pt" o:ole="">
            <v:imagedata r:id="rId31" o:title=""/>
          </v:shape>
          <o:OLEObject Type="Embed" ProgID="Equation.DSMT4" ShapeID="_x0000_i1029" DrawAspect="Content" ObjectID="_1632134570" r:id="rId32"/>
        </w:object>
      </w:r>
      <w:r w:rsidRPr="006117B8">
        <w:rPr>
          <w:kern w:val="0"/>
          <w:sz w:val="24"/>
        </w:rPr>
        <w:t xml:space="preserve">are the parametric coordinates varying from </w:t>
      </w:r>
      <w:r w:rsidRPr="006117B8">
        <w:rPr>
          <w:rFonts w:eastAsia="CMR12"/>
          <w:kern w:val="0"/>
          <w:sz w:val="24"/>
        </w:rPr>
        <w:t xml:space="preserve">0 </w:t>
      </w:r>
      <w:r w:rsidRPr="006117B8">
        <w:rPr>
          <w:kern w:val="0"/>
          <w:sz w:val="24"/>
        </w:rPr>
        <w:t xml:space="preserve">to </w:t>
      </w:r>
      <w:r w:rsidRPr="006117B8">
        <w:rPr>
          <w:rFonts w:eastAsia="CMR12"/>
          <w:kern w:val="0"/>
          <w:sz w:val="24"/>
        </w:rPr>
        <w:t>1</w:t>
      </w:r>
      <w:r w:rsidRPr="006117B8">
        <w:rPr>
          <w:kern w:val="0"/>
          <w:sz w:val="24"/>
        </w:rPr>
        <w:t>, and they satisfy the relation</w:t>
      </w:r>
    </w:p>
    <w:p w:rsidR="00626CA5" w:rsidRPr="006117B8" w:rsidRDefault="00626CA5" w:rsidP="00626CA5">
      <w:pPr>
        <w:autoSpaceDE w:val="0"/>
        <w:autoSpaceDN w:val="0"/>
        <w:adjustRightInd w:val="0"/>
        <w:spacing w:before="120" w:after="120" w:line="400" w:lineRule="exact"/>
        <w:ind w:firstLineChars="1200" w:firstLine="2880"/>
        <w:rPr>
          <w:kern w:val="0"/>
          <w:sz w:val="24"/>
        </w:rPr>
      </w:pPr>
      <w:r w:rsidRPr="006117B8">
        <w:rPr>
          <w:position w:val="-12"/>
          <w:sz w:val="24"/>
        </w:rPr>
        <w:object w:dxaOrig="1420" w:dyaOrig="360">
          <v:shape id="_x0000_i1030" type="#_x0000_t75" style="width:71.25pt;height:18pt" o:ole="">
            <v:imagedata r:id="rId33" o:title=""/>
          </v:shape>
          <o:OLEObject Type="Embed" ProgID="Equation.DSMT4" ShapeID="_x0000_i1030" DrawAspect="Content" ObjectID="_1632134571" r:id="rId34"/>
        </w:object>
      </w:r>
      <w:r w:rsidRPr="006117B8">
        <w:rPr>
          <w:sz w:val="24"/>
        </w:rPr>
        <w:t xml:space="preserve">      </w:t>
      </w:r>
      <w:r w:rsidRPr="006117B8">
        <w:rPr>
          <w:rFonts w:hint="eastAsia"/>
          <w:sz w:val="24"/>
        </w:rPr>
        <w:t xml:space="preserve">          </w:t>
      </w:r>
      <w:r w:rsidRPr="006117B8">
        <w:rPr>
          <w:sz w:val="24"/>
        </w:rPr>
        <w:t xml:space="preserve">              </w:t>
      </w:r>
      <w:r w:rsidRPr="006117B8">
        <w:rPr>
          <w:rFonts w:hint="eastAsia"/>
          <w:sz w:val="24"/>
        </w:rPr>
        <w:t>(</w:t>
      </w:r>
      <w:r w:rsidRPr="006117B8">
        <w:rPr>
          <w:sz w:val="24"/>
        </w:rPr>
        <w:t>2-2</w:t>
      </w:r>
      <w:r w:rsidRPr="006117B8">
        <w:rPr>
          <w:rFonts w:hint="eastAsia"/>
          <w:sz w:val="24"/>
        </w:rPr>
        <w:t>)</w:t>
      </w:r>
    </w:p>
    <w:p w:rsidR="00626CA5" w:rsidRPr="006117B8" w:rsidRDefault="00626CA5" w:rsidP="00626CA5">
      <w:pPr>
        <w:autoSpaceDE w:val="0"/>
        <w:autoSpaceDN w:val="0"/>
        <w:adjustRightInd w:val="0"/>
        <w:spacing w:before="120" w:line="400" w:lineRule="exact"/>
        <w:ind w:firstLineChars="200" w:firstLine="480"/>
        <w:rPr>
          <w:kern w:val="0"/>
          <w:sz w:val="24"/>
        </w:rPr>
      </w:pPr>
      <w:r w:rsidRPr="006117B8">
        <w:rPr>
          <w:kern w:val="0"/>
          <w:sz w:val="24"/>
        </w:rPr>
        <w:t>From (2-</w:t>
      </w:r>
      <w:r w:rsidRPr="006117B8">
        <w:rPr>
          <w:rFonts w:hint="eastAsia"/>
          <w:kern w:val="0"/>
          <w:sz w:val="24"/>
        </w:rPr>
        <w:t>2</w:t>
      </w:r>
      <w:r w:rsidRPr="006117B8">
        <w:rPr>
          <w:kern w:val="0"/>
          <w:sz w:val="24"/>
        </w:rPr>
        <w:t>), it is clear that only two variables out of these three are independent.</w:t>
      </w:r>
    </w:p>
    <w:p w:rsidR="00626CA5" w:rsidRPr="006117B8" w:rsidRDefault="00626CA5" w:rsidP="00626CA5">
      <w:pPr>
        <w:autoSpaceDE w:val="0"/>
        <w:autoSpaceDN w:val="0"/>
        <w:adjustRightInd w:val="0"/>
        <w:spacing w:before="120" w:line="400" w:lineRule="exact"/>
        <w:ind w:firstLineChars="200" w:firstLine="480"/>
        <w:rPr>
          <w:kern w:val="0"/>
          <w:sz w:val="24"/>
        </w:rPr>
      </w:pPr>
      <w:r w:rsidRPr="006117B8">
        <w:rPr>
          <w:kern w:val="0"/>
          <w:sz w:val="24"/>
        </w:rPr>
        <w:t>…</w:t>
      </w:r>
    </w:p>
    <w:p w:rsidR="00626CA5" w:rsidRPr="006117B8" w:rsidRDefault="00626CA5" w:rsidP="00626CA5">
      <w:pPr>
        <w:pStyle w:val="3"/>
        <w:spacing w:after="120"/>
        <w:rPr>
          <w:b/>
        </w:rPr>
      </w:pPr>
      <w:bookmarkStart w:id="18" w:name="_Toc323757260"/>
      <w:smartTag w:uri="urn:schemas-microsoft-com:office:smarttags" w:element="chsdate">
        <w:smartTagPr>
          <w:attr w:name="Year" w:val="1899"/>
          <w:attr w:name="Month" w:val="12"/>
          <w:attr w:name="Day" w:val="30"/>
          <w:attr w:name="IsLunarDate" w:val="False"/>
          <w:attr w:name="IsROCDate" w:val="False"/>
        </w:smartTagPr>
        <w:r w:rsidRPr="006117B8">
          <w:rPr>
            <w:b/>
          </w:rPr>
          <w:t>2.3.3</w:t>
        </w:r>
      </w:smartTag>
      <w:r w:rsidRPr="006117B8">
        <w:rPr>
          <w:b/>
        </w:rPr>
        <w:t xml:space="preserve"> The Choice of Basis Functions</w:t>
      </w:r>
      <w:bookmarkEnd w:id="18"/>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After the geometrical discretization of the object surface using planar or curvilinear triangular elements, basis functions can be defined on these triangular elements to expand the unknown vector functions.</w:t>
      </w:r>
    </w:p>
    <w:p w:rsidR="00626CA5" w:rsidRPr="006117B8" w:rsidRDefault="00626CA5" w:rsidP="00626CA5">
      <w:pPr>
        <w:autoSpaceDE w:val="0"/>
        <w:autoSpaceDN w:val="0"/>
        <w:adjustRightInd w:val="0"/>
        <w:spacing w:line="400" w:lineRule="exact"/>
        <w:ind w:firstLineChars="200" w:firstLine="480"/>
        <w:rPr>
          <w:rFonts w:ascii="NimbusRomNo9L-Regu" w:hAnsi="NimbusRomNo9L-Regu" w:cs="NimbusRomNo9L-Regu"/>
          <w:kern w:val="0"/>
          <w:sz w:val="24"/>
        </w:rPr>
      </w:pPr>
      <w:r w:rsidRPr="006117B8">
        <w:rPr>
          <w:kern w:val="0"/>
          <w:sz w:val="24"/>
        </w:rPr>
        <w:t>…</w:t>
      </w:r>
    </w:p>
    <w:p w:rsidR="00626CA5" w:rsidRPr="006117B8" w:rsidRDefault="00626CA5" w:rsidP="00626CA5">
      <w:pPr>
        <w:pStyle w:val="4"/>
        <w:spacing w:before="240"/>
        <w:rPr>
          <w:rFonts w:ascii="Times New Roman" w:hAnsi="Times New Roman"/>
          <w:b/>
        </w:rPr>
      </w:pPr>
      <w:bookmarkStart w:id="19" w:name="_Toc323757261"/>
      <w:smartTag w:uri="urn:schemas-microsoft-com:office:smarttags" w:element="chsdate">
        <w:smartTagPr>
          <w:attr w:name="Year" w:val="1899"/>
          <w:attr w:name="Month" w:val="12"/>
          <w:attr w:name="Day" w:val="30"/>
          <w:attr w:name="IsLunarDate" w:val="False"/>
          <w:attr w:name="IsROCDate" w:val="False"/>
        </w:smartTagPr>
        <w:r w:rsidRPr="006117B8">
          <w:rPr>
            <w:rFonts w:ascii="Times New Roman" w:hAnsi="Times New Roman"/>
            <w:b/>
          </w:rPr>
          <w:t>2.3.3</w:t>
        </w:r>
      </w:smartTag>
      <w:r w:rsidRPr="006117B8">
        <w:rPr>
          <w:rFonts w:ascii="Times New Roman" w:hAnsi="Times New Roman"/>
          <w:b/>
        </w:rPr>
        <w:t>.1 Planar RWG Basis Functions</w:t>
      </w:r>
      <w:bookmarkEnd w:id="19"/>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 xml:space="preserve">Introduced by Rao Wilton, and Glisson in 1982, the RWG basis function </w:t>
      </w:r>
      <w:r w:rsidR="006639D0" w:rsidRPr="006117B8">
        <w:rPr>
          <w:rFonts w:hint="eastAsia"/>
          <w:kern w:val="0"/>
          <w:sz w:val="24"/>
        </w:rPr>
        <w:t xml:space="preserve">(Pan </w:t>
      </w:r>
      <w:r w:rsidR="006639D0" w:rsidRPr="006117B8">
        <w:rPr>
          <w:rFonts w:hint="eastAsia"/>
          <w:kern w:val="0"/>
          <w:sz w:val="24"/>
        </w:rPr>
        <w:lastRenderedPageBreak/>
        <w:t xml:space="preserve">Xiaomin, 2006) </w:t>
      </w:r>
      <w:r w:rsidRPr="006117B8">
        <w:rPr>
          <w:kern w:val="0"/>
          <w:sz w:val="24"/>
        </w:rPr>
        <w:t>is defined over two adjacent triangular elements.</w:t>
      </w:r>
      <w:r w:rsidRPr="006117B8">
        <w:rPr>
          <w:rStyle w:val="a9"/>
          <w:kern w:val="0"/>
          <w:sz w:val="24"/>
        </w:rPr>
        <w:footnoteReference w:id="3"/>
      </w:r>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w:t>
      </w:r>
    </w:p>
    <w:p w:rsidR="00626CA5" w:rsidRPr="006117B8" w:rsidRDefault="00626CA5" w:rsidP="00626CA5">
      <w:pPr>
        <w:pStyle w:val="4"/>
        <w:spacing w:before="240"/>
        <w:rPr>
          <w:rFonts w:ascii="Times New Roman" w:hAnsi="Times New Roman"/>
          <w:b/>
        </w:rPr>
      </w:pPr>
      <w:bookmarkStart w:id="20" w:name="_Toc323757262"/>
      <w:smartTag w:uri="urn:schemas-microsoft-com:office:smarttags" w:element="chsdate">
        <w:smartTagPr>
          <w:attr w:name="Year" w:val="1899"/>
          <w:attr w:name="Month" w:val="12"/>
          <w:attr w:name="Day" w:val="30"/>
          <w:attr w:name="IsLunarDate" w:val="False"/>
          <w:attr w:name="IsROCDate" w:val="False"/>
        </w:smartTagPr>
        <w:r w:rsidRPr="006117B8">
          <w:rPr>
            <w:rFonts w:ascii="Times New Roman" w:hAnsi="Times New Roman"/>
            <w:b/>
          </w:rPr>
          <w:t>2.3.3</w:t>
        </w:r>
      </w:smartTag>
      <w:r w:rsidRPr="006117B8">
        <w:rPr>
          <w:rFonts w:ascii="Times New Roman" w:hAnsi="Times New Roman"/>
          <w:b/>
        </w:rPr>
        <w:t>.2 Curvilinear RWG Basis Functions</w:t>
      </w:r>
      <w:bookmarkEnd w:id="20"/>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 xml:space="preserve">In order to give a better representation of curved surfaces, the curvilinear triangular elements can be used. Correspondingly, the curvilinear RWG basis functions </w:t>
      </w:r>
      <w:r w:rsidRPr="006117B8">
        <w:rPr>
          <w:sz w:val="24"/>
          <w:vertAlign w:val="superscript"/>
        </w:rPr>
        <w:t>[</w:t>
      </w:r>
      <w:r w:rsidRPr="006117B8">
        <w:rPr>
          <w:rFonts w:hint="eastAsia"/>
          <w:sz w:val="24"/>
          <w:vertAlign w:val="superscript"/>
        </w:rPr>
        <w:t>7</w:t>
      </w:r>
      <w:r w:rsidRPr="006117B8">
        <w:rPr>
          <w:sz w:val="24"/>
          <w:vertAlign w:val="superscript"/>
        </w:rPr>
        <w:t>]</w:t>
      </w:r>
      <w:r w:rsidRPr="006117B8">
        <w:rPr>
          <w:kern w:val="0"/>
          <w:sz w:val="24"/>
        </w:rPr>
        <w:t xml:space="preserve"> can be defined on the curvilinear triangular elements. </w:t>
      </w:r>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w:t>
      </w:r>
    </w:p>
    <w:p w:rsidR="00626CA5" w:rsidRPr="006117B8" w:rsidRDefault="00626CA5" w:rsidP="00626CA5">
      <w:pPr>
        <w:pStyle w:val="3"/>
        <w:spacing w:after="120"/>
        <w:rPr>
          <w:b/>
        </w:rPr>
      </w:pPr>
      <w:bookmarkStart w:id="21" w:name="_Toc323757263"/>
      <w:smartTag w:uri="urn:schemas-microsoft-com:office:smarttags" w:element="chsdate">
        <w:smartTagPr>
          <w:attr w:name="Year" w:val="1899"/>
          <w:attr w:name="Month" w:val="12"/>
          <w:attr w:name="Day" w:val="30"/>
          <w:attr w:name="IsLunarDate" w:val="False"/>
          <w:attr w:name="IsROCDate" w:val="False"/>
        </w:smartTagPr>
        <w:r w:rsidRPr="006117B8">
          <w:rPr>
            <w:b/>
          </w:rPr>
          <w:t>2.3.4</w:t>
        </w:r>
      </w:smartTag>
      <w:r w:rsidRPr="006117B8">
        <w:rPr>
          <w:b/>
        </w:rPr>
        <w:t xml:space="preserve"> The Solution of Matrix Equations</w:t>
      </w:r>
      <w:bookmarkEnd w:id="21"/>
    </w:p>
    <w:p w:rsidR="00626CA5" w:rsidRPr="006117B8" w:rsidRDefault="00626CA5" w:rsidP="00626CA5">
      <w:pPr>
        <w:autoSpaceDE w:val="0"/>
        <w:autoSpaceDN w:val="0"/>
        <w:adjustRightInd w:val="0"/>
        <w:spacing w:line="400" w:lineRule="atLeast"/>
        <w:ind w:firstLineChars="200" w:firstLine="480"/>
        <w:rPr>
          <w:kern w:val="0"/>
          <w:sz w:val="24"/>
        </w:rPr>
      </w:pPr>
      <w:r w:rsidRPr="006117B8">
        <w:rPr>
          <w:kern w:val="0"/>
          <w:sz w:val="24"/>
        </w:rPr>
        <w:t>The matrix equation can be solved with two types of algorithms, the direct algorithms and the iterative algorithms. They will be introduced briefly in this subsection</w:t>
      </w:r>
      <w:r w:rsidRPr="006117B8">
        <w:rPr>
          <w:rFonts w:hint="eastAsia"/>
          <w:kern w:val="0"/>
          <w:sz w:val="24"/>
        </w:rPr>
        <w:t xml:space="preserve"> </w:t>
      </w:r>
      <w:r w:rsidR="006639D0" w:rsidRPr="006117B8">
        <w:rPr>
          <w:rFonts w:hint="eastAsia"/>
          <w:kern w:val="0"/>
          <w:sz w:val="24"/>
        </w:rPr>
        <w:t>(</w:t>
      </w:r>
      <w:r w:rsidR="006639D0" w:rsidRPr="006117B8">
        <w:rPr>
          <w:kern w:val="0"/>
          <w:sz w:val="24"/>
        </w:rPr>
        <w:t>Gibson</w:t>
      </w:r>
      <w:r w:rsidR="006639D0" w:rsidRPr="006117B8">
        <w:rPr>
          <w:rFonts w:hint="eastAsia"/>
          <w:kern w:val="0"/>
          <w:sz w:val="24"/>
        </w:rPr>
        <w:t>, 2008).</w:t>
      </w:r>
    </w:p>
    <w:p w:rsidR="00626CA5" w:rsidRPr="006117B8" w:rsidRDefault="00626CA5" w:rsidP="00626CA5">
      <w:pPr>
        <w:autoSpaceDE w:val="0"/>
        <w:autoSpaceDN w:val="0"/>
        <w:adjustRightInd w:val="0"/>
        <w:spacing w:line="400" w:lineRule="atLeast"/>
        <w:ind w:firstLineChars="200" w:firstLine="480"/>
        <w:rPr>
          <w:kern w:val="0"/>
          <w:sz w:val="24"/>
        </w:rPr>
      </w:pPr>
      <w:r w:rsidRPr="006117B8">
        <w:rPr>
          <w:kern w:val="0"/>
          <w:sz w:val="24"/>
        </w:rPr>
        <w:t>…</w:t>
      </w:r>
    </w:p>
    <w:p w:rsidR="00626CA5" w:rsidRPr="006117B8" w:rsidRDefault="00626CA5" w:rsidP="00626CA5">
      <w:pPr>
        <w:pStyle w:val="4"/>
        <w:spacing w:before="240"/>
        <w:rPr>
          <w:rFonts w:ascii="Times New Roman" w:hAnsi="Times New Roman"/>
          <w:b/>
        </w:rPr>
      </w:pPr>
      <w:bookmarkStart w:id="22" w:name="_Toc323757264"/>
      <w:smartTag w:uri="urn:schemas-microsoft-com:office:smarttags" w:element="chsdate">
        <w:smartTagPr>
          <w:attr w:name="Year" w:val="1899"/>
          <w:attr w:name="Month" w:val="12"/>
          <w:attr w:name="Day" w:val="30"/>
          <w:attr w:name="IsLunarDate" w:val="False"/>
          <w:attr w:name="IsROCDate" w:val="False"/>
        </w:smartTagPr>
        <w:r w:rsidRPr="006117B8">
          <w:rPr>
            <w:rFonts w:ascii="Times New Roman" w:hAnsi="Times New Roman"/>
            <w:b/>
          </w:rPr>
          <w:t>2.3.4</w:t>
        </w:r>
      </w:smartTag>
      <w:r w:rsidRPr="006117B8">
        <w:rPr>
          <w:rFonts w:ascii="Times New Roman" w:hAnsi="Times New Roman"/>
          <w:b/>
        </w:rPr>
        <w:t>.1 Direct Algorithms</w:t>
      </w:r>
      <w:bookmarkEnd w:id="22"/>
    </w:p>
    <w:p w:rsidR="00626CA5" w:rsidRPr="006117B8" w:rsidRDefault="00626CA5" w:rsidP="00626CA5">
      <w:pPr>
        <w:autoSpaceDE w:val="0"/>
        <w:autoSpaceDN w:val="0"/>
        <w:adjustRightInd w:val="0"/>
        <w:spacing w:line="400" w:lineRule="exact"/>
        <w:ind w:firstLineChars="200" w:firstLine="480"/>
        <w:rPr>
          <w:rFonts w:ascii="NimbusRomNo9L-Regu" w:hAnsi="NimbusRomNo9L-Regu" w:cs="NimbusRomNo9L-Regu"/>
          <w:kern w:val="0"/>
          <w:sz w:val="24"/>
        </w:rPr>
      </w:pPr>
      <w:r w:rsidRPr="006117B8">
        <w:rPr>
          <w:rFonts w:ascii="NimbusRomNo9L-Regu" w:hAnsi="NimbusRomNo9L-Regu" w:cs="NimbusRomNo9L-Regu"/>
          <w:kern w:val="0"/>
          <w:sz w:val="24"/>
        </w:rPr>
        <w:t>The commonly used direct algorithms include the Gaussian elimination, the LU decomposition,</w:t>
      </w:r>
      <w:r w:rsidRPr="006117B8">
        <w:rPr>
          <w:rFonts w:ascii="NimbusRomNo9L-Regu" w:hAnsi="NimbusRomNo9L-Regu" w:cs="NimbusRomNo9L-Regu" w:hint="eastAsia"/>
          <w:kern w:val="0"/>
          <w:sz w:val="24"/>
        </w:rPr>
        <w:t xml:space="preserve"> </w:t>
      </w:r>
      <w:r w:rsidRPr="006117B8">
        <w:rPr>
          <w:rFonts w:ascii="NimbusRomNo9L-Regu" w:hAnsi="NimbusRomNo9L-Regu" w:cs="NimbusRomNo9L-Regu"/>
          <w:kern w:val="0"/>
          <w:sz w:val="24"/>
        </w:rPr>
        <w:t>and the singular value decomposition (SVD)</w:t>
      </w:r>
      <w:r w:rsidRPr="006117B8">
        <w:rPr>
          <w:rFonts w:ascii="NimbusRomNo9L-Regu" w:hAnsi="NimbusRomNo9L-Regu" w:cs="NimbusRomNo9L-Regu" w:hint="eastAsia"/>
          <w:kern w:val="0"/>
          <w:sz w:val="24"/>
        </w:rPr>
        <w:t xml:space="preserve"> </w:t>
      </w:r>
      <w:r w:rsidR="00962F54" w:rsidRPr="006117B8">
        <w:rPr>
          <w:rFonts w:ascii="NimbusRomNo9L-Regu" w:hAnsi="NimbusRomNo9L-Regu" w:cs="NimbusRomNo9L-Regu" w:hint="eastAsia"/>
          <w:kern w:val="0"/>
          <w:sz w:val="24"/>
        </w:rPr>
        <w:t xml:space="preserve">(Hu Jun, 2000; </w:t>
      </w:r>
      <w:r w:rsidR="00962F54" w:rsidRPr="006117B8">
        <w:rPr>
          <w:rFonts w:ascii="NimbusRomNo9L-Regu" w:hAnsi="NimbusRomNo9L-Regu" w:cs="NimbusRomNo9L-Regu"/>
          <w:kern w:val="0"/>
          <w:sz w:val="24"/>
        </w:rPr>
        <w:t>Martin</w:t>
      </w:r>
      <w:r w:rsidR="00962F54" w:rsidRPr="006117B8">
        <w:rPr>
          <w:rFonts w:ascii="NimbusRomNo9L-Regu" w:hAnsi="NimbusRomNo9L-Regu" w:cs="NimbusRomNo9L-Regu" w:hint="eastAsia"/>
          <w:kern w:val="0"/>
          <w:sz w:val="24"/>
        </w:rPr>
        <w:t xml:space="preserve"> and </w:t>
      </w:r>
      <w:r w:rsidR="00962F54" w:rsidRPr="006117B8">
        <w:rPr>
          <w:rFonts w:ascii="NimbusRomNo9L-Regu" w:hAnsi="NimbusRomNo9L-Regu" w:cs="NimbusRomNo9L-Regu"/>
          <w:kern w:val="0"/>
          <w:sz w:val="24"/>
        </w:rPr>
        <w:t>Carey</w:t>
      </w:r>
      <w:r w:rsidR="00962F54" w:rsidRPr="006117B8">
        <w:rPr>
          <w:rFonts w:ascii="NimbusRomNo9L-Regu" w:hAnsi="NimbusRomNo9L-Regu" w:cs="NimbusRomNo9L-Regu" w:hint="eastAsia"/>
          <w:kern w:val="0"/>
          <w:sz w:val="24"/>
        </w:rPr>
        <w:t>, 1973).</w:t>
      </w:r>
    </w:p>
    <w:p w:rsidR="00626CA5" w:rsidRPr="006117B8" w:rsidRDefault="00626CA5" w:rsidP="00626CA5">
      <w:pPr>
        <w:autoSpaceDE w:val="0"/>
        <w:autoSpaceDN w:val="0"/>
        <w:adjustRightInd w:val="0"/>
        <w:spacing w:line="400" w:lineRule="exact"/>
        <w:ind w:firstLineChars="200" w:firstLine="480"/>
        <w:rPr>
          <w:rFonts w:ascii="NimbusRomNo9L-Regu" w:hAnsi="NimbusRomNo9L-Regu" w:cs="NimbusRomNo9L-Regu"/>
          <w:kern w:val="0"/>
          <w:sz w:val="24"/>
        </w:rPr>
      </w:pPr>
      <w:r w:rsidRPr="006117B8">
        <w:rPr>
          <w:rFonts w:ascii="NimbusRomNo9L-Regu" w:hAnsi="NimbusRomNo9L-Regu" w:cs="NimbusRomNo9L-Regu"/>
          <w:kern w:val="0"/>
          <w:sz w:val="24"/>
        </w:rPr>
        <w:t>…</w:t>
      </w:r>
    </w:p>
    <w:p w:rsidR="00626CA5" w:rsidRPr="006117B8" w:rsidRDefault="00626CA5" w:rsidP="00626CA5">
      <w:pPr>
        <w:pStyle w:val="4"/>
        <w:spacing w:before="240"/>
        <w:rPr>
          <w:rFonts w:ascii="Times New Roman" w:hAnsi="Times New Roman"/>
          <w:b/>
        </w:rPr>
      </w:pPr>
      <w:bookmarkStart w:id="23" w:name="_Toc323757265"/>
      <w:smartTag w:uri="urn:schemas-microsoft-com:office:smarttags" w:element="chsdate">
        <w:smartTagPr>
          <w:attr w:name="Year" w:val="1899"/>
          <w:attr w:name="Month" w:val="12"/>
          <w:attr w:name="Day" w:val="30"/>
          <w:attr w:name="IsLunarDate" w:val="False"/>
          <w:attr w:name="IsROCDate" w:val="False"/>
        </w:smartTagPr>
        <w:r w:rsidRPr="006117B8">
          <w:rPr>
            <w:rFonts w:ascii="Times New Roman" w:hAnsi="Times New Roman"/>
            <w:b/>
          </w:rPr>
          <w:t>2.3.4</w:t>
        </w:r>
      </w:smartTag>
      <w:r w:rsidRPr="006117B8">
        <w:rPr>
          <w:rFonts w:ascii="Times New Roman" w:hAnsi="Times New Roman"/>
          <w:b/>
        </w:rPr>
        <w:t>.2 Iterative Algorithms</w:t>
      </w:r>
      <w:bookmarkEnd w:id="23"/>
    </w:p>
    <w:p w:rsidR="00626CA5" w:rsidRPr="006117B8" w:rsidRDefault="00626CA5" w:rsidP="00626CA5">
      <w:pPr>
        <w:autoSpaceDE w:val="0"/>
        <w:autoSpaceDN w:val="0"/>
        <w:adjustRightInd w:val="0"/>
        <w:spacing w:line="400" w:lineRule="exact"/>
        <w:ind w:firstLineChars="200" w:firstLine="480"/>
        <w:rPr>
          <w:rFonts w:ascii="NimbusRomNo9L-Regu" w:hAnsi="NimbusRomNo9L-Regu" w:cs="NimbusRomNo9L-Regu"/>
          <w:kern w:val="0"/>
          <w:sz w:val="24"/>
        </w:rPr>
      </w:pPr>
      <w:r w:rsidRPr="006117B8">
        <w:rPr>
          <w:rFonts w:ascii="NimbusRomNo9L-Regu" w:hAnsi="NimbusRomNo9L-Regu" w:cs="NimbusRomNo9L-Regu"/>
          <w:kern w:val="0"/>
          <w:sz w:val="24"/>
        </w:rPr>
        <w:t>When the dimension of the impedance matrix is very large, the direct solution becomes</w:t>
      </w:r>
      <w:r w:rsidRPr="006117B8">
        <w:rPr>
          <w:rFonts w:ascii="NimbusRomNo9L-Regu" w:hAnsi="NimbusRomNo9L-Regu" w:cs="NimbusRomNo9L-Regu" w:hint="eastAsia"/>
          <w:kern w:val="0"/>
          <w:sz w:val="24"/>
        </w:rPr>
        <w:t xml:space="preserve"> </w:t>
      </w:r>
      <w:r w:rsidRPr="006117B8">
        <w:rPr>
          <w:rFonts w:ascii="NimbusRomNo9L-Regu" w:hAnsi="NimbusRomNo9L-Regu" w:cs="NimbusRomNo9L-Regu"/>
          <w:kern w:val="0"/>
          <w:sz w:val="24"/>
        </w:rPr>
        <w:t xml:space="preserve">very expensive. </w:t>
      </w:r>
    </w:p>
    <w:p w:rsidR="00626CA5" w:rsidRPr="006117B8" w:rsidRDefault="00626CA5" w:rsidP="00626CA5">
      <w:pPr>
        <w:spacing w:line="400" w:lineRule="exact"/>
        <w:ind w:firstLineChars="200" w:firstLine="480"/>
        <w:rPr>
          <w:sz w:val="24"/>
        </w:rPr>
      </w:pPr>
      <w:r w:rsidRPr="006117B8">
        <w:rPr>
          <w:sz w:val="24"/>
        </w:rPr>
        <w:t>…</w:t>
      </w:r>
    </w:p>
    <w:p w:rsidR="00626CA5" w:rsidRPr="006117B8" w:rsidRDefault="00626CA5" w:rsidP="00626CA5">
      <w:pPr>
        <w:pStyle w:val="2"/>
        <w:spacing w:after="120"/>
        <w:rPr>
          <w:rFonts w:ascii="Times New Roman" w:hAnsi="Times New Roman"/>
          <w:b/>
        </w:rPr>
      </w:pPr>
      <w:bookmarkStart w:id="24" w:name="_Toc323757266"/>
      <w:r w:rsidRPr="006117B8">
        <w:rPr>
          <w:rFonts w:ascii="Times New Roman" w:hAnsi="Times New Roman"/>
          <w:b/>
        </w:rPr>
        <w:t>2.</w:t>
      </w:r>
      <w:r w:rsidRPr="006117B8">
        <w:rPr>
          <w:rFonts w:ascii="Times New Roman" w:hAnsi="Times New Roman" w:hint="eastAsia"/>
          <w:b/>
        </w:rPr>
        <w:t>4</w:t>
      </w:r>
      <w:bookmarkEnd w:id="24"/>
      <w:r w:rsidR="005A6F47" w:rsidRPr="006117B8">
        <w:rPr>
          <w:rFonts w:ascii="Times New Roman" w:hAnsi="Times New Roman" w:hint="eastAsia"/>
          <w:b/>
        </w:rPr>
        <w:t xml:space="preserve"> Summary</w:t>
      </w:r>
    </w:p>
    <w:p w:rsidR="00626CA5" w:rsidRPr="006117B8" w:rsidRDefault="00626CA5" w:rsidP="00626CA5">
      <w:pPr>
        <w:spacing w:line="400" w:lineRule="exact"/>
        <w:ind w:firstLineChars="200" w:firstLine="480"/>
        <w:rPr>
          <w:sz w:val="24"/>
        </w:rPr>
        <w:sectPr w:rsidR="00626CA5" w:rsidRPr="006117B8" w:rsidSect="005C1C8A">
          <w:headerReference w:type="default" r:id="rId35"/>
          <w:footnotePr>
            <w:numFmt w:val="decimalEnclosedCircleChinese"/>
            <w:numRestart w:val="eachPage"/>
          </w:footnotePr>
          <w:pgSz w:w="11906" w:h="16838" w:code="9"/>
          <w:pgMar w:top="1701" w:right="1701" w:bottom="1701" w:left="1701" w:header="1134" w:footer="1134" w:gutter="0"/>
          <w:cols w:space="425"/>
          <w:docGrid w:linePitch="312"/>
        </w:sectPr>
      </w:pPr>
      <w:r w:rsidRPr="006117B8">
        <w:rPr>
          <w:sz w:val="24"/>
        </w:rPr>
        <w:t>…</w:t>
      </w:r>
    </w:p>
    <w:p w:rsidR="00626CA5" w:rsidRPr="006117B8" w:rsidRDefault="00626CA5" w:rsidP="00626CA5">
      <w:pPr>
        <w:pStyle w:val="1-1"/>
        <w:rPr>
          <w:rFonts w:ascii="Times New Roman"/>
          <w:b/>
        </w:rPr>
      </w:pPr>
      <w:bookmarkStart w:id="25" w:name="_Toc323757267"/>
      <w:r w:rsidRPr="006117B8">
        <w:rPr>
          <w:rFonts w:ascii="Times New Roman"/>
          <w:b/>
        </w:rPr>
        <w:lastRenderedPageBreak/>
        <w:t>Chapter 3 Calderόn Preconditioner at Mid Frequencies</w:t>
      </w:r>
      <w:bookmarkEnd w:id="25"/>
    </w:p>
    <w:p w:rsidR="00626CA5" w:rsidRPr="006117B8" w:rsidRDefault="00626CA5" w:rsidP="00626CA5">
      <w:pPr>
        <w:pStyle w:val="2"/>
        <w:spacing w:after="120"/>
        <w:rPr>
          <w:rFonts w:ascii="Times New Roman" w:hAnsi="Times New Roman"/>
          <w:b/>
        </w:rPr>
      </w:pPr>
      <w:bookmarkStart w:id="26" w:name="_Toc323757268"/>
      <w:r w:rsidRPr="006117B8">
        <w:rPr>
          <w:rFonts w:ascii="Times New Roman" w:hAnsi="Times New Roman"/>
          <w:b/>
        </w:rPr>
        <w:t>3.1 Introduction</w:t>
      </w:r>
      <w:bookmarkEnd w:id="26"/>
    </w:p>
    <w:p w:rsidR="00626CA5" w:rsidRPr="006117B8" w:rsidRDefault="00626CA5" w:rsidP="00626CA5">
      <w:pPr>
        <w:autoSpaceDE w:val="0"/>
        <w:autoSpaceDN w:val="0"/>
        <w:adjustRightInd w:val="0"/>
        <w:spacing w:line="400" w:lineRule="exact"/>
        <w:ind w:firstLineChars="200" w:firstLine="480"/>
        <w:rPr>
          <w:kern w:val="0"/>
          <w:sz w:val="24"/>
        </w:rPr>
      </w:pPr>
      <w:r w:rsidRPr="006117B8">
        <w:rPr>
          <w:rFonts w:hint="eastAsia"/>
          <w:kern w:val="0"/>
          <w:sz w:val="24"/>
        </w:rPr>
        <w:t>T</w:t>
      </w:r>
      <w:r w:rsidRPr="006117B8">
        <w:rPr>
          <w:kern w:val="0"/>
          <w:sz w:val="24"/>
        </w:rPr>
        <w:t>he integral equations (IEs) are used to model the electromagnetic scattering</w:t>
      </w:r>
      <w:r w:rsidRPr="006117B8">
        <w:rPr>
          <w:rFonts w:hint="eastAsia"/>
          <w:kern w:val="0"/>
          <w:sz w:val="24"/>
        </w:rPr>
        <w:t xml:space="preserve">, </w:t>
      </w:r>
    </w:p>
    <w:p w:rsidR="00626CA5" w:rsidRPr="006117B8" w:rsidRDefault="00626CA5" w:rsidP="00626CA5">
      <w:pPr>
        <w:spacing w:line="400" w:lineRule="exact"/>
        <w:ind w:firstLineChars="200" w:firstLine="480"/>
        <w:rPr>
          <w:sz w:val="24"/>
        </w:rPr>
      </w:pPr>
      <w:r w:rsidRPr="006117B8">
        <w:rPr>
          <w:kern w:val="0"/>
          <w:sz w:val="24"/>
        </w:rPr>
        <w:t>…</w:t>
      </w:r>
    </w:p>
    <w:p w:rsidR="00626CA5" w:rsidRPr="006117B8" w:rsidRDefault="00626CA5" w:rsidP="00626CA5">
      <w:pPr>
        <w:pStyle w:val="2"/>
        <w:spacing w:after="120"/>
        <w:rPr>
          <w:rFonts w:ascii="Times New Roman" w:hAnsi="Times New Roman"/>
          <w:b/>
        </w:rPr>
      </w:pPr>
      <w:bookmarkStart w:id="27" w:name="_Toc323757269"/>
      <w:r w:rsidRPr="006117B8">
        <w:rPr>
          <w:rFonts w:ascii="Times New Roman" w:hAnsi="Times New Roman"/>
          <w:b/>
        </w:rPr>
        <w:t>3.2 Calderόn Relation and Calderόn Identities</w:t>
      </w:r>
      <w:bookmarkEnd w:id="27"/>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In a scattering problem, according to the surface equivalence principle</w:t>
      </w:r>
      <w:r w:rsidRPr="006117B8">
        <w:rPr>
          <w:rFonts w:hint="eastAsia"/>
          <w:kern w:val="0"/>
          <w:sz w:val="24"/>
        </w:rPr>
        <w:t xml:space="preserve">, </w:t>
      </w:r>
    </w:p>
    <w:p w:rsidR="00626CA5" w:rsidRPr="006117B8" w:rsidRDefault="00626CA5" w:rsidP="00626CA5">
      <w:pPr>
        <w:spacing w:line="400" w:lineRule="exact"/>
        <w:ind w:firstLineChars="200" w:firstLine="480"/>
        <w:rPr>
          <w:sz w:val="24"/>
        </w:rPr>
      </w:pPr>
      <w:r w:rsidRPr="006117B8">
        <w:rPr>
          <w:kern w:val="0"/>
          <w:sz w:val="24"/>
        </w:rPr>
        <w:t>…</w:t>
      </w:r>
    </w:p>
    <w:p w:rsidR="00626CA5" w:rsidRPr="006117B8" w:rsidRDefault="00626CA5" w:rsidP="00626CA5">
      <w:pPr>
        <w:pStyle w:val="2"/>
        <w:spacing w:after="120"/>
        <w:rPr>
          <w:rFonts w:ascii="Times New Roman" w:hAnsi="Times New Roman"/>
          <w:b/>
        </w:rPr>
      </w:pPr>
      <w:bookmarkStart w:id="28" w:name="_Toc323757270"/>
      <w:r w:rsidRPr="006117B8">
        <w:rPr>
          <w:rFonts w:ascii="Times New Roman" w:hAnsi="Times New Roman"/>
          <w:b/>
        </w:rPr>
        <w:t>3.3 Calderόn Preconditioner at Mid Frequencies</w:t>
      </w:r>
      <w:bookmarkEnd w:id="28"/>
    </w:p>
    <w:p w:rsidR="00626CA5" w:rsidRPr="006117B8" w:rsidRDefault="00626CA5" w:rsidP="00626CA5">
      <w:pPr>
        <w:spacing w:line="400" w:lineRule="exact"/>
        <w:ind w:firstLineChars="200" w:firstLine="480"/>
        <w:rPr>
          <w:kern w:val="0"/>
          <w:sz w:val="24"/>
        </w:rPr>
      </w:pPr>
      <w:r w:rsidRPr="006117B8">
        <w:rPr>
          <w:kern w:val="0"/>
          <w:sz w:val="24"/>
        </w:rPr>
        <w:t>Based on the discussion in the preceding section</w:t>
      </w:r>
      <w:r w:rsidRPr="006117B8">
        <w:rPr>
          <w:rFonts w:hint="eastAsia"/>
          <w:kern w:val="0"/>
          <w:sz w:val="24"/>
        </w:rPr>
        <w:t xml:space="preserve">, </w:t>
      </w:r>
    </w:p>
    <w:p w:rsidR="00626CA5" w:rsidRPr="006117B8" w:rsidRDefault="00626CA5" w:rsidP="00626CA5">
      <w:pPr>
        <w:spacing w:line="400" w:lineRule="exact"/>
        <w:ind w:firstLineChars="200" w:firstLine="480"/>
        <w:rPr>
          <w:sz w:val="24"/>
        </w:rPr>
      </w:pPr>
      <w:r w:rsidRPr="006117B8">
        <w:rPr>
          <w:kern w:val="0"/>
          <w:sz w:val="24"/>
        </w:rPr>
        <w:t>…</w:t>
      </w:r>
    </w:p>
    <w:p w:rsidR="00626CA5" w:rsidRPr="006117B8" w:rsidRDefault="00626CA5" w:rsidP="00626CA5">
      <w:pPr>
        <w:pStyle w:val="2"/>
        <w:spacing w:after="120"/>
        <w:rPr>
          <w:rFonts w:ascii="Times New Roman" w:hAnsi="Times New Roman"/>
          <w:b/>
        </w:rPr>
      </w:pPr>
      <w:bookmarkStart w:id="29" w:name="_Toc323757271"/>
      <w:r w:rsidRPr="006117B8">
        <w:rPr>
          <w:rFonts w:ascii="Times New Roman" w:hAnsi="Times New Roman"/>
          <w:b/>
        </w:rPr>
        <w:t>3.4 Numerical Examples</w:t>
      </w:r>
      <w:bookmarkEnd w:id="29"/>
    </w:p>
    <w:p w:rsidR="00626CA5" w:rsidRPr="006117B8" w:rsidRDefault="00626CA5" w:rsidP="00626CA5">
      <w:pPr>
        <w:autoSpaceDE w:val="0"/>
        <w:autoSpaceDN w:val="0"/>
        <w:adjustRightInd w:val="0"/>
        <w:spacing w:line="400" w:lineRule="exact"/>
        <w:ind w:firstLineChars="200" w:firstLine="480"/>
        <w:rPr>
          <w:b/>
          <w:sz w:val="28"/>
          <w:szCs w:val="28"/>
        </w:rPr>
      </w:pPr>
      <w:r w:rsidRPr="006117B8">
        <w:rPr>
          <w:kern w:val="0"/>
          <w:sz w:val="24"/>
        </w:rPr>
        <w:t>Two simple examples are given to demonstrate the fast convergence of the Calderόn preconditioner at mid frequencies</w:t>
      </w:r>
      <w:r w:rsidRPr="006117B8">
        <w:rPr>
          <w:rFonts w:hint="eastAsia"/>
          <w:kern w:val="0"/>
          <w:sz w:val="24"/>
        </w:rPr>
        <w:t>.</w:t>
      </w:r>
    </w:p>
    <w:p w:rsidR="00626CA5" w:rsidRPr="006117B8" w:rsidRDefault="00626CA5" w:rsidP="00626CA5">
      <w:pPr>
        <w:spacing w:line="400" w:lineRule="exact"/>
        <w:ind w:firstLineChars="200" w:firstLine="480"/>
        <w:rPr>
          <w:sz w:val="24"/>
        </w:rPr>
      </w:pPr>
      <w:r w:rsidRPr="006117B8">
        <w:rPr>
          <w:kern w:val="0"/>
          <w:sz w:val="24"/>
        </w:rPr>
        <w:t>…</w:t>
      </w:r>
    </w:p>
    <w:p w:rsidR="00626CA5" w:rsidRPr="006117B8" w:rsidRDefault="00626CA5" w:rsidP="00626CA5">
      <w:pPr>
        <w:pStyle w:val="2"/>
        <w:spacing w:after="120"/>
        <w:rPr>
          <w:rFonts w:ascii="Times New Roman" w:hAnsi="Times New Roman"/>
          <w:b/>
        </w:rPr>
      </w:pPr>
      <w:bookmarkStart w:id="30" w:name="_Toc323757272"/>
      <w:r w:rsidRPr="006117B8">
        <w:rPr>
          <w:rFonts w:ascii="Times New Roman" w:hAnsi="Times New Roman"/>
          <w:b/>
        </w:rPr>
        <w:t xml:space="preserve">3.5 </w:t>
      </w:r>
      <w:bookmarkEnd w:id="30"/>
      <w:r w:rsidR="005A6F47" w:rsidRPr="006117B8">
        <w:rPr>
          <w:rFonts w:ascii="Times New Roman" w:hAnsi="Times New Roman" w:hint="eastAsia"/>
          <w:b/>
        </w:rPr>
        <w:t>Summary</w:t>
      </w:r>
    </w:p>
    <w:p w:rsidR="00626CA5" w:rsidRPr="006117B8" w:rsidRDefault="00626CA5" w:rsidP="00626CA5">
      <w:pPr>
        <w:spacing w:line="400" w:lineRule="exact"/>
        <w:ind w:firstLineChars="200" w:firstLine="480"/>
        <w:rPr>
          <w:b/>
          <w:sz w:val="28"/>
          <w:szCs w:val="28"/>
        </w:rPr>
      </w:pPr>
      <w:r w:rsidRPr="006117B8">
        <w:rPr>
          <w:kern w:val="0"/>
          <w:sz w:val="24"/>
        </w:rPr>
        <w:t>The Calderόn preconditioner for the EFIE at mid frequencies is reviewed in this chapter.</w:t>
      </w:r>
    </w:p>
    <w:p w:rsidR="00626CA5" w:rsidRPr="006117B8" w:rsidRDefault="00626CA5" w:rsidP="00626CA5">
      <w:pPr>
        <w:spacing w:line="400" w:lineRule="exact"/>
        <w:ind w:firstLineChars="200" w:firstLine="480"/>
        <w:rPr>
          <w:sz w:val="24"/>
        </w:rPr>
        <w:sectPr w:rsidR="00626CA5" w:rsidRPr="006117B8" w:rsidSect="005C1C8A">
          <w:headerReference w:type="default" r:id="rId36"/>
          <w:footnotePr>
            <w:numFmt w:val="decimalEnclosedCircleChinese"/>
            <w:numRestart w:val="eachPage"/>
          </w:footnotePr>
          <w:pgSz w:w="11906" w:h="16838" w:code="9"/>
          <w:pgMar w:top="1701" w:right="1701" w:bottom="1701" w:left="1701" w:header="1134" w:footer="1134" w:gutter="0"/>
          <w:cols w:space="425"/>
          <w:docGrid w:linePitch="312"/>
        </w:sectPr>
      </w:pPr>
      <w:r w:rsidRPr="006117B8">
        <w:rPr>
          <w:kern w:val="0"/>
          <w:sz w:val="24"/>
        </w:rPr>
        <w:t>…</w:t>
      </w:r>
    </w:p>
    <w:p w:rsidR="00626CA5" w:rsidRPr="006117B8" w:rsidRDefault="00626CA5" w:rsidP="00626CA5">
      <w:pPr>
        <w:pStyle w:val="1-1"/>
        <w:rPr>
          <w:rFonts w:ascii="Times New Roman"/>
          <w:b/>
        </w:rPr>
      </w:pPr>
      <w:bookmarkStart w:id="31" w:name="_Toc323757273"/>
      <w:r w:rsidRPr="006117B8">
        <w:rPr>
          <w:rFonts w:ascii="Times New Roman"/>
          <w:b/>
        </w:rPr>
        <w:lastRenderedPageBreak/>
        <w:t>Chapter 4 Calderόn Preconditioning Technique for N-Müller</w:t>
      </w:r>
      <w:bookmarkEnd w:id="31"/>
    </w:p>
    <w:p w:rsidR="00626CA5" w:rsidRPr="006117B8" w:rsidRDefault="00626CA5" w:rsidP="00626CA5">
      <w:pPr>
        <w:pStyle w:val="2"/>
        <w:spacing w:after="120"/>
        <w:rPr>
          <w:rFonts w:ascii="Times New Roman" w:hAnsi="Times New Roman"/>
          <w:b/>
        </w:rPr>
      </w:pPr>
      <w:bookmarkStart w:id="32" w:name="_Toc323757274"/>
      <w:r w:rsidRPr="006117B8">
        <w:rPr>
          <w:rFonts w:ascii="Times New Roman" w:hAnsi="Times New Roman"/>
          <w:b/>
        </w:rPr>
        <w:t>4.1 Introduction</w:t>
      </w:r>
      <w:bookmarkEnd w:id="32"/>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Analysis of low-frequency electromagnetic problems has received more attention</w:t>
      </w:r>
      <w:r w:rsidRPr="006117B8">
        <w:rPr>
          <w:rFonts w:hint="eastAsia"/>
          <w:kern w:val="0"/>
          <w:sz w:val="24"/>
        </w:rPr>
        <w:t xml:space="preserve">, </w:t>
      </w:r>
    </w:p>
    <w:p w:rsidR="00626CA5" w:rsidRPr="006117B8" w:rsidRDefault="00626CA5" w:rsidP="00626CA5">
      <w:pPr>
        <w:autoSpaceDE w:val="0"/>
        <w:autoSpaceDN w:val="0"/>
        <w:adjustRightInd w:val="0"/>
        <w:spacing w:line="400" w:lineRule="exact"/>
        <w:ind w:firstLineChars="200" w:firstLine="480"/>
        <w:rPr>
          <w:b/>
          <w:sz w:val="24"/>
          <w:szCs w:val="30"/>
        </w:rPr>
      </w:pPr>
      <w:r w:rsidRPr="006117B8">
        <w:rPr>
          <w:kern w:val="0"/>
          <w:sz w:val="24"/>
        </w:rPr>
        <w:t>…</w:t>
      </w:r>
    </w:p>
    <w:p w:rsidR="00626CA5" w:rsidRPr="006117B8" w:rsidRDefault="00626CA5" w:rsidP="00626CA5">
      <w:pPr>
        <w:pStyle w:val="2"/>
        <w:spacing w:after="120"/>
        <w:rPr>
          <w:rFonts w:ascii="Times New Roman" w:hAnsi="Times New Roman"/>
          <w:b/>
        </w:rPr>
      </w:pPr>
      <w:bookmarkStart w:id="33" w:name="_Toc323757275"/>
      <w:r w:rsidRPr="006117B8">
        <w:rPr>
          <w:rFonts w:ascii="Times New Roman" w:hAnsi="Times New Roman"/>
          <w:b/>
        </w:rPr>
        <w:t>4.2 N-Müller Integral Equations</w:t>
      </w:r>
      <w:bookmarkEnd w:id="33"/>
    </w:p>
    <w:p w:rsidR="00626CA5" w:rsidRPr="006117B8" w:rsidRDefault="00626CA5" w:rsidP="00626CA5">
      <w:pPr>
        <w:spacing w:line="400" w:lineRule="exact"/>
        <w:ind w:firstLineChars="200" w:firstLine="480"/>
        <w:rPr>
          <w:kern w:val="0"/>
          <w:sz w:val="24"/>
        </w:rPr>
      </w:pPr>
      <w:r w:rsidRPr="006117B8">
        <w:rPr>
          <w:kern w:val="0"/>
          <w:sz w:val="24"/>
        </w:rPr>
        <w:t>Consider the problem of electromagnetic wave scattering by a conducting surface</w:t>
      </w:r>
      <w:r w:rsidRPr="006117B8">
        <w:rPr>
          <w:rFonts w:hint="eastAsia"/>
          <w:kern w:val="0"/>
          <w:sz w:val="24"/>
        </w:rPr>
        <w:t xml:space="preserve">, </w:t>
      </w:r>
    </w:p>
    <w:p w:rsidR="00626CA5" w:rsidRPr="006117B8" w:rsidRDefault="00626CA5" w:rsidP="00626CA5">
      <w:pPr>
        <w:spacing w:line="400" w:lineRule="exact"/>
        <w:ind w:firstLineChars="200" w:firstLine="480"/>
        <w:rPr>
          <w:kern w:val="0"/>
          <w:sz w:val="24"/>
        </w:rPr>
      </w:pPr>
      <w:r w:rsidRPr="006117B8">
        <w:rPr>
          <w:kern w:val="0"/>
          <w:sz w:val="24"/>
        </w:rPr>
        <w:t>…</w:t>
      </w:r>
    </w:p>
    <w:p w:rsidR="00626CA5" w:rsidRPr="006117B8" w:rsidRDefault="00626CA5" w:rsidP="00626CA5">
      <w:pPr>
        <w:spacing w:line="400" w:lineRule="exact"/>
        <w:ind w:firstLineChars="200" w:firstLine="482"/>
        <w:rPr>
          <w:kern w:val="0"/>
          <w:sz w:val="24"/>
        </w:rPr>
      </w:pPr>
      <w:r w:rsidRPr="006117B8">
        <w:rPr>
          <w:rFonts w:hint="eastAsia"/>
          <w:b/>
          <w:kern w:val="0"/>
          <w:sz w:val="24"/>
        </w:rPr>
        <w:t>Theorem 1</w:t>
      </w:r>
      <w:r w:rsidRPr="006117B8">
        <w:rPr>
          <w:rFonts w:ascii="宋体" w:hAnsi="宋体" w:hint="eastAsia"/>
          <w:b/>
          <w:kern w:val="0"/>
          <w:sz w:val="24"/>
        </w:rPr>
        <w:t xml:space="preserve"> </w:t>
      </w:r>
      <w:r w:rsidRPr="006117B8">
        <w:rPr>
          <w:kern w:val="0"/>
          <w:sz w:val="24"/>
        </w:rPr>
        <w:t>…</w:t>
      </w:r>
    </w:p>
    <w:p w:rsidR="00626CA5" w:rsidRPr="006117B8" w:rsidRDefault="00626CA5" w:rsidP="00626CA5">
      <w:pPr>
        <w:spacing w:line="400" w:lineRule="exact"/>
        <w:ind w:firstLineChars="200" w:firstLine="482"/>
        <w:rPr>
          <w:rFonts w:ascii="宋体" w:hAnsi="宋体"/>
          <w:b/>
          <w:kern w:val="0"/>
          <w:sz w:val="24"/>
        </w:rPr>
      </w:pPr>
      <w:r w:rsidRPr="006117B8">
        <w:rPr>
          <w:rFonts w:hint="eastAsia"/>
          <w:b/>
          <w:kern w:val="0"/>
          <w:sz w:val="24"/>
        </w:rPr>
        <w:t>Proof:</w:t>
      </w:r>
      <w:r w:rsidRPr="006117B8">
        <w:rPr>
          <w:rFonts w:ascii="宋体" w:hAnsi="宋体" w:hint="eastAsia"/>
          <w:b/>
          <w:kern w:val="0"/>
          <w:sz w:val="24"/>
        </w:rPr>
        <w:t xml:space="preserve"> </w:t>
      </w:r>
    </w:p>
    <w:p w:rsidR="00626CA5" w:rsidRPr="006117B8" w:rsidRDefault="00626CA5" w:rsidP="00626CA5">
      <w:pPr>
        <w:spacing w:line="400" w:lineRule="exact"/>
        <w:ind w:firstLineChars="200" w:firstLine="480"/>
        <w:rPr>
          <w:kern w:val="0"/>
          <w:sz w:val="24"/>
        </w:rPr>
      </w:pPr>
      <w:r w:rsidRPr="006117B8">
        <w:rPr>
          <w:kern w:val="0"/>
          <w:sz w:val="24"/>
        </w:rPr>
        <w:t>Consider the problem of electromagnetic wave scattering by a conducting surface</w:t>
      </w:r>
      <w:r w:rsidRPr="006117B8">
        <w:rPr>
          <w:rFonts w:hint="eastAsia"/>
          <w:kern w:val="0"/>
          <w:sz w:val="24"/>
        </w:rPr>
        <w:t>,</w:t>
      </w:r>
    </w:p>
    <w:p w:rsidR="00626CA5" w:rsidRPr="006117B8" w:rsidRDefault="00626CA5" w:rsidP="00626CA5">
      <w:pPr>
        <w:spacing w:line="400" w:lineRule="exact"/>
        <w:ind w:firstLineChars="200" w:firstLine="480"/>
        <w:rPr>
          <w:kern w:val="0"/>
          <w:sz w:val="24"/>
        </w:rPr>
      </w:pPr>
      <w:r w:rsidRPr="006117B8">
        <w:rPr>
          <w:kern w:val="0"/>
          <w:sz w:val="24"/>
        </w:rPr>
        <w:t>…</w:t>
      </w:r>
    </w:p>
    <w:p w:rsidR="00626CA5" w:rsidRPr="006117B8" w:rsidRDefault="00626CA5" w:rsidP="00626CA5">
      <w:pPr>
        <w:spacing w:line="400" w:lineRule="exact"/>
        <w:rPr>
          <w:kern w:val="0"/>
          <w:sz w:val="24"/>
        </w:rPr>
      </w:pPr>
      <w:r w:rsidRPr="006117B8">
        <w:rPr>
          <w:kern w:val="0"/>
          <w:sz w:val="24"/>
        </w:rPr>
        <w:t>the problem</w:t>
      </w:r>
      <w:r w:rsidRPr="006117B8">
        <w:rPr>
          <w:rFonts w:hint="eastAsia"/>
          <w:kern w:val="0"/>
          <w:sz w:val="24"/>
        </w:rPr>
        <w:t xml:space="preserve"> is proved.                                                  </w:t>
      </w:r>
      <w:r w:rsidRPr="006117B8">
        <w:rPr>
          <w:rFonts w:hint="eastAsia"/>
          <w:kern w:val="0"/>
          <w:sz w:val="24"/>
        </w:rPr>
        <w:t>■</w:t>
      </w:r>
      <w:r w:rsidRPr="006117B8">
        <w:rPr>
          <w:rFonts w:hint="eastAsia"/>
          <w:kern w:val="0"/>
          <w:sz w:val="24"/>
        </w:rPr>
        <w:t xml:space="preserve">                                                            </w:t>
      </w:r>
    </w:p>
    <w:p w:rsidR="00626CA5" w:rsidRPr="006117B8" w:rsidRDefault="00626CA5" w:rsidP="00626CA5">
      <w:pPr>
        <w:pStyle w:val="2"/>
        <w:spacing w:after="120"/>
        <w:rPr>
          <w:rFonts w:ascii="Times New Roman" w:hAnsi="Times New Roman"/>
          <w:b/>
        </w:rPr>
      </w:pPr>
      <w:bookmarkStart w:id="34" w:name="_Toc323757276"/>
      <w:r w:rsidRPr="006117B8">
        <w:rPr>
          <w:rFonts w:ascii="Times New Roman" w:hAnsi="Times New Roman"/>
          <w:b/>
        </w:rPr>
        <w:t>4.3 The Derivation of N-Müller Equations</w:t>
      </w:r>
      <w:bookmarkEnd w:id="34"/>
    </w:p>
    <w:p w:rsidR="00626CA5" w:rsidRPr="006117B8" w:rsidRDefault="00626CA5" w:rsidP="00626CA5">
      <w:pPr>
        <w:spacing w:line="400" w:lineRule="exact"/>
        <w:ind w:firstLineChars="200" w:firstLine="480"/>
        <w:rPr>
          <w:kern w:val="0"/>
          <w:sz w:val="24"/>
        </w:rPr>
      </w:pPr>
      <w:r w:rsidRPr="006117B8">
        <w:rPr>
          <w:kern w:val="0"/>
          <w:sz w:val="24"/>
        </w:rPr>
        <w:t>The derivation begins from the preconditioning of the EFIE</w:t>
      </w:r>
      <w:r w:rsidRPr="006117B8">
        <w:rPr>
          <w:rFonts w:hint="eastAsia"/>
          <w:kern w:val="0"/>
          <w:sz w:val="24"/>
        </w:rPr>
        <w:t xml:space="preserve">, </w:t>
      </w:r>
    </w:p>
    <w:p w:rsidR="00626CA5" w:rsidRPr="006117B8" w:rsidRDefault="00626CA5" w:rsidP="00626CA5">
      <w:pPr>
        <w:spacing w:line="400" w:lineRule="exact"/>
        <w:ind w:firstLineChars="200" w:firstLine="480"/>
        <w:rPr>
          <w:b/>
          <w:sz w:val="24"/>
          <w:szCs w:val="30"/>
        </w:rPr>
      </w:pPr>
      <w:r w:rsidRPr="006117B8">
        <w:rPr>
          <w:kern w:val="0"/>
          <w:sz w:val="24"/>
        </w:rPr>
        <w:t>…</w:t>
      </w:r>
    </w:p>
    <w:p w:rsidR="00626CA5" w:rsidRPr="006117B8" w:rsidRDefault="00626CA5" w:rsidP="00626CA5">
      <w:pPr>
        <w:pStyle w:val="2"/>
        <w:spacing w:after="120"/>
        <w:rPr>
          <w:rFonts w:ascii="Times New Roman" w:hAnsi="Times New Roman"/>
          <w:b/>
        </w:rPr>
      </w:pPr>
      <w:bookmarkStart w:id="35" w:name="_Toc323757277"/>
      <w:r w:rsidRPr="006117B8">
        <w:rPr>
          <w:rFonts w:ascii="Times New Roman" w:hAnsi="Times New Roman"/>
          <w:b/>
        </w:rPr>
        <w:t>4.4 The Discretization of N-Müller Equations</w:t>
      </w:r>
      <w:bookmarkEnd w:id="35"/>
    </w:p>
    <w:p w:rsidR="00626CA5" w:rsidRPr="006117B8" w:rsidRDefault="00626CA5" w:rsidP="00626CA5">
      <w:pPr>
        <w:spacing w:line="400" w:lineRule="exact"/>
        <w:ind w:firstLineChars="200" w:firstLine="480"/>
        <w:rPr>
          <w:kern w:val="0"/>
          <w:sz w:val="24"/>
        </w:rPr>
      </w:pPr>
      <w:r w:rsidRPr="006117B8">
        <w:rPr>
          <w:kern w:val="0"/>
          <w:sz w:val="24"/>
        </w:rPr>
        <w:t>The derivation begins from the preconditioning of the EFIE</w:t>
      </w:r>
      <w:r w:rsidRPr="006117B8">
        <w:rPr>
          <w:rFonts w:hint="eastAsia"/>
          <w:kern w:val="0"/>
          <w:sz w:val="24"/>
        </w:rPr>
        <w:t xml:space="preserve">, </w:t>
      </w:r>
    </w:p>
    <w:p w:rsidR="00626CA5" w:rsidRPr="006117B8" w:rsidRDefault="00626CA5" w:rsidP="00626CA5">
      <w:pPr>
        <w:spacing w:line="400" w:lineRule="exact"/>
        <w:ind w:firstLineChars="200" w:firstLine="480"/>
        <w:rPr>
          <w:b/>
          <w:sz w:val="30"/>
          <w:szCs w:val="30"/>
        </w:rPr>
      </w:pPr>
      <w:r w:rsidRPr="006117B8">
        <w:rPr>
          <w:kern w:val="0"/>
          <w:sz w:val="24"/>
        </w:rPr>
        <w:t>…</w:t>
      </w:r>
    </w:p>
    <w:p w:rsidR="00626CA5" w:rsidRPr="006117B8" w:rsidRDefault="00626CA5" w:rsidP="00626CA5">
      <w:pPr>
        <w:pStyle w:val="2"/>
        <w:spacing w:after="120"/>
        <w:rPr>
          <w:rFonts w:ascii="Times New Roman" w:hAnsi="Times New Roman"/>
          <w:b/>
        </w:rPr>
      </w:pPr>
      <w:bookmarkStart w:id="36" w:name="_Toc323757278"/>
      <w:r w:rsidRPr="006117B8">
        <w:rPr>
          <w:rFonts w:ascii="Times New Roman" w:hAnsi="Times New Roman"/>
          <w:b/>
        </w:rPr>
        <w:t>4.5 Numerical Examples</w:t>
      </w:r>
      <w:bookmarkEnd w:id="36"/>
    </w:p>
    <w:p w:rsidR="00626CA5" w:rsidRPr="006117B8" w:rsidRDefault="00626CA5" w:rsidP="00626CA5">
      <w:pPr>
        <w:spacing w:line="400" w:lineRule="exact"/>
        <w:ind w:firstLineChars="200" w:firstLine="480"/>
        <w:rPr>
          <w:kern w:val="0"/>
          <w:sz w:val="24"/>
        </w:rPr>
      </w:pPr>
      <w:r w:rsidRPr="006117B8">
        <w:rPr>
          <w:kern w:val="0"/>
          <w:sz w:val="24"/>
        </w:rPr>
        <w:t>In this section, the performance of the N-M¨uller equations is investigated</w:t>
      </w:r>
      <w:r w:rsidRPr="006117B8">
        <w:rPr>
          <w:rFonts w:hint="eastAsia"/>
          <w:kern w:val="0"/>
          <w:sz w:val="24"/>
        </w:rPr>
        <w:t xml:space="preserve">. </w:t>
      </w:r>
    </w:p>
    <w:p w:rsidR="00626CA5" w:rsidRPr="006117B8" w:rsidRDefault="00626CA5" w:rsidP="00626CA5">
      <w:pPr>
        <w:spacing w:line="400" w:lineRule="exact"/>
        <w:ind w:firstLineChars="200" w:firstLine="480"/>
        <w:rPr>
          <w:kern w:val="0"/>
          <w:sz w:val="24"/>
        </w:rPr>
      </w:pPr>
      <w:r w:rsidRPr="006117B8">
        <w:rPr>
          <w:kern w:val="0"/>
          <w:sz w:val="24"/>
        </w:rPr>
        <w:t>…</w:t>
      </w:r>
    </w:p>
    <w:p w:rsidR="00626CA5" w:rsidRPr="006117B8" w:rsidRDefault="00626CA5" w:rsidP="00626CA5">
      <w:pPr>
        <w:pStyle w:val="2"/>
        <w:spacing w:after="120"/>
        <w:rPr>
          <w:rFonts w:ascii="Times New Roman" w:hAnsi="Times New Roman"/>
          <w:b/>
        </w:rPr>
      </w:pPr>
      <w:bookmarkStart w:id="37" w:name="_Toc323757279"/>
      <w:r w:rsidRPr="006117B8">
        <w:rPr>
          <w:rFonts w:ascii="Times New Roman" w:hAnsi="Times New Roman"/>
          <w:b/>
        </w:rPr>
        <w:t xml:space="preserve">4.6 </w:t>
      </w:r>
      <w:bookmarkEnd w:id="37"/>
      <w:r w:rsidR="005A6F47" w:rsidRPr="006117B8">
        <w:rPr>
          <w:rFonts w:ascii="Times New Roman" w:hAnsi="Times New Roman" w:hint="eastAsia"/>
          <w:b/>
        </w:rPr>
        <w:t>Summary</w:t>
      </w:r>
    </w:p>
    <w:p w:rsidR="00626CA5" w:rsidRPr="006117B8" w:rsidRDefault="00626CA5" w:rsidP="00626CA5">
      <w:pPr>
        <w:spacing w:line="400" w:lineRule="exact"/>
        <w:ind w:firstLineChars="200" w:firstLine="480"/>
        <w:rPr>
          <w:kern w:val="0"/>
          <w:sz w:val="24"/>
        </w:rPr>
      </w:pPr>
      <w:r w:rsidRPr="006117B8">
        <w:rPr>
          <w:kern w:val="0"/>
          <w:sz w:val="24"/>
        </w:rPr>
        <w:t>In this chapter,</w:t>
      </w:r>
    </w:p>
    <w:p w:rsidR="00626CA5" w:rsidRPr="006117B8" w:rsidRDefault="00626CA5" w:rsidP="00626CA5">
      <w:pPr>
        <w:spacing w:line="400" w:lineRule="exact"/>
        <w:ind w:firstLineChars="200" w:firstLine="480"/>
        <w:rPr>
          <w:kern w:val="0"/>
          <w:sz w:val="24"/>
        </w:rPr>
        <w:sectPr w:rsidR="00626CA5" w:rsidRPr="006117B8" w:rsidSect="005C1C8A">
          <w:footnotePr>
            <w:numFmt w:val="decimalEnclosedCircleChinese"/>
            <w:numRestart w:val="eachPage"/>
          </w:footnotePr>
          <w:pgSz w:w="11906" w:h="16838" w:code="9"/>
          <w:pgMar w:top="1701" w:right="1701" w:bottom="1701" w:left="1701" w:header="1134" w:footer="1134" w:gutter="0"/>
          <w:cols w:space="425"/>
          <w:docGrid w:linePitch="312"/>
        </w:sectPr>
      </w:pPr>
      <w:r w:rsidRPr="006117B8">
        <w:rPr>
          <w:kern w:val="0"/>
          <w:sz w:val="24"/>
        </w:rPr>
        <w:t>…</w:t>
      </w:r>
    </w:p>
    <w:p w:rsidR="00626CA5" w:rsidRPr="006117B8" w:rsidRDefault="00626CA5" w:rsidP="00626CA5">
      <w:pPr>
        <w:pStyle w:val="1-1"/>
        <w:rPr>
          <w:rFonts w:ascii="Times New Roman"/>
          <w:b/>
        </w:rPr>
      </w:pPr>
      <w:bookmarkStart w:id="38" w:name="_Toc323757280"/>
      <w:r w:rsidRPr="006117B8">
        <w:rPr>
          <w:rFonts w:ascii="Times New Roman"/>
          <w:b/>
        </w:rPr>
        <w:lastRenderedPageBreak/>
        <w:t>Chapter 5 Conclusions</w:t>
      </w:r>
      <w:bookmarkEnd w:id="38"/>
    </w:p>
    <w:p w:rsidR="00626CA5" w:rsidRPr="006117B8" w:rsidRDefault="00626CA5" w:rsidP="00626CA5">
      <w:pPr>
        <w:pStyle w:val="2"/>
        <w:spacing w:after="120"/>
        <w:rPr>
          <w:rFonts w:ascii="Times New Roman" w:hAnsi="Times New Roman"/>
          <w:b/>
        </w:rPr>
      </w:pPr>
      <w:bookmarkStart w:id="39" w:name="_Toc323757281"/>
      <w:r w:rsidRPr="006117B8">
        <w:rPr>
          <w:rFonts w:ascii="Times New Roman" w:hAnsi="Times New Roman"/>
          <w:b/>
        </w:rPr>
        <w:t>5.1 Concluding Remarks</w:t>
      </w:r>
      <w:bookmarkEnd w:id="39"/>
    </w:p>
    <w:p w:rsidR="00626CA5" w:rsidRPr="006117B8" w:rsidRDefault="00626CA5" w:rsidP="00626CA5">
      <w:pPr>
        <w:autoSpaceDE w:val="0"/>
        <w:autoSpaceDN w:val="0"/>
        <w:adjustRightInd w:val="0"/>
        <w:spacing w:line="400" w:lineRule="exact"/>
        <w:ind w:firstLineChars="200" w:firstLine="480"/>
        <w:rPr>
          <w:kern w:val="0"/>
          <w:sz w:val="24"/>
        </w:rPr>
      </w:pPr>
      <w:r w:rsidRPr="006117B8">
        <w:rPr>
          <w:kern w:val="0"/>
          <w:sz w:val="24"/>
        </w:rPr>
        <w:t>The accurate and efficient numerical solutions of the Maxwell’s equations have important significance to the analysis of electromagnetic scattering and radiation problems.</w:t>
      </w:r>
    </w:p>
    <w:p w:rsidR="00626CA5" w:rsidRPr="006117B8" w:rsidRDefault="00626CA5" w:rsidP="00626CA5">
      <w:pPr>
        <w:spacing w:line="400" w:lineRule="exact"/>
        <w:ind w:firstLineChars="200" w:firstLine="480"/>
        <w:rPr>
          <w:kern w:val="0"/>
          <w:sz w:val="24"/>
        </w:rPr>
      </w:pPr>
      <w:r w:rsidRPr="006117B8">
        <w:rPr>
          <w:kern w:val="0"/>
          <w:sz w:val="24"/>
        </w:rPr>
        <w:t>…</w:t>
      </w:r>
    </w:p>
    <w:p w:rsidR="00626CA5" w:rsidRPr="006117B8" w:rsidRDefault="00626CA5" w:rsidP="00626CA5">
      <w:pPr>
        <w:pStyle w:val="2"/>
        <w:spacing w:after="120"/>
        <w:rPr>
          <w:rFonts w:ascii="Times New Roman" w:hAnsi="Times New Roman"/>
          <w:b/>
        </w:rPr>
      </w:pPr>
      <w:bookmarkStart w:id="40" w:name="_Toc323757282"/>
      <w:r w:rsidRPr="006117B8">
        <w:rPr>
          <w:rFonts w:ascii="Times New Roman" w:hAnsi="Times New Roman"/>
          <w:b/>
        </w:rPr>
        <w:t>5.2 Future Work</w:t>
      </w:r>
      <w:bookmarkEnd w:id="40"/>
    </w:p>
    <w:p w:rsidR="00626CA5" w:rsidRPr="006117B8" w:rsidRDefault="00626CA5" w:rsidP="00626CA5">
      <w:pPr>
        <w:autoSpaceDE w:val="0"/>
        <w:autoSpaceDN w:val="0"/>
        <w:adjustRightInd w:val="0"/>
        <w:spacing w:line="400" w:lineRule="exact"/>
        <w:ind w:firstLineChars="200" w:firstLine="480"/>
        <w:rPr>
          <w:sz w:val="24"/>
        </w:rPr>
      </w:pPr>
      <w:r w:rsidRPr="006117B8">
        <w:rPr>
          <w:kern w:val="0"/>
          <w:sz w:val="24"/>
        </w:rPr>
        <w:t>The researches reported in this dissertation have covered most important areas including the convergence acceleration of the first-kind integral equations and the accuracy improvement of the second-kind integral equations for both the PEC and the dielectric cases. Nevertheless, due to the time limitation, there are still spaces for the future development of the Calder´on-technique-related methods.</w:t>
      </w:r>
    </w:p>
    <w:p w:rsidR="00626CA5" w:rsidRPr="006117B8" w:rsidRDefault="00626CA5" w:rsidP="00626CA5">
      <w:pPr>
        <w:spacing w:line="400" w:lineRule="exact"/>
        <w:ind w:firstLineChars="200" w:firstLine="480"/>
        <w:rPr>
          <w:kern w:val="0"/>
          <w:sz w:val="24"/>
        </w:rPr>
        <w:sectPr w:rsidR="00626CA5" w:rsidRPr="006117B8" w:rsidSect="005C1C8A">
          <w:headerReference w:type="default" r:id="rId37"/>
          <w:footnotePr>
            <w:numFmt w:val="decimalEnclosedCircleChinese"/>
            <w:numRestart w:val="eachPage"/>
          </w:footnotePr>
          <w:pgSz w:w="11906" w:h="16838" w:code="9"/>
          <w:pgMar w:top="1701" w:right="1701" w:bottom="1701" w:left="1701" w:header="1134" w:footer="1134" w:gutter="0"/>
          <w:cols w:space="425"/>
          <w:docGrid w:linePitch="312"/>
        </w:sectPr>
      </w:pPr>
      <w:r w:rsidRPr="006117B8">
        <w:rPr>
          <w:kern w:val="0"/>
          <w:sz w:val="24"/>
        </w:rPr>
        <w:t>…</w:t>
      </w:r>
    </w:p>
    <w:p w:rsidR="00626CA5" w:rsidRPr="006117B8" w:rsidRDefault="00626CA5" w:rsidP="00626CA5">
      <w:pPr>
        <w:pStyle w:val="1-1"/>
        <w:rPr>
          <w:rFonts w:ascii="Times New Roman"/>
          <w:b/>
        </w:rPr>
      </w:pPr>
      <w:bookmarkStart w:id="41" w:name="_Toc323757283"/>
      <w:r w:rsidRPr="006117B8">
        <w:rPr>
          <w:rFonts w:ascii="Times New Roman"/>
          <w:b/>
        </w:rPr>
        <w:lastRenderedPageBreak/>
        <w:t>Acknowledgements</w:t>
      </w:r>
      <w:bookmarkEnd w:id="41"/>
    </w:p>
    <w:p w:rsidR="00626CA5" w:rsidRPr="006117B8" w:rsidRDefault="00626CA5" w:rsidP="00626CA5">
      <w:pPr>
        <w:spacing w:line="400" w:lineRule="exact"/>
        <w:ind w:firstLineChars="200" w:firstLine="480"/>
        <w:rPr>
          <w:kern w:val="0"/>
          <w:sz w:val="24"/>
        </w:rPr>
      </w:pPr>
      <w:r w:rsidRPr="006117B8">
        <w:rPr>
          <w:kern w:val="0"/>
          <w:sz w:val="24"/>
        </w:rPr>
        <w:t xml:space="preserve">On the completion of this </w:t>
      </w:r>
      <w:r w:rsidRPr="006117B8">
        <w:rPr>
          <w:rFonts w:hint="eastAsia"/>
          <w:kern w:val="0"/>
          <w:sz w:val="24"/>
        </w:rPr>
        <w:t>thesis,</w:t>
      </w:r>
    </w:p>
    <w:p w:rsidR="00626CA5" w:rsidRPr="006117B8" w:rsidRDefault="00626CA5" w:rsidP="00626CA5">
      <w:pPr>
        <w:spacing w:line="400" w:lineRule="exact"/>
        <w:ind w:firstLineChars="200" w:firstLine="480"/>
        <w:rPr>
          <w:kern w:val="0"/>
          <w:sz w:val="24"/>
        </w:rPr>
        <w:sectPr w:rsidR="00626CA5" w:rsidRPr="006117B8" w:rsidSect="005C1C8A">
          <w:headerReference w:type="default" r:id="rId38"/>
          <w:footnotePr>
            <w:numFmt w:val="decimalEnclosedCircleChinese"/>
            <w:numRestart w:val="eachPage"/>
          </w:footnotePr>
          <w:pgSz w:w="11906" w:h="16838" w:code="9"/>
          <w:pgMar w:top="1701" w:right="1701" w:bottom="1701" w:left="1701" w:header="1134" w:footer="1134" w:gutter="0"/>
          <w:cols w:space="425"/>
          <w:docGrid w:linePitch="312"/>
        </w:sectPr>
      </w:pPr>
      <w:r w:rsidRPr="006117B8">
        <w:rPr>
          <w:kern w:val="0"/>
          <w:sz w:val="24"/>
        </w:rPr>
        <w:t>…</w:t>
      </w:r>
    </w:p>
    <w:p w:rsidR="006117B8" w:rsidRPr="006117B8" w:rsidRDefault="00626CA5" w:rsidP="00626CA5">
      <w:pPr>
        <w:pStyle w:val="1-1"/>
        <w:rPr>
          <w:rFonts w:ascii="Times New Roman"/>
          <w:b/>
        </w:rPr>
      </w:pPr>
      <w:bookmarkStart w:id="42" w:name="_Toc323757284"/>
      <w:r w:rsidRPr="006117B8">
        <w:rPr>
          <w:rFonts w:ascii="Times New Roman" w:hint="eastAsia"/>
          <w:b/>
        </w:rPr>
        <w:lastRenderedPageBreak/>
        <w:t>References</w:t>
      </w:r>
      <w:bookmarkEnd w:id="42"/>
    </w:p>
    <w:p w:rsidR="00626CA5" w:rsidRPr="006117B8" w:rsidRDefault="007759B1" w:rsidP="00626CA5">
      <w:pPr>
        <w:pStyle w:val="1-1"/>
        <w:rPr>
          <w:rFonts w:ascii="Times New Roman"/>
          <w:b/>
        </w:rPr>
      </w:pPr>
      <w:r w:rsidRPr="006117B8">
        <w:rPr>
          <w:rFonts w:ascii="Times New Roman" w:hint="eastAsia"/>
          <w:b/>
          <w:color w:val="FF0000"/>
        </w:rPr>
        <w:t>（英文文献排前</w:t>
      </w:r>
      <w:r w:rsidRPr="006117B8">
        <w:rPr>
          <w:rFonts w:ascii="Times New Roman" w:hint="eastAsia"/>
          <w:b/>
          <w:color w:val="FF0000"/>
        </w:rPr>
        <w:t>-</w:t>
      </w:r>
      <w:r w:rsidRPr="006117B8">
        <w:rPr>
          <w:rFonts w:ascii="Times New Roman" w:hint="eastAsia"/>
          <w:b/>
          <w:color w:val="FF0000"/>
        </w:rPr>
        <w:t>按照字母顺序；汉语文献</w:t>
      </w:r>
      <w:r w:rsidR="006117B8" w:rsidRPr="006117B8">
        <w:rPr>
          <w:rFonts w:ascii="Times New Roman" w:hint="eastAsia"/>
          <w:b/>
          <w:color w:val="FF0000"/>
        </w:rPr>
        <w:t>排</w:t>
      </w:r>
      <w:r w:rsidRPr="006117B8">
        <w:rPr>
          <w:rFonts w:ascii="Times New Roman" w:hint="eastAsia"/>
          <w:b/>
          <w:color w:val="FF0000"/>
        </w:rPr>
        <w:t>后</w:t>
      </w:r>
      <w:r w:rsidRPr="006117B8">
        <w:rPr>
          <w:rFonts w:ascii="Times New Roman" w:hint="eastAsia"/>
          <w:b/>
          <w:color w:val="FF0000"/>
        </w:rPr>
        <w:t>-</w:t>
      </w:r>
      <w:r w:rsidRPr="006117B8">
        <w:rPr>
          <w:rFonts w:ascii="Times New Roman" w:hint="eastAsia"/>
          <w:b/>
          <w:color w:val="FF0000"/>
        </w:rPr>
        <w:t>按照拼音顺序</w:t>
      </w:r>
      <w:r w:rsidR="006117B8">
        <w:rPr>
          <w:rFonts w:ascii="Times New Roman" w:hint="eastAsia"/>
          <w:b/>
          <w:color w:val="FF0000"/>
        </w:rPr>
        <w:t>；此为说明，排版时请自行删除</w:t>
      </w:r>
      <w:bookmarkStart w:id="43" w:name="_GoBack"/>
      <w:bookmarkEnd w:id="43"/>
      <w:r w:rsidRPr="006117B8">
        <w:rPr>
          <w:rFonts w:ascii="Times New Roman" w:hint="eastAsia"/>
          <w:b/>
          <w:color w:val="FF0000"/>
        </w:rPr>
        <w:t>）</w:t>
      </w:r>
    </w:p>
    <w:p w:rsidR="00626CA5" w:rsidRPr="006117B8" w:rsidRDefault="00626CA5" w:rsidP="00626CA5">
      <w:pPr>
        <w:numPr>
          <w:ilvl w:val="0"/>
          <w:numId w:val="3"/>
        </w:numPr>
        <w:spacing w:line="400" w:lineRule="exact"/>
        <w:rPr>
          <w:szCs w:val="22"/>
        </w:rPr>
      </w:pPr>
      <w:r w:rsidRPr="006117B8">
        <w:rPr>
          <w:szCs w:val="22"/>
        </w:rPr>
        <w:t>Chew,</w:t>
      </w:r>
      <w:r w:rsidR="007759B1" w:rsidRPr="006117B8">
        <w:rPr>
          <w:szCs w:val="22"/>
        </w:rPr>
        <w:t xml:space="preserve"> W. C.</w:t>
      </w:r>
      <w:r w:rsidR="00942285" w:rsidRPr="006117B8">
        <w:rPr>
          <w:rFonts w:hint="eastAsia"/>
          <w:szCs w:val="22"/>
        </w:rPr>
        <w:t>,</w:t>
      </w:r>
      <w:r w:rsidR="007759B1" w:rsidRPr="006117B8">
        <w:rPr>
          <w:rFonts w:hint="eastAsia"/>
          <w:szCs w:val="22"/>
        </w:rPr>
        <w:t xml:space="preserve"> </w:t>
      </w:r>
      <w:r w:rsidRPr="006117B8">
        <w:rPr>
          <w:szCs w:val="22"/>
        </w:rPr>
        <w:t>Jin,</w:t>
      </w:r>
      <w:r w:rsidR="007759B1" w:rsidRPr="006117B8">
        <w:rPr>
          <w:szCs w:val="22"/>
        </w:rPr>
        <w:t xml:space="preserve"> </w:t>
      </w:r>
      <w:r w:rsidR="00942285" w:rsidRPr="006117B8">
        <w:rPr>
          <w:szCs w:val="22"/>
        </w:rPr>
        <w:t>J. M.</w:t>
      </w:r>
      <w:r w:rsidR="00942285" w:rsidRPr="006117B8">
        <w:rPr>
          <w:rFonts w:hint="eastAsia"/>
          <w:szCs w:val="22"/>
        </w:rPr>
        <w:t xml:space="preserve">, </w:t>
      </w:r>
      <w:r w:rsidRPr="006117B8">
        <w:rPr>
          <w:szCs w:val="22"/>
        </w:rPr>
        <w:t>E</w:t>
      </w:r>
      <w:r w:rsidRPr="006117B8">
        <w:rPr>
          <w:rFonts w:hint="eastAsia"/>
          <w:szCs w:val="22"/>
        </w:rPr>
        <w:t>.</w:t>
      </w:r>
      <w:r w:rsidRPr="006117B8">
        <w:rPr>
          <w:szCs w:val="22"/>
        </w:rPr>
        <w:t xml:space="preserve"> Michielssen</w:t>
      </w:r>
      <w:r w:rsidRPr="006117B8">
        <w:rPr>
          <w:rFonts w:hint="eastAsia"/>
          <w:szCs w:val="22"/>
        </w:rPr>
        <w:t>,</w:t>
      </w:r>
      <w:r w:rsidRPr="006117B8">
        <w:rPr>
          <w:szCs w:val="22"/>
        </w:rPr>
        <w:t xml:space="preserve"> et al. </w:t>
      </w:r>
      <w:r w:rsidR="00942285" w:rsidRPr="006117B8">
        <w:rPr>
          <w:i/>
          <w:szCs w:val="22"/>
        </w:rPr>
        <w:t xml:space="preserve">Fast and </w:t>
      </w:r>
      <w:r w:rsidR="00942285" w:rsidRPr="006117B8">
        <w:rPr>
          <w:rFonts w:hint="eastAsia"/>
          <w:i/>
          <w:szCs w:val="22"/>
        </w:rPr>
        <w:t>E</w:t>
      </w:r>
      <w:r w:rsidR="00942285" w:rsidRPr="006117B8">
        <w:rPr>
          <w:i/>
          <w:szCs w:val="22"/>
        </w:rPr>
        <w:t xml:space="preserve">fficient </w:t>
      </w:r>
      <w:r w:rsidR="00942285" w:rsidRPr="006117B8">
        <w:rPr>
          <w:rFonts w:hint="eastAsia"/>
          <w:i/>
          <w:szCs w:val="22"/>
        </w:rPr>
        <w:t>A</w:t>
      </w:r>
      <w:r w:rsidR="00942285" w:rsidRPr="006117B8">
        <w:rPr>
          <w:i/>
          <w:szCs w:val="22"/>
        </w:rPr>
        <w:t xml:space="preserve">lgorithms in </w:t>
      </w:r>
      <w:r w:rsidR="00942285" w:rsidRPr="006117B8">
        <w:rPr>
          <w:rFonts w:hint="eastAsia"/>
          <w:i/>
          <w:szCs w:val="22"/>
        </w:rPr>
        <w:t>C</w:t>
      </w:r>
      <w:r w:rsidR="00942285" w:rsidRPr="006117B8">
        <w:rPr>
          <w:i/>
          <w:szCs w:val="22"/>
        </w:rPr>
        <w:t xml:space="preserve">omputational </w:t>
      </w:r>
      <w:r w:rsidR="00942285" w:rsidRPr="006117B8">
        <w:rPr>
          <w:rFonts w:hint="eastAsia"/>
          <w:i/>
          <w:szCs w:val="22"/>
        </w:rPr>
        <w:t>E</w:t>
      </w:r>
      <w:r w:rsidRPr="006117B8">
        <w:rPr>
          <w:i/>
          <w:szCs w:val="22"/>
        </w:rPr>
        <w:t>lectromagnetics</w:t>
      </w:r>
      <w:r w:rsidR="00942285" w:rsidRPr="006117B8">
        <w:rPr>
          <w:rFonts w:hint="eastAsia"/>
          <w:szCs w:val="22"/>
        </w:rPr>
        <w:t xml:space="preserve"> </w:t>
      </w:r>
      <w:r w:rsidRPr="006117B8">
        <w:rPr>
          <w:szCs w:val="22"/>
        </w:rPr>
        <w:t>[M]</w:t>
      </w:r>
      <w:r w:rsidRPr="006117B8">
        <w:rPr>
          <w:rFonts w:hint="eastAsia"/>
          <w:szCs w:val="22"/>
        </w:rPr>
        <w:t>.</w:t>
      </w:r>
      <w:r w:rsidRPr="006117B8">
        <w:rPr>
          <w:szCs w:val="22"/>
        </w:rPr>
        <w:t xml:space="preserve"> </w:t>
      </w:r>
      <w:r w:rsidRPr="006117B8">
        <w:rPr>
          <w:rFonts w:hint="eastAsia"/>
          <w:szCs w:val="22"/>
        </w:rPr>
        <w:t xml:space="preserve">Boston: </w:t>
      </w:r>
      <w:r w:rsidRPr="006117B8">
        <w:rPr>
          <w:szCs w:val="22"/>
        </w:rPr>
        <w:t>A</w:t>
      </w:r>
      <w:r w:rsidRPr="006117B8">
        <w:rPr>
          <w:rFonts w:hint="eastAsia"/>
          <w:szCs w:val="22"/>
        </w:rPr>
        <w:t>rtech</w:t>
      </w:r>
      <w:r w:rsidRPr="006117B8">
        <w:rPr>
          <w:szCs w:val="22"/>
        </w:rPr>
        <w:t xml:space="preserve"> </w:t>
      </w:r>
      <w:r w:rsidRPr="006117B8">
        <w:rPr>
          <w:rFonts w:hint="eastAsia"/>
          <w:szCs w:val="22"/>
        </w:rPr>
        <w:t>House</w:t>
      </w:r>
      <w:r w:rsidRPr="006117B8">
        <w:rPr>
          <w:szCs w:val="22"/>
        </w:rPr>
        <w:t>, 200</w:t>
      </w:r>
      <w:r w:rsidRPr="006117B8">
        <w:rPr>
          <w:rFonts w:hint="eastAsia"/>
          <w:szCs w:val="22"/>
        </w:rPr>
        <w:t>0</w:t>
      </w:r>
    </w:p>
    <w:p w:rsidR="00626CA5" w:rsidRPr="006117B8" w:rsidRDefault="00942285" w:rsidP="00626CA5">
      <w:pPr>
        <w:pStyle w:val="a"/>
        <w:numPr>
          <w:ilvl w:val="0"/>
          <w:numId w:val="3"/>
        </w:numPr>
      </w:pPr>
      <w:r w:rsidRPr="006117B8">
        <w:t>Gibson</w:t>
      </w:r>
      <w:r w:rsidRPr="006117B8">
        <w:rPr>
          <w:rFonts w:hint="eastAsia"/>
        </w:rPr>
        <w:t>,</w:t>
      </w:r>
      <w:r w:rsidRPr="006117B8">
        <w:t xml:space="preserve"> W</w:t>
      </w:r>
      <w:r w:rsidRPr="006117B8">
        <w:rPr>
          <w:rFonts w:hint="eastAsia"/>
        </w:rPr>
        <w:t>.</w:t>
      </w:r>
      <w:r w:rsidRPr="006117B8">
        <w:t xml:space="preserve"> C. </w:t>
      </w:r>
      <w:r w:rsidRPr="006117B8">
        <w:rPr>
          <w:i/>
        </w:rPr>
        <w:t xml:space="preserve">The </w:t>
      </w:r>
      <w:r w:rsidRPr="006117B8">
        <w:rPr>
          <w:rFonts w:hint="eastAsia"/>
          <w:i/>
        </w:rPr>
        <w:t>M</w:t>
      </w:r>
      <w:r w:rsidRPr="006117B8">
        <w:rPr>
          <w:i/>
        </w:rPr>
        <w:t xml:space="preserve">ethod of </w:t>
      </w:r>
      <w:r w:rsidRPr="006117B8">
        <w:rPr>
          <w:rFonts w:hint="eastAsia"/>
          <w:i/>
        </w:rPr>
        <w:t>M</w:t>
      </w:r>
      <w:r w:rsidRPr="006117B8">
        <w:rPr>
          <w:i/>
        </w:rPr>
        <w:t xml:space="preserve">oments in </w:t>
      </w:r>
      <w:r w:rsidRPr="006117B8">
        <w:rPr>
          <w:rFonts w:hint="eastAsia"/>
          <w:i/>
        </w:rPr>
        <w:t>E</w:t>
      </w:r>
      <w:r w:rsidRPr="006117B8">
        <w:rPr>
          <w:i/>
        </w:rPr>
        <w:t>lectromagnetics</w:t>
      </w:r>
      <w:r w:rsidRPr="006117B8">
        <w:rPr>
          <w:rFonts w:hint="eastAsia"/>
          <w:i/>
        </w:rPr>
        <w:t xml:space="preserve"> </w:t>
      </w:r>
      <w:r w:rsidRPr="006117B8">
        <w:t xml:space="preserve">[M]. </w:t>
      </w:r>
      <w:r w:rsidRPr="006117B8">
        <w:rPr>
          <w:rFonts w:hint="eastAsia"/>
        </w:rPr>
        <w:t>New York: Chapman and Hall / CRC</w:t>
      </w:r>
      <w:r w:rsidRPr="006117B8">
        <w:t>, 200</w:t>
      </w:r>
      <w:r w:rsidRPr="006117B8">
        <w:rPr>
          <w:rFonts w:hint="eastAsia"/>
        </w:rPr>
        <w:t>8</w:t>
      </w:r>
    </w:p>
    <w:p w:rsidR="00942285" w:rsidRPr="006117B8" w:rsidRDefault="00942285" w:rsidP="00942285">
      <w:pPr>
        <w:numPr>
          <w:ilvl w:val="0"/>
          <w:numId w:val="3"/>
        </w:numPr>
        <w:spacing w:line="400" w:lineRule="exact"/>
        <w:rPr>
          <w:szCs w:val="22"/>
        </w:rPr>
      </w:pPr>
      <w:r w:rsidRPr="006117B8">
        <w:rPr>
          <w:szCs w:val="22"/>
        </w:rPr>
        <w:t>Martin, H. C.</w:t>
      </w:r>
      <w:r w:rsidRPr="006117B8">
        <w:rPr>
          <w:rFonts w:hint="eastAsia"/>
          <w:szCs w:val="22"/>
        </w:rPr>
        <w:t xml:space="preserve"> and </w:t>
      </w:r>
      <w:r w:rsidRPr="006117B8">
        <w:rPr>
          <w:szCs w:val="22"/>
        </w:rPr>
        <w:t>G. F.</w:t>
      </w:r>
      <w:r w:rsidRPr="006117B8">
        <w:rPr>
          <w:rFonts w:hint="eastAsia"/>
          <w:szCs w:val="22"/>
        </w:rPr>
        <w:t xml:space="preserve"> </w:t>
      </w:r>
      <w:r w:rsidRPr="006117B8">
        <w:rPr>
          <w:szCs w:val="22"/>
        </w:rPr>
        <w:t xml:space="preserve">Carey. </w:t>
      </w:r>
      <w:r w:rsidRPr="006117B8">
        <w:rPr>
          <w:i/>
          <w:szCs w:val="22"/>
        </w:rPr>
        <w:t xml:space="preserve">Introduction to </w:t>
      </w:r>
      <w:r w:rsidRPr="006117B8">
        <w:rPr>
          <w:rFonts w:hint="eastAsia"/>
          <w:i/>
          <w:szCs w:val="22"/>
        </w:rPr>
        <w:t>F</w:t>
      </w:r>
      <w:r w:rsidRPr="006117B8">
        <w:rPr>
          <w:i/>
          <w:szCs w:val="22"/>
        </w:rPr>
        <w:t xml:space="preserve">inite </w:t>
      </w:r>
      <w:r w:rsidRPr="006117B8">
        <w:rPr>
          <w:rFonts w:hint="eastAsia"/>
          <w:i/>
          <w:szCs w:val="22"/>
        </w:rPr>
        <w:t>E</w:t>
      </w:r>
      <w:r w:rsidRPr="006117B8">
        <w:rPr>
          <w:i/>
          <w:szCs w:val="22"/>
        </w:rPr>
        <w:t xml:space="preserve">lement </w:t>
      </w:r>
      <w:r w:rsidRPr="006117B8">
        <w:rPr>
          <w:rFonts w:hint="eastAsia"/>
          <w:i/>
          <w:szCs w:val="22"/>
        </w:rPr>
        <w:t>A</w:t>
      </w:r>
      <w:r w:rsidRPr="006117B8">
        <w:rPr>
          <w:i/>
          <w:szCs w:val="22"/>
        </w:rPr>
        <w:t>nalysis:</w:t>
      </w:r>
      <w:r w:rsidRPr="006117B8">
        <w:rPr>
          <w:rFonts w:hint="eastAsia"/>
          <w:i/>
          <w:szCs w:val="22"/>
        </w:rPr>
        <w:t xml:space="preserve"> T</w:t>
      </w:r>
      <w:r w:rsidRPr="006117B8">
        <w:rPr>
          <w:i/>
          <w:szCs w:val="22"/>
        </w:rPr>
        <w:t xml:space="preserve">heory and </w:t>
      </w:r>
      <w:r w:rsidRPr="006117B8">
        <w:rPr>
          <w:rFonts w:hint="eastAsia"/>
          <w:i/>
          <w:szCs w:val="22"/>
        </w:rPr>
        <w:t>A</w:t>
      </w:r>
      <w:r w:rsidRPr="006117B8">
        <w:rPr>
          <w:i/>
          <w:szCs w:val="22"/>
        </w:rPr>
        <w:t xml:space="preserve">pplication </w:t>
      </w:r>
      <w:r w:rsidRPr="006117B8">
        <w:rPr>
          <w:szCs w:val="22"/>
        </w:rPr>
        <w:t>[M]. New York: McGraw Hill, 1973</w:t>
      </w:r>
    </w:p>
    <w:p w:rsidR="00942285" w:rsidRPr="006117B8" w:rsidRDefault="00942285" w:rsidP="00942285">
      <w:pPr>
        <w:numPr>
          <w:ilvl w:val="0"/>
          <w:numId w:val="3"/>
        </w:numPr>
        <w:spacing w:line="400" w:lineRule="exact"/>
      </w:pPr>
      <w:r w:rsidRPr="006117B8">
        <w:rPr>
          <w:rFonts w:hint="eastAsia"/>
        </w:rPr>
        <w:t>胡俊</w:t>
      </w:r>
      <w:r w:rsidRPr="006117B8">
        <w:rPr>
          <w:rFonts w:hint="eastAsia"/>
        </w:rPr>
        <w:t xml:space="preserve"> (Hu Jun)</w:t>
      </w:r>
      <w:r w:rsidRPr="006117B8">
        <w:rPr>
          <w:rFonts w:ascii="宋体" w:hAnsi="宋体" w:hint="eastAsia"/>
        </w:rPr>
        <w:t>.</w:t>
      </w:r>
      <w:r w:rsidRPr="006117B8">
        <w:rPr>
          <w:rFonts w:hint="eastAsia"/>
        </w:rPr>
        <w:t>复杂目标矢量电磁散射的高效算法——快速多极子方法及其应用</w:t>
      </w:r>
      <w:r w:rsidRPr="006117B8">
        <w:t>[</w:t>
      </w:r>
      <w:r w:rsidRPr="006117B8">
        <w:rPr>
          <w:rFonts w:hint="eastAsia"/>
        </w:rPr>
        <w:t>D</w:t>
      </w:r>
      <w:r w:rsidRPr="006117B8">
        <w:t>]</w:t>
      </w:r>
      <w:r w:rsidRPr="006117B8">
        <w:rPr>
          <w:rFonts w:ascii="宋体" w:hAnsi="宋体" w:hint="eastAsia"/>
        </w:rPr>
        <w:t>.</w:t>
      </w:r>
      <w:r w:rsidRPr="006117B8">
        <w:rPr>
          <w:rFonts w:hint="eastAsia"/>
        </w:rPr>
        <w:t>成都</w:t>
      </w:r>
      <w:r w:rsidRPr="006117B8">
        <w:rPr>
          <w:rFonts w:hint="eastAsia"/>
        </w:rPr>
        <w:t>:</w:t>
      </w:r>
      <w:r w:rsidRPr="006117B8">
        <w:rPr>
          <w:rFonts w:hint="eastAsia"/>
        </w:rPr>
        <w:t>电子科技大学</w:t>
      </w:r>
      <w:r w:rsidRPr="006117B8">
        <w:rPr>
          <w:rFonts w:hint="eastAsia"/>
        </w:rPr>
        <w:t>,</w:t>
      </w:r>
      <w:r w:rsidRPr="006117B8">
        <w:t xml:space="preserve"> </w:t>
      </w:r>
      <w:r w:rsidRPr="006117B8">
        <w:rPr>
          <w:rFonts w:hint="eastAsia"/>
        </w:rPr>
        <w:t xml:space="preserve">2000 </w:t>
      </w:r>
    </w:p>
    <w:p w:rsidR="00942285" w:rsidRPr="006117B8" w:rsidRDefault="00942285" w:rsidP="00942285">
      <w:pPr>
        <w:pStyle w:val="a"/>
        <w:numPr>
          <w:ilvl w:val="0"/>
          <w:numId w:val="3"/>
        </w:numPr>
      </w:pPr>
      <w:r w:rsidRPr="006117B8">
        <w:rPr>
          <w:rFonts w:hint="eastAsia"/>
        </w:rPr>
        <w:t>吕英华</w:t>
      </w:r>
      <w:r w:rsidRPr="006117B8">
        <w:rPr>
          <w:rFonts w:hint="eastAsia"/>
        </w:rPr>
        <w:t xml:space="preserve"> (Lv Yinghua)</w:t>
      </w:r>
      <w:r w:rsidRPr="006117B8">
        <w:rPr>
          <w:rFonts w:ascii="宋体" w:hAnsi="宋体" w:hint="eastAsia"/>
        </w:rPr>
        <w:t>.</w:t>
      </w:r>
      <w:r w:rsidRPr="006117B8">
        <w:rPr>
          <w:rFonts w:hint="eastAsia"/>
        </w:rPr>
        <w:t>计算电磁学的数值方法</w:t>
      </w:r>
      <w:r w:rsidRPr="006117B8">
        <w:t>[M]</w:t>
      </w:r>
      <w:r w:rsidRPr="006117B8">
        <w:rPr>
          <w:rFonts w:ascii="宋体" w:hAnsi="宋体" w:hint="eastAsia"/>
        </w:rPr>
        <w:t>.</w:t>
      </w:r>
      <w:r w:rsidRPr="006117B8">
        <w:rPr>
          <w:rFonts w:hint="eastAsia"/>
        </w:rPr>
        <w:t>北京</w:t>
      </w:r>
      <w:r w:rsidRPr="006117B8">
        <w:rPr>
          <w:rFonts w:hint="eastAsia"/>
        </w:rPr>
        <w:t>:</w:t>
      </w:r>
      <w:r w:rsidRPr="006117B8">
        <w:rPr>
          <w:rFonts w:hint="eastAsia"/>
        </w:rPr>
        <w:t>清华大学出版社</w:t>
      </w:r>
      <w:r w:rsidRPr="006117B8">
        <w:rPr>
          <w:rFonts w:hint="eastAsia"/>
        </w:rPr>
        <w:t>,</w:t>
      </w:r>
      <w:r w:rsidRPr="006117B8">
        <w:t xml:space="preserve"> 2006</w:t>
      </w:r>
    </w:p>
    <w:p w:rsidR="00942285" w:rsidRPr="006117B8" w:rsidRDefault="00942285" w:rsidP="00942285">
      <w:pPr>
        <w:pStyle w:val="a"/>
        <w:numPr>
          <w:ilvl w:val="0"/>
          <w:numId w:val="3"/>
        </w:numPr>
      </w:pPr>
      <w:r w:rsidRPr="006117B8">
        <w:rPr>
          <w:rFonts w:hint="eastAsia"/>
        </w:rPr>
        <w:t>潘小敏</w:t>
      </w:r>
      <w:r w:rsidRPr="006117B8">
        <w:rPr>
          <w:rFonts w:hint="eastAsia"/>
        </w:rPr>
        <w:t xml:space="preserve"> (Pan Xiaomin)</w:t>
      </w:r>
      <w:r w:rsidRPr="006117B8">
        <w:rPr>
          <w:rFonts w:ascii="宋体" w:hAnsi="宋体" w:hint="eastAsia"/>
        </w:rPr>
        <w:t>.</w:t>
      </w:r>
      <w:r w:rsidRPr="006117B8">
        <w:rPr>
          <w:rFonts w:hint="eastAsia"/>
        </w:rPr>
        <w:t>计算电磁学中的并行技术及其应用</w:t>
      </w:r>
      <w:r w:rsidRPr="006117B8">
        <w:t>[</w:t>
      </w:r>
      <w:r w:rsidRPr="006117B8">
        <w:rPr>
          <w:rFonts w:hint="eastAsia"/>
        </w:rPr>
        <w:t>D</w:t>
      </w:r>
      <w:r w:rsidRPr="006117B8">
        <w:t>]</w:t>
      </w:r>
      <w:r w:rsidRPr="006117B8">
        <w:rPr>
          <w:rFonts w:hint="eastAsia"/>
        </w:rPr>
        <w:t xml:space="preserve">. </w:t>
      </w:r>
      <w:r w:rsidRPr="006117B8">
        <w:rPr>
          <w:rFonts w:hint="eastAsia"/>
        </w:rPr>
        <w:t>北京</w:t>
      </w:r>
      <w:r w:rsidRPr="006117B8">
        <w:rPr>
          <w:rFonts w:hint="eastAsia"/>
        </w:rPr>
        <w:t>:</w:t>
      </w:r>
      <w:r w:rsidRPr="006117B8">
        <w:rPr>
          <w:rFonts w:hint="eastAsia"/>
        </w:rPr>
        <w:t>中国科学院电子学研究所</w:t>
      </w:r>
      <w:r w:rsidRPr="006117B8">
        <w:rPr>
          <w:rFonts w:hint="eastAsia"/>
        </w:rPr>
        <w:t>,</w:t>
      </w:r>
      <w:r w:rsidRPr="006117B8">
        <w:t xml:space="preserve"> 2006</w:t>
      </w:r>
    </w:p>
    <w:p w:rsidR="00942285" w:rsidRPr="006117B8" w:rsidRDefault="00942285" w:rsidP="00626CA5">
      <w:pPr>
        <w:pStyle w:val="a"/>
        <w:numPr>
          <w:ilvl w:val="0"/>
          <w:numId w:val="3"/>
        </w:numPr>
      </w:pPr>
      <w:r w:rsidRPr="006117B8">
        <w:rPr>
          <w:rFonts w:hint="eastAsia"/>
        </w:rPr>
        <w:t>盛新庆</w:t>
      </w:r>
      <w:r w:rsidRPr="006117B8">
        <w:rPr>
          <w:rFonts w:hint="eastAsia"/>
        </w:rPr>
        <w:t xml:space="preserve"> (Sheng Xinqing)</w:t>
      </w:r>
      <w:r w:rsidRPr="006117B8">
        <w:rPr>
          <w:rFonts w:ascii="宋体" w:hAnsi="宋体" w:hint="eastAsia"/>
        </w:rPr>
        <w:t>.</w:t>
      </w:r>
      <w:r w:rsidRPr="006117B8">
        <w:rPr>
          <w:rFonts w:hint="eastAsia"/>
        </w:rPr>
        <w:t>计算电磁学要论</w:t>
      </w:r>
      <w:r w:rsidR="00D23533" w:rsidRPr="006117B8">
        <w:rPr>
          <w:rFonts w:hint="eastAsia"/>
        </w:rPr>
        <w:t xml:space="preserve"> </w:t>
      </w:r>
      <w:r w:rsidRPr="006117B8">
        <w:t>[M]</w:t>
      </w:r>
      <w:r w:rsidRPr="006117B8">
        <w:rPr>
          <w:rFonts w:ascii="宋体" w:hAnsi="宋体" w:hint="eastAsia"/>
        </w:rPr>
        <w:t>.</w:t>
      </w:r>
      <w:r w:rsidRPr="006117B8">
        <w:rPr>
          <w:rFonts w:hint="eastAsia"/>
        </w:rPr>
        <w:t>北京</w:t>
      </w:r>
      <w:r w:rsidRPr="006117B8">
        <w:rPr>
          <w:rFonts w:hint="eastAsia"/>
        </w:rPr>
        <w:t>:</w:t>
      </w:r>
      <w:r w:rsidRPr="006117B8">
        <w:rPr>
          <w:rFonts w:hint="eastAsia"/>
        </w:rPr>
        <w:t>科学出版社</w:t>
      </w:r>
      <w:r w:rsidRPr="006117B8">
        <w:rPr>
          <w:rFonts w:hint="eastAsia"/>
        </w:rPr>
        <w:t>,</w:t>
      </w:r>
      <w:r w:rsidRPr="006117B8">
        <w:t xml:space="preserve"> 2004</w:t>
      </w:r>
    </w:p>
    <w:p w:rsidR="00626CA5" w:rsidRPr="006117B8" w:rsidRDefault="00626CA5" w:rsidP="00626CA5">
      <w:pPr>
        <w:pStyle w:val="a"/>
        <w:numPr>
          <w:ilvl w:val="0"/>
          <w:numId w:val="3"/>
        </w:numPr>
      </w:pPr>
      <w:r w:rsidRPr="006117B8">
        <w:rPr>
          <w:rFonts w:hint="eastAsia"/>
        </w:rPr>
        <w:t>王秉中</w:t>
      </w:r>
      <w:r w:rsidR="007759B1" w:rsidRPr="006117B8">
        <w:rPr>
          <w:rFonts w:hint="eastAsia"/>
        </w:rPr>
        <w:t xml:space="preserve"> (</w:t>
      </w:r>
      <w:r w:rsidR="00655CD4" w:rsidRPr="006117B8">
        <w:rPr>
          <w:rFonts w:hint="eastAsia"/>
        </w:rPr>
        <w:t xml:space="preserve">Wang </w:t>
      </w:r>
      <w:r w:rsidR="007759B1" w:rsidRPr="006117B8">
        <w:rPr>
          <w:rFonts w:hint="eastAsia"/>
        </w:rPr>
        <w:t>Binzhong)</w:t>
      </w:r>
      <w:r w:rsidRPr="006117B8">
        <w:rPr>
          <w:rFonts w:ascii="宋体" w:hAnsi="宋体" w:hint="eastAsia"/>
        </w:rPr>
        <w:t>.</w:t>
      </w:r>
      <w:r w:rsidRPr="006117B8">
        <w:rPr>
          <w:rFonts w:hint="eastAsia"/>
        </w:rPr>
        <w:t>计算电磁学</w:t>
      </w:r>
      <w:r w:rsidR="00D23533" w:rsidRPr="006117B8">
        <w:rPr>
          <w:rFonts w:hint="eastAsia"/>
        </w:rPr>
        <w:t xml:space="preserve"> </w:t>
      </w:r>
      <w:r w:rsidRPr="006117B8">
        <w:t>[M]</w:t>
      </w:r>
      <w:r w:rsidRPr="006117B8">
        <w:rPr>
          <w:rFonts w:ascii="宋体" w:hAnsi="宋体" w:hint="eastAsia"/>
        </w:rPr>
        <w:t>.</w:t>
      </w:r>
      <w:r w:rsidRPr="006117B8">
        <w:rPr>
          <w:rFonts w:hint="eastAsia"/>
        </w:rPr>
        <w:t>北京</w:t>
      </w:r>
      <w:r w:rsidRPr="006117B8">
        <w:rPr>
          <w:rFonts w:hint="eastAsia"/>
        </w:rPr>
        <w:t>:</w:t>
      </w:r>
      <w:r w:rsidRPr="006117B8">
        <w:rPr>
          <w:rFonts w:hint="eastAsia"/>
        </w:rPr>
        <w:t>科学出版社</w:t>
      </w:r>
      <w:r w:rsidRPr="006117B8">
        <w:rPr>
          <w:rFonts w:hint="eastAsia"/>
        </w:rPr>
        <w:t>,</w:t>
      </w:r>
      <w:r w:rsidRPr="006117B8">
        <w:t xml:space="preserve"> 2001</w:t>
      </w:r>
    </w:p>
    <w:p w:rsidR="00626CA5" w:rsidRPr="006117B8" w:rsidRDefault="00626CA5" w:rsidP="00626CA5">
      <w:pPr>
        <w:pStyle w:val="a"/>
        <w:numPr>
          <w:ilvl w:val="0"/>
          <w:numId w:val="3"/>
        </w:numPr>
      </w:pPr>
      <w:r w:rsidRPr="006117B8">
        <w:rPr>
          <w:rFonts w:hint="eastAsia"/>
        </w:rPr>
        <w:t>王长清</w:t>
      </w:r>
      <w:r w:rsidR="007759B1" w:rsidRPr="006117B8">
        <w:rPr>
          <w:rFonts w:hint="eastAsia"/>
        </w:rPr>
        <w:t xml:space="preserve"> (Wang Changqing)</w:t>
      </w:r>
      <w:r w:rsidRPr="006117B8">
        <w:rPr>
          <w:rFonts w:ascii="宋体" w:hAnsi="宋体" w:hint="eastAsia"/>
        </w:rPr>
        <w:t>.</w:t>
      </w:r>
      <w:r w:rsidRPr="006117B8">
        <w:rPr>
          <w:rFonts w:hint="eastAsia"/>
        </w:rPr>
        <w:t>现代计算电磁学基础</w:t>
      </w:r>
      <w:r w:rsidR="00D23533" w:rsidRPr="006117B8">
        <w:rPr>
          <w:rFonts w:hint="eastAsia"/>
        </w:rPr>
        <w:t xml:space="preserve"> </w:t>
      </w:r>
      <w:r w:rsidRPr="006117B8">
        <w:t>[M]</w:t>
      </w:r>
      <w:r w:rsidRPr="006117B8">
        <w:rPr>
          <w:rFonts w:ascii="宋体" w:hAnsi="宋体" w:hint="eastAsia"/>
        </w:rPr>
        <w:t>.</w:t>
      </w:r>
      <w:r w:rsidRPr="006117B8">
        <w:rPr>
          <w:rFonts w:hint="eastAsia"/>
        </w:rPr>
        <w:t>北京</w:t>
      </w:r>
      <w:r w:rsidRPr="006117B8">
        <w:rPr>
          <w:rFonts w:hint="eastAsia"/>
        </w:rPr>
        <w:t>:</w:t>
      </w:r>
      <w:r w:rsidRPr="006117B8">
        <w:rPr>
          <w:rFonts w:hint="eastAsia"/>
        </w:rPr>
        <w:t>北京大学出版社</w:t>
      </w:r>
      <w:r w:rsidRPr="006117B8">
        <w:rPr>
          <w:rFonts w:hint="eastAsia"/>
        </w:rPr>
        <w:t>,</w:t>
      </w:r>
      <w:r w:rsidRPr="006117B8">
        <w:t xml:space="preserve"> 2005</w:t>
      </w:r>
    </w:p>
    <w:p w:rsidR="00626CA5" w:rsidRPr="006117B8" w:rsidRDefault="00626CA5" w:rsidP="00626CA5">
      <w:pPr>
        <w:numPr>
          <w:ilvl w:val="0"/>
          <w:numId w:val="3"/>
        </w:numPr>
        <w:spacing w:line="400" w:lineRule="exact"/>
      </w:pPr>
      <w:r w:rsidRPr="006117B8">
        <w:rPr>
          <w:rFonts w:hAnsi="宋体" w:hint="eastAsia"/>
        </w:rPr>
        <w:t>中华人民共和国国家技术监督局</w:t>
      </w:r>
      <w:r w:rsidRPr="006117B8">
        <w:rPr>
          <w:rFonts w:ascii="宋体" w:hAnsi="宋体" w:hint="eastAsia"/>
        </w:rPr>
        <w:t>.</w:t>
      </w:r>
      <w:r w:rsidRPr="006117B8">
        <w:t>GB3100-3102.</w:t>
      </w:r>
      <w:r w:rsidRPr="006117B8">
        <w:rPr>
          <w:rFonts w:hint="eastAsia"/>
        </w:rPr>
        <w:t xml:space="preserve"> </w:t>
      </w:r>
      <w:r w:rsidRPr="006117B8">
        <w:rPr>
          <w:rFonts w:hAnsi="宋体" w:hint="eastAsia"/>
        </w:rPr>
        <w:t>中华人民共和国国家标准</w:t>
      </w:r>
      <w:r w:rsidRPr="006117B8">
        <w:rPr>
          <w:rFonts w:hint="eastAsia"/>
        </w:rPr>
        <w:t>--</w:t>
      </w:r>
      <w:r w:rsidRPr="006117B8">
        <w:rPr>
          <w:rFonts w:hAnsi="宋体" w:hint="eastAsia"/>
        </w:rPr>
        <w:t>量与单位</w:t>
      </w:r>
      <w:r w:rsidRPr="006117B8">
        <w:t>[S].</w:t>
      </w:r>
      <w:r w:rsidRPr="006117B8">
        <w:rPr>
          <w:rFonts w:hint="eastAsia"/>
        </w:rPr>
        <w:t xml:space="preserve"> </w:t>
      </w:r>
      <w:r w:rsidRPr="006117B8">
        <w:rPr>
          <w:rFonts w:hAnsi="宋体" w:hint="eastAsia"/>
        </w:rPr>
        <w:t>北京</w:t>
      </w:r>
      <w:r w:rsidRPr="006117B8">
        <w:rPr>
          <w:rFonts w:hAnsi="宋体" w:hint="eastAsia"/>
        </w:rPr>
        <w:t>:</w:t>
      </w:r>
      <w:r w:rsidRPr="006117B8">
        <w:rPr>
          <w:rFonts w:hAnsi="宋体" w:hint="eastAsia"/>
        </w:rPr>
        <w:t>中国标准出版社</w:t>
      </w:r>
      <w:r w:rsidRPr="006117B8">
        <w:rPr>
          <w:rFonts w:hAnsi="宋体" w:hint="eastAsia"/>
        </w:rPr>
        <w:t>,</w:t>
      </w:r>
      <w:r w:rsidRPr="006117B8">
        <w:rPr>
          <w:rFonts w:hAnsi="宋体"/>
        </w:rPr>
        <w:t xml:space="preserve"> </w:t>
      </w:r>
      <w:r w:rsidRPr="006117B8">
        <w:t>1994</w:t>
      </w:r>
      <w:r w:rsidRPr="006117B8">
        <w:rPr>
          <w:rFonts w:hint="eastAsia"/>
        </w:rPr>
        <w:t>年</w:t>
      </w:r>
      <w:r w:rsidRPr="006117B8">
        <w:t>11</w:t>
      </w:r>
      <w:r w:rsidRPr="006117B8">
        <w:rPr>
          <w:rFonts w:hint="eastAsia"/>
        </w:rPr>
        <w:t>月</w:t>
      </w:r>
      <w:r w:rsidRPr="006117B8">
        <w:t>1</w:t>
      </w:r>
      <w:r w:rsidRPr="006117B8">
        <w:rPr>
          <w:rFonts w:hint="eastAsia"/>
        </w:rPr>
        <w:t>日</w:t>
      </w:r>
    </w:p>
    <w:p w:rsidR="00626CA5" w:rsidRPr="006117B8" w:rsidRDefault="00626CA5" w:rsidP="00942285">
      <w:pPr>
        <w:numPr>
          <w:ilvl w:val="0"/>
          <w:numId w:val="3"/>
        </w:numPr>
        <w:spacing w:line="400" w:lineRule="exact"/>
        <w:sectPr w:rsidR="00626CA5" w:rsidRPr="006117B8" w:rsidSect="005C1C8A">
          <w:headerReference w:type="default" r:id="rId39"/>
          <w:footnotePr>
            <w:numFmt w:val="decimalEnclosedCircleChinese"/>
            <w:numRestart w:val="eachPage"/>
          </w:footnotePr>
          <w:pgSz w:w="11906" w:h="16838" w:code="9"/>
          <w:pgMar w:top="1701" w:right="1701" w:bottom="1701" w:left="1701" w:header="1134" w:footer="1134" w:gutter="0"/>
          <w:cols w:space="425"/>
          <w:docGrid w:linePitch="312"/>
        </w:sectPr>
      </w:pPr>
    </w:p>
    <w:p w:rsidR="00626CA5" w:rsidRPr="006117B8" w:rsidRDefault="00626CA5" w:rsidP="00626CA5">
      <w:pPr>
        <w:pStyle w:val="1-1"/>
      </w:pPr>
      <w:bookmarkStart w:id="44" w:name="_Toc466640277"/>
      <w:bookmarkStart w:id="45" w:name="_Toc466640345"/>
      <w:bookmarkStart w:id="46" w:name="_Toc466640611"/>
      <w:bookmarkStart w:id="47" w:name="_Toc466640640"/>
      <w:r w:rsidRPr="006117B8">
        <w:lastRenderedPageBreak/>
        <w:t>外文资料原文</w:t>
      </w:r>
      <w:bookmarkEnd w:id="44"/>
      <w:bookmarkEnd w:id="45"/>
      <w:bookmarkEnd w:id="46"/>
      <w:bookmarkEnd w:id="47"/>
    </w:p>
    <w:p w:rsidR="00626CA5" w:rsidRPr="006117B8" w:rsidRDefault="00626CA5" w:rsidP="00626CA5">
      <w:pPr>
        <w:widowControl/>
        <w:jc w:val="left"/>
        <w:rPr>
          <w:rFonts w:cs="宋体"/>
          <w:kern w:val="0"/>
          <w:sz w:val="24"/>
        </w:rPr>
        <w:sectPr w:rsidR="00626CA5" w:rsidRPr="006117B8" w:rsidSect="00A9402A">
          <w:headerReference w:type="default" r:id="rId40"/>
          <w:pgSz w:w="11906" w:h="16838" w:code="9"/>
          <w:pgMar w:top="1701" w:right="1701" w:bottom="1701" w:left="1701" w:header="1134" w:footer="1134" w:gutter="0"/>
          <w:cols w:space="425"/>
          <w:docGrid w:linePitch="312"/>
        </w:sectPr>
      </w:pPr>
      <w:r w:rsidRPr="006117B8">
        <w:rPr>
          <w:rFonts w:cs="宋体"/>
          <w:noProof/>
          <w:kern w:val="0"/>
          <w:sz w:val="24"/>
        </w:rPr>
        <w:drawing>
          <wp:inline distT="0" distB="0" distL="0" distR="0" wp14:anchorId="6CFD2163" wp14:editId="45F6BCFD">
            <wp:extent cx="5400675" cy="6867525"/>
            <wp:effectExtent l="0" t="0" r="9525" b="9525"/>
            <wp:docPr id="1" name="图片 1"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QQ图片2016111113500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675" cy="6867525"/>
                    </a:xfrm>
                    <a:prstGeom prst="rect">
                      <a:avLst/>
                    </a:prstGeom>
                    <a:noFill/>
                    <a:ln>
                      <a:noFill/>
                    </a:ln>
                  </pic:spPr>
                </pic:pic>
              </a:graphicData>
            </a:graphic>
          </wp:inline>
        </w:drawing>
      </w:r>
    </w:p>
    <w:p w:rsidR="00626CA5" w:rsidRPr="006117B8" w:rsidRDefault="00626CA5" w:rsidP="00626CA5">
      <w:pPr>
        <w:pStyle w:val="1-1"/>
      </w:pPr>
      <w:bookmarkStart w:id="48" w:name="_Toc466640278"/>
      <w:bookmarkStart w:id="49" w:name="_Toc466640346"/>
      <w:bookmarkStart w:id="50" w:name="_Toc466640612"/>
      <w:bookmarkStart w:id="51" w:name="_Toc466640641"/>
      <w:r w:rsidRPr="006117B8">
        <w:lastRenderedPageBreak/>
        <w:t>外文资料译文</w:t>
      </w:r>
      <w:bookmarkEnd w:id="48"/>
      <w:bookmarkEnd w:id="49"/>
      <w:bookmarkEnd w:id="50"/>
      <w:bookmarkEnd w:id="51"/>
    </w:p>
    <w:p w:rsidR="00626CA5" w:rsidRPr="006117B8" w:rsidRDefault="00626CA5" w:rsidP="00626CA5">
      <w:pPr>
        <w:spacing w:before="360" w:after="120" w:line="400" w:lineRule="exact"/>
        <w:jc w:val="left"/>
        <w:rPr>
          <w:rFonts w:eastAsia="黑体"/>
          <w:sz w:val="28"/>
          <w:szCs w:val="28"/>
        </w:rPr>
      </w:pPr>
      <w:r w:rsidRPr="006117B8">
        <w:rPr>
          <w:rFonts w:eastAsia="黑体" w:hint="eastAsia"/>
          <w:sz w:val="28"/>
          <w:szCs w:val="28"/>
        </w:rPr>
        <w:t>基于多载波索引键控的正交多路复用系统的误码率上界</w:t>
      </w:r>
    </w:p>
    <w:p w:rsidR="00626CA5" w:rsidRPr="006117B8" w:rsidRDefault="00626CA5" w:rsidP="00626CA5">
      <w:pPr>
        <w:spacing w:before="240" w:after="120" w:line="400" w:lineRule="exact"/>
        <w:jc w:val="left"/>
        <w:rPr>
          <w:rFonts w:eastAsia="黑体"/>
          <w:sz w:val="28"/>
          <w:szCs w:val="28"/>
        </w:rPr>
      </w:pPr>
      <w:r w:rsidRPr="006117B8">
        <w:rPr>
          <w:rFonts w:eastAsia="黑体" w:hint="eastAsia"/>
          <w:sz w:val="28"/>
          <w:szCs w:val="28"/>
        </w:rPr>
        <w:t>二．基于多载波索引键控的正交频分多路复用系统模型</w:t>
      </w:r>
    </w:p>
    <w:p w:rsidR="00626CA5" w:rsidRPr="006117B8" w:rsidRDefault="00626CA5" w:rsidP="00626CA5">
      <w:pPr>
        <w:widowControl/>
        <w:spacing w:line="400" w:lineRule="exact"/>
        <w:ind w:firstLineChars="200" w:firstLine="480"/>
        <w:jc w:val="left"/>
        <w:rPr>
          <w:rFonts w:cs="宋体"/>
          <w:sz w:val="24"/>
        </w:rPr>
      </w:pPr>
      <w:r w:rsidRPr="006117B8">
        <w:rPr>
          <w:rFonts w:cs="宋体" w:hint="eastAsia"/>
          <w:kern w:val="0"/>
          <w:sz w:val="24"/>
        </w:rPr>
        <w:t>我们考虑一个端到端的</w:t>
      </w:r>
      <w:r w:rsidRPr="006117B8">
        <w:rPr>
          <w:rFonts w:cs="宋体" w:hint="eastAsia"/>
          <w:kern w:val="0"/>
          <w:sz w:val="24"/>
        </w:rPr>
        <w:t>M-QAM</w:t>
      </w:r>
      <w:r w:rsidRPr="006117B8">
        <w:rPr>
          <w:rFonts w:cs="宋体" w:hint="eastAsia"/>
          <w:kern w:val="0"/>
          <w:sz w:val="24"/>
        </w:rPr>
        <w:t>，</w:t>
      </w:r>
      <w:r w:rsidRPr="006117B8">
        <w:rPr>
          <w:rFonts w:cs="宋体" w:hint="eastAsia"/>
          <w:kern w:val="0"/>
          <w:sz w:val="24"/>
        </w:rPr>
        <w:t>Nc</w:t>
      </w:r>
      <w:r w:rsidRPr="006117B8">
        <w:rPr>
          <w:rFonts w:cs="宋体" w:hint="eastAsia"/>
          <w:kern w:val="0"/>
          <w:sz w:val="24"/>
        </w:rPr>
        <w:t>子载波的基于多载波索引键控的正交频分多路复用系统有</w:t>
      </w:r>
      <w:r w:rsidRPr="006117B8">
        <w:rPr>
          <w:rFonts w:cs="宋体"/>
          <w:kern w:val="0"/>
          <w:sz w:val="24"/>
        </w:rPr>
        <w:t>n</w:t>
      </w:r>
      <w:r w:rsidRPr="006117B8">
        <w:rPr>
          <w:rFonts w:cs="宋体" w:hint="eastAsia"/>
          <w:kern w:val="0"/>
          <w:sz w:val="24"/>
        </w:rPr>
        <w:t>个簇，每个簇有</w:t>
      </w:r>
      <w:r w:rsidRPr="006117B8">
        <w:rPr>
          <w:rFonts w:cs="宋体"/>
          <w:kern w:val="0"/>
          <w:sz w:val="24"/>
        </w:rPr>
        <w:t>N</w:t>
      </w:r>
      <w:r w:rsidRPr="006117B8">
        <w:rPr>
          <w:rFonts w:cs="宋体" w:hint="eastAsia"/>
          <w:kern w:val="0"/>
          <w:sz w:val="24"/>
        </w:rPr>
        <w:t>个子载波（</w:t>
      </w:r>
      <w:r w:rsidRPr="006117B8">
        <w:rPr>
          <w:rFonts w:cs="宋体" w:hint="eastAsia"/>
          <w:kern w:val="0"/>
          <w:sz w:val="24"/>
        </w:rPr>
        <w:t>Nc=nN</w:t>
      </w:r>
      <w:r w:rsidRPr="006117B8">
        <w:rPr>
          <w:rFonts w:cs="宋体" w:hint="eastAsia"/>
          <w:kern w:val="0"/>
          <w:sz w:val="24"/>
        </w:rPr>
        <w:t>）。</w:t>
      </w:r>
      <w:r w:rsidRPr="006117B8">
        <w:rPr>
          <w:rFonts w:cs="宋体"/>
          <w:kern w:val="0"/>
          <w:sz w:val="24"/>
        </w:rPr>
        <w:t>M-QAM</w:t>
      </w:r>
      <w:r w:rsidRPr="006117B8">
        <w:rPr>
          <w:rFonts w:cs="宋体" w:hint="eastAsia"/>
          <w:kern w:val="0"/>
          <w:sz w:val="24"/>
        </w:rPr>
        <w:t>的符号流经过串并转换之后每</w:t>
      </w:r>
      <w:r w:rsidRPr="006117B8">
        <w:rPr>
          <w:rFonts w:cs="宋体" w:hint="eastAsia"/>
          <w:kern w:val="0"/>
          <w:sz w:val="24"/>
        </w:rPr>
        <w:t>n</w:t>
      </w:r>
      <w:r w:rsidRPr="006117B8">
        <w:rPr>
          <w:rFonts w:cs="宋体" w:hint="eastAsia"/>
          <w:kern w:val="0"/>
          <w:sz w:val="24"/>
        </w:rPr>
        <w:t>个符号组成一个相量</w:t>
      </w:r>
      <w:r w:rsidRPr="006117B8">
        <w:rPr>
          <w:rFonts w:cs="宋体" w:hint="eastAsia"/>
          <w:kern w:val="0"/>
          <w:sz w:val="24"/>
        </w:rPr>
        <w:object w:dxaOrig="1680" w:dyaOrig="360">
          <v:shape id="_x0000_i1031" type="#_x0000_t75" style="width:84pt;height:18pt" o:ole="">
            <v:imagedata r:id="rId42" o:title=""/>
          </v:shape>
          <o:OLEObject Type="Embed" ProgID="Equation.3" ShapeID="_x0000_i1031" DrawAspect="Content" ObjectID="_1632134572" r:id="rId43"/>
        </w:object>
      </w:r>
      <w:r w:rsidRPr="006117B8">
        <w:rPr>
          <w:rFonts w:cs="宋体" w:hint="eastAsia"/>
          <w:kern w:val="0"/>
          <w:sz w:val="24"/>
        </w:rPr>
        <w:t>，</w:t>
      </w:r>
      <w:r w:rsidRPr="006117B8">
        <w:rPr>
          <w:rFonts w:cs="宋体" w:hint="eastAsia"/>
          <w:kern w:val="0"/>
          <w:sz w:val="24"/>
        </w:rPr>
        <w:object w:dxaOrig="600" w:dyaOrig="264">
          <v:shape id="_x0000_i1032" type="#_x0000_t75" style="width:30pt;height:13.5pt" o:ole="">
            <v:imagedata r:id="rId44" o:title=""/>
          </v:shape>
          <o:OLEObject Type="Embed" ProgID="Equation.3" ShapeID="_x0000_i1032" DrawAspect="Content" ObjectID="_1632134573" r:id="rId45"/>
        </w:object>
      </w:r>
      <w:r w:rsidRPr="006117B8">
        <w:rPr>
          <w:rFonts w:cs="宋体" w:hint="eastAsia"/>
          <w:kern w:val="0"/>
          <w:sz w:val="24"/>
        </w:rPr>
        <w:t>是和传统正交频分多路复用一样是用来调制子载波的，但是不同的是只有这</w:t>
      </w:r>
      <w:r w:rsidRPr="006117B8">
        <w:rPr>
          <w:rFonts w:cs="宋体" w:hint="eastAsia"/>
          <w:kern w:val="0"/>
          <w:sz w:val="24"/>
        </w:rPr>
        <w:t>n</w:t>
      </w:r>
      <w:r w:rsidRPr="006117B8">
        <w:rPr>
          <w:rFonts w:cs="宋体" w:hint="eastAsia"/>
          <w:kern w:val="0"/>
          <w:sz w:val="24"/>
        </w:rPr>
        <w:t>个活跃子载波进行了调制。</w:t>
      </w:r>
      <w:r w:rsidRPr="006117B8">
        <w:rPr>
          <w:rFonts w:cs="宋体" w:hint="eastAsia"/>
          <w:sz w:val="24"/>
        </w:rPr>
        <w:t>……</w:t>
      </w:r>
    </w:p>
    <w:p w:rsidR="00626CA5" w:rsidRPr="006117B8" w:rsidRDefault="00626CA5" w:rsidP="00626CA5">
      <w:pPr>
        <w:widowControl/>
        <w:spacing w:line="400" w:lineRule="exact"/>
        <w:ind w:firstLineChars="200" w:firstLine="480"/>
        <w:jc w:val="left"/>
        <w:rPr>
          <w:rFonts w:cs="宋体"/>
          <w:sz w:val="24"/>
        </w:rPr>
      </w:pPr>
      <w:r w:rsidRPr="006117B8">
        <w:rPr>
          <w:rFonts w:cs="宋体" w:hint="eastAsia"/>
          <w:sz w:val="24"/>
        </w:rPr>
        <w:t>……</w:t>
      </w:r>
    </w:p>
    <w:p w:rsidR="00626CA5" w:rsidRPr="006117B8" w:rsidRDefault="00626CA5" w:rsidP="00626CA5">
      <w:pPr>
        <w:spacing w:line="400" w:lineRule="exact"/>
      </w:pPr>
      <w:r w:rsidRPr="006117B8">
        <w:rPr>
          <w:rFonts w:hint="eastAsia"/>
        </w:rPr>
        <w:t xml:space="preserve"> </w:t>
      </w:r>
    </w:p>
    <w:p w:rsidR="00814F92" w:rsidRPr="006117B8" w:rsidRDefault="00814F92">
      <w:pPr>
        <w:spacing w:line="400" w:lineRule="exact"/>
      </w:pPr>
      <w:r w:rsidRPr="006117B8">
        <w:rPr>
          <w:rFonts w:hint="eastAsia"/>
        </w:rPr>
        <w:t xml:space="preserve"> </w:t>
      </w:r>
    </w:p>
    <w:sectPr w:rsidR="00814F92" w:rsidRPr="006117B8">
      <w:headerReference w:type="default" r:id="rId46"/>
      <w:footnotePr>
        <w:numFmt w:val="decimalEnclosedCircleChinese"/>
        <w:numRestart w:val="eachPage"/>
      </w:footnotePr>
      <w:pgSz w:w="11906" w:h="16838"/>
      <w:pgMar w:top="1701" w:right="1701" w:bottom="1701" w:left="1701" w:header="1134" w:footer="1134" w:gutter="0"/>
      <w:cols w:space="72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153" w:rsidRDefault="00076153">
      <w:r>
        <w:separator/>
      </w:r>
    </w:p>
  </w:endnote>
  <w:endnote w:type="continuationSeparator" w:id="0">
    <w:p w:rsidR="00076153" w:rsidRDefault="00076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行楷">
    <w:panose1 w:val="02010800040101010101"/>
    <w:charset w:val="86"/>
    <w:family w:val="auto"/>
    <w:pitch w:val="variable"/>
    <w:sig w:usb0="00000001" w:usb1="080F0000" w:usb2="00000010" w:usb3="00000000" w:csb0="00040000" w:csb1="00000000"/>
  </w:font>
  <w:font w:name="方正小标宋简体">
    <w:altName w:val="等线"/>
    <w:charset w:val="86"/>
    <w:family w:val="auto"/>
    <w:pitch w:val="variable"/>
    <w:sig w:usb0="00000001" w:usb1="080E0000" w:usb2="00000010" w:usb3="00000000" w:csb0="0004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MS Mincho">
    <w:altName w:val="Yu Gothic UI"/>
    <w:panose1 w:val="02020609040205080304"/>
    <w:charset w:val="80"/>
    <w:family w:val="roman"/>
    <w:pitch w:val="fixed"/>
    <w:sig w:usb0="00000001" w:usb1="08070000" w:usb2="00000010" w:usb3="00000000" w:csb0="00020000" w:csb1="00000000"/>
  </w:font>
  <w:font w:name="CMR12">
    <w:altName w:val="Yu Gothic UI"/>
    <w:panose1 w:val="00000000000000000000"/>
    <w:charset w:val="80"/>
    <w:family w:val="auto"/>
    <w:notTrueType/>
    <w:pitch w:val="default"/>
    <w:sig w:usb0="00000000" w:usb1="08070000" w:usb2="00000010" w:usb3="00000000" w:csb0="00020000" w:csb1="00000000"/>
  </w:font>
  <w:font w:name="CMMI8">
    <w:altName w:val="Yu Gothic UI"/>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BC0" w:rsidRDefault="00237BC0">
    <w:pPr>
      <w:pStyle w:val="ac"/>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F92" w:rsidRDefault="00814F92">
    <w:pPr>
      <w:pStyle w:val="ac"/>
      <w:framePr w:wrap="around" w:vAnchor="text" w:hAnchor="margin" w:xAlign="center" w:y="1"/>
      <w:rPr>
        <w:rStyle w:val="a7"/>
      </w:rPr>
    </w:pPr>
    <w:r>
      <w:fldChar w:fldCharType="begin"/>
    </w:r>
    <w:r>
      <w:rPr>
        <w:rStyle w:val="a7"/>
      </w:rPr>
      <w:instrText xml:space="preserve">PAGE  </w:instrText>
    </w:r>
    <w:r>
      <w:fldChar w:fldCharType="separate"/>
    </w:r>
    <w:r>
      <w:rPr>
        <w:rStyle w:val="a7"/>
      </w:rPr>
      <w:t>II</w:t>
    </w:r>
    <w:r>
      <w:fldChar w:fldCharType="end"/>
    </w:r>
  </w:p>
  <w:p w:rsidR="00814F92" w:rsidRDefault="00814F92">
    <w:pPr>
      <w:pStyle w:val="ac"/>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F92" w:rsidRDefault="00814F92">
    <w:pPr>
      <w:pStyle w:val="ac"/>
      <w:framePr w:wrap="around" w:vAnchor="text" w:hAnchor="margin" w:xAlign="center" w:y="1"/>
      <w:rPr>
        <w:rStyle w:val="a7"/>
      </w:rPr>
    </w:pPr>
    <w:r>
      <w:fldChar w:fldCharType="begin"/>
    </w:r>
    <w:r>
      <w:rPr>
        <w:rStyle w:val="a7"/>
      </w:rPr>
      <w:instrText xml:space="preserve">PAGE  </w:instrText>
    </w:r>
    <w:r>
      <w:fldChar w:fldCharType="separate"/>
    </w:r>
    <w:r w:rsidR="006117B8">
      <w:rPr>
        <w:rStyle w:val="a7"/>
        <w:noProof/>
      </w:rPr>
      <w:t>11</w:t>
    </w:r>
    <w:r>
      <w:fldChar w:fldCharType="end"/>
    </w:r>
  </w:p>
  <w:p w:rsidR="00814F92" w:rsidRDefault="00814F92">
    <w:pPr>
      <w:pStyle w:val="ac"/>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F92" w:rsidRDefault="00814F92">
    <w:pPr>
      <w:pStyle w:val="ac"/>
      <w:framePr w:wrap="around" w:vAnchor="text" w:hAnchor="margin" w:xAlign="center" w:y="1"/>
      <w:rPr>
        <w:rStyle w:val="a7"/>
      </w:rPr>
    </w:pPr>
    <w:r>
      <w:fldChar w:fldCharType="begin"/>
    </w:r>
    <w:r>
      <w:rPr>
        <w:rStyle w:val="a7"/>
      </w:rPr>
      <w:instrText xml:space="preserve">PAGE  </w:instrText>
    </w:r>
    <w:r>
      <w:fldChar w:fldCharType="separate"/>
    </w:r>
    <w:r w:rsidR="006117B8">
      <w:rPr>
        <w:rStyle w:val="a7"/>
        <w:noProof/>
      </w:rPr>
      <w:t>10</w:t>
    </w:r>
    <w:r>
      <w:fldChar w:fldCharType="end"/>
    </w:r>
  </w:p>
  <w:p w:rsidR="00814F92" w:rsidRDefault="00814F92">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153" w:rsidRDefault="00076153">
      <w:r>
        <w:separator/>
      </w:r>
    </w:p>
  </w:footnote>
  <w:footnote w:type="continuationSeparator" w:id="0">
    <w:p w:rsidR="00076153" w:rsidRDefault="00076153">
      <w:r>
        <w:continuationSeparator/>
      </w:r>
    </w:p>
  </w:footnote>
  <w:footnote w:id="1">
    <w:p w:rsidR="00626CA5" w:rsidRDefault="00626CA5" w:rsidP="00626CA5">
      <w:pPr>
        <w:pStyle w:val="af0"/>
      </w:pPr>
      <w:r>
        <w:rPr>
          <w:rStyle w:val="a9"/>
        </w:rPr>
        <w:footnoteRef/>
      </w:r>
      <w:r>
        <w:t xml:space="preserve"> </w:t>
      </w:r>
    </w:p>
  </w:footnote>
  <w:footnote w:id="2">
    <w:p w:rsidR="00626CA5" w:rsidRDefault="00626CA5" w:rsidP="00626CA5">
      <w:pPr>
        <w:pStyle w:val="af0"/>
      </w:pPr>
      <w:r>
        <w:rPr>
          <w:rStyle w:val="a9"/>
        </w:rPr>
        <w:footnoteRef/>
      </w:r>
      <w:r>
        <w:t xml:space="preserve"> </w:t>
      </w:r>
    </w:p>
  </w:footnote>
  <w:footnote w:id="3">
    <w:p w:rsidR="00626CA5" w:rsidRDefault="00626CA5" w:rsidP="00626CA5">
      <w:pPr>
        <w:pStyle w:val="af0"/>
      </w:pPr>
      <w:r>
        <w:rPr>
          <w:rStyle w:val="a9"/>
        </w:rPr>
        <w:footnoteRef/>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BC0" w:rsidRDefault="00237BC0" w:rsidP="004D0ED0">
    <w:pPr>
      <w:pStyle w:val="af1"/>
      <w:pBdr>
        <w:bottom w:val="none" w:sz="0" w:space="0" w:color="auto"/>
      </w:pBd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A5" w:rsidRPr="006434C5" w:rsidRDefault="00626CA5" w:rsidP="006434C5">
    <w:pPr>
      <w:pStyle w:val="af1"/>
      <w:rPr>
        <w:sz w:val="21"/>
        <w:szCs w:val="21"/>
      </w:rPr>
    </w:pPr>
    <w:r>
      <w:rPr>
        <w:rFonts w:hint="eastAsia"/>
        <w:sz w:val="21"/>
        <w:szCs w:val="21"/>
      </w:rPr>
      <w:t>Chapter 1 Introduction</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A5" w:rsidRPr="006434C5" w:rsidRDefault="00626CA5" w:rsidP="00D54B83">
    <w:pPr>
      <w:pStyle w:val="af1"/>
      <w:pBdr>
        <w:bottom w:val="single" w:sz="6" w:space="0" w:color="auto"/>
      </w:pBdr>
      <w:rPr>
        <w:sz w:val="21"/>
        <w:szCs w:val="21"/>
      </w:rPr>
    </w:pPr>
    <w:r>
      <w:rPr>
        <w:rFonts w:hint="eastAsia"/>
        <w:sz w:val="21"/>
        <w:szCs w:val="21"/>
      </w:rPr>
      <w:t>Chapter 2 Theoretical Basics</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A5" w:rsidRPr="00542AF0" w:rsidRDefault="00626CA5" w:rsidP="006434C5">
    <w:pPr>
      <w:pStyle w:val="af1"/>
      <w:rPr>
        <w:sz w:val="21"/>
        <w:szCs w:val="21"/>
      </w:rPr>
    </w:pPr>
    <w:r w:rsidRPr="00542AF0">
      <w:rPr>
        <w:rFonts w:hint="eastAsia"/>
        <w:sz w:val="21"/>
        <w:szCs w:val="21"/>
      </w:rPr>
      <w:t xml:space="preserve">Chapter 3 </w:t>
    </w:r>
    <w:r w:rsidRPr="00542AF0">
      <w:rPr>
        <w:kern w:val="0"/>
        <w:sz w:val="21"/>
        <w:szCs w:val="21"/>
      </w:rPr>
      <w:t>Calderόn</w:t>
    </w:r>
    <w:r w:rsidRPr="00542AF0">
      <w:rPr>
        <w:rFonts w:hint="eastAsia"/>
        <w:sz w:val="21"/>
        <w:szCs w:val="21"/>
      </w:rPr>
      <w:t xml:space="preserve"> Preconditioner at Mid Frequencies</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A5" w:rsidRPr="00542AF0" w:rsidRDefault="00626CA5" w:rsidP="006434C5">
    <w:pPr>
      <w:pStyle w:val="af1"/>
      <w:rPr>
        <w:sz w:val="21"/>
        <w:szCs w:val="21"/>
      </w:rPr>
    </w:pPr>
    <w:r w:rsidRPr="00542AF0">
      <w:rPr>
        <w:rFonts w:hint="eastAsia"/>
        <w:sz w:val="21"/>
        <w:szCs w:val="21"/>
      </w:rPr>
      <w:t xml:space="preserve">Chapter </w:t>
    </w:r>
    <w:r>
      <w:rPr>
        <w:rFonts w:hint="eastAsia"/>
        <w:sz w:val="21"/>
        <w:szCs w:val="21"/>
      </w:rPr>
      <w:t>5</w:t>
    </w:r>
    <w:r w:rsidRPr="00542AF0">
      <w:rPr>
        <w:rFonts w:hint="eastAsia"/>
        <w:sz w:val="21"/>
        <w:szCs w:val="21"/>
      </w:rPr>
      <w:t xml:space="preserve"> </w:t>
    </w:r>
    <w:r>
      <w:rPr>
        <w:rFonts w:hint="eastAsia"/>
        <w:sz w:val="21"/>
        <w:szCs w:val="21"/>
      </w:rPr>
      <w:t>Conclusions</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A5" w:rsidRPr="006434C5" w:rsidRDefault="00626CA5" w:rsidP="006434C5">
    <w:pPr>
      <w:pStyle w:val="af1"/>
      <w:rPr>
        <w:sz w:val="21"/>
        <w:szCs w:val="21"/>
      </w:rPr>
    </w:pPr>
    <w:r>
      <w:rPr>
        <w:rFonts w:hint="eastAsia"/>
        <w:sz w:val="21"/>
        <w:szCs w:val="21"/>
      </w:rPr>
      <w:t>Acknowledgements</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A5" w:rsidRPr="006434C5" w:rsidRDefault="00626CA5" w:rsidP="006434C5">
    <w:pPr>
      <w:pStyle w:val="af1"/>
      <w:rPr>
        <w:sz w:val="21"/>
        <w:szCs w:val="21"/>
      </w:rPr>
    </w:pPr>
    <w:r>
      <w:rPr>
        <w:rFonts w:hint="eastAsia"/>
        <w:sz w:val="21"/>
        <w:szCs w:val="21"/>
      </w:rPr>
      <w:t>References</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A5" w:rsidRPr="00A07E1B" w:rsidRDefault="00626CA5" w:rsidP="00A9402A">
    <w:pPr>
      <w:pStyle w:val="af1"/>
      <w:rPr>
        <w:caps/>
        <w:sz w:val="24"/>
        <w:szCs w:val="21"/>
      </w:rPr>
    </w:pPr>
    <w:r w:rsidRPr="00A07E1B">
      <w:rPr>
        <w:sz w:val="21"/>
      </w:rPr>
      <w:t>外文资料原文</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F92" w:rsidRDefault="00814F92">
    <w:pPr>
      <w:pStyle w:val="af1"/>
      <w:rPr>
        <w:sz w:val="21"/>
        <w:szCs w:val="21"/>
      </w:rPr>
    </w:pPr>
    <w:r>
      <w:rPr>
        <w:sz w:val="21"/>
        <w:szCs w:val="21"/>
      </w:rPr>
      <w:t>Translation of Foreign Language Information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BC0" w:rsidRDefault="00237BC0">
    <w:pPr>
      <w:pStyle w:val="af1"/>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F92" w:rsidRDefault="00814F92">
    <w:pPr>
      <w:pStyle w:val="af1"/>
      <w:rPr>
        <w:sz w:val="21"/>
        <w:szCs w:val="21"/>
      </w:rPr>
    </w:pPr>
    <w:r>
      <w:rPr>
        <w:rFonts w:hint="eastAsia"/>
        <w:sz w:val="21"/>
        <w:szCs w:val="21"/>
      </w:rPr>
      <w:t>摘要</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F92" w:rsidRDefault="00814F92">
    <w:pPr>
      <w:pStyle w:val="af1"/>
      <w:rPr>
        <w:sz w:val="21"/>
        <w:szCs w:val="21"/>
      </w:rPr>
    </w:pPr>
    <w:r>
      <w:rPr>
        <w:rFonts w:hint="eastAsia"/>
        <w:sz w:val="21"/>
        <w:szCs w:val="21"/>
      </w:rPr>
      <w:t>摘要</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F92" w:rsidRDefault="00814F92">
    <w:pPr>
      <w:pStyle w:val="af1"/>
      <w:rPr>
        <w:sz w:val="21"/>
      </w:rPr>
    </w:pPr>
    <w:r>
      <w:rPr>
        <w:rFonts w:hint="eastAsia"/>
        <w:sz w:val="21"/>
      </w:rPr>
      <w:t>A</w:t>
    </w:r>
    <w:r>
      <w:rPr>
        <w:sz w:val="21"/>
      </w:rPr>
      <w:t>BSTRACT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F92" w:rsidRDefault="00814F92">
    <w:pPr>
      <w:pStyle w:val="af1"/>
      <w:rPr>
        <w:sz w:val="21"/>
        <w:szCs w:val="21"/>
      </w:rPr>
    </w:pPr>
    <w:r>
      <w:rPr>
        <w:rFonts w:hint="eastAsia"/>
        <w:sz w:val="21"/>
        <w:szCs w:val="21"/>
      </w:rPr>
      <w:t>A</w:t>
    </w:r>
    <w:r>
      <w:rPr>
        <w:sz w:val="21"/>
        <w:szCs w:val="21"/>
      </w:rPr>
      <w:t>BSTRACT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A5" w:rsidRPr="00197378" w:rsidRDefault="00626CA5">
    <w:pPr>
      <w:pStyle w:val="af1"/>
      <w:rPr>
        <w:sz w:val="21"/>
        <w:szCs w:val="21"/>
      </w:rPr>
    </w:pPr>
    <w:r>
      <w:rPr>
        <w:rFonts w:hint="eastAsia"/>
        <w:sz w:val="21"/>
        <w:szCs w:val="21"/>
      </w:rPr>
      <w:t>Contents</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A5" w:rsidRPr="00E5441A" w:rsidRDefault="00626CA5" w:rsidP="00E5441A">
    <w:pPr>
      <w:pStyle w:val="af1"/>
      <w:rPr>
        <w:sz w:val="21"/>
        <w:szCs w:val="21"/>
      </w:rPr>
    </w:pPr>
    <w:r>
      <w:rPr>
        <w:rFonts w:hint="eastAsia"/>
        <w:sz w:val="21"/>
        <w:szCs w:val="21"/>
      </w:rPr>
      <w:t>Contents</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A5" w:rsidRPr="00197378" w:rsidRDefault="00626CA5">
    <w:pPr>
      <w:pStyle w:val="af1"/>
      <w:rPr>
        <w:sz w:val="21"/>
        <w:szCs w:val="21"/>
      </w:rPr>
    </w:pPr>
    <w:r>
      <w:rPr>
        <w:sz w:val="21"/>
        <w:szCs w:val="21"/>
      </w:rPr>
      <w:t>Bachelor</w:t>
    </w:r>
    <w:r>
      <w:rPr>
        <w:rFonts w:hint="eastAsia"/>
        <w:sz w:val="21"/>
        <w:szCs w:val="21"/>
      </w:rPr>
      <w:t xml:space="preserve"> Thesis of University of Electronic Science and Technology of China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65980"/>
    <w:multiLevelType w:val="multilevel"/>
    <w:tmpl w:val="23F65980"/>
    <w:lvl w:ilvl="0">
      <w:start w:val="1"/>
      <w:numFmt w:val="decimal"/>
      <w:pStyle w:val="a"/>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A877D64"/>
    <w:multiLevelType w:val="singleLevel"/>
    <w:tmpl w:val="3A877D64"/>
    <w:lvl w:ilvl="0">
      <w:start w:val="1"/>
      <w:numFmt w:val="decimal"/>
      <w:pStyle w:val="References"/>
      <w:lvlText w:val="[%1]"/>
      <w:lvlJc w:val="left"/>
      <w:pPr>
        <w:tabs>
          <w:tab w:val="num" w:pos="360"/>
        </w:tabs>
        <w:ind w:left="360" w:hanging="360"/>
      </w:pPr>
    </w:lvl>
  </w:abstractNum>
  <w:abstractNum w:abstractNumId="2" w15:restartNumberingAfterBreak="0">
    <w:nsid w:val="607129D1"/>
    <w:multiLevelType w:val="multilevel"/>
    <w:tmpl w:val="607129D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98"/>
    <w:rsid w:val="00000B6C"/>
    <w:rsid w:val="000011DD"/>
    <w:rsid w:val="00001C11"/>
    <w:rsid w:val="00002083"/>
    <w:rsid w:val="000022CA"/>
    <w:rsid w:val="000034FE"/>
    <w:rsid w:val="000039A0"/>
    <w:rsid w:val="00003A6E"/>
    <w:rsid w:val="000045C3"/>
    <w:rsid w:val="000045E0"/>
    <w:rsid w:val="00004A9D"/>
    <w:rsid w:val="00004E78"/>
    <w:rsid w:val="00004F40"/>
    <w:rsid w:val="00005DC0"/>
    <w:rsid w:val="00006531"/>
    <w:rsid w:val="00007B8B"/>
    <w:rsid w:val="00007CD4"/>
    <w:rsid w:val="000101A8"/>
    <w:rsid w:val="00010D49"/>
    <w:rsid w:val="0001171E"/>
    <w:rsid w:val="00012178"/>
    <w:rsid w:val="000130EA"/>
    <w:rsid w:val="00013149"/>
    <w:rsid w:val="0001401C"/>
    <w:rsid w:val="000140E1"/>
    <w:rsid w:val="00014839"/>
    <w:rsid w:val="00014F1A"/>
    <w:rsid w:val="00016359"/>
    <w:rsid w:val="000176FC"/>
    <w:rsid w:val="00017791"/>
    <w:rsid w:val="000212E6"/>
    <w:rsid w:val="00021AD2"/>
    <w:rsid w:val="00021E3F"/>
    <w:rsid w:val="0002281B"/>
    <w:rsid w:val="00022872"/>
    <w:rsid w:val="000228F2"/>
    <w:rsid w:val="00022E93"/>
    <w:rsid w:val="0002411A"/>
    <w:rsid w:val="000247AA"/>
    <w:rsid w:val="00024BA7"/>
    <w:rsid w:val="00024E10"/>
    <w:rsid w:val="00025475"/>
    <w:rsid w:val="000254EB"/>
    <w:rsid w:val="00025E2D"/>
    <w:rsid w:val="00026451"/>
    <w:rsid w:val="00026C74"/>
    <w:rsid w:val="00026D98"/>
    <w:rsid w:val="000279CC"/>
    <w:rsid w:val="00030657"/>
    <w:rsid w:val="0003082E"/>
    <w:rsid w:val="00031020"/>
    <w:rsid w:val="00034BD5"/>
    <w:rsid w:val="00034C2F"/>
    <w:rsid w:val="00034EC3"/>
    <w:rsid w:val="00035502"/>
    <w:rsid w:val="00035F8B"/>
    <w:rsid w:val="00036230"/>
    <w:rsid w:val="00036871"/>
    <w:rsid w:val="00036FFF"/>
    <w:rsid w:val="00037258"/>
    <w:rsid w:val="000373FC"/>
    <w:rsid w:val="00040370"/>
    <w:rsid w:val="000407E4"/>
    <w:rsid w:val="00040857"/>
    <w:rsid w:val="00040E33"/>
    <w:rsid w:val="000410D8"/>
    <w:rsid w:val="00041D37"/>
    <w:rsid w:val="00041E8A"/>
    <w:rsid w:val="00041F00"/>
    <w:rsid w:val="0004278A"/>
    <w:rsid w:val="0004279B"/>
    <w:rsid w:val="000431BB"/>
    <w:rsid w:val="00043836"/>
    <w:rsid w:val="00043878"/>
    <w:rsid w:val="00043A86"/>
    <w:rsid w:val="00043B96"/>
    <w:rsid w:val="000442FC"/>
    <w:rsid w:val="0004458E"/>
    <w:rsid w:val="00044A2C"/>
    <w:rsid w:val="00045149"/>
    <w:rsid w:val="00045E84"/>
    <w:rsid w:val="00045EF7"/>
    <w:rsid w:val="00046764"/>
    <w:rsid w:val="00046908"/>
    <w:rsid w:val="00046966"/>
    <w:rsid w:val="00046C50"/>
    <w:rsid w:val="00050137"/>
    <w:rsid w:val="000513FC"/>
    <w:rsid w:val="00051E07"/>
    <w:rsid w:val="00052301"/>
    <w:rsid w:val="0005339B"/>
    <w:rsid w:val="00053F83"/>
    <w:rsid w:val="0005488D"/>
    <w:rsid w:val="0005511F"/>
    <w:rsid w:val="000557C5"/>
    <w:rsid w:val="0005587A"/>
    <w:rsid w:val="00055948"/>
    <w:rsid w:val="000562CC"/>
    <w:rsid w:val="00056901"/>
    <w:rsid w:val="00056E4F"/>
    <w:rsid w:val="000573E0"/>
    <w:rsid w:val="00057FAA"/>
    <w:rsid w:val="00060E0F"/>
    <w:rsid w:val="00061DD6"/>
    <w:rsid w:val="00061DEB"/>
    <w:rsid w:val="00062387"/>
    <w:rsid w:val="00063AD6"/>
    <w:rsid w:val="00063C3D"/>
    <w:rsid w:val="000653B1"/>
    <w:rsid w:val="00065BBF"/>
    <w:rsid w:val="00066193"/>
    <w:rsid w:val="00066360"/>
    <w:rsid w:val="00066B5E"/>
    <w:rsid w:val="0007009A"/>
    <w:rsid w:val="00071803"/>
    <w:rsid w:val="00071EAA"/>
    <w:rsid w:val="00073359"/>
    <w:rsid w:val="000734AE"/>
    <w:rsid w:val="00073F4A"/>
    <w:rsid w:val="00074553"/>
    <w:rsid w:val="000747E6"/>
    <w:rsid w:val="00075AD0"/>
    <w:rsid w:val="00076153"/>
    <w:rsid w:val="00076349"/>
    <w:rsid w:val="00076886"/>
    <w:rsid w:val="000775ED"/>
    <w:rsid w:val="00080127"/>
    <w:rsid w:val="000806CE"/>
    <w:rsid w:val="00080B64"/>
    <w:rsid w:val="00080F00"/>
    <w:rsid w:val="0008160A"/>
    <w:rsid w:val="000818F3"/>
    <w:rsid w:val="00081B2D"/>
    <w:rsid w:val="00081C2A"/>
    <w:rsid w:val="0008277D"/>
    <w:rsid w:val="0008336B"/>
    <w:rsid w:val="00083470"/>
    <w:rsid w:val="000839F7"/>
    <w:rsid w:val="00083EC2"/>
    <w:rsid w:val="00083F12"/>
    <w:rsid w:val="0008403C"/>
    <w:rsid w:val="00084982"/>
    <w:rsid w:val="00084BA1"/>
    <w:rsid w:val="00085A53"/>
    <w:rsid w:val="0008608D"/>
    <w:rsid w:val="0008656E"/>
    <w:rsid w:val="00087AF5"/>
    <w:rsid w:val="00087FE7"/>
    <w:rsid w:val="00090760"/>
    <w:rsid w:val="00090891"/>
    <w:rsid w:val="000908C5"/>
    <w:rsid w:val="00090B61"/>
    <w:rsid w:val="000913CC"/>
    <w:rsid w:val="00091679"/>
    <w:rsid w:val="00091708"/>
    <w:rsid w:val="00092203"/>
    <w:rsid w:val="00093A6A"/>
    <w:rsid w:val="00093C2B"/>
    <w:rsid w:val="00095307"/>
    <w:rsid w:val="000961F0"/>
    <w:rsid w:val="000965AF"/>
    <w:rsid w:val="00096651"/>
    <w:rsid w:val="0009680A"/>
    <w:rsid w:val="00096C55"/>
    <w:rsid w:val="00096DA3"/>
    <w:rsid w:val="00096DEA"/>
    <w:rsid w:val="00097123"/>
    <w:rsid w:val="0009746A"/>
    <w:rsid w:val="000979A0"/>
    <w:rsid w:val="00097AC6"/>
    <w:rsid w:val="000A054D"/>
    <w:rsid w:val="000A083F"/>
    <w:rsid w:val="000A0B46"/>
    <w:rsid w:val="000A0D2E"/>
    <w:rsid w:val="000A0D51"/>
    <w:rsid w:val="000A1879"/>
    <w:rsid w:val="000A1D29"/>
    <w:rsid w:val="000A2097"/>
    <w:rsid w:val="000A2133"/>
    <w:rsid w:val="000A267F"/>
    <w:rsid w:val="000A27C2"/>
    <w:rsid w:val="000A2C3C"/>
    <w:rsid w:val="000A2D56"/>
    <w:rsid w:val="000A3315"/>
    <w:rsid w:val="000A3541"/>
    <w:rsid w:val="000A3697"/>
    <w:rsid w:val="000A3997"/>
    <w:rsid w:val="000A46E0"/>
    <w:rsid w:val="000A4985"/>
    <w:rsid w:val="000A5606"/>
    <w:rsid w:val="000A5BF4"/>
    <w:rsid w:val="000A5C75"/>
    <w:rsid w:val="000A5D6A"/>
    <w:rsid w:val="000A674C"/>
    <w:rsid w:val="000A73E0"/>
    <w:rsid w:val="000B04CF"/>
    <w:rsid w:val="000B0804"/>
    <w:rsid w:val="000B0A81"/>
    <w:rsid w:val="000B2060"/>
    <w:rsid w:val="000B27A0"/>
    <w:rsid w:val="000B2972"/>
    <w:rsid w:val="000B3A5F"/>
    <w:rsid w:val="000B47E0"/>
    <w:rsid w:val="000B4A14"/>
    <w:rsid w:val="000B4D22"/>
    <w:rsid w:val="000B51EA"/>
    <w:rsid w:val="000B533B"/>
    <w:rsid w:val="000B537E"/>
    <w:rsid w:val="000B5A8C"/>
    <w:rsid w:val="000B5ECE"/>
    <w:rsid w:val="000C01B3"/>
    <w:rsid w:val="000C01F5"/>
    <w:rsid w:val="000C07CD"/>
    <w:rsid w:val="000C12B6"/>
    <w:rsid w:val="000C12CB"/>
    <w:rsid w:val="000C136B"/>
    <w:rsid w:val="000C2792"/>
    <w:rsid w:val="000C3080"/>
    <w:rsid w:val="000C34AA"/>
    <w:rsid w:val="000C34BF"/>
    <w:rsid w:val="000C3BAB"/>
    <w:rsid w:val="000C3EAD"/>
    <w:rsid w:val="000C416E"/>
    <w:rsid w:val="000C4507"/>
    <w:rsid w:val="000C4858"/>
    <w:rsid w:val="000C5021"/>
    <w:rsid w:val="000C5161"/>
    <w:rsid w:val="000C5272"/>
    <w:rsid w:val="000C5F9A"/>
    <w:rsid w:val="000C6D97"/>
    <w:rsid w:val="000C7927"/>
    <w:rsid w:val="000C7B85"/>
    <w:rsid w:val="000D039F"/>
    <w:rsid w:val="000D08E8"/>
    <w:rsid w:val="000D0D9D"/>
    <w:rsid w:val="000D1690"/>
    <w:rsid w:val="000D1F76"/>
    <w:rsid w:val="000D2CB5"/>
    <w:rsid w:val="000D40B4"/>
    <w:rsid w:val="000D429E"/>
    <w:rsid w:val="000D4EC3"/>
    <w:rsid w:val="000D6351"/>
    <w:rsid w:val="000D672B"/>
    <w:rsid w:val="000D78DA"/>
    <w:rsid w:val="000D7916"/>
    <w:rsid w:val="000D7DBF"/>
    <w:rsid w:val="000E136C"/>
    <w:rsid w:val="000E1969"/>
    <w:rsid w:val="000E1BCB"/>
    <w:rsid w:val="000E1C06"/>
    <w:rsid w:val="000E25F5"/>
    <w:rsid w:val="000E2FBD"/>
    <w:rsid w:val="000E3E03"/>
    <w:rsid w:val="000E5363"/>
    <w:rsid w:val="000E5BCD"/>
    <w:rsid w:val="000E5ED2"/>
    <w:rsid w:val="000E5F56"/>
    <w:rsid w:val="000E613C"/>
    <w:rsid w:val="000E6418"/>
    <w:rsid w:val="000E69A6"/>
    <w:rsid w:val="000E7BC2"/>
    <w:rsid w:val="000E7E86"/>
    <w:rsid w:val="000E7EA9"/>
    <w:rsid w:val="000F01F7"/>
    <w:rsid w:val="000F0273"/>
    <w:rsid w:val="000F033D"/>
    <w:rsid w:val="000F1624"/>
    <w:rsid w:val="000F18E2"/>
    <w:rsid w:val="000F1E0A"/>
    <w:rsid w:val="000F1EAE"/>
    <w:rsid w:val="000F2303"/>
    <w:rsid w:val="000F2547"/>
    <w:rsid w:val="000F2BF8"/>
    <w:rsid w:val="000F3525"/>
    <w:rsid w:val="000F3A6F"/>
    <w:rsid w:val="000F428E"/>
    <w:rsid w:val="000F442D"/>
    <w:rsid w:val="000F44EF"/>
    <w:rsid w:val="000F4ACB"/>
    <w:rsid w:val="000F4D98"/>
    <w:rsid w:val="000F5790"/>
    <w:rsid w:val="000F595B"/>
    <w:rsid w:val="000F61B7"/>
    <w:rsid w:val="000F6F83"/>
    <w:rsid w:val="00101774"/>
    <w:rsid w:val="001018C4"/>
    <w:rsid w:val="00101969"/>
    <w:rsid w:val="00101BD2"/>
    <w:rsid w:val="00101C0C"/>
    <w:rsid w:val="00101EEC"/>
    <w:rsid w:val="001028BF"/>
    <w:rsid w:val="0010290A"/>
    <w:rsid w:val="00103529"/>
    <w:rsid w:val="001045AD"/>
    <w:rsid w:val="00104D67"/>
    <w:rsid w:val="001057AD"/>
    <w:rsid w:val="001060B4"/>
    <w:rsid w:val="0010626B"/>
    <w:rsid w:val="001072EE"/>
    <w:rsid w:val="00110498"/>
    <w:rsid w:val="00110971"/>
    <w:rsid w:val="00110D87"/>
    <w:rsid w:val="00111357"/>
    <w:rsid w:val="001128B9"/>
    <w:rsid w:val="001128FA"/>
    <w:rsid w:val="00112B3B"/>
    <w:rsid w:val="00112D9B"/>
    <w:rsid w:val="00113CC9"/>
    <w:rsid w:val="001140D0"/>
    <w:rsid w:val="001152B8"/>
    <w:rsid w:val="0011591C"/>
    <w:rsid w:val="00115E28"/>
    <w:rsid w:val="0011654D"/>
    <w:rsid w:val="00116B6C"/>
    <w:rsid w:val="00116FED"/>
    <w:rsid w:val="001170CE"/>
    <w:rsid w:val="00117ACE"/>
    <w:rsid w:val="00117CD4"/>
    <w:rsid w:val="00120947"/>
    <w:rsid w:val="00120DF4"/>
    <w:rsid w:val="00120E52"/>
    <w:rsid w:val="00120FAE"/>
    <w:rsid w:val="001218C8"/>
    <w:rsid w:val="00122294"/>
    <w:rsid w:val="001228CA"/>
    <w:rsid w:val="001236ED"/>
    <w:rsid w:val="00124462"/>
    <w:rsid w:val="00124AA8"/>
    <w:rsid w:val="00124F40"/>
    <w:rsid w:val="00125472"/>
    <w:rsid w:val="0012556F"/>
    <w:rsid w:val="00125635"/>
    <w:rsid w:val="001256FC"/>
    <w:rsid w:val="00125E45"/>
    <w:rsid w:val="00126511"/>
    <w:rsid w:val="00126932"/>
    <w:rsid w:val="00126C97"/>
    <w:rsid w:val="001274B1"/>
    <w:rsid w:val="00127548"/>
    <w:rsid w:val="00127953"/>
    <w:rsid w:val="00130F06"/>
    <w:rsid w:val="001320DC"/>
    <w:rsid w:val="0013313F"/>
    <w:rsid w:val="001339FF"/>
    <w:rsid w:val="00133CD4"/>
    <w:rsid w:val="00133FF8"/>
    <w:rsid w:val="00134015"/>
    <w:rsid w:val="00136D0D"/>
    <w:rsid w:val="00137427"/>
    <w:rsid w:val="00137649"/>
    <w:rsid w:val="00137A09"/>
    <w:rsid w:val="00140D43"/>
    <w:rsid w:val="001410F0"/>
    <w:rsid w:val="001414D0"/>
    <w:rsid w:val="001416EB"/>
    <w:rsid w:val="00141757"/>
    <w:rsid w:val="00141778"/>
    <w:rsid w:val="00141F28"/>
    <w:rsid w:val="00141FAA"/>
    <w:rsid w:val="00142C08"/>
    <w:rsid w:val="00142D84"/>
    <w:rsid w:val="00142E37"/>
    <w:rsid w:val="00143B81"/>
    <w:rsid w:val="00144953"/>
    <w:rsid w:val="00145313"/>
    <w:rsid w:val="0014562A"/>
    <w:rsid w:val="001463E8"/>
    <w:rsid w:val="0014664D"/>
    <w:rsid w:val="00147E25"/>
    <w:rsid w:val="00150018"/>
    <w:rsid w:val="00150481"/>
    <w:rsid w:val="001505EF"/>
    <w:rsid w:val="00150761"/>
    <w:rsid w:val="00151511"/>
    <w:rsid w:val="00152FCC"/>
    <w:rsid w:val="00153DA2"/>
    <w:rsid w:val="00153ECB"/>
    <w:rsid w:val="0015598D"/>
    <w:rsid w:val="001559D2"/>
    <w:rsid w:val="00155BBA"/>
    <w:rsid w:val="001561E7"/>
    <w:rsid w:val="00156285"/>
    <w:rsid w:val="00156A31"/>
    <w:rsid w:val="001570C4"/>
    <w:rsid w:val="00157328"/>
    <w:rsid w:val="00157B9F"/>
    <w:rsid w:val="00160FDB"/>
    <w:rsid w:val="0016135F"/>
    <w:rsid w:val="0016153D"/>
    <w:rsid w:val="001618F0"/>
    <w:rsid w:val="001619B3"/>
    <w:rsid w:val="00161E89"/>
    <w:rsid w:val="00162542"/>
    <w:rsid w:val="00162736"/>
    <w:rsid w:val="00162764"/>
    <w:rsid w:val="00162D35"/>
    <w:rsid w:val="00163398"/>
    <w:rsid w:val="0016339B"/>
    <w:rsid w:val="00163440"/>
    <w:rsid w:val="00163FA0"/>
    <w:rsid w:val="00164437"/>
    <w:rsid w:val="00164D60"/>
    <w:rsid w:val="00165D03"/>
    <w:rsid w:val="00166EFF"/>
    <w:rsid w:val="00167632"/>
    <w:rsid w:val="0016773E"/>
    <w:rsid w:val="001678A9"/>
    <w:rsid w:val="00167ED5"/>
    <w:rsid w:val="0017142F"/>
    <w:rsid w:val="00171E84"/>
    <w:rsid w:val="00171F83"/>
    <w:rsid w:val="00171F87"/>
    <w:rsid w:val="001720ED"/>
    <w:rsid w:val="001724CA"/>
    <w:rsid w:val="00173955"/>
    <w:rsid w:val="00173E02"/>
    <w:rsid w:val="00173EC2"/>
    <w:rsid w:val="0017486A"/>
    <w:rsid w:val="00174872"/>
    <w:rsid w:val="0017565E"/>
    <w:rsid w:val="00176368"/>
    <w:rsid w:val="001763BC"/>
    <w:rsid w:val="00176B37"/>
    <w:rsid w:val="00177914"/>
    <w:rsid w:val="001815CE"/>
    <w:rsid w:val="00181BEC"/>
    <w:rsid w:val="0018248F"/>
    <w:rsid w:val="0018292B"/>
    <w:rsid w:val="0018327B"/>
    <w:rsid w:val="0018348E"/>
    <w:rsid w:val="001836D2"/>
    <w:rsid w:val="00184E0B"/>
    <w:rsid w:val="001862ED"/>
    <w:rsid w:val="00186DFA"/>
    <w:rsid w:val="00187065"/>
    <w:rsid w:val="0019048F"/>
    <w:rsid w:val="00190561"/>
    <w:rsid w:val="00190749"/>
    <w:rsid w:val="001907FD"/>
    <w:rsid w:val="0019100A"/>
    <w:rsid w:val="001916E8"/>
    <w:rsid w:val="00191C39"/>
    <w:rsid w:val="00191E3E"/>
    <w:rsid w:val="0019211F"/>
    <w:rsid w:val="00192416"/>
    <w:rsid w:val="00192F7C"/>
    <w:rsid w:val="00193BC5"/>
    <w:rsid w:val="00193E5D"/>
    <w:rsid w:val="001940D9"/>
    <w:rsid w:val="00194767"/>
    <w:rsid w:val="00195779"/>
    <w:rsid w:val="0019676F"/>
    <w:rsid w:val="001969E0"/>
    <w:rsid w:val="00197378"/>
    <w:rsid w:val="00197453"/>
    <w:rsid w:val="001A183A"/>
    <w:rsid w:val="001A1A7F"/>
    <w:rsid w:val="001A1DA1"/>
    <w:rsid w:val="001A2E2B"/>
    <w:rsid w:val="001A3762"/>
    <w:rsid w:val="001A3782"/>
    <w:rsid w:val="001A381B"/>
    <w:rsid w:val="001A38EB"/>
    <w:rsid w:val="001A4B13"/>
    <w:rsid w:val="001A4D4C"/>
    <w:rsid w:val="001A53C8"/>
    <w:rsid w:val="001A5820"/>
    <w:rsid w:val="001A603A"/>
    <w:rsid w:val="001A61CE"/>
    <w:rsid w:val="001A6B73"/>
    <w:rsid w:val="001A7AE3"/>
    <w:rsid w:val="001B0337"/>
    <w:rsid w:val="001B1102"/>
    <w:rsid w:val="001B220C"/>
    <w:rsid w:val="001B2AD7"/>
    <w:rsid w:val="001B2B94"/>
    <w:rsid w:val="001B2BD4"/>
    <w:rsid w:val="001B31A3"/>
    <w:rsid w:val="001B3455"/>
    <w:rsid w:val="001B34A4"/>
    <w:rsid w:val="001B48C8"/>
    <w:rsid w:val="001B4F37"/>
    <w:rsid w:val="001B5001"/>
    <w:rsid w:val="001B5909"/>
    <w:rsid w:val="001B59B2"/>
    <w:rsid w:val="001B5F47"/>
    <w:rsid w:val="001B70B1"/>
    <w:rsid w:val="001B7769"/>
    <w:rsid w:val="001B7795"/>
    <w:rsid w:val="001B7C74"/>
    <w:rsid w:val="001B7EAB"/>
    <w:rsid w:val="001C01DB"/>
    <w:rsid w:val="001C09FE"/>
    <w:rsid w:val="001C0ED2"/>
    <w:rsid w:val="001C10BD"/>
    <w:rsid w:val="001C1D8A"/>
    <w:rsid w:val="001C1FCB"/>
    <w:rsid w:val="001C2345"/>
    <w:rsid w:val="001C26DB"/>
    <w:rsid w:val="001C2DA7"/>
    <w:rsid w:val="001C2ED5"/>
    <w:rsid w:val="001C301C"/>
    <w:rsid w:val="001C3941"/>
    <w:rsid w:val="001C4793"/>
    <w:rsid w:val="001C620C"/>
    <w:rsid w:val="001C6988"/>
    <w:rsid w:val="001C7013"/>
    <w:rsid w:val="001C7162"/>
    <w:rsid w:val="001C7402"/>
    <w:rsid w:val="001C7F01"/>
    <w:rsid w:val="001D04A4"/>
    <w:rsid w:val="001D0A28"/>
    <w:rsid w:val="001D0B97"/>
    <w:rsid w:val="001D0DD0"/>
    <w:rsid w:val="001D0EB6"/>
    <w:rsid w:val="001D11EA"/>
    <w:rsid w:val="001D14D5"/>
    <w:rsid w:val="001D190F"/>
    <w:rsid w:val="001D237F"/>
    <w:rsid w:val="001D241A"/>
    <w:rsid w:val="001D28EC"/>
    <w:rsid w:val="001D2996"/>
    <w:rsid w:val="001D3F95"/>
    <w:rsid w:val="001D45E8"/>
    <w:rsid w:val="001D5F9E"/>
    <w:rsid w:val="001D6022"/>
    <w:rsid w:val="001D7E8D"/>
    <w:rsid w:val="001E0182"/>
    <w:rsid w:val="001E0504"/>
    <w:rsid w:val="001E0DCE"/>
    <w:rsid w:val="001E101A"/>
    <w:rsid w:val="001E13F0"/>
    <w:rsid w:val="001E1DAD"/>
    <w:rsid w:val="001E2574"/>
    <w:rsid w:val="001E2919"/>
    <w:rsid w:val="001E2973"/>
    <w:rsid w:val="001E374C"/>
    <w:rsid w:val="001E3FC5"/>
    <w:rsid w:val="001E4994"/>
    <w:rsid w:val="001E4C7B"/>
    <w:rsid w:val="001E5954"/>
    <w:rsid w:val="001E7097"/>
    <w:rsid w:val="001E71B8"/>
    <w:rsid w:val="001E78B5"/>
    <w:rsid w:val="001F0033"/>
    <w:rsid w:val="001F022D"/>
    <w:rsid w:val="001F0237"/>
    <w:rsid w:val="001F0A0A"/>
    <w:rsid w:val="001F12F7"/>
    <w:rsid w:val="001F138A"/>
    <w:rsid w:val="001F1E2F"/>
    <w:rsid w:val="001F1F99"/>
    <w:rsid w:val="001F2553"/>
    <w:rsid w:val="001F3D36"/>
    <w:rsid w:val="001F4463"/>
    <w:rsid w:val="001F4E65"/>
    <w:rsid w:val="001F56AD"/>
    <w:rsid w:val="001F571D"/>
    <w:rsid w:val="001F58E5"/>
    <w:rsid w:val="001F677E"/>
    <w:rsid w:val="001F6D29"/>
    <w:rsid w:val="001F6E57"/>
    <w:rsid w:val="001F7177"/>
    <w:rsid w:val="001F75B2"/>
    <w:rsid w:val="00200231"/>
    <w:rsid w:val="00200573"/>
    <w:rsid w:val="00200D8D"/>
    <w:rsid w:val="002011A1"/>
    <w:rsid w:val="002020B5"/>
    <w:rsid w:val="002029CA"/>
    <w:rsid w:val="00202C8B"/>
    <w:rsid w:val="00203873"/>
    <w:rsid w:val="00203951"/>
    <w:rsid w:val="002046EE"/>
    <w:rsid w:val="00204855"/>
    <w:rsid w:val="00204901"/>
    <w:rsid w:val="002052CD"/>
    <w:rsid w:val="00205438"/>
    <w:rsid w:val="00205981"/>
    <w:rsid w:val="00205ACA"/>
    <w:rsid w:val="00205C1F"/>
    <w:rsid w:val="00206A88"/>
    <w:rsid w:val="00206CD6"/>
    <w:rsid w:val="00206D04"/>
    <w:rsid w:val="00206FF7"/>
    <w:rsid w:val="00207375"/>
    <w:rsid w:val="00210CDB"/>
    <w:rsid w:val="00210CE9"/>
    <w:rsid w:val="00210CEC"/>
    <w:rsid w:val="00212022"/>
    <w:rsid w:val="00212B3C"/>
    <w:rsid w:val="00212BCC"/>
    <w:rsid w:val="00213200"/>
    <w:rsid w:val="00213D43"/>
    <w:rsid w:val="00214089"/>
    <w:rsid w:val="002145EE"/>
    <w:rsid w:val="00214DBF"/>
    <w:rsid w:val="00214F25"/>
    <w:rsid w:val="00215EF9"/>
    <w:rsid w:val="002161B9"/>
    <w:rsid w:val="00217655"/>
    <w:rsid w:val="0021795C"/>
    <w:rsid w:val="002207CA"/>
    <w:rsid w:val="0022118C"/>
    <w:rsid w:val="00221445"/>
    <w:rsid w:val="00221A63"/>
    <w:rsid w:val="00221DF1"/>
    <w:rsid w:val="00221E98"/>
    <w:rsid w:val="002234BF"/>
    <w:rsid w:val="00223827"/>
    <w:rsid w:val="00223E24"/>
    <w:rsid w:val="002249EA"/>
    <w:rsid w:val="00224F08"/>
    <w:rsid w:val="00225586"/>
    <w:rsid w:val="00225DBF"/>
    <w:rsid w:val="00225E94"/>
    <w:rsid w:val="002261E5"/>
    <w:rsid w:val="00226F15"/>
    <w:rsid w:val="00226FB0"/>
    <w:rsid w:val="002270F7"/>
    <w:rsid w:val="00227684"/>
    <w:rsid w:val="002302AD"/>
    <w:rsid w:val="002306E9"/>
    <w:rsid w:val="002307B1"/>
    <w:rsid w:val="002316BF"/>
    <w:rsid w:val="002317AF"/>
    <w:rsid w:val="00231D1C"/>
    <w:rsid w:val="0023214D"/>
    <w:rsid w:val="00232943"/>
    <w:rsid w:val="00233DE5"/>
    <w:rsid w:val="00233E00"/>
    <w:rsid w:val="00234003"/>
    <w:rsid w:val="002347F1"/>
    <w:rsid w:val="00235C89"/>
    <w:rsid w:val="0023607F"/>
    <w:rsid w:val="0023694E"/>
    <w:rsid w:val="00237BC0"/>
    <w:rsid w:val="00240CBE"/>
    <w:rsid w:val="00240CF6"/>
    <w:rsid w:val="002414A3"/>
    <w:rsid w:val="002436E2"/>
    <w:rsid w:val="00243A04"/>
    <w:rsid w:val="00244645"/>
    <w:rsid w:val="002449C9"/>
    <w:rsid w:val="00246793"/>
    <w:rsid w:val="002468EE"/>
    <w:rsid w:val="00246A43"/>
    <w:rsid w:val="00246C71"/>
    <w:rsid w:val="00246C86"/>
    <w:rsid w:val="00246E59"/>
    <w:rsid w:val="0024721C"/>
    <w:rsid w:val="00247599"/>
    <w:rsid w:val="00247A57"/>
    <w:rsid w:val="00247C30"/>
    <w:rsid w:val="00247E37"/>
    <w:rsid w:val="00250225"/>
    <w:rsid w:val="0025102D"/>
    <w:rsid w:val="0025187B"/>
    <w:rsid w:val="00251F7C"/>
    <w:rsid w:val="002529D1"/>
    <w:rsid w:val="0025353F"/>
    <w:rsid w:val="002538B5"/>
    <w:rsid w:val="00254241"/>
    <w:rsid w:val="00254979"/>
    <w:rsid w:val="00254F59"/>
    <w:rsid w:val="00255E11"/>
    <w:rsid w:val="002576B6"/>
    <w:rsid w:val="002603CE"/>
    <w:rsid w:val="00260482"/>
    <w:rsid w:val="00260496"/>
    <w:rsid w:val="00260BEE"/>
    <w:rsid w:val="0026138A"/>
    <w:rsid w:val="00261BF9"/>
    <w:rsid w:val="0026228F"/>
    <w:rsid w:val="00262742"/>
    <w:rsid w:val="00262951"/>
    <w:rsid w:val="00262AFA"/>
    <w:rsid w:val="00263F74"/>
    <w:rsid w:val="0026411B"/>
    <w:rsid w:val="00264186"/>
    <w:rsid w:val="00264188"/>
    <w:rsid w:val="0026469F"/>
    <w:rsid w:val="00265582"/>
    <w:rsid w:val="002659C5"/>
    <w:rsid w:val="002660C1"/>
    <w:rsid w:val="0026638D"/>
    <w:rsid w:val="0026656C"/>
    <w:rsid w:val="00267C2D"/>
    <w:rsid w:val="00267D2E"/>
    <w:rsid w:val="00267E5A"/>
    <w:rsid w:val="00267F8F"/>
    <w:rsid w:val="002707E8"/>
    <w:rsid w:val="00270825"/>
    <w:rsid w:val="00270A46"/>
    <w:rsid w:val="00270FE6"/>
    <w:rsid w:val="0027148D"/>
    <w:rsid w:val="00271656"/>
    <w:rsid w:val="0027173D"/>
    <w:rsid w:val="002717F5"/>
    <w:rsid w:val="00271A68"/>
    <w:rsid w:val="00272362"/>
    <w:rsid w:val="00272861"/>
    <w:rsid w:val="00272FAF"/>
    <w:rsid w:val="002733D2"/>
    <w:rsid w:val="002734D4"/>
    <w:rsid w:val="00273910"/>
    <w:rsid w:val="00273DF6"/>
    <w:rsid w:val="00274758"/>
    <w:rsid w:val="002754AE"/>
    <w:rsid w:val="0027561A"/>
    <w:rsid w:val="002768A8"/>
    <w:rsid w:val="00277117"/>
    <w:rsid w:val="0027712C"/>
    <w:rsid w:val="002775A4"/>
    <w:rsid w:val="00280597"/>
    <w:rsid w:val="00281369"/>
    <w:rsid w:val="0028146B"/>
    <w:rsid w:val="0028502F"/>
    <w:rsid w:val="00286FE8"/>
    <w:rsid w:val="00287130"/>
    <w:rsid w:val="002871D9"/>
    <w:rsid w:val="0028727B"/>
    <w:rsid w:val="002878B3"/>
    <w:rsid w:val="00287E48"/>
    <w:rsid w:val="002914A2"/>
    <w:rsid w:val="002918E6"/>
    <w:rsid w:val="0029202B"/>
    <w:rsid w:val="00292441"/>
    <w:rsid w:val="002930A0"/>
    <w:rsid w:val="002938B2"/>
    <w:rsid w:val="00294059"/>
    <w:rsid w:val="002940B2"/>
    <w:rsid w:val="00294591"/>
    <w:rsid w:val="00294BC3"/>
    <w:rsid w:val="00295A61"/>
    <w:rsid w:val="002977E7"/>
    <w:rsid w:val="002A1121"/>
    <w:rsid w:val="002A13F1"/>
    <w:rsid w:val="002A1544"/>
    <w:rsid w:val="002A20AF"/>
    <w:rsid w:val="002A22F3"/>
    <w:rsid w:val="002A2D7C"/>
    <w:rsid w:val="002A3970"/>
    <w:rsid w:val="002A40BB"/>
    <w:rsid w:val="002A424A"/>
    <w:rsid w:val="002A5D69"/>
    <w:rsid w:val="002A5E50"/>
    <w:rsid w:val="002A67AB"/>
    <w:rsid w:val="002A69F1"/>
    <w:rsid w:val="002A7ABB"/>
    <w:rsid w:val="002B02C0"/>
    <w:rsid w:val="002B1604"/>
    <w:rsid w:val="002B202F"/>
    <w:rsid w:val="002B2215"/>
    <w:rsid w:val="002B241A"/>
    <w:rsid w:val="002B246E"/>
    <w:rsid w:val="002B2AD9"/>
    <w:rsid w:val="002B36E2"/>
    <w:rsid w:val="002B3CDC"/>
    <w:rsid w:val="002B3DF6"/>
    <w:rsid w:val="002B3E2A"/>
    <w:rsid w:val="002B4610"/>
    <w:rsid w:val="002B4BD6"/>
    <w:rsid w:val="002B4D09"/>
    <w:rsid w:val="002B4F55"/>
    <w:rsid w:val="002B54F6"/>
    <w:rsid w:val="002B554A"/>
    <w:rsid w:val="002B55F8"/>
    <w:rsid w:val="002B61F3"/>
    <w:rsid w:val="002B63C5"/>
    <w:rsid w:val="002B6E11"/>
    <w:rsid w:val="002B76CD"/>
    <w:rsid w:val="002B7CCD"/>
    <w:rsid w:val="002B7E3C"/>
    <w:rsid w:val="002C02EC"/>
    <w:rsid w:val="002C09F6"/>
    <w:rsid w:val="002C0CBB"/>
    <w:rsid w:val="002C0E37"/>
    <w:rsid w:val="002C1100"/>
    <w:rsid w:val="002C126B"/>
    <w:rsid w:val="002C185E"/>
    <w:rsid w:val="002C18B0"/>
    <w:rsid w:val="002C1DB7"/>
    <w:rsid w:val="002C20BD"/>
    <w:rsid w:val="002C2BC5"/>
    <w:rsid w:val="002C36E5"/>
    <w:rsid w:val="002C3CF6"/>
    <w:rsid w:val="002C3D0C"/>
    <w:rsid w:val="002C3E6A"/>
    <w:rsid w:val="002C3E78"/>
    <w:rsid w:val="002C3E79"/>
    <w:rsid w:val="002C4E1B"/>
    <w:rsid w:val="002C579F"/>
    <w:rsid w:val="002C5CC7"/>
    <w:rsid w:val="002C6184"/>
    <w:rsid w:val="002C6B0F"/>
    <w:rsid w:val="002C737A"/>
    <w:rsid w:val="002C772B"/>
    <w:rsid w:val="002C7AF1"/>
    <w:rsid w:val="002D0352"/>
    <w:rsid w:val="002D052F"/>
    <w:rsid w:val="002D2239"/>
    <w:rsid w:val="002D22CC"/>
    <w:rsid w:val="002D2367"/>
    <w:rsid w:val="002D294D"/>
    <w:rsid w:val="002D2B17"/>
    <w:rsid w:val="002D2CDA"/>
    <w:rsid w:val="002D3075"/>
    <w:rsid w:val="002D353C"/>
    <w:rsid w:val="002D3700"/>
    <w:rsid w:val="002D37C6"/>
    <w:rsid w:val="002D3C22"/>
    <w:rsid w:val="002D3CFA"/>
    <w:rsid w:val="002D4C6F"/>
    <w:rsid w:val="002D4C77"/>
    <w:rsid w:val="002D519A"/>
    <w:rsid w:val="002D552D"/>
    <w:rsid w:val="002D5D91"/>
    <w:rsid w:val="002D5E9B"/>
    <w:rsid w:val="002D5EF3"/>
    <w:rsid w:val="002D6B8C"/>
    <w:rsid w:val="002D6BCC"/>
    <w:rsid w:val="002D6DC2"/>
    <w:rsid w:val="002D74A2"/>
    <w:rsid w:val="002E07AF"/>
    <w:rsid w:val="002E0FDB"/>
    <w:rsid w:val="002E138D"/>
    <w:rsid w:val="002E1665"/>
    <w:rsid w:val="002E22AF"/>
    <w:rsid w:val="002E24B1"/>
    <w:rsid w:val="002E3D18"/>
    <w:rsid w:val="002E596B"/>
    <w:rsid w:val="002E5ACA"/>
    <w:rsid w:val="002E6264"/>
    <w:rsid w:val="002E63FE"/>
    <w:rsid w:val="002E6717"/>
    <w:rsid w:val="002E6ABC"/>
    <w:rsid w:val="002E6B2B"/>
    <w:rsid w:val="002E7070"/>
    <w:rsid w:val="002E7CDA"/>
    <w:rsid w:val="002F02A9"/>
    <w:rsid w:val="002F03B9"/>
    <w:rsid w:val="002F0520"/>
    <w:rsid w:val="002F06BA"/>
    <w:rsid w:val="002F0712"/>
    <w:rsid w:val="002F11D1"/>
    <w:rsid w:val="002F1517"/>
    <w:rsid w:val="002F2BE9"/>
    <w:rsid w:val="002F2DDC"/>
    <w:rsid w:val="002F39D2"/>
    <w:rsid w:val="002F3C7B"/>
    <w:rsid w:val="002F42A8"/>
    <w:rsid w:val="002F47DD"/>
    <w:rsid w:val="002F4A16"/>
    <w:rsid w:val="002F5400"/>
    <w:rsid w:val="002F5860"/>
    <w:rsid w:val="002F674F"/>
    <w:rsid w:val="002F6AA6"/>
    <w:rsid w:val="002F6FCA"/>
    <w:rsid w:val="002F7171"/>
    <w:rsid w:val="002F782A"/>
    <w:rsid w:val="002F7D0A"/>
    <w:rsid w:val="00300BE9"/>
    <w:rsid w:val="00300DEE"/>
    <w:rsid w:val="00301E56"/>
    <w:rsid w:val="00301EEF"/>
    <w:rsid w:val="00301F66"/>
    <w:rsid w:val="003026A0"/>
    <w:rsid w:val="00303EA8"/>
    <w:rsid w:val="0030440F"/>
    <w:rsid w:val="0030574C"/>
    <w:rsid w:val="00305890"/>
    <w:rsid w:val="00305D47"/>
    <w:rsid w:val="00305EF2"/>
    <w:rsid w:val="00306332"/>
    <w:rsid w:val="00306A2C"/>
    <w:rsid w:val="00306C43"/>
    <w:rsid w:val="003074D8"/>
    <w:rsid w:val="00307D84"/>
    <w:rsid w:val="00307E8F"/>
    <w:rsid w:val="00307EFA"/>
    <w:rsid w:val="003106AA"/>
    <w:rsid w:val="00310C96"/>
    <w:rsid w:val="003111E2"/>
    <w:rsid w:val="00311572"/>
    <w:rsid w:val="00311880"/>
    <w:rsid w:val="00311AAE"/>
    <w:rsid w:val="00311BBF"/>
    <w:rsid w:val="0031214E"/>
    <w:rsid w:val="00312484"/>
    <w:rsid w:val="00313341"/>
    <w:rsid w:val="003141E6"/>
    <w:rsid w:val="00315AA7"/>
    <w:rsid w:val="00316798"/>
    <w:rsid w:val="0031699F"/>
    <w:rsid w:val="00316D7C"/>
    <w:rsid w:val="003175B8"/>
    <w:rsid w:val="00317A3E"/>
    <w:rsid w:val="00317D91"/>
    <w:rsid w:val="00317D95"/>
    <w:rsid w:val="003206C8"/>
    <w:rsid w:val="00320A3F"/>
    <w:rsid w:val="003212D3"/>
    <w:rsid w:val="003219C6"/>
    <w:rsid w:val="00321B3A"/>
    <w:rsid w:val="003227A8"/>
    <w:rsid w:val="003227F1"/>
    <w:rsid w:val="00322AE9"/>
    <w:rsid w:val="00322C50"/>
    <w:rsid w:val="003233C4"/>
    <w:rsid w:val="00323472"/>
    <w:rsid w:val="00323CCD"/>
    <w:rsid w:val="00323CE4"/>
    <w:rsid w:val="00323D19"/>
    <w:rsid w:val="00323E47"/>
    <w:rsid w:val="00324A03"/>
    <w:rsid w:val="00324F75"/>
    <w:rsid w:val="00325246"/>
    <w:rsid w:val="0032550C"/>
    <w:rsid w:val="00325553"/>
    <w:rsid w:val="00325F90"/>
    <w:rsid w:val="00326E8F"/>
    <w:rsid w:val="003270AA"/>
    <w:rsid w:val="0032712A"/>
    <w:rsid w:val="00327472"/>
    <w:rsid w:val="00327B7E"/>
    <w:rsid w:val="00330A61"/>
    <w:rsid w:val="0033114D"/>
    <w:rsid w:val="00331392"/>
    <w:rsid w:val="00332329"/>
    <w:rsid w:val="003328FF"/>
    <w:rsid w:val="00332B10"/>
    <w:rsid w:val="00333093"/>
    <w:rsid w:val="003335A2"/>
    <w:rsid w:val="003336B2"/>
    <w:rsid w:val="003339B1"/>
    <w:rsid w:val="00333BFC"/>
    <w:rsid w:val="00333C17"/>
    <w:rsid w:val="00334BE4"/>
    <w:rsid w:val="00334CB9"/>
    <w:rsid w:val="003351C1"/>
    <w:rsid w:val="0033558E"/>
    <w:rsid w:val="00335ABB"/>
    <w:rsid w:val="00336C51"/>
    <w:rsid w:val="00337CCF"/>
    <w:rsid w:val="00337D64"/>
    <w:rsid w:val="00337DEA"/>
    <w:rsid w:val="0034027E"/>
    <w:rsid w:val="00340AC5"/>
    <w:rsid w:val="00340F56"/>
    <w:rsid w:val="00341974"/>
    <w:rsid w:val="00341A01"/>
    <w:rsid w:val="00341A75"/>
    <w:rsid w:val="00341B74"/>
    <w:rsid w:val="0034296F"/>
    <w:rsid w:val="003432EB"/>
    <w:rsid w:val="00343BED"/>
    <w:rsid w:val="003443F4"/>
    <w:rsid w:val="00344A9F"/>
    <w:rsid w:val="00345328"/>
    <w:rsid w:val="00346905"/>
    <w:rsid w:val="003477E4"/>
    <w:rsid w:val="00347DB9"/>
    <w:rsid w:val="003500C7"/>
    <w:rsid w:val="00350269"/>
    <w:rsid w:val="00350607"/>
    <w:rsid w:val="00350F78"/>
    <w:rsid w:val="003511F1"/>
    <w:rsid w:val="003517DD"/>
    <w:rsid w:val="00352526"/>
    <w:rsid w:val="003530C2"/>
    <w:rsid w:val="00353A38"/>
    <w:rsid w:val="00354F41"/>
    <w:rsid w:val="00354F87"/>
    <w:rsid w:val="00355298"/>
    <w:rsid w:val="003554C8"/>
    <w:rsid w:val="003554F5"/>
    <w:rsid w:val="00356B13"/>
    <w:rsid w:val="00357551"/>
    <w:rsid w:val="003576BC"/>
    <w:rsid w:val="00357768"/>
    <w:rsid w:val="00357A60"/>
    <w:rsid w:val="003606A9"/>
    <w:rsid w:val="0036169C"/>
    <w:rsid w:val="00361A1B"/>
    <w:rsid w:val="00361D0C"/>
    <w:rsid w:val="003624B2"/>
    <w:rsid w:val="00362C47"/>
    <w:rsid w:val="00362EBB"/>
    <w:rsid w:val="00362F5B"/>
    <w:rsid w:val="00363D9E"/>
    <w:rsid w:val="0036458B"/>
    <w:rsid w:val="003646BE"/>
    <w:rsid w:val="003646C3"/>
    <w:rsid w:val="00364BE6"/>
    <w:rsid w:val="00364C72"/>
    <w:rsid w:val="00365318"/>
    <w:rsid w:val="00365A91"/>
    <w:rsid w:val="00366490"/>
    <w:rsid w:val="003669E8"/>
    <w:rsid w:val="00366C76"/>
    <w:rsid w:val="00366D67"/>
    <w:rsid w:val="0036705C"/>
    <w:rsid w:val="0036799E"/>
    <w:rsid w:val="00367C2E"/>
    <w:rsid w:val="00370233"/>
    <w:rsid w:val="00370669"/>
    <w:rsid w:val="00371062"/>
    <w:rsid w:val="0037168D"/>
    <w:rsid w:val="00371E25"/>
    <w:rsid w:val="0037238F"/>
    <w:rsid w:val="00372F5B"/>
    <w:rsid w:val="00372FAF"/>
    <w:rsid w:val="003730AA"/>
    <w:rsid w:val="00373607"/>
    <w:rsid w:val="00373846"/>
    <w:rsid w:val="003740E8"/>
    <w:rsid w:val="00374B26"/>
    <w:rsid w:val="00374B98"/>
    <w:rsid w:val="003752E7"/>
    <w:rsid w:val="003753D8"/>
    <w:rsid w:val="0037551D"/>
    <w:rsid w:val="003755AB"/>
    <w:rsid w:val="00375BD5"/>
    <w:rsid w:val="0037652B"/>
    <w:rsid w:val="00377063"/>
    <w:rsid w:val="00377320"/>
    <w:rsid w:val="00380B4B"/>
    <w:rsid w:val="003810AF"/>
    <w:rsid w:val="00381BC2"/>
    <w:rsid w:val="00381C31"/>
    <w:rsid w:val="0038344E"/>
    <w:rsid w:val="00383626"/>
    <w:rsid w:val="00383836"/>
    <w:rsid w:val="0038568E"/>
    <w:rsid w:val="00385DB2"/>
    <w:rsid w:val="00385F5E"/>
    <w:rsid w:val="0038613F"/>
    <w:rsid w:val="003862E5"/>
    <w:rsid w:val="0038638F"/>
    <w:rsid w:val="00387514"/>
    <w:rsid w:val="00387A73"/>
    <w:rsid w:val="00390C56"/>
    <w:rsid w:val="00390D84"/>
    <w:rsid w:val="00390F25"/>
    <w:rsid w:val="00391230"/>
    <w:rsid w:val="003916C9"/>
    <w:rsid w:val="00392A52"/>
    <w:rsid w:val="00392A84"/>
    <w:rsid w:val="0039401C"/>
    <w:rsid w:val="00394371"/>
    <w:rsid w:val="00394619"/>
    <w:rsid w:val="00394E39"/>
    <w:rsid w:val="00395E7C"/>
    <w:rsid w:val="00396E25"/>
    <w:rsid w:val="003A0DE0"/>
    <w:rsid w:val="003A1BD5"/>
    <w:rsid w:val="003A29EA"/>
    <w:rsid w:val="003A2D29"/>
    <w:rsid w:val="003A327A"/>
    <w:rsid w:val="003A331E"/>
    <w:rsid w:val="003A350C"/>
    <w:rsid w:val="003A44A2"/>
    <w:rsid w:val="003A4B10"/>
    <w:rsid w:val="003A5570"/>
    <w:rsid w:val="003A590D"/>
    <w:rsid w:val="003A62EE"/>
    <w:rsid w:val="003A6AA6"/>
    <w:rsid w:val="003A6CD8"/>
    <w:rsid w:val="003A6E75"/>
    <w:rsid w:val="003A77C5"/>
    <w:rsid w:val="003A7C5A"/>
    <w:rsid w:val="003B0B8B"/>
    <w:rsid w:val="003B1374"/>
    <w:rsid w:val="003B1DA8"/>
    <w:rsid w:val="003B2C4E"/>
    <w:rsid w:val="003B2CEB"/>
    <w:rsid w:val="003B2D68"/>
    <w:rsid w:val="003B30D0"/>
    <w:rsid w:val="003B3601"/>
    <w:rsid w:val="003B373A"/>
    <w:rsid w:val="003B39D3"/>
    <w:rsid w:val="003B39E2"/>
    <w:rsid w:val="003B3DA4"/>
    <w:rsid w:val="003B4012"/>
    <w:rsid w:val="003B474B"/>
    <w:rsid w:val="003B5D00"/>
    <w:rsid w:val="003B69C1"/>
    <w:rsid w:val="003B6AC9"/>
    <w:rsid w:val="003B7223"/>
    <w:rsid w:val="003B776D"/>
    <w:rsid w:val="003B78BB"/>
    <w:rsid w:val="003B7C48"/>
    <w:rsid w:val="003C04FC"/>
    <w:rsid w:val="003C0D79"/>
    <w:rsid w:val="003C1C99"/>
    <w:rsid w:val="003C26CF"/>
    <w:rsid w:val="003C2743"/>
    <w:rsid w:val="003C2CA4"/>
    <w:rsid w:val="003C2D35"/>
    <w:rsid w:val="003C39D8"/>
    <w:rsid w:val="003C3E86"/>
    <w:rsid w:val="003C415E"/>
    <w:rsid w:val="003C4F85"/>
    <w:rsid w:val="003C5189"/>
    <w:rsid w:val="003C556A"/>
    <w:rsid w:val="003C66E3"/>
    <w:rsid w:val="003C67CB"/>
    <w:rsid w:val="003C6DAE"/>
    <w:rsid w:val="003D03CD"/>
    <w:rsid w:val="003D1953"/>
    <w:rsid w:val="003D1F9B"/>
    <w:rsid w:val="003D202A"/>
    <w:rsid w:val="003D29C9"/>
    <w:rsid w:val="003D3113"/>
    <w:rsid w:val="003D316C"/>
    <w:rsid w:val="003D3546"/>
    <w:rsid w:val="003D3F4C"/>
    <w:rsid w:val="003D4F6D"/>
    <w:rsid w:val="003D5414"/>
    <w:rsid w:val="003D6210"/>
    <w:rsid w:val="003D6FA0"/>
    <w:rsid w:val="003D7B8D"/>
    <w:rsid w:val="003E022B"/>
    <w:rsid w:val="003E14C0"/>
    <w:rsid w:val="003E152E"/>
    <w:rsid w:val="003E165E"/>
    <w:rsid w:val="003E20BA"/>
    <w:rsid w:val="003E2E92"/>
    <w:rsid w:val="003E2E98"/>
    <w:rsid w:val="003E3D08"/>
    <w:rsid w:val="003E3EB7"/>
    <w:rsid w:val="003E49E4"/>
    <w:rsid w:val="003E4B4F"/>
    <w:rsid w:val="003E4CF9"/>
    <w:rsid w:val="003E5258"/>
    <w:rsid w:val="003E5356"/>
    <w:rsid w:val="003E54D1"/>
    <w:rsid w:val="003E616E"/>
    <w:rsid w:val="003E65EF"/>
    <w:rsid w:val="003E667B"/>
    <w:rsid w:val="003E75A7"/>
    <w:rsid w:val="003F02A7"/>
    <w:rsid w:val="003F2670"/>
    <w:rsid w:val="003F2EE6"/>
    <w:rsid w:val="003F3197"/>
    <w:rsid w:val="003F36A0"/>
    <w:rsid w:val="003F43F3"/>
    <w:rsid w:val="003F5C94"/>
    <w:rsid w:val="003F694B"/>
    <w:rsid w:val="003F6AAA"/>
    <w:rsid w:val="003F6B0E"/>
    <w:rsid w:val="003F6BDB"/>
    <w:rsid w:val="0040064B"/>
    <w:rsid w:val="00400F18"/>
    <w:rsid w:val="004010C6"/>
    <w:rsid w:val="00401A30"/>
    <w:rsid w:val="00402276"/>
    <w:rsid w:val="0040278F"/>
    <w:rsid w:val="00402EF2"/>
    <w:rsid w:val="00402F3E"/>
    <w:rsid w:val="004031F7"/>
    <w:rsid w:val="00403840"/>
    <w:rsid w:val="00403CE4"/>
    <w:rsid w:val="00404796"/>
    <w:rsid w:val="00404EB1"/>
    <w:rsid w:val="00405408"/>
    <w:rsid w:val="00405704"/>
    <w:rsid w:val="00405F4F"/>
    <w:rsid w:val="00406300"/>
    <w:rsid w:val="0040664C"/>
    <w:rsid w:val="0040737B"/>
    <w:rsid w:val="00407457"/>
    <w:rsid w:val="0041083A"/>
    <w:rsid w:val="004108DD"/>
    <w:rsid w:val="00410D2C"/>
    <w:rsid w:val="004113C5"/>
    <w:rsid w:val="00411D46"/>
    <w:rsid w:val="004126EE"/>
    <w:rsid w:val="00412811"/>
    <w:rsid w:val="00412E71"/>
    <w:rsid w:val="004149F6"/>
    <w:rsid w:val="00414A88"/>
    <w:rsid w:val="00414CF7"/>
    <w:rsid w:val="00414D63"/>
    <w:rsid w:val="00416282"/>
    <w:rsid w:val="00416EC1"/>
    <w:rsid w:val="00417207"/>
    <w:rsid w:val="004203F4"/>
    <w:rsid w:val="00420454"/>
    <w:rsid w:val="004214C9"/>
    <w:rsid w:val="00421D88"/>
    <w:rsid w:val="00422180"/>
    <w:rsid w:val="00422393"/>
    <w:rsid w:val="004223EE"/>
    <w:rsid w:val="004231D6"/>
    <w:rsid w:val="00423959"/>
    <w:rsid w:val="0042465D"/>
    <w:rsid w:val="00424BB3"/>
    <w:rsid w:val="00424E0E"/>
    <w:rsid w:val="00424ED6"/>
    <w:rsid w:val="004265AF"/>
    <w:rsid w:val="004266B1"/>
    <w:rsid w:val="00426706"/>
    <w:rsid w:val="00426F76"/>
    <w:rsid w:val="0042744F"/>
    <w:rsid w:val="004278E4"/>
    <w:rsid w:val="00427BCA"/>
    <w:rsid w:val="00430870"/>
    <w:rsid w:val="004308D0"/>
    <w:rsid w:val="00431D1B"/>
    <w:rsid w:val="00431E69"/>
    <w:rsid w:val="00432AA2"/>
    <w:rsid w:val="00432F57"/>
    <w:rsid w:val="0043352A"/>
    <w:rsid w:val="00434055"/>
    <w:rsid w:val="004343C7"/>
    <w:rsid w:val="004346B2"/>
    <w:rsid w:val="004347BE"/>
    <w:rsid w:val="00435065"/>
    <w:rsid w:val="00436CC1"/>
    <w:rsid w:val="00440356"/>
    <w:rsid w:val="00440C67"/>
    <w:rsid w:val="00440C8F"/>
    <w:rsid w:val="00440D19"/>
    <w:rsid w:val="00440D90"/>
    <w:rsid w:val="00440DA1"/>
    <w:rsid w:val="004411B0"/>
    <w:rsid w:val="00441421"/>
    <w:rsid w:val="00441A46"/>
    <w:rsid w:val="00441A97"/>
    <w:rsid w:val="00443A12"/>
    <w:rsid w:val="00444740"/>
    <w:rsid w:val="004447CD"/>
    <w:rsid w:val="00444904"/>
    <w:rsid w:val="00446013"/>
    <w:rsid w:val="004467BE"/>
    <w:rsid w:val="00446B99"/>
    <w:rsid w:val="004479AE"/>
    <w:rsid w:val="00447FA2"/>
    <w:rsid w:val="00450323"/>
    <w:rsid w:val="00450E4D"/>
    <w:rsid w:val="00450F23"/>
    <w:rsid w:val="004510A8"/>
    <w:rsid w:val="00451CB9"/>
    <w:rsid w:val="004522AB"/>
    <w:rsid w:val="00452339"/>
    <w:rsid w:val="00452BE3"/>
    <w:rsid w:val="00453BC4"/>
    <w:rsid w:val="00455BE5"/>
    <w:rsid w:val="00456096"/>
    <w:rsid w:val="004562F8"/>
    <w:rsid w:val="00456B80"/>
    <w:rsid w:val="004571F9"/>
    <w:rsid w:val="00460198"/>
    <w:rsid w:val="00460CC7"/>
    <w:rsid w:val="00460FB6"/>
    <w:rsid w:val="00461036"/>
    <w:rsid w:val="00462D5D"/>
    <w:rsid w:val="004636D4"/>
    <w:rsid w:val="00463A3A"/>
    <w:rsid w:val="00463F49"/>
    <w:rsid w:val="0046452B"/>
    <w:rsid w:val="00464B49"/>
    <w:rsid w:val="004650C4"/>
    <w:rsid w:val="004652EB"/>
    <w:rsid w:val="00465A4C"/>
    <w:rsid w:val="00465E19"/>
    <w:rsid w:val="00465E1B"/>
    <w:rsid w:val="00466256"/>
    <w:rsid w:val="00466470"/>
    <w:rsid w:val="00466F56"/>
    <w:rsid w:val="0047050F"/>
    <w:rsid w:val="00470537"/>
    <w:rsid w:val="0047083E"/>
    <w:rsid w:val="00470A85"/>
    <w:rsid w:val="00470BCD"/>
    <w:rsid w:val="004710B4"/>
    <w:rsid w:val="00472B34"/>
    <w:rsid w:val="00472C1D"/>
    <w:rsid w:val="00472FBF"/>
    <w:rsid w:val="004732A3"/>
    <w:rsid w:val="00474173"/>
    <w:rsid w:val="00474218"/>
    <w:rsid w:val="00474282"/>
    <w:rsid w:val="004742CD"/>
    <w:rsid w:val="0047442E"/>
    <w:rsid w:val="00474C60"/>
    <w:rsid w:val="0047520F"/>
    <w:rsid w:val="00475476"/>
    <w:rsid w:val="004755A2"/>
    <w:rsid w:val="00475973"/>
    <w:rsid w:val="00475F6E"/>
    <w:rsid w:val="00476741"/>
    <w:rsid w:val="00476942"/>
    <w:rsid w:val="00476B9F"/>
    <w:rsid w:val="00477399"/>
    <w:rsid w:val="004773F2"/>
    <w:rsid w:val="0047753B"/>
    <w:rsid w:val="0047756B"/>
    <w:rsid w:val="0047773D"/>
    <w:rsid w:val="004802A8"/>
    <w:rsid w:val="004810CA"/>
    <w:rsid w:val="00481330"/>
    <w:rsid w:val="00481D3E"/>
    <w:rsid w:val="0048208D"/>
    <w:rsid w:val="004822E3"/>
    <w:rsid w:val="00482F05"/>
    <w:rsid w:val="004839B0"/>
    <w:rsid w:val="00483F85"/>
    <w:rsid w:val="00485D7A"/>
    <w:rsid w:val="00486504"/>
    <w:rsid w:val="00486D8D"/>
    <w:rsid w:val="00487658"/>
    <w:rsid w:val="00491031"/>
    <w:rsid w:val="0049200D"/>
    <w:rsid w:val="0049263F"/>
    <w:rsid w:val="00492D9C"/>
    <w:rsid w:val="00492E1E"/>
    <w:rsid w:val="00492E4C"/>
    <w:rsid w:val="004939D5"/>
    <w:rsid w:val="00493D0F"/>
    <w:rsid w:val="00494FC3"/>
    <w:rsid w:val="00495787"/>
    <w:rsid w:val="004957DD"/>
    <w:rsid w:val="00495D2A"/>
    <w:rsid w:val="004962DD"/>
    <w:rsid w:val="004963DA"/>
    <w:rsid w:val="0049702C"/>
    <w:rsid w:val="004977E3"/>
    <w:rsid w:val="00497988"/>
    <w:rsid w:val="00497F44"/>
    <w:rsid w:val="004A0468"/>
    <w:rsid w:val="004A085F"/>
    <w:rsid w:val="004A0918"/>
    <w:rsid w:val="004A0D82"/>
    <w:rsid w:val="004A0E70"/>
    <w:rsid w:val="004A1249"/>
    <w:rsid w:val="004A14DA"/>
    <w:rsid w:val="004A1AC6"/>
    <w:rsid w:val="004A1F56"/>
    <w:rsid w:val="004A2AC2"/>
    <w:rsid w:val="004A347A"/>
    <w:rsid w:val="004A394F"/>
    <w:rsid w:val="004A4328"/>
    <w:rsid w:val="004A4AD2"/>
    <w:rsid w:val="004A4D98"/>
    <w:rsid w:val="004A549F"/>
    <w:rsid w:val="004A5625"/>
    <w:rsid w:val="004A6612"/>
    <w:rsid w:val="004A66E4"/>
    <w:rsid w:val="004A6CA6"/>
    <w:rsid w:val="004A79B3"/>
    <w:rsid w:val="004A7EB1"/>
    <w:rsid w:val="004B0277"/>
    <w:rsid w:val="004B02CA"/>
    <w:rsid w:val="004B06EF"/>
    <w:rsid w:val="004B0906"/>
    <w:rsid w:val="004B1087"/>
    <w:rsid w:val="004B14D4"/>
    <w:rsid w:val="004B1D39"/>
    <w:rsid w:val="004B1F32"/>
    <w:rsid w:val="004B26A5"/>
    <w:rsid w:val="004B2724"/>
    <w:rsid w:val="004B476C"/>
    <w:rsid w:val="004B4FEC"/>
    <w:rsid w:val="004B6882"/>
    <w:rsid w:val="004B79CD"/>
    <w:rsid w:val="004B7B10"/>
    <w:rsid w:val="004C02A8"/>
    <w:rsid w:val="004C0815"/>
    <w:rsid w:val="004C08CB"/>
    <w:rsid w:val="004C0D16"/>
    <w:rsid w:val="004C14E4"/>
    <w:rsid w:val="004C1562"/>
    <w:rsid w:val="004C1A53"/>
    <w:rsid w:val="004C1B86"/>
    <w:rsid w:val="004C2339"/>
    <w:rsid w:val="004C2C74"/>
    <w:rsid w:val="004C2E4D"/>
    <w:rsid w:val="004C30B9"/>
    <w:rsid w:val="004C343F"/>
    <w:rsid w:val="004C4E50"/>
    <w:rsid w:val="004C57DD"/>
    <w:rsid w:val="004C58E7"/>
    <w:rsid w:val="004C5BFF"/>
    <w:rsid w:val="004C5D6E"/>
    <w:rsid w:val="004C5EB6"/>
    <w:rsid w:val="004C60C3"/>
    <w:rsid w:val="004C60CF"/>
    <w:rsid w:val="004C62BB"/>
    <w:rsid w:val="004C6A80"/>
    <w:rsid w:val="004C6D8D"/>
    <w:rsid w:val="004C707A"/>
    <w:rsid w:val="004C76FC"/>
    <w:rsid w:val="004C7739"/>
    <w:rsid w:val="004C7C57"/>
    <w:rsid w:val="004D01D7"/>
    <w:rsid w:val="004D0ED0"/>
    <w:rsid w:val="004D0F93"/>
    <w:rsid w:val="004D16CB"/>
    <w:rsid w:val="004D1951"/>
    <w:rsid w:val="004D2128"/>
    <w:rsid w:val="004D284A"/>
    <w:rsid w:val="004D2AF4"/>
    <w:rsid w:val="004D2BEE"/>
    <w:rsid w:val="004D3387"/>
    <w:rsid w:val="004D3CB3"/>
    <w:rsid w:val="004D40D5"/>
    <w:rsid w:val="004D479F"/>
    <w:rsid w:val="004D489A"/>
    <w:rsid w:val="004D4C99"/>
    <w:rsid w:val="004D61A0"/>
    <w:rsid w:val="004D62AF"/>
    <w:rsid w:val="004D63EE"/>
    <w:rsid w:val="004D6746"/>
    <w:rsid w:val="004D69C2"/>
    <w:rsid w:val="004E0393"/>
    <w:rsid w:val="004E0AEC"/>
    <w:rsid w:val="004E168C"/>
    <w:rsid w:val="004E182A"/>
    <w:rsid w:val="004E2658"/>
    <w:rsid w:val="004E2B5B"/>
    <w:rsid w:val="004E3567"/>
    <w:rsid w:val="004E40A8"/>
    <w:rsid w:val="004E4B80"/>
    <w:rsid w:val="004E6797"/>
    <w:rsid w:val="004E6FD6"/>
    <w:rsid w:val="004E7998"/>
    <w:rsid w:val="004E7C05"/>
    <w:rsid w:val="004F2E62"/>
    <w:rsid w:val="004F32D5"/>
    <w:rsid w:val="004F3CD4"/>
    <w:rsid w:val="004F3EF5"/>
    <w:rsid w:val="004F401A"/>
    <w:rsid w:val="004F42B7"/>
    <w:rsid w:val="004F4B17"/>
    <w:rsid w:val="004F4D69"/>
    <w:rsid w:val="004F5860"/>
    <w:rsid w:val="004F5CAD"/>
    <w:rsid w:val="004F6854"/>
    <w:rsid w:val="004F69A2"/>
    <w:rsid w:val="004F6C87"/>
    <w:rsid w:val="004F6F73"/>
    <w:rsid w:val="004F703F"/>
    <w:rsid w:val="00500877"/>
    <w:rsid w:val="005010F5"/>
    <w:rsid w:val="00501415"/>
    <w:rsid w:val="00501588"/>
    <w:rsid w:val="00502130"/>
    <w:rsid w:val="00502171"/>
    <w:rsid w:val="00502811"/>
    <w:rsid w:val="00502AC4"/>
    <w:rsid w:val="00502F86"/>
    <w:rsid w:val="005033EE"/>
    <w:rsid w:val="00503633"/>
    <w:rsid w:val="005037B8"/>
    <w:rsid w:val="00504B1F"/>
    <w:rsid w:val="00504B6F"/>
    <w:rsid w:val="00504EA7"/>
    <w:rsid w:val="0050510D"/>
    <w:rsid w:val="00505377"/>
    <w:rsid w:val="005054B0"/>
    <w:rsid w:val="00505BE5"/>
    <w:rsid w:val="00506101"/>
    <w:rsid w:val="005061D5"/>
    <w:rsid w:val="00506F1B"/>
    <w:rsid w:val="00506FF0"/>
    <w:rsid w:val="005076AF"/>
    <w:rsid w:val="0050787A"/>
    <w:rsid w:val="005123DF"/>
    <w:rsid w:val="005134EA"/>
    <w:rsid w:val="005138A0"/>
    <w:rsid w:val="00513F6D"/>
    <w:rsid w:val="005142E6"/>
    <w:rsid w:val="0051461C"/>
    <w:rsid w:val="005146C7"/>
    <w:rsid w:val="00514770"/>
    <w:rsid w:val="00514D4B"/>
    <w:rsid w:val="00515277"/>
    <w:rsid w:val="005166DC"/>
    <w:rsid w:val="00516983"/>
    <w:rsid w:val="00516E8C"/>
    <w:rsid w:val="005170A7"/>
    <w:rsid w:val="00517152"/>
    <w:rsid w:val="005173B4"/>
    <w:rsid w:val="00517501"/>
    <w:rsid w:val="00521749"/>
    <w:rsid w:val="005221A0"/>
    <w:rsid w:val="005232DA"/>
    <w:rsid w:val="00523D56"/>
    <w:rsid w:val="00525BE2"/>
    <w:rsid w:val="00525CBA"/>
    <w:rsid w:val="00525D58"/>
    <w:rsid w:val="00525DC7"/>
    <w:rsid w:val="005262BA"/>
    <w:rsid w:val="00527642"/>
    <w:rsid w:val="00527B0F"/>
    <w:rsid w:val="00527D28"/>
    <w:rsid w:val="00530F5D"/>
    <w:rsid w:val="0053134F"/>
    <w:rsid w:val="005315A4"/>
    <w:rsid w:val="005321E4"/>
    <w:rsid w:val="00532681"/>
    <w:rsid w:val="00533FB6"/>
    <w:rsid w:val="005340EF"/>
    <w:rsid w:val="0053500C"/>
    <w:rsid w:val="00535E3E"/>
    <w:rsid w:val="0053685D"/>
    <w:rsid w:val="00536E62"/>
    <w:rsid w:val="00537099"/>
    <w:rsid w:val="00537667"/>
    <w:rsid w:val="00537E87"/>
    <w:rsid w:val="00537F39"/>
    <w:rsid w:val="00540A44"/>
    <w:rsid w:val="00541838"/>
    <w:rsid w:val="00541B77"/>
    <w:rsid w:val="00542031"/>
    <w:rsid w:val="005421E2"/>
    <w:rsid w:val="00542833"/>
    <w:rsid w:val="00542AF0"/>
    <w:rsid w:val="00542E4F"/>
    <w:rsid w:val="00543271"/>
    <w:rsid w:val="00543617"/>
    <w:rsid w:val="00543BD6"/>
    <w:rsid w:val="00543C9E"/>
    <w:rsid w:val="005448D0"/>
    <w:rsid w:val="00544BFD"/>
    <w:rsid w:val="00545881"/>
    <w:rsid w:val="00547145"/>
    <w:rsid w:val="005473B4"/>
    <w:rsid w:val="005506BC"/>
    <w:rsid w:val="00550C65"/>
    <w:rsid w:val="00550EF9"/>
    <w:rsid w:val="0055155D"/>
    <w:rsid w:val="005519D0"/>
    <w:rsid w:val="00551F84"/>
    <w:rsid w:val="005524A4"/>
    <w:rsid w:val="00552C3D"/>
    <w:rsid w:val="005538E3"/>
    <w:rsid w:val="00554629"/>
    <w:rsid w:val="00554821"/>
    <w:rsid w:val="005558D4"/>
    <w:rsid w:val="005559B9"/>
    <w:rsid w:val="00555A17"/>
    <w:rsid w:val="005568A5"/>
    <w:rsid w:val="00556CA4"/>
    <w:rsid w:val="00556D48"/>
    <w:rsid w:val="00556E5B"/>
    <w:rsid w:val="0055738F"/>
    <w:rsid w:val="005609D1"/>
    <w:rsid w:val="005609ED"/>
    <w:rsid w:val="00560F58"/>
    <w:rsid w:val="005614F5"/>
    <w:rsid w:val="00561B58"/>
    <w:rsid w:val="00561D93"/>
    <w:rsid w:val="00562553"/>
    <w:rsid w:val="00562C3A"/>
    <w:rsid w:val="005631C4"/>
    <w:rsid w:val="0056339B"/>
    <w:rsid w:val="00563FD2"/>
    <w:rsid w:val="00565178"/>
    <w:rsid w:val="00565380"/>
    <w:rsid w:val="00565683"/>
    <w:rsid w:val="00565703"/>
    <w:rsid w:val="0056585C"/>
    <w:rsid w:val="00565898"/>
    <w:rsid w:val="0056624D"/>
    <w:rsid w:val="0056689A"/>
    <w:rsid w:val="005672BC"/>
    <w:rsid w:val="00567CF1"/>
    <w:rsid w:val="00570565"/>
    <w:rsid w:val="00570CBC"/>
    <w:rsid w:val="0057104B"/>
    <w:rsid w:val="0057112B"/>
    <w:rsid w:val="005715EE"/>
    <w:rsid w:val="00571982"/>
    <w:rsid w:val="00571ED6"/>
    <w:rsid w:val="005723BF"/>
    <w:rsid w:val="00573772"/>
    <w:rsid w:val="00573A9D"/>
    <w:rsid w:val="005745D4"/>
    <w:rsid w:val="005748C2"/>
    <w:rsid w:val="00574FE1"/>
    <w:rsid w:val="005750E5"/>
    <w:rsid w:val="00575568"/>
    <w:rsid w:val="00575C19"/>
    <w:rsid w:val="00575DBA"/>
    <w:rsid w:val="00575ED0"/>
    <w:rsid w:val="0057763D"/>
    <w:rsid w:val="00577AFD"/>
    <w:rsid w:val="005807C7"/>
    <w:rsid w:val="005810E4"/>
    <w:rsid w:val="005817CE"/>
    <w:rsid w:val="00582527"/>
    <w:rsid w:val="0058262E"/>
    <w:rsid w:val="00582FC8"/>
    <w:rsid w:val="00583899"/>
    <w:rsid w:val="005845D5"/>
    <w:rsid w:val="00585D0F"/>
    <w:rsid w:val="005870BA"/>
    <w:rsid w:val="00587792"/>
    <w:rsid w:val="00587DE3"/>
    <w:rsid w:val="00587E7F"/>
    <w:rsid w:val="00590482"/>
    <w:rsid w:val="005911F5"/>
    <w:rsid w:val="00591B06"/>
    <w:rsid w:val="00591B28"/>
    <w:rsid w:val="00591FD1"/>
    <w:rsid w:val="005921C5"/>
    <w:rsid w:val="005924F9"/>
    <w:rsid w:val="005926B7"/>
    <w:rsid w:val="00592D31"/>
    <w:rsid w:val="00593141"/>
    <w:rsid w:val="00593450"/>
    <w:rsid w:val="00595048"/>
    <w:rsid w:val="005975AA"/>
    <w:rsid w:val="00597693"/>
    <w:rsid w:val="0059778D"/>
    <w:rsid w:val="00597C86"/>
    <w:rsid w:val="005A04AE"/>
    <w:rsid w:val="005A0A7B"/>
    <w:rsid w:val="005A0E8F"/>
    <w:rsid w:val="005A10C1"/>
    <w:rsid w:val="005A10F4"/>
    <w:rsid w:val="005A1110"/>
    <w:rsid w:val="005A1111"/>
    <w:rsid w:val="005A12AF"/>
    <w:rsid w:val="005A1343"/>
    <w:rsid w:val="005A201F"/>
    <w:rsid w:val="005A33F1"/>
    <w:rsid w:val="005A466F"/>
    <w:rsid w:val="005A4AD3"/>
    <w:rsid w:val="005A5AB8"/>
    <w:rsid w:val="005A5DD4"/>
    <w:rsid w:val="005A6F47"/>
    <w:rsid w:val="005A733F"/>
    <w:rsid w:val="005A7851"/>
    <w:rsid w:val="005B06A6"/>
    <w:rsid w:val="005B0995"/>
    <w:rsid w:val="005B0DE8"/>
    <w:rsid w:val="005B1A95"/>
    <w:rsid w:val="005B2282"/>
    <w:rsid w:val="005B23ED"/>
    <w:rsid w:val="005B24A1"/>
    <w:rsid w:val="005B44CD"/>
    <w:rsid w:val="005B4DF6"/>
    <w:rsid w:val="005B528C"/>
    <w:rsid w:val="005B5475"/>
    <w:rsid w:val="005B5B26"/>
    <w:rsid w:val="005B65D2"/>
    <w:rsid w:val="005B692B"/>
    <w:rsid w:val="005B6CEB"/>
    <w:rsid w:val="005B711B"/>
    <w:rsid w:val="005B7683"/>
    <w:rsid w:val="005B7B63"/>
    <w:rsid w:val="005C0086"/>
    <w:rsid w:val="005C0AC6"/>
    <w:rsid w:val="005C1521"/>
    <w:rsid w:val="005C184E"/>
    <w:rsid w:val="005C1C8A"/>
    <w:rsid w:val="005C1CEB"/>
    <w:rsid w:val="005C1DC6"/>
    <w:rsid w:val="005C1FAB"/>
    <w:rsid w:val="005C28BD"/>
    <w:rsid w:val="005C2EA6"/>
    <w:rsid w:val="005C3412"/>
    <w:rsid w:val="005C3763"/>
    <w:rsid w:val="005C4245"/>
    <w:rsid w:val="005C4430"/>
    <w:rsid w:val="005C4BF6"/>
    <w:rsid w:val="005C5912"/>
    <w:rsid w:val="005C62DC"/>
    <w:rsid w:val="005C63A0"/>
    <w:rsid w:val="005C64D2"/>
    <w:rsid w:val="005C67EE"/>
    <w:rsid w:val="005C68E2"/>
    <w:rsid w:val="005C7592"/>
    <w:rsid w:val="005C780E"/>
    <w:rsid w:val="005C7BE8"/>
    <w:rsid w:val="005D00D7"/>
    <w:rsid w:val="005D072D"/>
    <w:rsid w:val="005D07B8"/>
    <w:rsid w:val="005D07EA"/>
    <w:rsid w:val="005D1B5C"/>
    <w:rsid w:val="005D20E0"/>
    <w:rsid w:val="005D3DC5"/>
    <w:rsid w:val="005D42E4"/>
    <w:rsid w:val="005D46E7"/>
    <w:rsid w:val="005D49D3"/>
    <w:rsid w:val="005D503C"/>
    <w:rsid w:val="005D67AB"/>
    <w:rsid w:val="005D76E1"/>
    <w:rsid w:val="005D795E"/>
    <w:rsid w:val="005E0160"/>
    <w:rsid w:val="005E0230"/>
    <w:rsid w:val="005E0BB8"/>
    <w:rsid w:val="005E11B0"/>
    <w:rsid w:val="005E1639"/>
    <w:rsid w:val="005E1D6A"/>
    <w:rsid w:val="005E1DB4"/>
    <w:rsid w:val="005E22CA"/>
    <w:rsid w:val="005E3D95"/>
    <w:rsid w:val="005E402F"/>
    <w:rsid w:val="005E43B1"/>
    <w:rsid w:val="005E4533"/>
    <w:rsid w:val="005E45EA"/>
    <w:rsid w:val="005E59EA"/>
    <w:rsid w:val="005E5CB1"/>
    <w:rsid w:val="005E5CF8"/>
    <w:rsid w:val="005E6868"/>
    <w:rsid w:val="005E77AC"/>
    <w:rsid w:val="005E7B3B"/>
    <w:rsid w:val="005E7EC1"/>
    <w:rsid w:val="005F0D0F"/>
    <w:rsid w:val="005F12E0"/>
    <w:rsid w:val="005F1395"/>
    <w:rsid w:val="005F184B"/>
    <w:rsid w:val="005F1E67"/>
    <w:rsid w:val="005F1EC1"/>
    <w:rsid w:val="005F2D00"/>
    <w:rsid w:val="005F2EBA"/>
    <w:rsid w:val="005F306A"/>
    <w:rsid w:val="005F3D96"/>
    <w:rsid w:val="005F4330"/>
    <w:rsid w:val="005F550D"/>
    <w:rsid w:val="005F57B2"/>
    <w:rsid w:val="005F69E9"/>
    <w:rsid w:val="005F6A02"/>
    <w:rsid w:val="005F6ACD"/>
    <w:rsid w:val="005F6BAB"/>
    <w:rsid w:val="005F6DE7"/>
    <w:rsid w:val="005F73D7"/>
    <w:rsid w:val="005F78D0"/>
    <w:rsid w:val="005F7D54"/>
    <w:rsid w:val="00600269"/>
    <w:rsid w:val="0060093C"/>
    <w:rsid w:val="00600B02"/>
    <w:rsid w:val="006015A3"/>
    <w:rsid w:val="006027B0"/>
    <w:rsid w:val="0060401D"/>
    <w:rsid w:val="0060452D"/>
    <w:rsid w:val="006046E6"/>
    <w:rsid w:val="00604AB8"/>
    <w:rsid w:val="00604FA6"/>
    <w:rsid w:val="00605A7E"/>
    <w:rsid w:val="00605E77"/>
    <w:rsid w:val="006062AD"/>
    <w:rsid w:val="00606418"/>
    <w:rsid w:val="00607580"/>
    <w:rsid w:val="00607C0A"/>
    <w:rsid w:val="00607D6A"/>
    <w:rsid w:val="006101C5"/>
    <w:rsid w:val="006103D5"/>
    <w:rsid w:val="00610B8D"/>
    <w:rsid w:val="00611048"/>
    <w:rsid w:val="00611371"/>
    <w:rsid w:val="006117B8"/>
    <w:rsid w:val="00611AD5"/>
    <w:rsid w:val="00611F22"/>
    <w:rsid w:val="006128EC"/>
    <w:rsid w:val="00612D08"/>
    <w:rsid w:val="00612DFA"/>
    <w:rsid w:val="00613956"/>
    <w:rsid w:val="006142B5"/>
    <w:rsid w:val="00614A49"/>
    <w:rsid w:val="00614AA9"/>
    <w:rsid w:val="00614CFF"/>
    <w:rsid w:val="00614FE1"/>
    <w:rsid w:val="00615459"/>
    <w:rsid w:val="00615736"/>
    <w:rsid w:val="00615EB9"/>
    <w:rsid w:val="006164E9"/>
    <w:rsid w:val="006167B3"/>
    <w:rsid w:val="006169EA"/>
    <w:rsid w:val="006169F8"/>
    <w:rsid w:val="00616A35"/>
    <w:rsid w:val="00616AA8"/>
    <w:rsid w:val="00616B44"/>
    <w:rsid w:val="0061707D"/>
    <w:rsid w:val="006172F4"/>
    <w:rsid w:val="00617539"/>
    <w:rsid w:val="0061758F"/>
    <w:rsid w:val="00617AAB"/>
    <w:rsid w:val="00617DB3"/>
    <w:rsid w:val="00620A5F"/>
    <w:rsid w:val="00620B12"/>
    <w:rsid w:val="00621250"/>
    <w:rsid w:val="0062155C"/>
    <w:rsid w:val="00621F13"/>
    <w:rsid w:val="00623C00"/>
    <w:rsid w:val="00623D7A"/>
    <w:rsid w:val="00623E00"/>
    <w:rsid w:val="00624BFB"/>
    <w:rsid w:val="00625100"/>
    <w:rsid w:val="00625FBB"/>
    <w:rsid w:val="00625FFB"/>
    <w:rsid w:val="00626457"/>
    <w:rsid w:val="006269DA"/>
    <w:rsid w:val="00626BE1"/>
    <w:rsid w:val="00626CA5"/>
    <w:rsid w:val="006279FA"/>
    <w:rsid w:val="00627CE0"/>
    <w:rsid w:val="0063029C"/>
    <w:rsid w:val="00630360"/>
    <w:rsid w:val="006307D2"/>
    <w:rsid w:val="00632724"/>
    <w:rsid w:val="00632862"/>
    <w:rsid w:val="006328AF"/>
    <w:rsid w:val="006328E5"/>
    <w:rsid w:val="006336DB"/>
    <w:rsid w:val="006341E4"/>
    <w:rsid w:val="006342BF"/>
    <w:rsid w:val="0063462C"/>
    <w:rsid w:val="00635DE2"/>
    <w:rsid w:val="00636BB0"/>
    <w:rsid w:val="00636EF4"/>
    <w:rsid w:val="00637000"/>
    <w:rsid w:val="00637DC0"/>
    <w:rsid w:val="00637EFD"/>
    <w:rsid w:val="006402F4"/>
    <w:rsid w:val="00640E17"/>
    <w:rsid w:val="006417BE"/>
    <w:rsid w:val="00641BE5"/>
    <w:rsid w:val="00641EBD"/>
    <w:rsid w:val="00642368"/>
    <w:rsid w:val="006429A8"/>
    <w:rsid w:val="00642CA0"/>
    <w:rsid w:val="006434C5"/>
    <w:rsid w:val="00643857"/>
    <w:rsid w:val="0064423D"/>
    <w:rsid w:val="00644471"/>
    <w:rsid w:val="006447BD"/>
    <w:rsid w:val="0064524B"/>
    <w:rsid w:val="00646059"/>
    <w:rsid w:val="00646E50"/>
    <w:rsid w:val="00647178"/>
    <w:rsid w:val="00647346"/>
    <w:rsid w:val="00647E9C"/>
    <w:rsid w:val="006506FD"/>
    <w:rsid w:val="0065081A"/>
    <w:rsid w:val="00651B78"/>
    <w:rsid w:val="00652247"/>
    <w:rsid w:val="006524B6"/>
    <w:rsid w:val="0065273B"/>
    <w:rsid w:val="00652BF5"/>
    <w:rsid w:val="00652D45"/>
    <w:rsid w:val="00653624"/>
    <w:rsid w:val="0065386C"/>
    <w:rsid w:val="00653F66"/>
    <w:rsid w:val="00654855"/>
    <w:rsid w:val="00654EB8"/>
    <w:rsid w:val="0065517D"/>
    <w:rsid w:val="00655584"/>
    <w:rsid w:val="00655CD4"/>
    <w:rsid w:val="006566D1"/>
    <w:rsid w:val="00656792"/>
    <w:rsid w:val="006567C4"/>
    <w:rsid w:val="00660C6E"/>
    <w:rsid w:val="00660FA9"/>
    <w:rsid w:val="00661157"/>
    <w:rsid w:val="00661C1B"/>
    <w:rsid w:val="0066208F"/>
    <w:rsid w:val="006626E1"/>
    <w:rsid w:val="006639B5"/>
    <w:rsid w:val="006639D0"/>
    <w:rsid w:val="0066493F"/>
    <w:rsid w:val="006649CA"/>
    <w:rsid w:val="00665A8F"/>
    <w:rsid w:val="00666925"/>
    <w:rsid w:val="00666DDC"/>
    <w:rsid w:val="00667E5A"/>
    <w:rsid w:val="00667F1A"/>
    <w:rsid w:val="00670E09"/>
    <w:rsid w:val="006716D8"/>
    <w:rsid w:val="00671EAB"/>
    <w:rsid w:val="0067369C"/>
    <w:rsid w:val="00673F2E"/>
    <w:rsid w:val="00674793"/>
    <w:rsid w:val="006749C9"/>
    <w:rsid w:val="00674C08"/>
    <w:rsid w:val="006759D9"/>
    <w:rsid w:val="00676876"/>
    <w:rsid w:val="00676A3E"/>
    <w:rsid w:val="006771BC"/>
    <w:rsid w:val="006779B1"/>
    <w:rsid w:val="00677E65"/>
    <w:rsid w:val="00680123"/>
    <w:rsid w:val="006807CA"/>
    <w:rsid w:val="006815F4"/>
    <w:rsid w:val="00681822"/>
    <w:rsid w:val="006818AA"/>
    <w:rsid w:val="00681A4D"/>
    <w:rsid w:val="00681BA1"/>
    <w:rsid w:val="00681FFA"/>
    <w:rsid w:val="006839EF"/>
    <w:rsid w:val="00683AE8"/>
    <w:rsid w:val="00684105"/>
    <w:rsid w:val="0068529C"/>
    <w:rsid w:val="00685635"/>
    <w:rsid w:val="0068565E"/>
    <w:rsid w:val="00685A7A"/>
    <w:rsid w:val="00685FA8"/>
    <w:rsid w:val="006868E3"/>
    <w:rsid w:val="006872B7"/>
    <w:rsid w:val="00687E49"/>
    <w:rsid w:val="00690378"/>
    <w:rsid w:val="00690625"/>
    <w:rsid w:val="0069070D"/>
    <w:rsid w:val="006908ED"/>
    <w:rsid w:val="00691076"/>
    <w:rsid w:val="006915F0"/>
    <w:rsid w:val="00692E5F"/>
    <w:rsid w:val="006937CB"/>
    <w:rsid w:val="006948E2"/>
    <w:rsid w:val="00694D75"/>
    <w:rsid w:val="006950F8"/>
    <w:rsid w:val="006952FC"/>
    <w:rsid w:val="00695A46"/>
    <w:rsid w:val="0069636D"/>
    <w:rsid w:val="006976B9"/>
    <w:rsid w:val="0069771C"/>
    <w:rsid w:val="006979AA"/>
    <w:rsid w:val="006A08BD"/>
    <w:rsid w:val="006A0CAF"/>
    <w:rsid w:val="006A177F"/>
    <w:rsid w:val="006A1C84"/>
    <w:rsid w:val="006A2FB4"/>
    <w:rsid w:val="006A3E81"/>
    <w:rsid w:val="006A3FD0"/>
    <w:rsid w:val="006A4E6E"/>
    <w:rsid w:val="006A51A0"/>
    <w:rsid w:val="006A542B"/>
    <w:rsid w:val="006A5775"/>
    <w:rsid w:val="006B03A5"/>
    <w:rsid w:val="006B052E"/>
    <w:rsid w:val="006B1A9F"/>
    <w:rsid w:val="006B5024"/>
    <w:rsid w:val="006B50A7"/>
    <w:rsid w:val="006B5CC4"/>
    <w:rsid w:val="006B6C2C"/>
    <w:rsid w:val="006B6F81"/>
    <w:rsid w:val="006B74C8"/>
    <w:rsid w:val="006C0819"/>
    <w:rsid w:val="006C0EAB"/>
    <w:rsid w:val="006C1131"/>
    <w:rsid w:val="006C2511"/>
    <w:rsid w:val="006C3EBA"/>
    <w:rsid w:val="006C443B"/>
    <w:rsid w:val="006C4617"/>
    <w:rsid w:val="006C4CF1"/>
    <w:rsid w:val="006C4F55"/>
    <w:rsid w:val="006C6E5B"/>
    <w:rsid w:val="006C6EED"/>
    <w:rsid w:val="006C7B36"/>
    <w:rsid w:val="006C7E6D"/>
    <w:rsid w:val="006D04A3"/>
    <w:rsid w:val="006D1014"/>
    <w:rsid w:val="006D139D"/>
    <w:rsid w:val="006D1A65"/>
    <w:rsid w:val="006D2514"/>
    <w:rsid w:val="006D262C"/>
    <w:rsid w:val="006D26F6"/>
    <w:rsid w:val="006D3525"/>
    <w:rsid w:val="006D366E"/>
    <w:rsid w:val="006D373B"/>
    <w:rsid w:val="006D38C9"/>
    <w:rsid w:val="006D3AFF"/>
    <w:rsid w:val="006D4833"/>
    <w:rsid w:val="006D4D9B"/>
    <w:rsid w:val="006D58C9"/>
    <w:rsid w:val="006D6148"/>
    <w:rsid w:val="006D647C"/>
    <w:rsid w:val="006D6BF5"/>
    <w:rsid w:val="006D7105"/>
    <w:rsid w:val="006D76A4"/>
    <w:rsid w:val="006D78A4"/>
    <w:rsid w:val="006D7E2A"/>
    <w:rsid w:val="006E0557"/>
    <w:rsid w:val="006E0C34"/>
    <w:rsid w:val="006E0FF8"/>
    <w:rsid w:val="006E1182"/>
    <w:rsid w:val="006E1984"/>
    <w:rsid w:val="006E1A27"/>
    <w:rsid w:val="006E1CF9"/>
    <w:rsid w:val="006E2ED4"/>
    <w:rsid w:val="006E38E0"/>
    <w:rsid w:val="006E39A9"/>
    <w:rsid w:val="006E45D9"/>
    <w:rsid w:val="006E5536"/>
    <w:rsid w:val="006E5690"/>
    <w:rsid w:val="006E574A"/>
    <w:rsid w:val="006E5CF9"/>
    <w:rsid w:val="006E61E4"/>
    <w:rsid w:val="006E686F"/>
    <w:rsid w:val="006E6A31"/>
    <w:rsid w:val="006E6AF4"/>
    <w:rsid w:val="006E7273"/>
    <w:rsid w:val="006E75B5"/>
    <w:rsid w:val="006F0926"/>
    <w:rsid w:val="006F10C7"/>
    <w:rsid w:val="006F1647"/>
    <w:rsid w:val="006F1DED"/>
    <w:rsid w:val="006F1E81"/>
    <w:rsid w:val="006F1EDE"/>
    <w:rsid w:val="006F3678"/>
    <w:rsid w:val="006F3B0B"/>
    <w:rsid w:val="006F55A6"/>
    <w:rsid w:val="006F6400"/>
    <w:rsid w:val="006F6D02"/>
    <w:rsid w:val="006F73ED"/>
    <w:rsid w:val="00700825"/>
    <w:rsid w:val="007014A7"/>
    <w:rsid w:val="007016C6"/>
    <w:rsid w:val="0070177C"/>
    <w:rsid w:val="00701C81"/>
    <w:rsid w:val="007026D2"/>
    <w:rsid w:val="007027FB"/>
    <w:rsid w:val="0070367E"/>
    <w:rsid w:val="0070380E"/>
    <w:rsid w:val="00704E42"/>
    <w:rsid w:val="00704F7D"/>
    <w:rsid w:val="00705524"/>
    <w:rsid w:val="00705A78"/>
    <w:rsid w:val="00706C85"/>
    <w:rsid w:val="0070703C"/>
    <w:rsid w:val="00707DD4"/>
    <w:rsid w:val="00710312"/>
    <w:rsid w:val="007111F8"/>
    <w:rsid w:val="00711A76"/>
    <w:rsid w:val="00711FB5"/>
    <w:rsid w:val="007129C0"/>
    <w:rsid w:val="00713CC1"/>
    <w:rsid w:val="00713D17"/>
    <w:rsid w:val="00713F90"/>
    <w:rsid w:val="0071400B"/>
    <w:rsid w:val="0071492F"/>
    <w:rsid w:val="00714ABB"/>
    <w:rsid w:val="00715EAB"/>
    <w:rsid w:val="007163B6"/>
    <w:rsid w:val="007166BB"/>
    <w:rsid w:val="0071713F"/>
    <w:rsid w:val="007178B6"/>
    <w:rsid w:val="007178C9"/>
    <w:rsid w:val="00720041"/>
    <w:rsid w:val="0072042D"/>
    <w:rsid w:val="00720790"/>
    <w:rsid w:val="007209CF"/>
    <w:rsid w:val="00721DF5"/>
    <w:rsid w:val="00721F1B"/>
    <w:rsid w:val="007224C2"/>
    <w:rsid w:val="00722A23"/>
    <w:rsid w:val="00722C53"/>
    <w:rsid w:val="00723E55"/>
    <w:rsid w:val="00723EA7"/>
    <w:rsid w:val="00723EF1"/>
    <w:rsid w:val="00725B90"/>
    <w:rsid w:val="00725DDF"/>
    <w:rsid w:val="0072600B"/>
    <w:rsid w:val="00726435"/>
    <w:rsid w:val="00727056"/>
    <w:rsid w:val="00727748"/>
    <w:rsid w:val="00727901"/>
    <w:rsid w:val="0073026D"/>
    <w:rsid w:val="00730271"/>
    <w:rsid w:val="00731D84"/>
    <w:rsid w:val="00732128"/>
    <w:rsid w:val="0073227A"/>
    <w:rsid w:val="00732C91"/>
    <w:rsid w:val="00732E15"/>
    <w:rsid w:val="00733835"/>
    <w:rsid w:val="007346BE"/>
    <w:rsid w:val="0073494F"/>
    <w:rsid w:val="00734B99"/>
    <w:rsid w:val="0073564A"/>
    <w:rsid w:val="007357E1"/>
    <w:rsid w:val="00735D67"/>
    <w:rsid w:val="00736121"/>
    <w:rsid w:val="00737476"/>
    <w:rsid w:val="007402D9"/>
    <w:rsid w:val="007412DB"/>
    <w:rsid w:val="00741794"/>
    <w:rsid w:val="00741BC2"/>
    <w:rsid w:val="0074275F"/>
    <w:rsid w:val="00742BF2"/>
    <w:rsid w:val="00744A08"/>
    <w:rsid w:val="00744C01"/>
    <w:rsid w:val="00744EA1"/>
    <w:rsid w:val="0074542F"/>
    <w:rsid w:val="0074557B"/>
    <w:rsid w:val="00745C4B"/>
    <w:rsid w:val="007461CC"/>
    <w:rsid w:val="007463C2"/>
    <w:rsid w:val="007465A3"/>
    <w:rsid w:val="00746AC6"/>
    <w:rsid w:val="00746BA6"/>
    <w:rsid w:val="007471EE"/>
    <w:rsid w:val="007475C4"/>
    <w:rsid w:val="00747609"/>
    <w:rsid w:val="00747BE9"/>
    <w:rsid w:val="00750588"/>
    <w:rsid w:val="00750612"/>
    <w:rsid w:val="00750EB7"/>
    <w:rsid w:val="00751CAA"/>
    <w:rsid w:val="00751D88"/>
    <w:rsid w:val="00752623"/>
    <w:rsid w:val="007528C7"/>
    <w:rsid w:val="00752AEF"/>
    <w:rsid w:val="007531D5"/>
    <w:rsid w:val="00753417"/>
    <w:rsid w:val="00754987"/>
    <w:rsid w:val="00754D31"/>
    <w:rsid w:val="0075510F"/>
    <w:rsid w:val="00755D6D"/>
    <w:rsid w:val="007562EA"/>
    <w:rsid w:val="00756441"/>
    <w:rsid w:val="007572D7"/>
    <w:rsid w:val="00757448"/>
    <w:rsid w:val="00757A0B"/>
    <w:rsid w:val="00757C77"/>
    <w:rsid w:val="007603FF"/>
    <w:rsid w:val="00760AD7"/>
    <w:rsid w:val="007613D7"/>
    <w:rsid w:val="0076148C"/>
    <w:rsid w:val="00761F3D"/>
    <w:rsid w:val="007639D1"/>
    <w:rsid w:val="00764456"/>
    <w:rsid w:val="0076544F"/>
    <w:rsid w:val="00765E2B"/>
    <w:rsid w:val="00767766"/>
    <w:rsid w:val="00767ED8"/>
    <w:rsid w:val="00767F84"/>
    <w:rsid w:val="00770B05"/>
    <w:rsid w:val="00772401"/>
    <w:rsid w:val="0077291D"/>
    <w:rsid w:val="00772CB0"/>
    <w:rsid w:val="00772F7C"/>
    <w:rsid w:val="00773DB2"/>
    <w:rsid w:val="00773E8C"/>
    <w:rsid w:val="00774152"/>
    <w:rsid w:val="007741F2"/>
    <w:rsid w:val="007751E4"/>
    <w:rsid w:val="007755FC"/>
    <w:rsid w:val="00775662"/>
    <w:rsid w:val="00775717"/>
    <w:rsid w:val="007759B1"/>
    <w:rsid w:val="00775CA3"/>
    <w:rsid w:val="007763EA"/>
    <w:rsid w:val="0077722C"/>
    <w:rsid w:val="007773B7"/>
    <w:rsid w:val="00777577"/>
    <w:rsid w:val="00777D3E"/>
    <w:rsid w:val="00777F1B"/>
    <w:rsid w:val="0078077E"/>
    <w:rsid w:val="007808C3"/>
    <w:rsid w:val="00780CC9"/>
    <w:rsid w:val="0078144B"/>
    <w:rsid w:val="00781781"/>
    <w:rsid w:val="00781930"/>
    <w:rsid w:val="00781956"/>
    <w:rsid w:val="00781D8D"/>
    <w:rsid w:val="00782A1C"/>
    <w:rsid w:val="00783217"/>
    <w:rsid w:val="00784AF6"/>
    <w:rsid w:val="00784B0D"/>
    <w:rsid w:val="00784B62"/>
    <w:rsid w:val="00785169"/>
    <w:rsid w:val="0078677C"/>
    <w:rsid w:val="007868CC"/>
    <w:rsid w:val="00786B41"/>
    <w:rsid w:val="007871DE"/>
    <w:rsid w:val="0079199F"/>
    <w:rsid w:val="00791D7F"/>
    <w:rsid w:val="00792169"/>
    <w:rsid w:val="00792883"/>
    <w:rsid w:val="00793DA5"/>
    <w:rsid w:val="0079503A"/>
    <w:rsid w:val="007952D5"/>
    <w:rsid w:val="00795833"/>
    <w:rsid w:val="00796F3C"/>
    <w:rsid w:val="00797D21"/>
    <w:rsid w:val="007A03BA"/>
    <w:rsid w:val="007A0755"/>
    <w:rsid w:val="007A22D4"/>
    <w:rsid w:val="007A34BB"/>
    <w:rsid w:val="007A3B82"/>
    <w:rsid w:val="007A4505"/>
    <w:rsid w:val="007A4C85"/>
    <w:rsid w:val="007A5122"/>
    <w:rsid w:val="007A5787"/>
    <w:rsid w:val="007A5EB2"/>
    <w:rsid w:val="007A681C"/>
    <w:rsid w:val="007A683D"/>
    <w:rsid w:val="007A69B0"/>
    <w:rsid w:val="007A6A31"/>
    <w:rsid w:val="007A6FAF"/>
    <w:rsid w:val="007A72F9"/>
    <w:rsid w:val="007A748D"/>
    <w:rsid w:val="007A76E4"/>
    <w:rsid w:val="007A7C96"/>
    <w:rsid w:val="007A7E2D"/>
    <w:rsid w:val="007B055B"/>
    <w:rsid w:val="007B066A"/>
    <w:rsid w:val="007B06A8"/>
    <w:rsid w:val="007B0C8C"/>
    <w:rsid w:val="007B28C8"/>
    <w:rsid w:val="007B2DBA"/>
    <w:rsid w:val="007B370A"/>
    <w:rsid w:val="007B3AA9"/>
    <w:rsid w:val="007B4180"/>
    <w:rsid w:val="007B4637"/>
    <w:rsid w:val="007B4B38"/>
    <w:rsid w:val="007B6AB2"/>
    <w:rsid w:val="007B6AC4"/>
    <w:rsid w:val="007B714B"/>
    <w:rsid w:val="007B7B2E"/>
    <w:rsid w:val="007B7B5D"/>
    <w:rsid w:val="007B7C21"/>
    <w:rsid w:val="007C020B"/>
    <w:rsid w:val="007C0793"/>
    <w:rsid w:val="007C09F1"/>
    <w:rsid w:val="007C1982"/>
    <w:rsid w:val="007C2BD9"/>
    <w:rsid w:val="007C2CBA"/>
    <w:rsid w:val="007C2EE7"/>
    <w:rsid w:val="007C2EF3"/>
    <w:rsid w:val="007C2FD9"/>
    <w:rsid w:val="007C3AC9"/>
    <w:rsid w:val="007C3B75"/>
    <w:rsid w:val="007C3D29"/>
    <w:rsid w:val="007C45D9"/>
    <w:rsid w:val="007C4E2F"/>
    <w:rsid w:val="007C5B2E"/>
    <w:rsid w:val="007C5F73"/>
    <w:rsid w:val="007C61B2"/>
    <w:rsid w:val="007C6999"/>
    <w:rsid w:val="007C7444"/>
    <w:rsid w:val="007D03A3"/>
    <w:rsid w:val="007D081E"/>
    <w:rsid w:val="007D1A74"/>
    <w:rsid w:val="007D1CC5"/>
    <w:rsid w:val="007D3005"/>
    <w:rsid w:val="007D3525"/>
    <w:rsid w:val="007D3F35"/>
    <w:rsid w:val="007D507F"/>
    <w:rsid w:val="007D591C"/>
    <w:rsid w:val="007D6C59"/>
    <w:rsid w:val="007D71A1"/>
    <w:rsid w:val="007D7942"/>
    <w:rsid w:val="007D7DD9"/>
    <w:rsid w:val="007D7E23"/>
    <w:rsid w:val="007D7E2A"/>
    <w:rsid w:val="007E120B"/>
    <w:rsid w:val="007E17C9"/>
    <w:rsid w:val="007E3137"/>
    <w:rsid w:val="007E332C"/>
    <w:rsid w:val="007E335E"/>
    <w:rsid w:val="007E4F8A"/>
    <w:rsid w:val="007E5021"/>
    <w:rsid w:val="007E50AE"/>
    <w:rsid w:val="007E5225"/>
    <w:rsid w:val="007E5D16"/>
    <w:rsid w:val="007E66CB"/>
    <w:rsid w:val="007F09DE"/>
    <w:rsid w:val="007F0B37"/>
    <w:rsid w:val="007F10FC"/>
    <w:rsid w:val="007F13D6"/>
    <w:rsid w:val="007F1FDE"/>
    <w:rsid w:val="007F221E"/>
    <w:rsid w:val="007F2525"/>
    <w:rsid w:val="007F29E5"/>
    <w:rsid w:val="007F2C97"/>
    <w:rsid w:val="007F2E53"/>
    <w:rsid w:val="007F3647"/>
    <w:rsid w:val="007F3BBA"/>
    <w:rsid w:val="007F4270"/>
    <w:rsid w:val="007F434A"/>
    <w:rsid w:val="007F5100"/>
    <w:rsid w:val="007F547D"/>
    <w:rsid w:val="007F5526"/>
    <w:rsid w:val="007F5775"/>
    <w:rsid w:val="007F5CC4"/>
    <w:rsid w:val="007F5DDA"/>
    <w:rsid w:val="007F5F31"/>
    <w:rsid w:val="007F614A"/>
    <w:rsid w:val="007F6FF2"/>
    <w:rsid w:val="007F710B"/>
    <w:rsid w:val="007F7158"/>
    <w:rsid w:val="007F781D"/>
    <w:rsid w:val="008000A5"/>
    <w:rsid w:val="008001F8"/>
    <w:rsid w:val="00802D38"/>
    <w:rsid w:val="00804E89"/>
    <w:rsid w:val="00805559"/>
    <w:rsid w:val="008056BF"/>
    <w:rsid w:val="00805B59"/>
    <w:rsid w:val="00805E1C"/>
    <w:rsid w:val="00806DC8"/>
    <w:rsid w:val="00806DF4"/>
    <w:rsid w:val="00807366"/>
    <w:rsid w:val="00807931"/>
    <w:rsid w:val="00807CB3"/>
    <w:rsid w:val="008101F7"/>
    <w:rsid w:val="00810335"/>
    <w:rsid w:val="008103A3"/>
    <w:rsid w:val="008108DC"/>
    <w:rsid w:val="0081173F"/>
    <w:rsid w:val="008117B2"/>
    <w:rsid w:val="00811F99"/>
    <w:rsid w:val="00812711"/>
    <w:rsid w:val="00812AA4"/>
    <w:rsid w:val="00813EAB"/>
    <w:rsid w:val="00814F92"/>
    <w:rsid w:val="0081505C"/>
    <w:rsid w:val="008155A7"/>
    <w:rsid w:val="00815B29"/>
    <w:rsid w:val="00815E91"/>
    <w:rsid w:val="00816396"/>
    <w:rsid w:val="00816B92"/>
    <w:rsid w:val="00817C57"/>
    <w:rsid w:val="008206FA"/>
    <w:rsid w:val="00820AFA"/>
    <w:rsid w:val="00821008"/>
    <w:rsid w:val="00821998"/>
    <w:rsid w:val="00821C3F"/>
    <w:rsid w:val="00822700"/>
    <w:rsid w:val="0082274E"/>
    <w:rsid w:val="00823063"/>
    <w:rsid w:val="00823AEC"/>
    <w:rsid w:val="008241A2"/>
    <w:rsid w:val="00824FE4"/>
    <w:rsid w:val="008253E3"/>
    <w:rsid w:val="0082568B"/>
    <w:rsid w:val="00825AA2"/>
    <w:rsid w:val="008260CA"/>
    <w:rsid w:val="008273F2"/>
    <w:rsid w:val="00827664"/>
    <w:rsid w:val="008277A1"/>
    <w:rsid w:val="008278B5"/>
    <w:rsid w:val="00830768"/>
    <w:rsid w:val="0083090B"/>
    <w:rsid w:val="00830A8F"/>
    <w:rsid w:val="00830FF9"/>
    <w:rsid w:val="008311C6"/>
    <w:rsid w:val="0083189B"/>
    <w:rsid w:val="00832E31"/>
    <w:rsid w:val="0083369B"/>
    <w:rsid w:val="00833BC0"/>
    <w:rsid w:val="00833C17"/>
    <w:rsid w:val="00833D13"/>
    <w:rsid w:val="00833E80"/>
    <w:rsid w:val="00834A8E"/>
    <w:rsid w:val="00835783"/>
    <w:rsid w:val="00835CC0"/>
    <w:rsid w:val="00835F0D"/>
    <w:rsid w:val="0083605D"/>
    <w:rsid w:val="00836EEA"/>
    <w:rsid w:val="00837306"/>
    <w:rsid w:val="008378E7"/>
    <w:rsid w:val="00837DED"/>
    <w:rsid w:val="00840185"/>
    <w:rsid w:val="00840522"/>
    <w:rsid w:val="00840B1B"/>
    <w:rsid w:val="00841502"/>
    <w:rsid w:val="008424D8"/>
    <w:rsid w:val="008426D3"/>
    <w:rsid w:val="008427DC"/>
    <w:rsid w:val="00843D9F"/>
    <w:rsid w:val="0084418A"/>
    <w:rsid w:val="00844360"/>
    <w:rsid w:val="008446BD"/>
    <w:rsid w:val="00844E00"/>
    <w:rsid w:val="0084529D"/>
    <w:rsid w:val="00845455"/>
    <w:rsid w:val="008457AF"/>
    <w:rsid w:val="00845DF9"/>
    <w:rsid w:val="0084620D"/>
    <w:rsid w:val="00846508"/>
    <w:rsid w:val="00846E22"/>
    <w:rsid w:val="00850236"/>
    <w:rsid w:val="00850A67"/>
    <w:rsid w:val="00850E36"/>
    <w:rsid w:val="008515CE"/>
    <w:rsid w:val="00851E8B"/>
    <w:rsid w:val="0085205D"/>
    <w:rsid w:val="00852413"/>
    <w:rsid w:val="00852D26"/>
    <w:rsid w:val="00853466"/>
    <w:rsid w:val="0085488B"/>
    <w:rsid w:val="008557BC"/>
    <w:rsid w:val="00855E94"/>
    <w:rsid w:val="008565A3"/>
    <w:rsid w:val="008570A1"/>
    <w:rsid w:val="0085763F"/>
    <w:rsid w:val="00857F4B"/>
    <w:rsid w:val="00860A7E"/>
    <w:rsid w:val="0086162E"/>
    <w:rsid w:val="00862682"/>
    <w:rsid w:val="00862C99"/>
    <w:rsid w:val="00863C49"/>
    <w:rsid w:val="00863E87"/>
    <w:rsid w:val="008640F4"/>
    <w:rsid w:val="0086444F"/>
    <w:rsid w:val="008648B8"/>
    <w:rsid w:val="00865068"/>
    <w:rsid w:val="008657EF"/>
    <w:rsid w:val="00865C15"/>
    <w:rsid w:val="00865CCD"/>
    <w:rsid w:val="008661F4"/>
    <w:rsid w:val="00866A5C"/>
    <w:rsid w:val="00867119"/>
    <w:rsid w:val="0086769D"/>
    <w:rsid w:val="00867F8C"/>
    <w:rsid w:val="0087059E"/>
    <w:rsid w:val="00870692"/>
    <w:rsid w:val="00870A33"/>
    <w:rsid w:val="00872784"/>
    <w:rsid w:val="00872A1E"/>
    <w:rsid w:val="0087360D"/>
    <w:rsid w:val="00873E1A"/>
    <w:rsid w:val="008740EC"/>
    <w:rsid w:val="00874B27"/>
    <w:rsid w:val="00874BA6"/>
    <w:rsid w:val="0087567C"/>
    <w:rsid w:val="00875CAC"/>
    <w:rsid w:val="00876373"/>
    <w:rsid w:val="0087682F"/>
    <w:rsid w:val="008768D8"/>
    <w:rsid w:val="00877137"/>
    <w:rsid w:val="0087713B"/>
    <w:rsid w:val="0087716D"/>
    <w:rsid w:val="0087732C"/>
    <w:rsid w:val="0087772C"/>
    <w:rsid w:val="00880697"/>
    <w:rsid w:val="008810F3"/>
    <w:rsid w:val="0088141C"/>
    <w:rsid w:val="00881A23"/>
    <w:rsid w:val="00882961"/>
    <w:rsid w:val="00884B24"/>
    <w:rsid w:val="00885A09"/>
    <w:rsid w:val="00885DE9"/>
    <w:rsid w:val="00885E6C"/>
    <w:rsid w:val="008875BA"/>
    <w:rsid w:val="00887BCC"/>
    <w:rsid w:val="00887C20"/>
    <w:rsid w:val="0089064D"/>
    <w:rsid w:val="0089116D"/>
    <w:rsid w:val="00891DF9"/>
    <w:rsid w:val="008924D1"/>
    <w:rsid w:val="0089252F"/>
    <w:rsid w:val="008935F7"/>
    <w:rsid w:val="00893834"/>
    <w:rsid w:val="00893E06"/>
    <w:rsid w:val="00894224"/>
    <w:rsid w:val="008952E6"/>
    <w:rsid w:val="0089546F"/>
    <w:rsid w:val="0089588A"/>
    <w:rsid w:val="008958B9"/>
    <w:rsid w:val="00895C93"/>
    <w:rsid w:val="0089681D"/>
    <w:rsid w:val="00896BDC"/>
    <w:rsid w:val="0089705B"/>
    <w:rsid w:val="008972F6"/>
    <w:rsid w:val="008978D8"/>
    <w:rsid w:val="00897AD3"/>
    <w:rsid w:val="00897F8C"/>
    <w:rsid w:val="008A0599"/>
    <w:rsid w:val="008A062C"/>
    <w:rsid w:val="008A0891"/>
    <w:rsid w:val="008A1583"/>
    <w:rsid w:val="008A1760"/>
    <w:rsid w:val="008A20FB"/>
    <w:rsid w:val="008A2D89"/>
    <w:rsid w:val="008A2EBC"/>
    <w:rsid w:val="008A39CE"/>
    <w:rsid w:val="008A41BC"/>
    <w:rsid w:val="008A4EAB"/>
    <w:rsid w:val="008A50FF"/>
    <w:rsid w:val="008A5617"/>
    <w:rsid w:val="008A6274"/>
    <w:rsid w:val="008A67EA"/>
    <w:rsid w:val="008A6A99"/>
    <w:rsid w:val="008A6C9C"/>
    <w:rsid w:val="008A7BA4"/>
    <w:rsid w:val="008B0251"/>
    <w:rsid w:val="008B046D"/>
    <w:rsid w:val="008B07CB"/>
    <w:rsid w:val="008B1AF2"/>
    <w:rsid w:val="008B20F1"/>
    <w:rsid w:val="008B27C0"/>
    <w:rsid w:val="008B3587"/>
    <w:rsid w:val="008B3D75"/>
    <w:rsid w:val="008B4440"/>
    <w:rsid w:val="008B4BBD"/>
    <w:rsid w:val="008B4DC5"/>
    <w:rsid w:val="008B4E33"/>
    <w:rsid w:val="008B512E"/>
    <w:rsid w:val="008B5402"/>
    <w:rsid w:val="008B57B2"/>
    <w:rsid w:val="008B5BB8"/>
    <w:rsid w:val="008B5BCF"/>
    <w:rsid w:val="008B5D50"/>
    <w:rsid w:val="008B6187"/>
    <w:rsid w:val="008B61B7"/>
    <w:rsid w:val="008B6394"/>
    <w:rsid w:val="008B63D0"/>
    <w:rsid w:val="008B6773"/>
    <w:rsid w:val="008B69BB"/>
    <w:rsid w:val="008B6ACB"/>
    <w:rsid w:val="008B736D"/>
    <w:rsid w:val="008B7DAD"/>
    <w:rsid w:val="008C19E6"/>
    <w:rsid w:val="008C1BE5"/>
    <w:rsid w:val="008C22F7"/>
    <w:rsid w:val="008C2363"/>
    <w:rsid w:val="008C2FFB"/>
    <w:rsid w:val="008C4200"/>
    <w:rsid w:val="008C45C4"/>
    <w:rsid w:val="008C521C"/>
    <w:rsid w:val="008C5587"/>
    <w:rsid w:val="008C5956"/>
    <w:rsid w:val="008C6C79"/>
    <w:rsid w:val="008C7E22"/>
    <w:rsid w:val="008D00FA"/>
    <w:rsid w:val="008D0634"/>
    <w:rsid w:val="008D0CCE"/>
    <w:rsid w:val="008D0EB8"/>
    <w:rsid w:val="008D1A6A"/>
    <w:rsid w:val="008D1A6F"/>
    <w:rsid w:val="008D1E16"/>
    <w:rsid w:val="008D1EE0"/>
    <w:rsid w:val="008D1FA1"/>
    <w:rsid w:val="008D22CC"/>
    <w:rsid w:val="008D24A1"/>
    <w:rsid w:val="008D317B"/>
    <w:rsid w:val="008D4CAA"/>
    <w:rsid w:val="008D522B"/>
    <w:rsid w:val="008D5B4E"/>
    <w:rsid w:val="008D5E63"/>
    <w:rsid w:val="008D61F9"/>
    <w:rsid w:val="008D692B"/>
    <w:rsid w:val="008D6AC8"/>
    <w:rsid w:val="008D75FA"/>
    <w:rsid w:val="008E008C"/>
    <w:rsid w:val="008E0681"/>
    <w:rsid w:val="008E08EF"/>
    <w:rsid w:val="008E08FE"/>
    <w:rsid w:val="008E0923"/>
    <w:rsid w:val="008E0D37"/>
    <w:rsid w:val="008E110A"/>
    <w:rsid w:val="008E1512"/>
    <w:rsid w:val="008E1C40"/>
    <w:rsid w:val="008E1CB0"/>
    <w:rsid w:val="008E1E3A"/>
    <w:rsid w:val="008E2079"/>
    <w:rsid w:val="008E2164"/>
    <w:rsid w:val="008E25EC"/>
    <w:rsid w:val="008E35F7"/>
    <w:rsid w:val="008E3D26"/>
    <w:rsid w:val="008E441D"/>
    <w:rsid w:val="008E54A4"/>
    <w:rsid w:val="008E54BB"/>
    <w:rsid w:val="008E6164"/>
    <w:rsid w:val="008E67E1"/>
    <w:rsid w:val="008E683C"/>
    <w:rsid w:val="008E727B"/>
    <w:rsid w:val="008E7B2F"/>
    <w:rsid w:val="008E7F90"/>
    <w:rsid w:val="008F03E3"/>
    <w:rsid w:val="008F05D6"/>
    <w:rsid w:val="008F0F49"/>
    <w:rsid w:val="008F12F7"/>
    <w:rsid w:val="008F2AAC"/>
    <w:rsid w:val="008F2F71"/>
    <w:rsid w:val="008F37A7"/>
    <w:rsid w:val="008F4E50"/>
    <w:rsid w:val="008F658D"/>
    <w:rsid w:val="008F79C0"/>
    <w:rsid w:val="008F7D85"/>
    <w:rsid w:val="008F7F17"/>
    <w:rsid w:val="0090064A"/>
    <w:rsid w:val="00900EA4"/>
    <w:rsid w:val="0090104C"/>
    <w:rsid w:val="009019A0"/>
    <w:rsid w:val="009021DD"/>
    <w:rsid w:val="0090285E"/>
    <w:rsid w:val="00902965"/>
    <w:rsid w:val="00902C67"/>
    <w:rsid w:val="009031F3"/>
    <w:rsid w:val="00903CE9"/>
    <w:rsid w:val="0090583D"/>
    <w:rsid w:val="00905B4C"/>
    <w:rsid w:val="009061F2"/>
    <w:rsid w:val="0090657E"/>
    <w:rsid w:val="00907445"/>
    <w:rsid w:val="0090798B"/>
    <w:rsid w:val="00907F62"/>
    <w:rsid w:val="009101FC"/>
    <w:rsid w:val="0091119B"/>
    <w:rsid w:val="00911AEB"/>
    <w:rsid w:val="00912F4E"/>
    <w:rsid w:val="00912F7F"/>
    <w:rsid w:val="00913016"/>
    <w:rsid w:val="00913084"/>
    <w:rsid w:val="009138A3"/>
    <w:rsid w:val="009142FD"/>
    <w:rsid w:val="00914487"/>
    <w:rsid w:val="00914729"/>
    <w:rsid w:val="00915AE0"/>
    <w:rsid w:val="00916F2F"/>
    <w:rsid w:val="00917D9D"/>
    <w:rsid w:val="00920946"/>
    <w:rsid w:val="00920A47"/>
    <w:rsid w:val="00921211"/>
    <w:rsid w:val="00921CCC"/>
    <w:rsid w:val="00921EA8"/>
    <w:rsid w:val="009232D3"/>
    <w:rsid w:val="0092339F"/>
    <w:rsid w:val="00923AB2"/>
    <w:rsid w:val="00924277"/>
    <w:rsid w:val="0092443D"/>
    <w:rsid w:val="00924DBF"/>
    <w:rsid w:val="0092591D"/>
    <w:rsid w:val="00927B46"/>
    <w:rsid w:val="00927F04"/>
    <w:rsid w:val="009307AD"/>
    <w:rsid w:val="00930B11"/>
    <w:rsid w:val="00931182"/>
    <w:rsid w:val="009314F8"/>
    <w:rsid w:val="0093278D"/>
    <w:rsid w:val="00932B36"/>
    <w:rsid w:val="009333D5"/>
    <w:rsid w:val="009333FD"/>
    <w:rsid w:val="0093440D"/>
    <w:rsid w:val="00934D79"/>
    <w:rsid w:val="00935897"/>
    <w:rsid w:val="00935A67"/>
    <w:rsid w:val="00936307"/>
    <w:rsid w:val="009373C6"/>
    <w:rsid w:val="0093756F"/>
    <w:rsid w:val="00937FE9"/>
    <w:rsid w:val="0094019A"/>
    <w:rsid w:val="009404CF"/>
    <w:rsid w:val="009416A2"/>
    <w:rsid w:val="00941A78"/>
    <w:rsid w:val="00941DB1"/>
    <w:rsid w:val="00942126"/>
    <w:rsid w:val="00942285"/>
    <w:rsid w:val="00942F72"/>
    <w:rsid w:val="00943648"/>
    <w:rsid w:val="00943C7E"/>
    <w:rsid w:val="0094403E"/>
    <w:rsid w:val="00944452"/>
    <w:rsid w:val="0094498D"/>
    <w:rsid w:val="009454FA"/>
    <w:rsid w:val="00945BED"/>
    <w:rsid w:val="00946079"/>
    <w:rsid w:val="00946E48"/>
    <w:rsid w:val="00950AF7"/>
    <w:rsid w:val="00950F92"/>
    <w:rsid w:val="00950FB4"/>
    <w:rsid w:val="00951421"/>
    <w:rsid w:val="009517B7"/>
    <w:rsid w:val="00951A51"/>
    <w:rsid w:val="00951BD0"/>
    <w:rsid w:val="0095222B"/>
    <w:rsid w:val="009525CE"/>
    <w:rsid w:val="009525F9"/>
    <w:rsid w:val="00953F17"/>
    <w:rsid w:val="00956801"/>
    <w:rsid w:val="00956A38"/>
    <w:rsid w:val="009570AE"/>
    <w:rsid w:val="00957878"/>
    <w:rsid w:val="0095788A"/>
    <w:rsid w:val="00957FCA"/>
    <w:rsid w:val="009600D2"/>
    <w:rsid w:val="0096084A"/>
    <w:rsid w:val="00960BB0"/>
    <w:rsid w:val="00960C9B"/>
    <w:rsid w:val="009613BC"/>
    <w:rsid w:val="00961E69"/>
    <w:rsid w:val="00962F54"/>
    <w:rsid w:val="009636DF"/>
    <w:rsid w:val="00963C54"/>
    <w:rsid w:val="00963CB8"/>
    <w:rsid w:val="009644EA"/>
    <w:rsid w:val="00964AD4"/>
    <w:rsid w:val="00964C25"/>
    <w:rsid w:val="009657A4"/>
    <w:rsid w:val="00967ACF"/>
    <w:rsid w:val="00970624"/>
    <w:rsid w:val="00970698"/>
    <w:rsid w:val="00970CF2"/>
    <w:rsid w:val="00970E4A"/>
    <w:rsid w:val="00970F5F"/>
    <w:rsid w:val="0097197B"/>
    <w:rsid w:val="00972EB5"/>
    <w:rsid w:val="00972FBE"/>
    <w:rsid w:val="00973221"/>
    <w:rsid w:val="00973337"/>
    <w:rsid w:val="009741F9"/>
    <w:rsid w:val="00974457"/>
    <w:rsid w:val="00974666"/>
    <w:rsid w:val="00974D30"/>
    <w:rsid w:val="00974D6A"/>
    <w:rsid w:val="00976788"/>
    <w:rsid w:val="00976ECD"/>
    <w:rsid w:val="009771B0"/>
    <w:rsid w:val="009774DA"/>
    <w:rsid w:val="009779A7"/>
    <w:rsid w:val="00977DA1"/>
    <w:rsid w:val="00980472"/>
    <w:rsid w:val="00980823"/>
    <w:rsid w:val="00981FB3"/>
    <w:rsid w:val="00981FCF"/>
    <w:rsid w:val="00982034"/>
    <w:rsid w:val="00982FBF"/>
    <w:rsid w:val="00983CBA"/>
    <w:rsid w:val="00983E6E"/>
    <w:rsid w:val="009841A5"/>
    <w:rsid w:val="0098467A"/>
    <w:rsid w:val="0098481B"/>
    <w:rsid w:val="00984B4B"/>
    <w:rsid w:val="00984C2B"/>
    <w:rsid w:val="00984D9A"/>
    <w:rsid w:val="009858FC"/>
    <w:rsid w:val="009859A9"/>
    <w:rsid w:val="009861C5"/>
    <w:rsid w:val="00986425"/>
    <w:rsid w:val="00986AA2"/>
    <w:rsid w:val="00987731"/>
    <w:rsid w:val="00990580"/>
    <w:rsid w:val="009906D6"/>
    <w:rsid w:val="00990A06"/>
    <w:rsid w:val="00990D92"/>
    <w:rsid w:val="00991128"/>
    <w:rsid w:val="00991A0C"/>
    <w:rsid w:val="009922EC"/>
    <w:rsid w:val="00992452"/>
    <w:rsid w:val="009930D5"/>
    <w:rsid w:val="009938C2"/>
    <w:rsid w:val="00994179"/>
    <w:rsid w:val="00994DC0"/>
    <w:rsid w:val="009951D3"/>
    <w:rsid w:val="00995A13"/>
    <w:rsid w:val="00995C6F"/>
    <w:rsid w:val="00995D69"/>
    <w:rsid w:val="00995FF7"/>
    <w:rsid w:val="00996295"/>
    <w:rsid w:val="009979DE"/>
    <w:rsid w:val="009A0878"/>
    <w:rsid w:val="009A13F9"/>
    <w:rsid w:val="009A1A0B"/>
    <w:rsid w:val="009A25B2"/>
    <w:rsid w:val="009A2866"/>
    <w:rsid w:val="009A3181"/>
    <w:rsid w:val="009A323A"/>
    <w:rsid w:val="009A4107"/>
    <w:rsid w:val="009A4735"/>
    <w:rsid w:val="009A48A9"/>
    <w:rsid w:val="009A4A97"/>
    <w:rsid w:val="009A4AD9"/>
    <w:rsid w:val="009A4C63"/>
    <w:rsid w:val="009A50B8"/>
    <w:rsid w:val="009A5B66"/>
    <w:rsid w:val="009A6AFC"/>
    <w:rsid w:val="009A711F"/>
    <w:rsid w:val="009A73AF"/>
    <w:rsid w:val="009A7EC8"/>
    <w:rsid w:val="009B0AA1"/>
    <w:rsid w:val="009B0B60"/>
    <w:rsid w:val="009B0FB1"/>
    <w:rsid w:val="009B11D0"/>
    <w:rsid w:val="009B2107"/>
    <w:rsid w:val="009B2FDE"/>
    <w:rsid w:val="009B4C3B"/>
    <w:rsid w:val="009B4DFF"/>
    <w:rsid w:val="009B55A2"/>
    <w:rsid w:val="009B5865"/>
    <w:rsid w:val="009B598B"/>
    <w:rsid w:val="009B65F6"/>
    <w:rsid w:val="009B66EF"/>
    <w:rsid w:val="009B6998"/>
    <w:rsid w:val="009B70F2"/>
    <w:rsid w:val="009B76FE"/>
    <w:rsid w:val="009B7ED5"/>
    <w:rsid w:val="009C0907"/>
    <w:rsid w:val="009C0EDD"/>
    <w:rsid w:val="009C108E"/>
    <w:rsid w:val="009C1E02"/>
    <w:rsid w:val="009C27A3"/>
    <w:rsid w:val="009C2CDE"/>
    <w:rsid w:val="009C378E"/>
    <w:rsid w:val="009C38CB"/>
    <w:rsid w:val="009C4F9F"/>
    <w:rsid w:val="009C5004"/>
    <w:rsid w:val="009C5942"/>
    <w:rsid w:val="009C5CCF"/>
    <w:rsid w:val="009C6A9D"/>
    <w:rsid w:val="009C748A"/>
    <w:rsid w:val="009C7C15"/>
    <w:rsid w:val="009D0FFA"/>
    <w:rsid w:val="009D15F5"/>
    <w:rsid w:val="009D1688"/>
    <w:rsid w:val="009D1BAF"/>
    <w:rsid w:val="009D2A27"/>
    <w:rsid w:val="009D310B"/>
    <w:rsid w:val="009D35AB"/>
    <w:rsid w:val="009D3992"/>
    <w:rsid w:val="009D4656"/>
    <w:rsid w:val="009D47F9"/>
    <w:rsid w:val="009D4C59"/>
    <w:rsid w:val="009D61CC"/>
    <w:rsid w:val="009D660E"/>
    <w:rsid w:val="009D662A"/>
    <w:rsid w:val="009D7752"/>
    <w:rsid w:val="009E0D01"/>
    <w:rsid w:val="009E1A9C"/>
    <w:rsid w:val="009E2718"/>
    <w:rsid w:val="009E2736"/>
    <w:rsid w:val="009E27C7"/>
    <w:rsid w:val="009E383E"/>
    <w:rsid w:val="009E3A16"/>
    <w:rsid w:val="009E3F9C"/>
    <w:rsid w:val="009E6400"/>
    <w:rsid w:val="009E671A"/>
    <w:rsid w:val="009E6CE5"/>
    <w:rsid w:val="009E76AA"/>
    <w:rsid w:val="009F0EAC"/>
    <w:rsid w:val="009F1386"/>
    <w:rsid w:val="009F179D"/>
    <w:rsid w:val="009F18F1"/>
    <w:rsid w:val="009F27D6"/>
    <w:rsid w:val="009F2B8D"/>
    <w:rsid w:val="009F2E34"/>
    <w:rsid w:val="009F3356"/>
    <w:rsid w:val="009F3889"/>
    <w:rsid w:val="009F38BB"/>
    <w:rsid w:val="009F3915"/>
    <w:rsid w:val="009F3B87"/>
    <w:rsid w:val="009F4D1F"/>
    <w:rsid w:val="009F5443"/>
    <w:rsid w:val="009F6157"/>
    <w:rsid w:val="009F643E"/>
    <w:rsid w:val="009F71F9"/>
    <w:rsid w:val="009F7752"/>
    <w:rsid w:val="009F77B3"/>
    <w:rsid w:val="00A00D70"/>
    <w:rsid w:val="00A00FAF"/>
    <w:rsid w:val="00A01789"/>
    <w:rsid w:val="00A01B38"/>
    <w:rsid w:val="00A01BE6"/>
    <w:rsid w:val="00A01CAF"/>
    <w:rsid w:val="00A01CFE"/>
    <w:rsid w:val="00A022EE"/>
    <w:rsid w:val="00A02617"/>
    <w:rsid w:val="00A0271F"/>
    <w:rsid w:val="00A02A96"/>
    <w:rsid w:val="00A030FA"/>
    <w:rsid w:val="00A03AA6"/>
    <w:rsid w:val="00A03B8D"/>
    <w:rsid w:val="00A049CC"/>
    <w:rsid w:val="00A053ED"/>
    <w:rsid w:val="00A057A8"/>
    <w:rsid w:val="00A064FC"/>
    <w:rsid w:val="00A06D17"/>
    <w:rsid w:val="00A0739C"/>
    <w:rsid w:val="00A07A4B"/>
    <w:rsid w:val="00A07C50"/>
    <w:rsid w:val="00A10B87"/>
    <w:rsid w:val="00A11013"/>
    <w:rsid w:val="00A112EB"/>
    <w:rsid w:val="00A12259"/>
    <w:rsid w:val="00A125BF"/>
    <w:rsid w:val="00A133C8"/>
    <w:rsid w:val="00A1370F"/>
    <w:rsid w:val="00A139FE"/>
    <w:rsid w:val="00A13AB4"/>
    <w:rsid w:val="00A13D71"/>
    <w:rsid w:val="00A13E87"/>
    <w:rsid w:val="00A13EA1"/>
    <w:rsid w:val="00A149B5"/>
    <w:rsid w:val="00A154CD"/>
    <w:rsid w:val="00A1587F"/>
    <w:rsid w:val="00A15CF0"/>
    <w:rsid w:val="00A15F76"/>
    <w:rsid w:val="00A16F09"/>
    <w:rsid w:val="00A179BB"/>
    <w:rsid w:val="00A17C26"/>
    <w:rsid w:val="00A20C55"/>
    <w:rsid w:val="00A2104B"/>
    <w:rsid w:val="00A2282C"/>
    <w:rsid w:val="00A2294F"/>
    <w:rsid w:val="00A238A3"/>
    <w:rsid w:val="00A24817"/>
    <w:rsid w:val="00A24A29"/>
    <w:rsid w:val="00A253D1"/>
    <w:rsid w:val="00A2547A"/>
    <w:rsid w:val="00A25C09"/>
    <w:rsid w:val="00A25FB6"/>
    <w:rsid w:val="00A26222"/>
    <w:rsid w:val="00A26F44"/>
    <w:rsid w:val="00A274A3"/>
    <w:rsid w:val="00A275C9"/>
    <w:rsid w:val="00A27908"/>
    <w:rsid w:val="00A30A11"/>
    <w:rsid w:val="00A30ADA"/>
    <w:rsid w:val="00A30D6A"/>
    <w:rsid w:val="00A30E74"/>
    <w:rsid w:val="00A31565"/>
    <w:rsid w:val="00A31756"/>
    <w:rsid w:val="00A317E8"/>
    <w:rsid w:val="00A3214F"/>
    <w:rsid w:val="00A32242"/>
    <w:rsid w:val="00A32658"/>
    <w:rsid w:val="00A3279A"/>
    <w:rsid w:val="00A32F54"/>
    <w:rsid w:val="00A3330D"/>
    <w:rsid w:val="00A3415B"/>
    <w:rsid w:val="00A34624"/>
    <w:rsid w:val="00A346D2"/>
    <w:rsid w:val="00A35464"/>
    <w:rsid w:val="00A359C3"/>
    <w:rsid w:val="00A35FB7"/>
    <w:rsid w:val="00A363A2"/>
    <w:rsid w:val="00A368AA"/>
    <w:rsid w:val="00A3717F"/>
    <w:rsid w:val="00A372F4"/>
    <w:rsid w:val="00A40EAF"/>
    <w:rsid w:val="00A411CD"/>
    <w:rsid w:val="00A418E9"/>
    <w:rsid w:val="00A448AE"/>
    <w:rsid w:val="00A45598"/>
    <w:rsid w:val="00A4568C"/>
    <w:rsid w:val="00A45F19"/>
    <w:rsid w:val="00A46584"/>
    <w:rsid w:val="00A475D4"/>
    <w:rsid w:val="00A503B8"/>
    <w:rsid w:val="00A515DE"/>
    <w:rsid w:val="00A51A25"/>
    <w:rsid w:val="00A51CDA"/>
    <w:rsid w:val="00A52916"/>
    <w:rsid w:val="00A52F97"/>
    <w:rsid w:val="00A53F07"/>
    <w:rsid w:val="00A54468"/>
    <w:rsid w:val="00A54A04"/>
    <w:rsid w:val="00A5504B"/>
    <w:rsid w:val="00A550F4"/>
    <w:rsid w:val="00A552B6"/>
    <w:rsid w:val="00A555B6"/>
    <w:rsid w:val="00A559F8"/>
    <w:rsid w:val="00A55B8A"/>
    <w:rsid w:val="00A55E8F"/>
    <w:rsid w:val="00A5672D"/>
    <w:rsid w:val="00A568DC"/>
    <w:rsid w:val="00A56A4B"/>
    <w:rsid w:val="00A56E77"/>
    <w:rsid w:val="00A56E80"/>
    <w:rsid w:val="00A573F4"/>
    <w:rsid w:val="00A603D5"/>
    <w:rsid w:val="00A603F1"/>
    <w:rsid w:val="00A60783"/>
    <w:rsid w:val="00A61128"/>
    <w:rsid w:val="00A6154D"/>
    <w:rsid w:val="00A61A64"/>
    <w:rsid w:val="00A622F3"/>
    <w:rsid w:val="00A62C54"/>
    <w:rsid w:val="00A63258"/>
    <w:rsid w:val="00A63CD8"/>
    <w:rsid w:val="00A6475B"/>
    <w:rsid w:val="00A6498C"/>
    <w:rsid w:val="00A64B34"/>
    <w:rsid w:val="00A65259"/>
    <w:rsid w:val="00A6536F"/>
    <w:rsid w:val="00A65547"/>
    <w:rsid w:val="00A65818"/>
    <w:rsid w:val="00A6602F"/>
    <w:rsid w:val="00A668A4"/>
    <w:rsid w:val="00A67FB3"/>
    <w:rsid w:val="00A71216"/>
    <w:rsid w:val="00A719AD"/>
    <w:rsid w:val="00A71C75"/>
    <w:rsid w:val="00A72FD9"/>
    <w:rsid w:val="00A736A3"/>
    <w:rsid w:val="00A7421C"/>
    <w:rsid w:val="00A74B14"/>
    <w:rsid w:val="00A750C1"/>
    <w:rsid w:val="00A753C5"/>
    <w:rsid w:val="00A75674"/>
    <w:rsid w:val="00A75F2A"/>
    <w:rsid w:val="00A765A1"/>
    <w:rsid w:val="00A76630"/>
    <w:rsid w:val="00A76DC6"/>
    <w:rsid w:val="00A76DF7"/>
    <w:rsid w:val="00A76EF4"/>
    <w:rsid w:val="00A76FF4"/>
    <w:rsid w:val="00A77A10"/>
    <w:rsid w:val="00A81A73"/>
    <w:rsid w:val="00A81C99"/>
    <w:rsid w:val="00A8388D"/>
    <w:rsid w:val="00A83E9E"/>
    <w:rsid w:val="00A85339"/>
    <w:rsid w:val="00A85A91"/>
    <w:rsid w:val="00A874BC"/>
    <w:rsid w:val="00A9001A"/>
    <w:rsid w:val="00A901B4"/>
    <w:rsid w:val="00A90DAF"/>
    <w:rsid w:val="00A91387"/>
    <w:rsid w:val="00A91669"/>
    <w:rsid w:val="00A916DE"/>
    <w:rsid w:val="00A917A7"/>
    <w:rsid w:val="00A921B4"/>
    <w:rsid w:val="00A92AF3"/>
    <w:rsid w:val="00A92E15"/>
    <w:rsid w:val="00A930EC"/>
    <w:rsid w:val="00A93757"/>
    <w:rsid w:val="00A93C82"/>
    <w:rsid w:val="00A93CC3"/>
    <w:rsid w:val="00A93ED3"/>
    <w:rsid w:val="00A9402A"/>
    <w:rsid w:val="00A94AC3"/>
    <w:rsid w:val="00A94CD1"/>
    <w:rsid w:val="00A94E79"/>
    <w:rsid w:val="00A953FC"/>
    <w:rsid w:val="00A95AF7"/>
    <w:rsid w:val="00A95DA3"/>
    <w:rsid w:val="00A95E8F"/>
    <w:rsid w:val="00A97DCF"/>
    <w:rsid w:val="00AA0B3C"/>
    <w:rsid w:val="00AA0D42"/>
    <w:rsid w:val="00AA14D3"/>
    <w:rsid w:val="00AA22F5"/>
    <w:rsid w:val="00AA24F6"/>
    <w:rsid w:val="00AA273B"/>
    <w:rsid w:val="00AA2BB6"/>
    <w:rsid w:val="00AA2E3C"/>
    <w:rsid w:val="00AA35F8"/>
    <w:rsid w:val="00AA364C"/>
    <w:rsid w:val="00AA3D2A"/>
    <w:rsid w:val="00AA44C8"/>
    <w:rsid w:val="00AA4AC0"/>
    <w:rsid w:val="00AA5232"/>
    <w:rsid w:val="00AA52FA"/>
    <w:rsid w:val="00AA5642"/>
    <w:rsid w:val="00AA5685"/>
    <w:rsid w:val="00AA5E87"/>
    <w:rsid w:val="00AA6E3D"/>
    <w:rsid w:val="00AA6EFA"/>
    <w:rsid w:val="00AA6FCC"/>
    <w:rsid w:val="00AA70A9"/>
    <w:rsid w:val="00AA7230"/>
    <w:rsid w:val="00AA7712"/>
    <w:rsid w:val="00AA7B50"/>
    <w:rsid w:val="00AB0E2B"/>
    <w:rsid w:val="00AB1295"/>
    <w:rsid w:val="00AB132E"/>
    <w:rsid w:val="00AB1B95"/>
    <w:rsid w:val="00AB1CAF"/>
    <w:rsid w:val="00AB214E"/>
    <w:rsid w:val="00AB338B"/>
    <w:rsid w:val="00AB3C37"/>
    <w:rsid w:val="00AB5BD5"/>
    <w:rsid w:val="00AB5DDC"/>
    <w:rsid w:val="00AB5E10"/>
    <w:rsid w:val="00AB6CDA"/>
    <w:rsid w:val="00AB70F8"/>
    <w:rsid w:val="00AB739A"/>
    <w:rsid w:val="00AB7919"/>
    <w:rsid w:val="00AC08FC"/>
    <w:rsid w:val="00AC2B61"/>
    <w:rsid w:val="00AC3029"/>
    <w:rsid w:val="00AC3597"/>
    <w:rsid w:val="00AC3C3F"/>
    <w:rsid w:val="00AC3ED3"/>
    <w:rsid w:val="00AC418F"/>
    <w:rsid w:val="00AC4EA2"/>
    <w:rsid w:val="00AC674D"/>
    <w:rsid w:val="00AD0132"/>
    <w:rsid w:val="00AD0642"/>
    <w:rsid w:val="00AD14EB"/>
    <w:rsid w:val="00AD26B6"/>
    <w:rsid w:val="00AD2DAA"/>
    <w:rsid w:val="00AD4000"/>
    <w:rsid w:val="00AD4664"/>
    <w:rsid w:val="00AD4BD5"/>
    <w:rsid w:val="00AD4C7B"/>
    <w:rsid w:val="00AD4E81"/>
    <w:rsid w:val="00AD5A44"/>
    <w:rsid w:val="00AD5C90"/>
    <w:rsid w:val="00AD63D6"/>
    <w:rsid w:val="00AD6564"/>
    <w:rsid w:val="00AD69F5"/>
    <w:rsid w:val="00AD6F53"/>
    <w:rsid w:val="00AD7340"/>
    <w:rsid w:val="00AD77F3"/>
    <w:rsid w:val="00AD79B6"/>
    <w:rsid w:val="00AD79F7"/>
    <w:rsid w:val="00AD7B32"/>
    <w:rsid w:val="00AE05B2"/>
    <w:rsid w:val="00AE0B8E"/>
    <w:rsid w:val="00AE1B64"/>
    <w:rsid w:val="00AE1C00"/>
    <w:rsid w:val="00AE1C39"/>
    <w:rsid w:val="00AE2151"/>
    <w:rsid w:val="00AE281F"/>
    <w:rsid w:val="00AE2DA8"/>
    <w:rsid w:val="00AE35B2"/>
    <w:rsid w:val="00AE35FE"/>
    <w:rsid w:val="00AE36E6"/>
    <w:rsid w:val="00AE37BD"/>
    <w:rsid w:val="00AE3FFF"/>
    <w:rsid w:val="00AE50F3"/>
    <w:rsid w:val="00AE635E"/>
    <w:rsid w:val="00AF02AF"/>
    <w:rsid w:val="00AF06A8"/>
    <w:rsid w:val="00AF0B35"/>
    <w:rsid w:val="00AF0D06"/>
    <w:rsid w:val="00AF1458"/>
    <w:rsid w:val="00AF1798"/>
    <w:rsid w:val="00AF18EC"/>
    <w:rsid w:val="00AF1B64"/>
    <w:rsid w:val="00AF1D08"/>
    <w:rsid w:val="00AF2644"/>
    <w:rsid w:val="00AF2807"/>
    <w:rsid w:val="00AF2BC7"/>
    <w:rsid w:val="00AF3B8A"/>
    <w:rsid w:val="00AF4145"/>
    <w:rsid w:val="00AF452E"/>
    <w:rsid w:val="00AF4AE0"/>
    <w:rsid w:val="00AF530E"/>
    <w:rsid w:val="00AF5B5A"/>
    <w:rsid w:val="00AF6227"/>
    <w:rsid w:val="00AF6E68"/>
    <w:rsid w:val="00AF6E8C"/>
    <w:rsid w:val="00AF7322"/>
    <w:rsid w:val="00AF73BF"/>
    <w:rsid w:val="00AF7A6A"/>
    <w:rsid w:val="00B00FBF"/>
    <w:rsid w:val="00B02124"/>
    <w:rsid w:val="00B02703"/>
    <w:rsid w:val="00B02D2C"/>
    <w:rsid w:val="00B02FCD"/>
    <w:rsid w:val="00B038DD"/>
    <w:rsid w:val="00B0394E"/>
    <w:rsid w:val="00B04012"/>
    <w:rsid w:val="00B0432F"/>
    <w:rsid w:val="00B045CE"/>
    <w:rsid w:val="00B05BA3"/>
    <w:rsid w:val="00B05E4D"/>
    <w:rsid w:val="00B06120"/>
    <w:rsid w:val="00B061E9"/>
    <w:rsid w:val="00B06358"/>
    <w:rsid w:val="00B0737E"/>
    <w:rsid w:val="00B07549"/>
    <w:rsid w:val="00B075B6"/>
    <w:rsid w:val="00B07E03"/>
    <w:rsid w:val="00B10120"/>
    <w:rsid w:val="00B113FA"/>
    <w:rsid w:val="00B12C66"/>
    <w:rsid w:val="00B1334C"/>
    <w:rsid w:val="00B13937"/>
    <w:rsid w:val="00B142FA"/>
    <w:rsid w:val="00B14A30"/>
    <w:rsid w:val="00B152A9"/>
    <w:rsid w:val="00B1533C"/>
    <w:rsid w:val="00B154FE"/>
    <w:rsid w:val="00B15B71"/>
    <w:rsid w:val="00B20236"/>
    <w:rsid w:val="00B20BE5"/>
    <w:rsid w:val="00B2119D"/>
    <w:rsid w:val="00B212A3"/>
    <w:rsid w:val="00B21503"/>
    <w:rsid w:val="00B21B67"/>
    <w:rsid w:val="00B2217B"/>
    <w:rsid w:val="00B2232F"/>
    <w:rsid w:val="00B22343"/>
    <w:rsid w:val="00B228C4"/>
    <w:rsid w:val="00B22E2B"/>
    <w:rsid w:val="00B237EA"/>
    <w:rsid w:val="00B2395A"/>
    <w:rsid w:val="00B244C7"/>
    <w:rsid w:val="00B247FF"/>
    <w:rsid w:val="00B248AD"/>
    <w:rsid w:val="00B25346"/>
    <w:rsid w:val="00B25D8A"/>
    <w:rsid w:val="00B26220"/>
    <w:rsid w:val="00B268D0"/>
    <w:rsid w:val="00B26B43"/>
    <w:rsid w:val="00B27326"/>
    <w:rsid w:val="00B273E3"/>
    <w:rsid w:val="00B27B09"/>
    <w:rsid w:val="00B27BA3"/>
    <w:rsid w:val="00B30709"/>
    <w:rsid w:val="00B308A2"/>
    <w:rsid w:val="00B32796"/>
    <w:rsid w:val="00B32C53"/>
    <w:rsid w:val="00B33463"/>
    <w:rsid w:val="00B33666"/>
    <w:rsid w:val="00B33771"/>
    <w:rsid w:val="00B34F53"/>
    <w:rsid w:val="00B35D25"/>
    <w:rsid w:val="00B36509"/>
    <w:rsid w:val="00B3662C"/>
    <w:rsid w:val="00B368A9"/>
    <w:rsid w:val="00B36B4F"/>
    <w:rsid w:val="00B4022B"/>
    <w:rsid w:val="00B4038D"/>
    <w:rsid w:val="00B408FC"/>
    <w:rsid w:val="00B40FF5"/>
    <w:rsid w:val="00B41411"/>
    <w:rsid w:val="00B41BC3"/>
    <w:rsid w:val="00B4200C"/>
    <w:rsid w:val="00B426E1"/>
    <w:rsid w:val="00B42749"/>
    <w:rsid w:val="00B42879"/>
    <w:rsid w:val="00B43443"/>
    <w:rsid w:val="00B43C20"/>
    <w:rsid w:val="00B446E0"/>
    <w:rsid w:val="00B459B9"/>
    <w:rsid w:val="00B46223"/>
    <w:rsid w:val="00B46290"/>
    <w:rsid w:val="00B465E0"/>
    <w:rsid w:val="00B47A44"/>
    <w:rsid w:val="00B5027B"/>
    <w:rsid w:val="00B513BA"/>
    <w:rsid w:val="00B52A53"/>
    <w:rsid w:val="00B52B2E"/>
    <w:rsid w:val="00B5303E"/>
    <w:rsid w:val="00B5308A"/>
    <w:rsid w:val="00B53924"/>
    <w:rsid w:val="00B54E98"/>
    <w:rsid w:val="00B55094"/>
    <w:rsid w:val="00B56065"/>
    <w:rsid w:val="00B5736E"/>
    <w:rsid w:val="00B57564"/>
    <w:rsid w:val="00B575EF"/>
    <w:rsid w:val="00B57AE7"/>
    <w:rsid w:val="00B609D0"/>
    <w:rsid w:val="00B61177"/>
    <w:rsid w:val="00B6175C"/>
    <w:rsid w:val="00B61760"/>
    <w:rsid w:val="00B61AD1"/>
    <w:rsid w:val="00B61B9E"/>
    <w:rsid w:val="00B638DA"/>
    <w:rsid w:val="00B64154"/>
    <w:rsid w:val="00B65340"/>
    <w:rsid w:val="00B65A8B"/>
    <w:rsid w:val="00B65B63"/>
    <w:rsid w:val="00B66272"/>
    <w:rsid w:val="00B66281"/>
    <w:rsid w:val="00B66A89"/>
    <w:rsid w:val="00B66B3B"/>
    <w:rsid w:val="00B66BDD"/>
    <w:rsid w:val="00B66D4C"/>
    <w:rsid w:val="00B66FE4"/>
    <w:rsid w:val="00B67C8B"/>
    <w:rsid w:val="00B7093E"/>
    <w:rsid w:val="00B714A3"/>
    <w:rsid w:val="00B71894"/>
    <w:rsid w:val="00B71CDB"/>
    <w:rsid w:val="00B740A0"/>
    <w:rsid w:val="00B74832"/>
    <w:rsid w:val="00B752F2"/>
    <w:rsid w:val="00B75FFC"/>
    <w:rsid w:val="00B76492"/>
    <w:rsid w:val="00B76AB8"/>
    <w:rsid w:val="00B76B6C"/>
    <w:rsid w:val="00B7733C"/>
    <w:rsid w:val="00B77792"/>
    <w:rsid w:val="00B80122"/>
    <w:rsid w:val="00B80337"/>
    <w:rsid w:val="00B82607"/>
    <w:rsid w:val="00B82765"/>
    <w:rsid w:val="00B8277A"/>
    <w:rsid w:val="00B828E9"/>
    <w:rsid w:val="00B82A22"/>
    <w:rsid w:val="00B83D07"/>
    <w:rsid w:val="00B84BC1"/>
    <w:rsid w:val="00B85485"/>
    <w:rsid w:val="00B856E9"/>
    <w:rsid w:val="00B85C23"/>
    <w:rsid w:val="00B85D99"/>
    <w:rsid w:val="00B867D7"/>
    <w:rsid w:val="00B86CB1"/>
    <w:rsid w:val="00B871CE"/>
    <w:rsid w:val="00B872C9"/>
    <w:rsid w:val="00B87311"/>
    <w:rsid w:val="00B909FB"/>
    <w:rsid w:val="00B91048"/>
    <w:rsid w:val="00B913B2"/>
    <w:rsid w:val="00B923A4"/>
    <w:rsid w:val="00B9255C"/>
    <w:rsid w:val="00B9280D"/>
    <w:rsid w:val="00B9307F"/>
    <w:rsid w:val="00B93776"/>
    <w:rsid w:val="00B93F55"/>
    <w:rsid w:val="00B943D6"/>
    <w:rsid w:val="00B952A3"/>
    <w:rsid w:val="00B95806"/>
    <w:rsid w:val="00B95C81"/>
    <w:rsid w:val="00B960BC"/>
    <w:rsid w:val="00B96A7B"/>
    <w:rsid w:val="00B97E77"/>
    <w:rsid w:val="00B97F24"/>
    <w:rsid w:val="00BA0749"/>
    <w:rsid w:val="00BA12C6"/>
    <w:rsid w:val="00BA15C0"/>
    <w:rsid w:val="00BA1ACF"/>
    <w:rsid w:val="00BA2A56"/>
    <w:rsid w:val="00BA2D62"/>
    <w:rsid w:val="00BA317B"/>
    <w:rsid w:val="00BA387A"/>
    <w:rsid w:val="00BA3A25"/>
    <w:rsid w:val="00BA4108"/>
    <w:rsid w:val="00BA47C7"/>
    <w:rsid w:val="00BA48CC"/>
    <w:rsid w:val="00BA50C2"/>
    <w:rsid w:val="00BA5CBA"/>
    <w:rsid w:val="00BA60A2"/>
    <w:rsid w:val="00BA6178"/>
    <w:rsid w:val="00BA661E"/>
    <w:rsid w:val="00BA6628"/>
    <w:rsid w:val="00BA67F2"/>
    <w:rsid w:val="00BA7848"/>
    <w:rsid w:val="00BA7C62"/>
    <w:rsid w:val="00BB0412"/>
    <w:rsid w:val="00BB0980"/>
    <w:rsid w:val="00BB14B4"/>
    <w:rsid w:val="00BB1543"/>
    <w:rsid w:val="00BB16B9"/>
    <w:rsid w:val="00BB24B1"/>
    <w:rsid w:val="00BB26A2"/>
    <w:rsid w:val="00BB3DBF"/>
    <w:rsid w:val="00BB42B2"/>
    <w:rsid w:val="00BB4E66"/>
    <w:rsid w:val="00BB5144"/>
    <w:rsid w:val="00BB5F48"/>
    <w:rsid w:val="00BB64EC"/>
    <w:rsid w:val="00BB6C11"/>
    <w:rsid w:val="00BB6E5B"/>
    <w:rsid w:val="00BB6F9C"/>
    <w:rsid w:val="00BB74F0"/>
    <w:rsid w:val="00BC348C"/>
    <w:rsid w:val="00BC40D2"/>
    <w:rsid w:val="00BC60FA"/>
    <w:rsid w:val="00BC6288"/>
    <w:rsid w:val="00BC62BF"/>
    <w:rsid w:val="00BC6765"/>
    <w:rsid w:val="00BC6892"/>
    <w:rsid w:val="00BC71B9"/>
    <w:rsid w:val="00BC73EB"/>
    <w:rsid w:val="00BD0E3A"/>
    <w:rsid w:val="00BD104E"/>
    <w:rsid w:val="00BD108B"/>
    <w:rsid w:val="00BD14A2"/>
    <w:rsid w:val="00BD1B8F"/>
    <w:rsid w:val="00BD216A"/>
    <w:rsid w:val="00BD2A5C"/>
    <w:rsid w:val="00BD2C43"/>
    <w:rsid w:val="00BD2CBC"/>
    <w:rsid w:val="00BD2DFA"/>
    <w:rsid w:val="00BD34C2"/>
    <w:rsid w:val="00BD3B5B"/>
    <w:rsid w:val="00BD3CCC"/>
    <w:rsid w:val="00BD3F40"/>
    <w:rsid w:val="00BD4118"/>
    <w:rsid w:val="00BD45CB"/>
    <w:rsid w:val="00BD4846"/>
    <w:rsid w:val="00BD50D2"/>
    <w:rsid w:val="00BD565A"/>
    <w:rsid w:val="00BD5940"/>
    <w:rsid w:val="00BD71AC"/>
    <w:rsid w:val="00BD72A3"/>
    <w:rsid w:val="00BE0249"/>
    <w:rsid w:val="00BE060F"/>
    <w:rsid w:val="00BE07EA"/>
    <w:rsid w:val="00BE0E19"/>
    <w:rsid w:val="00BE1715"/>
    <w:rsid w:val="00BE4CF3"/>
    <w:rsid w:val="00BE5211"/>
    <w:rsid w:val="00BE5719"/>
    <w:rsid w:val="00BE5AB6"/>
    <w:rsid w:val="00BE5F6A"/>
    <w:rsid w:val="00BE66C4"/>
    <w:rsid w:val="00BE6CBA"/>
    <w:rsid w:val="00BE7FF7"/>
    <w:rsid w:val="00BF004C"/>
    <w:rsid w:val="00BF00F0"/>
    <w:rsid w:val="00BF062B"/>
    <w:rsid w:val="00BF0BD4"/>
    <w:rsid w:val="00BF1025"/>
    <w:rsid w:val="00BF1585"/>
    <w:rsid w:val="00BF3863"/>
    <w:rsid w:val="00BF3FF3"/>
    <w:rsid w:val="00BF4380"/>
    <w:rsid w:val="00BF45B0"/>
    <w:rsid w:val="00BF48F2"/>
    <w:rsid w:val="00BF4D04"/>
    <w:rsid w:val="00BF5289"/>
    <w:rsid w:val="00BF52AD"/>
    <w:rsid w:val="00BF53F0"/>
    <w:rsid w:val="00BF5EA4"/>
    <w:rsid w:val="00BF6587"/>
    <w:rsid w:val="00BF6EE0"/>
    <w:rsid w:val="00BF7316"/>
    <w:rsid w:val="00BF7325"/>
    <w:rsid w:val="00BF797E"/>
    <w:rsid w:val="00BF7E29"/>
    <w:rsid w:val="00C004DD"/>
    <w:rsid w:val="00C00A32"/>
    <w:rsid w:val="00C01419"/>
    <w:rsid w:val="00C0186B"/>
    <w:rsid w:val="00C01B1D"/>
    <w:rsid w:val="00C01D30"/>
    <w:rsid w:val="00C02AA8"/>
    <w:rsid w:val="00C02DAD"/>
    <w:rsid w:val="00C0340B"/>
    <w:rsid w:val="00C03D75"/>
    <w:rsid w:val="00C03EB6"/>
    <w:rsid w:val="00C04365"/>
    <w:rsid w:val="00C0475C"/>
    <w:rsid w:val="00C04A75"/>
    <w:rsid w:val="00C0512A"/>
    <w:rsid w:val="00C0547B"/>
    <w:rsid w:val="00C05E3D"/>
    <w:rsid w:val="00C0684A"/>
    <w:rsid w:val="00C071B3"/>
    <w:rsid w:val="00C07A4D"/>
    <w:rsid w:val="00C10118"/>
    <w:rsid w:val="00C10F2B"/>
    <w:rsid w:val="00C10FFE"/>
    <w:rsid w:val="00C117C9"/>
    <w:rsid w:val="00C12322"/>
    <w:rsid w:val="00C1261F"/>
    <w:rsid w:val="00C12A28"/>
    <w:rsid w:val="00C12AE9"/>
    <w:rsid w:val="00C13B81"/>
    <w:rsid w:val="00C14A6F"/>
    <w:rsid w:val="00C15047"/>
    <w:rsid w:val="00C152C5"/>
    <w:rsid w:val="00C15B23"/>
    <w:rsid w:val="00C165CB"/>
    <w:rsid w:val="00C1667B"/>
    <w:rsid w:val="00C170BC"/>
    <w:rsid w:val="00C176F9"/>
    <w:rsid w:val="00C1780F"/>
    <w:rsid w:val="00C17DBB"/>
    <w:rsid w:val="00C20B87"/>
    <w:rsid w:val="00C21F05"/>
    <w:rsid w:val="00C228BE"/>
    <w:rsid w:val="00C22A6A"/>
    <w:rsid w:val="00C23311"/>
    <w:rsid w:val="00C23636"/>
    <w:rsid w:val="00C2389D"/>
    <w:rsid w:val="00C23946"/>
    <w:rsid w:val="00C23B7D"/>
    <w:rsid w:val="00C2464F"/>
    <w:rsid w:val="00C24EEF"/>
    <w:rsid w:val="00C2661A"/>
    <w:rsid w:val="00C27C9E"/>
    <w:rsid w:val="00C30C90"/>
    <w:rsid w:val="00C310B0"/>
    <w:rsid w:val="00C311D9"/>
    <w:rsid w:val="00C31796"/>
    <w:rsid w:val="00C3324E"/>
    <w:rsid w:val="00C3337C"/>
    <w:rsid w:val="00C336BD"/>
    <w:rsid w:val="00C33D92"/>
    <w:rsid w:val="00C342C7"/>
    <w:rsid w:val="00C3456B"/>
    <w:rsid w:val="00C34CEF"/>
    <w:rsid w:val="00C34D7D"/>
    <w:rsid w:val="00C3689D"/>
    <w:rsid w:val="00C36BFA"/>
    <w:rsid w:val="00C36E7A"/>
    <w:rsid w:val="00C36FD3"/>
    <w:rsid w:val="00C37210"/>
    <w:rsid w:val="00C37844"/>
    <w:rsid w:val="00C40127"/>
    <w:rsid w:val="00C40287"/>
    <w:rsid w:val="00C40B05"/>
    <w:rsid w:val="00C40CFC"/>
    <w:rsid w:val="00C41135"/>
    <w:rsid w:val="00C41602"/>
    <w:rsid w:val="00C420B5"/>
    <w:rsid w:val="00C4294A"/>
    <w:rsid w:val="00C4309C"/>
    <w:rsid w:val="00C4400D"/>
    <w:rsid w:val="00C44202"/>
    <w:rsid w:val="00C44D80"/>
    <w:rsid w:val="00C450FF"/>
    <w:rsid w:val="00C46358"/>
    <w:rsid w:val="00C468FF"/>
    <w:rsid w:val="00C46B7B"/>
    <w:rsid w:val="00C46BF4"/>
    <w:rsid w:val="00C47B8A"/>
    <w:rsid w:val="00C51407"/>
    <w:rsid w:val="00C517A2"/>
    <w:rsid w:val="00C51E7A"/>
    <w:rsid w:val="00C52398"/>
    <w:rsid w:val="00C5260B"/>
    <w:rsid w:val="00C52910"/>
    <w:rsid w:val="00C52918"/>
    <w:rsid w:val="00C529C6"/>
    <w:rsid w:val="00C532E7"/>
    <w:rsid w:val="00C53680"/>
    <w:rsid w:val="00C53B6C"/>
    <w:rsid w:val="00C53DE8"/>
    <w:rsid w:val="00C541AB"/>
    <w:rsid w:val="00C54786"/>
    <w:rsid w:val="00C54AB4"/>
    <w:rsid w:val="00C54EAF"/>
    <w:rsid w:val="00C56655"/>
    <w:rsid w:val="00C56752"/>
    <w:rsid w:val="00C56B43"/>
    <w:rsid w:val="00C56CCD"/>
    <w:rsid w:val="00C56EB1"/>
    <w:rsid w:val="00C57586"/>
    <w:rsid w:val="00C57E2B"/>
    <w:rsid w:val="00C57FBE"/>
    <w:rsid w:val="00C60166"/>
    <w:rsid w:val="00C607A1"/>
    <w:rsid w:val="00C60954"/>
    <w:rsid w:val="00C61043"/>
    <w:rsid w:val="00C62284"/>
    <w:rsid w:val="00C626DD"/>
    <w:rsid w:val="00C62855"/>
    <w:rsid w:val="00C62BFE"/>
    <w:rsid w:val="00C62EE6"/>
    <w:rsid w:val="00C6318F"/>
    <w:rsid w:val="00C6481D"/>
    <w:rsid w:val="00C65891"/>
    <w:rsid w:val="00C661B2"/>
    <w:rsid w:val="00C66683"/>
    <w:rsid w:val="00C667F5"/>
    <w:rsid w:val="00C66A74"/>
    <w:rsid w:val="00C67681"/>
    <w:rsid w:val="00C67D08"/>
    <w:rsid w:val="00C7091D"/>
    <w:rsid w:val="00C723B2"/>
    <w:rsid w:val="00C72E97"/>
    <w:rsid w:val="00C73124"/>
    <w:rsid w:val="00C73BDA"/>
    <w:rsid w:val="00C73FB5"/>
    <w:rsid w:val="00C743F1"/>
    <w:rsid w:val="00C74423"/>
    <w:rsid w:val="00C7468F"/>
    <w:rsid w:val="00C74D8B"/>
    <w:rsid w:val="00C75405"/>
    <w:rsid w:val="00C758E9"/>
    <w:rsid w:val="00C76D10"/>
    <w:rsid w:val="00C7701F"/>
    <w:rsid w:val="00C771B3"/>
    <w:rsid w:val="00C8033A"/>
    <w:rsid w:val="00C80D1B"/>
    <w:rsid w:val="00C81240"/>
    <w:rsid w:val="00C81E1A"/>
    <w:rsid w:val="00C8229C"/>
    <w:rsid w:val="00C82E18"/>
    <w:rsid w:val="00C84376"/>
    <w:rsid w:val="00C84FD5"/>
    <w:rsid w:val="00C85032"/>
    <w:rsid w:val="00C85446"/>
    <w:rsid w:val="00C869A4"/>
    <w:rsid w:val="00C873EE"/>
    <w:rsid w:val="00C9039C"/>
    <w:rsid w:val="00C9184C"/>
    <w:rsid w:val="00C91B41"/>
    <w:rsid w:val="00C92A55"/>
    <w:rsid w:val="00C92DBE"/>
    <w:rsid w:val="00C92F7A"/>
    <w:rsid w:val="00C9382C"/>
    <w:rsid w:val="00C93BC7"/>
    <w:rsid w:val="00C944A4"/>
    <w:rsid w:val="00C9475C"/>
    <w:rsid w:val="00C94CF9"/>
    <w:rsid w:val="00C94EE1"/>
    <w:rsid w:val="00C95071"/>
    <w:rsid w:val="00C953EA"/>
    <w:rsid w:val="00C96341"/>
    <w:rsid w:val="00CA048D"/>
    <w:rsid w:val="00CA0513"/>
    <w:rsid w:val="00CA05DD"/>
    <w:rsid w:val="00CA083B"/>
    <w:rsid w:val="00CA0987"/>
    <w:rsid w:val="00CA1402"/>
    <w:rsid w:val="00CA23CA"/>
    <w:rsid w:val="00CA2911"/>
    <w:rsid w:val="00CA2EEE"/>
    <w:rsid w:val="00CA3B3C"/>
    <w:rsid w:val="00CA4253"/>
    <w:rsid w:val="00CA4A97"/>
    <w:rsid w:val="00CA6AB6"/>
    <w:rsid w:val="00CA6FB7"/>
    <w:rsid w:val="00CA7E67"/>
    <w:rsid w:val="00CB040C"/>
    <w:rsid w:val="00CB06EA"/>
    <w:rsid w:val="00CB0792"/>
    <w:rsid w:val="00CB07A5"/>
    <w:rsid w:val="00CB0E88"/>
    <w:rsid w:val="00CB109E"/>
    <w:rsid w:val="00CB11E4"/>
    <w:rsid w:val="00CB1460"/>
    <w:rsid w:val="00CB1A95"/>
    <w:rsid w:val="00CB1C08"/>
    <w:rsid w:val="00CB1C38"/>
    <w:rsid w:val="00CB1C78"/>
    <w:rsid w:val="00CB2731"/>
    <w:rsid w:val="00CB28EC"/>
    <w:rsid w:val="00CB2D03"/>
    <w:rsid w:val="00CB3224"/>
    <w:rsid w:val="00CB39BF"/>
    <w:rsid w:val="00CB566D"/>
    <w:rsid w:val="00CB66E0"/>
    <w:rsid w:val="00CB6AB7"/>
    <w:rsid w:val="00CB719C"/>
    <w:rsid w:val="00CB7255"/>
    <w:rsid w:val="00CB7488"/>
    <w:rsid w:val="00CB761F"/>
    <w:rsid w:val="00CB776B"/>
    <w:rsid w:val="00CC042B"/>
    <w:rsid w:val="00CC099C"/>
    <w:rsid w:val="00CC1108"/>
    <w:rsid w:val="00CC11FD"/>
    <w:rsid w:val="00CC17B2"/>
    <w:rsid w:val="00CC1CA0"/>
    <w:rsid w:val="00CC1D3D"/>
    <w:rsid w:val="00CC1ED0"/>
    <w:rsid w:val="00CC1F2B"/>
    <w:rsid w:val="00CC2C74"/>
    <w:rsid w:val="00CC3694"/>
    <w:rsid w:val="00CC3B59"/>
    <w:rsid w:val="00CC47EE"/>
    <w:rsid w:val="00CC50BD"/>
    <w:rsid w:val="00CC5AEC"/>
    <w:rsid w:val="00CC73FC"/>
    <w:rsid w:val="00CC7468"/>
    <w:rsid w:val="00CC7529"/>
    <w:rsid w:val="00CC7778"/>
    <w:rsid w:val="00CC7EDF"/>
    <w:rsid w:val="00CD0048"/>
    <w:rsid w:val="00CD048F"/>
    <w:rsid w:val="00CD0590"/>
    <w:rsid w:val="00CD0832"/>
    <w:rsid w:val="00CD09FF"/>
    <w:rsid w:val="00CD0BA1"/>
    <w:rsid w:val="00CD0DE5"/>
    <w:rsid w:val="00CD1792"/>
    <w:rsid w:val="00CD18DD"/>
    <w:rsid w:val="00CD1E41"/>
    <w:rsid w:val="00CD1E4A"/>
    <w:rsid w:val="00CD2DFE"/>
    <w:rsid w:val="00CD3191"/>
    <w:rsid w:val="00CD3449"/>
    <w:rsid w:val="00CD3C46"/>
    <w:rsid w:val="00CD3D29"/>
    <w:rsid w:val="00CD3DDC"/>
    <w:rsid w:val="00CD434D"/>
    <w:rsid w:val="00CD5300"/>
    <w:rsid w:val="00CD56BD"/>
    <w:rsid w:val="00CD598C"/>
    <w:rsid w:val="00CD6ADC"/>
    <w:rsid w:val="00CE02F3"/>
    <w:rsid w:val="00CE0CE0"/>
    <w:rsid w:val="00CE0F98"/>
    <w:rsid w:val="00CE0FF0"/>
    <w:rsid w:val="00CE1439"/>
    <w:rsid w:val="00CE1B91"/>
    <w:rsid w:val="00CE2C90"/>
    <w:rsid w:val="00CE37AB"/>
    <w:rsid w:val="00CE3B37"/>
    <w:rsid w:val="00CE47B3"/>
    <w:rsid w:val="00CE5B38"/>
    <w:rsid w:val="00CE5DBF"/>
    <w:rsid w:val="00CE5FF1"/>
    <w:rsid w:val="00CE60F2"/>
    <w:rsid w:val="00CE6367"/>
    <w:rsid w:val="00CE699C"/>
    <w:rsid w:val="00CE6C20"/>
    <w:rsid w:val="00CE7A02"/>
    <w:rsid w:val="00CE7AA9"/>
    <w:rsid w:val="00CE7C15"/>
    <w:rsid w:val="00CE7DD6"/>
    <w:rsid w:val="00CF067A"/>
    <w:rsid w:val="00CF19A9"/>
    <w:rsid w:val="00CF1C5A"/>
    <w:rsid w:val="00CF1DBB"/>
    <w:rsid w:val="00CF25B6"/>
    <w:rsid w:val="00CF2D80"/>
    <w:rsid w:val="00CF2F99"/>
    <w:rsid w:val="00CF33D9"/>
    <w:rsid w:val="00CF35D5"/>
    <w:rsid w:val="00CF3EAB"/>
    <w:rsid w:val="00CF5831"/>
    <w:rsid w:val="00CF5960"/>
    <w:rsid w:val="00CF5E1C"/>
    <w:rsid w:val="00CF625F"/>
    <w:rsid w:val="00CF649F"/>
    <w:rsid w:val="00CF6D01"/>
    <w:rsid w:val="00CF71A2"/>
    <w:rsid w:val="00CF7833"/>
    <w:rsid w:val="00CF789E"/>
    <w:rsid w:val="00CF78AB"/>
    <w:rsid w:val="00D006C3"/>
    <w:rsid w:val="00D01010"/>
    <w:rsid w:val="00D01BC9"/>
    <w:rsid w:val="00D026C9"/>
    <w:rsid w:val="00D0296D"/>
    <w:rsid w:val="00D0299B"/>
    <w:rsid w:val="00D02C9D"/>
    <w:rsid w:val="00D02D26"/>
    <w:rsid w:val="00D03E68"/>
    <w:rsid w:val="00D04B7B"/>
    <w:rsid w:val="00D04D31"/>
    <w:rsid w:val="00D051CD"/>
    <w:rsid w:val="00D05859"/>
    <w:rsid w:val="00D05FB2"/>
    <w:rsid w:val="00D05FD1"/>
    <w:rsid w:val="00D06833"/>
    <w:rsid w:val="00D0687A"/>
    <w:rsid w:val="00D0694A"/>
    <w:rsid w:val="00D07008"/>
    <w:rsid w:val="00D07708"/>
    <w:rsid w:val="00D078E6"/>
    <w:rsid w:val="00D100ED"/>
    <w:rsid w:val="00D10220"/>
    <w:rsid w:val="00D11900"/>
    <w:rsid w:val="00D12B8D"/>
    <w:rsid w:val="00D1319B"/>
    <w:rsid w:val="00D137F4"/>
    <w:rsid w:val="00D14459"/>
    <w:rsid w:val="00D14F45"/>
    <w:rsid w:val="00D1520D"/>
    <w:rsid w:val="00D1580F"/>
    <w:rsid w:val="00D1597A"/>
    <w:rsid w:val="00D165FE"/>
    <w:rsid w:val="00D16D7E"/>
    <w:rsid w:val="00D16F86"/>
    <w:rsid w:val="00D17CED"/>
    <w:rsid w:val="00D200ED"/>
    <w:rsid w:val="00D206E3"/>
    <w:rsid w:val="00D21439"/>
    <w:rsid w:val="00D21449"/>
    <w:rsid w:val="00D21973"/>
    <w:rsid w:val="00D22236"/>
    <w:rsid w:val="00D225CD"/>
    <w:rsid w:val="00D22BA7"/>
    <w:rsid w:val="00D22BF9"/>
    <w:rsid w:val="00D22CA3"/>
    <w:rsid w:val="00D22F6D"/>
    <w:rsid w:val="00D23533"/>
    <w:rsid w:val="00D23D47"/>
    <w:rsid w:val="00D25010"/>
    <w:rsid w:val="00D2531A"/>
    <w:rsid w:val="00D25747"/>
    <w:rsid w:val="00D25D0A"/>
    <w:rsid w:val="00D266B1"/>
    <w:rsid w:val="00D26EC8"/>
    <w:rsid w:val="00D2712A"/>
    <w:rsid w:val="00D277A5"/>
    <w:rsid w:val="00D27E9F"/>
    <w:rsid w:val="00D30023"/>
    <w:rsid w:val="00D3025D"/>
    <w:rsid w:val="00D307BF"/>
    <w:rsid w:val="00D30BEF"/>
    <w:rsid w:val="00D326D8"/>
    <w:rsid w:val="00D3442B"/>
    <w:rsid w:val="00D34BE2"/>
    <w:rsid w:val="00D3509E"/>
    <w:rsid w:val="00D35BD5"/>
    <w:rsid w:val="00D35C3F"/>
    <w:rsid w:val="00D35D9C"/>
    <w:rsid w:val="00D35E29"/>
    <w:rsid w:val="00D35EF2"/>
    <w:rsid w:val="00D3712B"/>
    <w:rsid w:val="00D4012A"/>
    <w:rsid w:val="00D4051C"/>
    <w:rsid w:val="00D40597"/>
    <w:rsid w:val="00D40680"/>
    <w:rsid w:val="00D4075D"/>
    <w:rsid w:val="00D40A67"/>
    <w:rsid w:val="00D41867"/>
    <w:rsid w:val="00D418A6"/>
    <w:rsid w:val="00D41EE5"/>
    <w:rsid w:val="00D4241C"/>
    <w:rsid w:val="00D43D3C"/>
    <w:rsid w:val="00D4499F"/>
    <w:rsid w:val="00D44AA5"/>
    <w:rsid w:val="00D44BC6"/>
    <w:rsid w:val="00D44FB5"/>
    <w:rsid w:val="00D46519"/>
    <w:rsid w:val="00D46ADB"/>
    <w:rsid w:val="00D46B81"/>
    <w:rsid w:val="00D46C79"/>
    <w:rsid w:val="00D50578"/>
    <w:rsid w:val="00D51018"/>
    <w:rsid w:val="00D515B9"/>
    <w:rsid w:val="00D517D9"/>
    <w:rsid w:val="00D51828"/>
    <w:rsid w:val="00D518DD"/>
    <w:rsid w:val="00D52FE9"/>
    <w:rsid w:val="00D5322A"/>
    <w:rsid w:val="00D53FF6"/>
    <w:rsid w:val="00D54869"/>
    <w:rsid w:val="00D54B83"/>
    <w:rsid w:val="00D554ED"/>
    <w:rsid w:val="00D55AC7"/>
    <w:rsid w:val="00D56054"/>
    <w:rsid w:val="00D563FE"/>
    <w:rsid w:val="00D56571"/>
    <w:rsid w:val="00D56985"/>
    <w:rsid w:val="00D577D1"/>
    <w:rsid w:val="00D57A71"/>
    <w:rsid w:val="00D60274"/>
    <w:rsid w:val="00D604C6"/>
    <w:rsid w:val="00D60587"/>
    <w:rsid w:val="00D605F7"/>
    <w:rsid w:val="00D607BC"/>
    <w:rsid w:val="00D60DCB"/>
    <w:rsid w:val="00D6106C"/>
    <w:rsid w:val="00D614F8"/>
    <w:rsid w:val="00D61501"/>
    <w:rsid w:val="00D61D8F"/>
    <w:rsid w:val="00D61F28"/>
    <w:rsid w:val="00D6333B"/>
    <w:rsid w:val="00D633E2"/>
    <w:rsid w:val="00D63642"/>
    <w:rsid w:val="00D6381A"/>
    <w:rsid w:val="00D644D7"/>
    <w:rsid w:val="00D64DE5"/>
    <w:rsid w:val="00D65A92"/>
    <w:rsid w:val="00D66243"/>
    <w:rsid w:val="00D6695C"/>
    <w:rsid w:val="00D66E9D"/>
    <w:rsid w:val="00D670B6"/>
    <w:rsid w:val="00D675DD"/>
    <w:rsid w:val="00D703C4"/>
    <w:rsid w:val="00D707E3"/>
    <w:rsid w:val="00D71452"/>
    <w:rsid w:val="00D715FE"/>
    <w:rsid w:val="00D71BBF"/>
    <w:rsid w:val="00D7241E"/>
    <w:rsid w:val="00D729A5"/>
    <w:rsid w:val="00D72FE0"/>
    <w:rsid w:val="00D7318F"/>
    <w:rsid w:val="00D738EA"/>
    <w:rsid w:val="00D739C8"/>
    <w:rsid w:val="00D73A7E"/>
    <w:rsid w:val="00D73EF2"/>
    <w:rsid w:val="00D74157"/>
    <w:rsid w:val="00D744FD"/>
    <w:rsid w:val="00D74A5B"/>
    <w:rsid w:val="00D74ABB"/>
    <w:rsid w:val="00D751BE"/>
    <w:rsid w:val="00D75B2C"/>
    <w:rsid w:val="00D76C8F"/>
    <w:rsid w:val="00D80330"/>
    <w:rsid w:val="00D80950"/>
    <w:rsid w:val="00D80B47"/>
    <w:rsid w:val="00D82668"/>
    <w:rsid w:val="00D826E4"/>
    <w:rsid w:val="00D82B31"/>
    <w:rsid w:val="00D84534"/>
    <w:rsid w:val="00D84DEF"/>
    <w:rsid w:val="00D84FF8"/>
    <w:rsid w:val="00D85AD8"/>
    <w:rsid w:val="00D85EBE"/>
    <w:rsid w:val="00D87786"/>
    <w:rsid w:val="00D87F12"/>
    <w:rsid w:val="00D907F4"/>
    <w:rsid w:val="00D90912"/>
    <w:rsid w:val="00D9142B"/>
    <w:rsid w:val="00D91470"/>
    <w:rsid w:val="00D924E4"/>
    <w:rsid w:val="00D92609"/>
    <w:rsid w:val="00D92DA4"/>
    <w:rsid w:val="00D936CF"/>
    <w:rsid w:val="00D93EAA"/>
    <w:rsid w:val="00D9511F"/>
    <w:rsid w:val="00D955F4"/>
    <w:rsid w:val="00D95712"/>
    <w:rsid w:val="00D964AF"/>
    <w:rsid w:val="00D9671F"/>
    <w:rsid w:val="00D96AFA"/>
    <w:rsid w:val="00D971EC"/>
    <w:rsid w:val="00D975CC"/>
    <w:rsid w:val="00DA022A"/>
    <w:rsid w:val="00DA0704"/>
    <w:rsid w:val="00DA0A97"/>
    <w:rsid w:val="00DA0E64"/>
    <w:rsid w:val="00DA0FB3"/>
    <w:rsid w:val="00DA1473"/>
    <w:rsid w:val="00DA149E"/>
    <w:rsid w:val="00DA14E3"/>
    <w:rsid w:val="00DA1B4D"/>
    <w:rsid w:val="00DA1D4C"/>
    <w:rsid w:val="00DA1E0B"/>
    <w:rsid w:val="00DA1E3E"/>
    <w:rsid w:val="00DA234B"/>
    <w:rsid w:val="00DA2820"/>
    <w:rsid w:val="00DA40FF"/>
    <w:rsid w:val="00DA4350"/>
    <w:rsid w:val="00DA44CA"/>
    <w:rsid w:val="00DA4FC8"/>
    <w:rsid w:val="00DA56D9"/>
    <w:rsid w:val="00DA5B92"/>
    <w:rsid w:val="00DA5E61"/>
    <w:rsid w:val="00DA60E5"/>
    <w:rsid w:val="00DA712F"/>
    <w:rsid w:val="00DA73F7"/>
    <w:rsid w:val="00DA7565"/>
    <w:rsid w:val="00DA7DD2"/>
    <w:rsid w:val="00DB018B"/>
    <w:rsid w:val="00DB04A1"/>
    <w:rsid w:val="00DB123D"/>
    <w:rsid w:val="00DB1260"/>
    <w:rsid w:val="00DB1F83"/>
    <w:rsid w:val="00DB2303"/>
    <w:rsid w:val="00DB238F"/>
    <w:rsid w:val="00DB27F1"/>
    <w:rsid w:val="00DB3212"/>
    <w:rsid w:val="00DB38A8"/>
    <w:rsid w:val="00DB4105"/>
    <w:rsid w:val="00DB4DB1"/>
    <w:rsid w:val="00DB4F17"/>
    <w:rsid w:val="00DB527A"/>
    <w:rsid w:val="00DB5A1B"/>
    <w:rsid w:val="00DB5D3A"/>
    <w:rsid w:val="00DB7CC0"/>
    <w:rsid w:val="00DB7F5F"/>
    <w:rsid w:val="00DC056D"/>
    <w:rsid w:val="00DC0805"/>
    <w:rsid w:val="00DC0A9E"/>
    <w:rsid w:val="00DC138E"/>
    <w:rsid w:val="00DC1510"/>
    <w:rsid w:val="00DC176D"/>
    <w:rsid w:val="00DC27A0"/>
    <w:rsid w:val="00DC316C"/>
    <w:rsid w:val="00DC464A"/>
    <w:rsid w:val="00DC4C32"/>
    <w:rsid w:val="00DC5C72"/>
    <w:rsid w:val="00DC5D2B"/>
    <w:rsid w:val="00DC686B"/>
    <w:rsid w:val="00DC7659"/>
    <w:rsid w:val="00DC7DAF"/>
    <w:rsid w:val="00DD136E"/>
    <w:rsid w:val="00DD20A7"/>
    <w:rsid w:val="00DD35DE"/>
    <w:rsid w:val="00DD3821"/>
    <w:rsid w:val="00DD3E5B"/>
    <w:rsid w:val="00DD40D1"/>
    <w:rsid w:val="00DD4243"/>
    <w:rsid w:val="00DD4502"/>
    <w:rsid w:val="00DD500B"/>
    <w:rsid w:val="00DD5120"/>
    <w:rsid w:val="00DD6204"/>
    <w:rsid w:val="00DD6990"/>
    <w:rsid w:val="00DD6B07"/>
    <w:rsid w:val="00DD6B26"/>
    <w:rsid w:val="00DD7718"/>
    <w:rsid w:val="00DE02E8"/>
    <w:rsid w:val="00DE09B8"/>
    <w:rsid w:val="00DE0A91"/>
    <w:rsid w:val="00DE0F2C"/>
    <w:rsid w:val="00DE113E"/>
    <w:rsid w:val="00DE1586"/>
    <w:rsid w:val="00DE16FD"/>
    <w:rsid w:val="00DE1EBB"/>
    <w:rsid w:val="00DE23C0"/>
    <w:rsid w:val="00DE3E40"/>
    <w:rsid w:val="00DE4467"/>
    <w:rsid w:val="00DE4632"/>
    <w:rsid w:val="00DE4A9E"/>
    <w:rsid w:val="00DE4F23"/>
    <w:rsid w:val="00DE535C"/>
    <w:rsid w:val="00DE57AB"/>
    <w:rsid w:val="00DE5971"/>
    <w:rsid w:val="00DE5B4C"/>
    <w:rsid w:val="00DE631B"/>
    <w:rsid w:val="00DE6BAC"/>
    <w:rsid w:val="00DE6DF8"/>
    <w:rsid w:val="00DE7D44"/>
    <w:rsid w:val="00DF029F"/>
    <w:rsid w:val="00DF12B8"/>
    <w:rsid w:val="00DF1360"/>
    <w:rsid w:val="00DF1D70"/>
    <w:rsid w:val="00DF212F"/>
    <w:rsid w:val="00DF2327"/>
    <w:rsid w:val="00DF34B9"/>
    <w:rsid w:val="00DF3C1F"/>
    <w:rsid w:val="00DF3C37"/>
    <w:rsid w:val="00DF4183"/>
    <w:rsid w:val="00DF4A69"/>
    <w:rsid w:val="00DF50A0"/>
    <w:rsid w:val="00DF50B2"/>
    <w:rsid w:val="00DF5237"/>
    <w:rsid w:val="00DF53C8"/>
    <w:rsid w:val="00DF56D8"/>
    <w:rsid w:val="00DF57D1"/>
    <w:rsid w:val="00DF5824"/>
    <w:rsid w:val="00DF6207"/>
    <w:rsid w:val="00DF74A3"/>
    <w:rsid w:val="00E00242"/>
    <w:rsid w:val="00E0034C"/>
    <w:rsid w:val="00E005A9"/>
    <w:rsid w:val="00E00733"/>
    <w:rsid w:val="00E0137C"/>
    <w:rsid w:val="00E013B4"/>
    <w:rsid w:val="00E013C1"/>
    <w:rsid w:val="00E01866"/>
    <w:rsid w:val="00E033F5"/>
    <w:rsid w:val="00E03787"/>
    <w:rsid w:val="00E05C96"/>
    <w:rsid w:val="00E05F62"/>
    <w:rsid w:val="00E06232"/>
    <w:rsid w:val="00E062F9"/>
    <w:rsid w:val="00E06D00"/>
    <w:rsid w:val="00E06ED7"/>
    <w:rsid w:val="00E0787A"/>
    <w:rsid w:val="00E07DDB"/>
    <w:rsid w:val="00E07DF3"/>
    <w:rsid w:val="00E07FAB"/>
    <w:rsid w:val="00E106AD"/>
    <w:rsid w:val="00E10A8C"/>
    <w:rsid w:val="00E10DC9"/>
    <w:rsid w:val="00E121AD"/>
    <w:rsid w:val="00E1248D"/>
    <w:rsid w:val="00E124EF"/>
    <w:rsid w:val="00E12B53"/>
    <w:rsid w:val="00E13A41"/>
    <w:rsid w:val="00E142A0"/>
    <w:rsid w:val="00E14FA4"/>
    <w:rsid w:val="00E15252"/>
    <w:rsid w:val="00E15529"/>
    <w:rsid w:val="00E1571C"/>
    <w:rsid w:val="00E158BC"/>
    <w:rsid w:val="00E17AB8"/>
    <w:rsid w:val="00E17D94"/>
    <w:rsid w:val="00E17FD2"/>
    <w:rsid w:val="00E206CB"/>
    <w:rsid w:val="00E20846"/>
    <w:rsid w:val="00E20A9C"/>
    <w:rsid w:val="00E21435"/>
    <w:rsid w:val="00E21B31"/>
    <w:rsid w:val="00E228E7"/>
    <w:rsid w:val="00E23524"/>
    <w:rsid w:val="00E23F18"/>
    <w:rsid w:val="00E2458A"/>
    <w:rsid w:val="00E24BB5"/>
    <w:rsid w:val="00E24F58"/>
    <w:rsid w:val="00E25134"/>
    <w:rsid w:val="00E25543"/>
    <w:rsid w:val="00E2558A"/>
    <w:rsid w:val="00E25BA9"/>
    <w:rsid w:val="00E25F36"/>
    <w:rsid w:val="00E26997"/>
    <w:rsid w:val="00E30188"/>
    <w:rsid w:val="00E30810"/>
    <w:rsid w:val="00E309D0"/>
    <w:rsid w:val="00E311AB"/>
    <w:rsid w:val="00E31420"/>
    <w:rsid w:val="00E31B2D"/>
    <w:rsid w:val="00E31BFF"/>
    <w:rsid w:val="00E32205"/>
    <w:rsid w:val="00E329DE"/>
    <w:rsid w:val="00E32F1F"/>
    <w:rsid w:val="00E335C3"/>
    <w:rsid w:val="00E33DEC"/>
    <w:rsid w:val="00E3408F"/>
    <w:rsid w:val="00E34125"/>
    <w:rsid w:val="00E34155"/>
    <w:rsid w:val="00E34998"/>
    <w:rsid w:val="00E34AF7"/>
    <w:rsid w:val="00E35EBE"/>
    <w:rsid w:val="00E36024"/>
    <w:rsid w:val="00E362CF"/>
    <w:rsid w:val="00E36417"/>
    <w:rsid w:val="00E36491"/>
    <w:rsid w:val="00E373CB"/>
    <w:rsid w:val="00E379E1"/>
    <w:rsid w:val="00E37AEC"/>
    <w:rsid w:val="00E409AC"/>
    <w:rsid w:val="00E40FA5"/>
    <w:rsid w:val="00E411A8"/>
    <w:rsid w:val="00E421ED"/>
    <w:rsid w:val="00E42C43"/>
    <w:rsid w:val="00E42CC3"/>
    <w:rsid w:val="00E43054"/>
    <w:rsid w:val="00E43231"/>
    <w:rsid w:val="00E43438"/>
    <w:rsid w:val="00E43AC6"/>
    <w:rsid w:val="00E43BEB"/>
    <w:rsid w:val="00E450E2"/>
    <w:rsid w:val="00E458A2"/>
    <w:rsid w:val="00E45C80"/>
    <w:rsid w:val="00E46184"/>
    <w:rsid w:val="00E46266"/>
    <w:rsid w:val="00E46945"/>
    <w:rsid w:val="00E46EFC"/>
    <w:rsid w:val="00E47571"/>
    <w:rsid w:val="00E475DB"/>
    <w:rsid w:val="00E47B4B"/>
    <w:rsid w:val="00E50167"/>
    <w:rsid w:val="00E50D7F"/>
    <w:rsid w:val="00E50EFA"/>
    <w:rsid w:val="00E5138D"/>
    <w:rsid w:val="00E519B8"/>
    <w:rsid w:val="00E51AC0"/>
    <w:rsid w:val="00E52FCA"/>
    <w:rsid w:val="00E54106"/>
    <w:rsid w:val="00E5435E"/>
    <w:rsid w:val="00E5441A"/>
    <w:rsid w:val="00E563A0"/>
    <w:rsid w:val="00E563CF"/>
    <w:rsid w:val="00E56873"/>
    <w:rsid w:val="00E56F91"/>
    <w:rsid w:val="00E5703D"/>
    <w:rsid w:val="00E57330"/>
    <w:rsid w:val="00E5758A"/>
    <w:rsid w:val="00E57C22"/>
    <w:rsid w:val="00E6007E"/>
    <w:rsid w:val="00E60085"/>
    <w:rsid w:val="00E6096B"/>
    <w:rsid w:val="00E60D6D"/>
    <w:rsid w:val="00E6117B"/>
    <w:rsid w:val="00E61349"/>
    <w:rsid w:val="00E6164C"/>
    <w:rsid w:val="00E618A6"/>
    <w:rsid w:val="00E621BA"/>
    <w:rsid w:val="00E62246"/>
    <w:rsid w:val="00E631C0"/>
    <w:rsid w:val="00E6398B"/>
    <w:rsid w:val="00E64572"/>
    <w:rsid w:val="00E648E0"/>
    <w:rsid w:val="00E65B4D"/>
    <w:rsid w:val="00E6603D"/>
    <w:rsid w:val="00E66DCF"/>
    <w:rsid w:val="00E7016F"/>
    <w:rsid w:val="00E71031"/>
    <w:rsid w:val="00E7180D"/>
    <w:rsid w:val="00E71ED0"/>
    <w:rsid w:val="00E727FD"/>
    <w:rsid w:val="00E72B3F"/>
    <w:rsid w:val="00E73943"/>
    <w:rsid w:val="00E73F53"/>
    <w:rsid w:val="00E75131"/>
    <w:rsid w:val="00E75656"/>
    <w:rsid w:val="00E75726"/>
    <w:rsid w:val="00E75740"/>
    <w:rsid w:val="00E76182"/>
    <w:rsid w:val="00E7670C"/>
    <w:rsid w:val="00E76C1B"/>
    <w:rsid w:val="00E77A0F"/>
    <w:rsid w:val="00E77BE5"/>
    <w:rsid w:val="00E807E0"/>
    <w:rsid w:val="00E80F79"/>
    <w:rsid w:val="00E82232"/>
    <w:rsid w:val="00E8255B"/>
    <w:rsid w:val="00E826F1"/>
    <w:rsid w:val="00E8321B"/>
    <w:rsid w:val="00E848C8"/>
    <w:rsid w:val="00E84A35"/>
    <w:rsid w:val="00E84DCE"/>
    <w:rsid w:val="00E85107"/>
    <w:rsid w:val="00E8569E"/>
    <w:rsid w:val="00E858B9"/>
    <w:rsid w:val="00E868E9"/>
    <w:rsid w:val="00E870FE"/>
    <w:rsid w:val="00E8770B"/>
    <w:rsid w:val="00E87A7B"/>
    <w:rsid w:val="00E87CC6"/>
    <w:rsid w:val="00E9083A"/>
    <w:rsid w:val="00E90DA7"/>
    <w:rsid w:val="00E91C73"/>
    <w:rsid w:val="00E92044"/>
    <w:rsid w:val="00E9209E"/>
    <w:rsid w:val="00E92CA1"/>
    <w:rsid w:val="00E92E37"/>
    <w:rsid w:val="00E93074"/>
    <w:rsid w:val="00E930FA"/>
    <w:rsid w:val="00E9440B"/>
    <w:rsid w:val="00E945BA"/>
    <w:rsid w:val="00E95B72"/>
    <w:rsid w:val="00E95CCE"/>
    <w:rsid w:val="00E96018"/>
    <w:rsid w:val="00E96111"/>
    <w:rsid w:val="00E96123"/>
    <w:rsid w:val="00E965A0"/>
    <w:rsid w:val="00E9662F"/>
    <w:rsid w:val="00E97545"/>
    <w:rsid w:val="00E97689"/>
    <w:rsid w:val="00E97738"/>
    <w:rsid w:val="00E97BA4"/>
    <w:rsid w:val="00EA1B5E"/>
    <w:rsid w:val="00EA22C6"/>
    <w:rsid w:val="00EA24FB"/>
    <w:rsid w:val="00EA2894"/>
    <w:rsid w:val="00EA3770"/>
    <w:rsid w:val="00EA3ABC"/>
    <w:rsid w:val="00EA4382"/>
    <w:rsid w:val="00EA46D6"/>
    <w:rsid w:val="00EA4B3E"/>
    <w:rsid w:val="00EA553C"/>
    <w:rsid w:val="00EA598D"/>
    <w:rsid w:val="00EA634D"/>
    <w:rsid w:val="00EA6B1C"/>
    <w:rsid w:val="00EA6BE1"/>
    <w:rsid w:val="00EA6E55"/>
    <w:rsid w:val="00EA70F3"/>
    <w:rsid w:val="00EA7E6B"/>
    <w:rsid w:val="00EB100C"/>
    <w:rsid w:val="00EB10D3"/>
    <w:rsid w:val="00EB12B2"/>
    <w:rsid w:val="00EB16CF"/>
    <w:rsid w:val="00EB1E8C"/>
    <w:rsid w:val="00EB1FA4"/>
    <w:rsid w:val="00EB30CC"/>
    <w:rsid w:val="00EB3539"/>
    <w:rsid w:val="00EB3572"/>
    <w:rsid w:val="00EB3DA6"/>
    <w:rsid w:val="00EB4232"/>
    <w:rsid w:val="00EB4371"/>
    <w:rsid w:val="00EB43E9"/>
    <w:rsid w:val="00EB453D"/>
    <w:rsid w:val="00EB45AA"/>
    <w:rsid w:val="00EB4BC8"/>
    <w:rsid w:val="00EB56BE"/>
    <w:rsid w:val="00EB639C"/>
    <w:rsid w:val="00EB64FB"/>
    <w:rsid w:val="00EB65F0"/>
    <w:rsid w:val="00EB6753"/>
    <w:rsid w:val="00EB6CA1"/>
    <w:rsid w:val="00EB70EC"/>
    <w:rsid w:val="00EB7225"/>
    <w:rsid w:val="00EB7C03"/>
    <w:rsid w:val="00EB7C6D"/>
    <w:rsid w:val="00EC06A6"/>
    <w:rsid w:val="00EC072D"/>
    <w:rsid w:val="00EC0F42"/>
    <w:rsid w:val="00EC1942"/>
    <w:rsid w:val="00EC1F14"/>
    <w:rsid w:val="00EC2115"/>
    <w:rsid w:val="00EC274D"/>
    <w:rsid w:val="00EC383C"/>
    <w:rsid w:val="00EC3B7A"/>
    <w:rsid w:val="00EC3BF1"/>
    <w:rsid w:val="00EC3C2D"/>
    <w:rsid w:val="00EC3D41"/>
    <w:rsid w:val="00EC4900"/>
    <w:rsid w:val="00EC4C1A"/>
    <w:rsid w:val="00EC4EDF"/>
    <w:rsid w:val="00EC5051"/>
    <w:rsid w:val="00EC7B14"/>
    <w:rsid w:val="00EC7CD6"/>
    <w:rsid w:val="00EC7D49"/>
    <w:rsid w:val="00ED0395"/>
    <w:rsid w:val="00ED0D5E"/>
    <w:rsid w:val="00ED1F1A"/>
    <w:rsid w:val="00ED2139"/>
    <w:rsid w:val="00ED24D0"/>
    <w:rsid w:val="00ED266B"/>
    <w:rsid w:val="00ED3142"/>
    <w:rsid w:val="00ED3408"/>
    <w:rsid w:val="00ED3BE0"/>
    <w:rsid w:val="00ED3EA8"/>
    <w:rsid w:val="00ED4FE7"/>
    <w:rsid w:val="00ED5090"/>
    <w:rsid w:val="00ED54B6"/>
    <w:rsid w:val="00ED6B70"/>
    <w:rsid w:val="00ED724A"/>
    <w:rsid w:val="00ED72F2"/>
    <w:rsid w:val="00ED7379"/>
    <w:rsid w:val="00ED76DD"/>
    <w:rsid w:val="00EE05DE"/>
    <w:rsid w:val="00EE0FAC"/>
    <w:rsid w:val="00EE1249"/>
    <w:rsid w:val="00EE1EB0"/>
    <w:rsid w:val="00EE1F28"/>
    <w:rsid w:val="00EE2BC5"/>
    <w:rsid w:val="00EE2C54"/>
    <w:rsid w:val="00EE359F"/>
    <w:rsid w:val="00EE3890"/>
    <w:rsid w:val="00EE3FB3"/>
    <w:rsid w:val="00EE4121"/>
    <w:rsid w:val="00EE47AB"/>
    <w:rsid w:val="00EE4A82"/>
    <w:rsid w:val="00EE4DA7"/>
    <w:rsid w:val="00EE7468"/>
    <w:rsid w:val="00EF051D"/>
    <w:rsid w:val="00EF071E"/>
    <w:rsid w:val="00EF19FF"/>
    <w:rsid w:val="00EF234F"/>
    <w:rsid w:val="00EF24AA"/>
    <w:rsid w:val="00EF3B12"/>
    <w:rsid w:val="00EF432D"/>
    <w:rsid w:val="00EF46DA"/>
    <w:rsid w:val="00EF4953"/>
    <w:rsid w:val="00EF4AB8"/>
    <w:rsid w:val="00EF4BBA"/>
    <w:rsid w:val="00EF538A"/>
    <w:rsid w:val="00EF5A91"/>
    <w:rsid w:val="00EF6EC5"/>
    <w:rsid w:val="00EF75CD"/>
    <w:rsid w:val="00F007BD"/>
    <w:rsid w:val="00F00C9E"/>
    <w:rsid w:val="00F01FC1"/>
    <w:rsid w:val="00F028BD"/>
    <w:rsid w:val="00F03493"/>
    <w:rsid w:val="00F03AFC"/>
    <w:rsid w:val="00F04BCA"/>
    <w:rsid w:val="00F05D66"/>
    <w:rsid w:val="00F06380"/>
    <w:rsid w:val="00F06627"/>
    <w:rsid w:val="00F06A20"/>
    <w:rsid w:val="00F06BAC"/>
    <w:rsid w:val="00F06D15"/>
    <w:rsid w:val="00F07390"/>
    <w:rsid w:val="00F0757E"/>
    <w:rsid w:val="00F07D06"/>
    <w:rsid w:val="00F07F55"/>
    <w:rsid w:val="00F1004E"/>
    <w:rsid w:val="00F1026A"/>
    <w:rsid w:val="00F10499"/>
    <w:rsid w:val="00F106E0"/>
    <w:rsid w:val="00F10AEC"/>
    <w:rsid w:val="00F10BC8"/>
    <w:rsid w:val="00F11625"/>
    <w:rsid w:val="00F11758"/>
    <w:rsid w:val="00F11BE7"/>
    <w:rsid w:val="00F11E93"/>
    <w:rsid w:val="00F12B96"/>
    <w:rsid w:val="00F12C08"/>
    <w:rsid w:val="00F139E1"/>
    <w:rsid w:val="00F13EF5"/>
    <w:rsid w:val="00F14A78"/>
    <w:rsid w:val="00F1555E"/>
    <w:rsid w:val="00F15F6E"/>
    <w:rsid w:val="00F164DD"/>
    <w:rsid w:val="00F1679D"/>
    <w:rsid w:val="00F16FA3"/>
    <w:rsid w:val="00F1720B"/>
    <w:rsid w:val="00F17425"/>
    <w:rsid w:val="00F1761E"/>
    <w:rsid w:val="00F17804"/>
    <w:rsid w:val="00F179F6"/>
    <w:rsid w:val="00F17AEC"/>
    <w:rsid w:val="00F20A32"/>
    <w:rsid w:val="00F21E74"/>
    <w:rsid w:val="00F21FA4"/>
    <w:rsid w:val="00F2227B"/>
    <w:rsid w:val="00F22D3E"/>
    <w:rsid w:val="00F23DA1"/>
    <w:rsid w:val="00F24638"/>
    <w:rsid w:val="00F24834"/>
    <w:rsid w:val="00F2593D"/>
    <w:rsid w:val="00F26A20"/>
    <w:rsid w:val="00F26DD6"/>
    <w:rsid w:val="00F271EB"/>
    <w:rsid w:val="00F27D9E"/>
    <w:rsid w:val="00F27F3F"/>
    <w:rsid w:val="00F305A2"/>
    <w:rsid w:val="00F30DA1"/>
    <w:rsid w:val="00F312A3"/>
    <w:rsid w:val="00F325DE"/>
    <w:rsid w:val="00F32940"/>
    <w:rsid w:val="00F32E0D"/>
    <w:rsid w:val="00F33282"/>
    <w:rsid w:val="00F33318"/>
    <w:rsid w:val="00F33493"/>
    <w:rsid w:val="00F33FCA"/>
    <w:rsid w:val="00F34509"/>
    <w:rsid w:val="00F34C9D"/>
    <w:rsid w:val="00F35423"/>
    <w:rsid w:val="00F35A5D"/>
    <w:rsid w:val="00F36613"/>
    <w:rsid w:val="00F36DF1"/>
    <w:rsid w:val="00F377D7"/>
    <w:rsid w:val="00F40982"/>
    <w:rsid w:val="00F418FB"/>
    <w:rsid w:val="00F41B4B"/>
    <w:rsid w:val="00F42500"/>
    <w:rsid w:val="00F4293B"/>
    <w:rsid w:val="00F42C02"/>
    <w:rsid w:val="00F43152"/>
    <w:rsid w:val="00F432EC"/>
    <w:rsid w:val="00F434DC"/>
    <w:rsid w:val="00F437A4"/>
    <w:rsid w:val="00F4391B"/>
    <w:rsid w:val="00F43F55"/>
    <w:rsid w:val="00F446E4"/>
    <w:rsid w:val="00F44A03"/>
    <w:rsid w:val="00F44D57"/>
    <w:rsid w:val="00F45D63"/>
    <w:rsid w:val="00F4651D"/>
    <w:rsid w:val="00F47002"/>
    <w:rsid w:val="00F47842"/>
    <w:rsid w:val="00F47AA3"/>
    <w:rsid w:val="00F47F72"/>
    <w:rsid w:val="00F50049"/>
    <w:rsid w:val="00F50A82"/>
    <w:rsid w:val="00F5147C"/>
    <w:rsid w:val="00F51D3C"/>
    <w:rsid w:val="00F529D9"/>
    <w:rsid w:val="00F53EDA"/>
    <w:rsid w:val="00F5427F"/>
    <w:rsid w:val="00F542A9"/>
    <w:rsid w:val="00F54BBD"/>
    <w:rsid w:val="00F55D0E"/>
    <w:rsid w:val="00F56B1D"/>
    <w:rsid w:val="00F56E17"/>
    <w:rsid w:val="00F5718D"/>
    <w:rsid w:val="00F5769C"/>
    <w:rsid w:val="00F600EF"/>
    <w:rsid w:val="00F6236E"/>
    <w:rsid w:val="00F6294F"/>
    <w:rsid w:val="00F6305A"/>
    <w:rsid w:val="00F63CEB"/>
    <w:rsid w:val="00F63DD4"/>
    <w:rsid w:val="00F63FC4"/>
    <w:rsid w:val="00F647F9"/>
    <w:rsid w:val="00F64C2B"/>
    <w:rsid w:val="00F654A2"/>
    <w:rsid w:val="00F66193"/>
    <w:rsid w:val="00F66C93"/>
    <w:rsid w:val="00F66CF3"/>
    <w:rsid w:val="00F66E27"/>
    <w:rsid w:val="00F66F19"/>
    <w:rsid w:val="00F67D74"/>
    <w:rsid w:val="00F701E4"/>
    <w:rsid w:val="00F70E26"/>
    <w:rsid w:val="00F72124"/>
    <w:rsid w:val="00F723E2"/>
    <w:rsid w:val="00F73633"/>
    <w:rsid w:val="00F73CF6"/>
    <w:rsid w:val="00F73DAE"/>
    <w:rsid w:val="00F742D1"/>
    <w:rsid w:val="00F74CCB"/>
    <w:rsid w:val="00F74D87"/>
    <w:rsid w:val="00F750D2"/>
    <w:rsid w:val="00F75650"/>
    <w:rsid w:val="00F76580"/>
    <w:rsid w:val="00F766DA"/>
    <w:rsid w:val="00F76A5E"/>
    <w:rsid w:val="00F76BD7"/>
    <w:rsid w:val="00F80C59"/>
    <w:rsid w:val="00F81042"/>
    <w:rsid w:val="00F81629"/>
    <w:rsid w:val="00F822E0"/>
    <w:rsid w:val="00F82839"/>
    <w:rsid w:val="00F82999"/>
    <w:rsid w:val="00F835C8"/>
    <w:rsid w:val="00F83761"/>
    <w:rsid w:val="00F83A31"/>
    <w:rsid w:val="00F83CFC"/>
    <w:rsid w:val="00F83E73"/>
    <w:rsid w:val="00F84224"/>
    <w:rsid w:val="00F8483C"/>
    <w:rsid w:val="00F8566D"/>
    <w:rsid w:val="00F85B57"/>
    <w:rsid w:val="00F861F6"/>
    <w:rsid w:val="00F863D3"/>
    <w:rsid w:val="00F866C4"/>
    <w:rsid w:val="00F866F3"/>
    <w:rsid w:val="00F86D01"/>
    <w:rsid w:val="00F8714A"/>
    <w:rsid w:val="00F872D2"/>
    <w:rsid w:val="00F9085D"/>
    <w:rsid w:val="00F90F07"/>
    <w:rsid w:val="00F90F7F"/>
    <w:rsid w:val="00F9104F"/>
    <w:rsid w:val="00F91308"/>
    <w:rsid w:val="00F917AD"/>
    <w:rsid w:val="00F91DC9"/>
    <w:rsid w:val="00F925DD"/>
    <w:rsid w:val="00F929F9"/>
    <w:rsid w:val="00F92D7D"/>
    <w:rsid w:val="00F92F27"/>
    <w:rsid w:val="00F92F60"/>
    <w:rsid w:val="00F934D0"/>
    <w:rsid w:val="00F936AF"/>
    <w:rsid w:val="00F93916"/>
    <w:rsid w:val="00F93DC8"/>
    <w:rsid w:val="00F951DB"/>
    <w:rsid w:val="00F954DA"/>
    <w:rsid w:val="00F95579"/>
    <w:rsid w:val="00F958CF"/>
    <w:rsid w:val="00F95ED1"/>
    <w:rsid w:val="00F96289"/>
    <w:rsid w:val="00F9665D"/>
    <w:rsid w:val="00F97AFA"/>
    <w:rsid w:val="00FA0608"/>
    <w:rsid w:val="00FA0F53"/>
    <w:rsid w:val="00FA1197"/>
    <w:rsid w:val="00FA22EF"/>
    <w:rsid w:val="00FA255A"/>
    <w:rsid w:val="00FA2CD0"/>
    <w:rsid w:val="00FA3342"/>
    <w:rsid w:val="00FA4227"/>
    <w:rsid w:val="00FA4696"/>
    <w:rsid w:val="00FA4E52"/>
    <w:rsid w:val="00FA5323"/>
    <w:rsid w:val="00FA5FA3"/>
    <w:rsid w:val="00FA6153"/>
    <w:rsid w:val="00FA648C"/>
    <w:rsid w:val="00FA67EF"/>
    <w:rsid w:val="00FA68EE"/>
    <w:rsid w:val="00FA6CA0"/>
    <w:rsid w:val="00FA6DC2"/>
    <w:rsid w:val="00FA727E"/>
    <w:rsid w:val="00FA7BD4"/>
    <w:rsid w:val="00FA7F33"/>
    <w:rsid w:val="00FB03A6"/>
    <w:rsid w:val="00FB1574"/>
    <w:rsid w:val="00FB1B00"/>
    <w:rsid w:val="00FB22E2"/>
    <w:rsid w:val="00FB4C65"/>
    <w:rsid w:val="00FB4CD3"/>
    <w:rsid w:val="00FB4F0C"/>
    <w:rsid w:val="00FB5105"/>
    <w:rsid w:val="00FB52FD"/>
    <w:rsid w:val="00FB6636"/>
    <w:rsid w:val="00FB69D5"/>
    <w:rsid w:val="00FB78D2"/>
    <w:rsid w:val="00FB7AFB"/>
    <w:rsid w:val="00FC035F"/>
    <w:rsid w:val="00FC072A"/>
    <w:rsid w:val="00FC0795"/>
    <w:rsid w:val="00FC0DFE"/>
    <w:rsid w:val="00FC106D"/>
    <w:rsid w:val="00FC1833"/>
    <w:rsid w:val="00FC1F4F"/>
    <w:rsid w:val="00FC1FC2"/>
    <w:rsid w:val="00FC23DC"/>
    <w:rsid w:val="00FC2C8E"/>
    <w:rsid w:val="00FC3566"/>
    <w:rsid w:val="00FC3858"/>
    <w:rsid w:val="00FC46CA"/>
    <w:rsid w:val="00FC52FE"/>
    <w:rsid w:val="00FC53AB"/>
    <w:rsid w:val="00FC5670"/>
    <w:rsid w:val="00FC57CD"/>
    <w:rsid w:val="00FC7A19"/>
    <w:rsid w:val="00FC7E79"/>
    <w:rsid w:val="00FD047F"/>
    <w:rsid w:val="00FD0D45"/>
    <w:rsid w:val="00FD348F"/>
    <w:rsid w:val="00FD3556"/>
    <w:rsid w:val="00FD578C"/>
    <w:rsid w:val="00FD63C6"/>
    <w:rsid w:val="00FD6A7C"/>
    <w:rsid w:val="00FD6CD5"/>
    <w:rsid w:val="00FD6F5B"/>
    <w:rsid w:val="00FD738E"/>
    <w:rsid w:val="00FD75EA"/>
    <w:rsid w:val="00FD77B6"/>
    <w:rsid w:val="00FD7ADE"/>
    <w:rsid w:val="00FE0350"/>
    <w:rsid w:val="00FE1BCE"/>
    <w:rsid w:val="00FE289A"/>
    <w:rsid w:val="00FE2B5D"/>
    <w:rsid w:val="00FE3107"/>
    <w:rsid w:val="00FE3377"/>
    <w:rsid w:val="00FE3B6E"/>
    <w:rsid w:val="00FE414F"/>
    <w:rsid w:val="00FE4EFF"/>
    <w:rsid w:val="00FE524C"/>
    <w:rsid w:val="00FE5562"/>
    <w:rsid w:val="00FE5571"/>
    <w:rsid w:val="00FE5C43"/>
    <w:rsid w:val="00FE63EB"/>
    <w:rsid w:val="00FE7229"/>
    <w:rsid w:val="00FE73C5"/>
    <w:rsid w:val="00FE74BE"/>
    <w:rsid w:val="00FF0157"/>
    <w:rsid w:val="00FF01A5"/>
    <w:rsid w:val="00FF0906"/>
    <w:rsid w:val="00FF0A93"/>
    <w:rsid w:val="00FF1672"/>
    <w:rsid w:val="00FF2934"/>
    <w:rsid w:val="00FF2B43"/>
    <w:rsid w:val="00FF3128"/>
    <w:rsid w:val="00FF34A7"/>
    <w:rsid w:val="00FF46ED"/>
    <w:rsid w:val="00FF5358"/>
    <w:rsid w:val="00FF5986"/>
    <w:rsid w:val="00FF60F2"/>
    <w:rsid w:val="00FF641A"/>
    <w:rsid w:val="00FF7035"/>
    <w:rsid w:val="00FF7075"/>
    <w:rsid w:val="00FF7F73"/>
    <w:rsid w:val="654A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53A6B564"/>
  <w15:docId w15:val="{506BDE34-196A-44A6-8BEF-083518E0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imes New Roman" w:hAnsi="Times New Roman"/>
      <w:kern w:val="2"/>
      <w:sz w:val="21"/>
      <w:szCs w:val="24"/>
    </w:rPr>
  </w:style>
  <w:style w:type="paragraph" w:styleId="1">
    <w:name w:val="heading 1"/>
    <w:basedOn w:val="a0"/>
    <w:next w:val="a0"/>
    <w:link w:val="10"/>
    <w:uiPriority w:val="9"/>
    <w:qFormat/>
    <w:pPr>
      <w:keepNext/>
      <w:keepLines/>
      <w:spacing w:before="600" w:after="600" w:line="400" w:lineRule="exact"/>
      <w:jc w:val="center"/>
      <w:outlineLvl w:val="0"/>
    </w:pPr>
    <w:rPr>
      <w:rFonts w:eastAsia="黑体"/>
      <w:bCs/>
      <w:kern w:val="44"/>
      <w:sz w:val="30"/>
      <w:szCs w:val="44"/>
    </w:rPr>
  </w:style>
  <w:style w:type="paragraph" w:styleId="2">
    <w:name w:val="heading 2"/>
    <w:basedOn w:val="a0"/>
    <w:next w:val="a0"/>
    <w:link w:val="20"/>
    <w:uiPriority w:val="9"/>
    <w:qFormat/>
    <w:pPr>
      <w:keepNext/>
      <w:keepLines/>
      <w:spacing w:before="360" w:after="360" w:line="400" w:lineRule="exact"/>
      <w:jc w:val="left"/>
      <w:outlineLvl w:val="1"/>
    </w:pPr>
    <w:rPr>
      <w:rFonts w:ascii="Cambria" w:eastAsia="黑体" w:hAnsi="Cambria"/>
      <w:bCs/>
      <w:sz w:val="28"/>
      <w:szCs w:val="32"/>
    </w:rPr>
  </w:style>
  <w:style w:type="paragraph" w:styleId="3">
    <w:name w:val="heading 3"/>
    <w:basedOn w:val="a0"/>
    <w:next w:val="a0"/>
    <w:link w:val="30"/>
    <w:uiPriority w:val="9"/>
    <w:qFormat/>
    <w:pPr>
      <w:keepNext/>
      <w:keepLines/>
      <w:spacing w:before="240" w:after="240" w:line="400" w:lineRule="exact"/>
      <w:jc w:val="left"/>
      <w:outlineLvl w:val="2"/>
    </w:pPr>
    <w:rPr>
      <w:rFonts w:eastAsia="黑体"/>
      <w:bCs/>
      <w:sz w:val="28"/>
      <w:szCs w:val="32"/>
    </w:rPr>
  </w:style>
  <w:style w:type="paragraph" w:styleId="4">
    <w:name w:val="heading 4"/>
    <w:basedOn w:val="a0"/>
    <w:next w:val="a0"/>
    <w:link w:val="40"/>
    <w:uiPriority w:val="9"/>
    <w:qFormat/>
    <w:pPr>
      <w:keepNext/>
      <w:keepLines/>
      <w:spacing w:before="120" w:after="120" w:line="400" w:lineRule="exact"/>
      <w:jc w:val="left"/>
      <w:outlineLvl w:val="3"/>
    </w:pPr>
    <w:rPr>
      <w:rFonts w:ascii="Cambria" w:eastAsia="黑体" w:hAnsi="Cambria"/>
      <w:bCs/>
      <w:sz w:val="24"/>
      <w:szCs w:val="28"/>
    </w:rPr>
  </w:style>
  <w:style w:type="paragraph" w:styleId="5">
    <w:name w:val="heading 5"/>
    <w:basedOn w:val="a0"/>
    <w:next w:val="a0"/>
    <w:link w:val="50"/>
    <w:uiPriority w:val="9"/>
    <w:qFormat/>
    <w:pPr>
      <w:keepNext/>
      <w:keepLines/>
      <w:spacing w:before="280" w:after="290" w:line="376" w:lineRule="auto"/>
      <w:outlineLvl w:val="4"/>
    </w:pPr>
    <w:rPr>
      <w:b/>
      <w:bCs/>
      <w:sz w:val="28"/>
      <w:szCs w:val="28"/>
    </w:rPr>
  </w:style>
  <w:style w:type="paragraph" w:styleId="6">
    <w:name w:val="heading 6"/>
    <w:basedOn w:val="a0"/>
    <w:next w:val="a0"/>
    <w:link w:val="60"/>
    <w:uiPriority w:val="9"/>
    <w:qFormat/>
    <w:pPr>
      <w:keepNext/>
      <w:keepLines/>
      <w:spacing w:before="240" w:after="64" w:line="320" w:lineRule="auto"/>
      <w:outlineLvl w:val="5"/>
    </w:pPr>
    <w:rPr>
      <w:rFonts w:ascii="Cambria" w:hAnsi="Cambria"/>
      <w:b/>
      <w:bCs/>
      <w:sz w:val="24"/>
    </w:rPr>
  </w:style>
  <w:style w:type="paragraph" w:styleId="8">
    <w:name w:val="heading 8"/>
    <w:basedOn w:val="a0"/>
    <w:next w:val="a0"/>
    <w:link w:val="80"/>
    <w:uiPriority w:val="9"/>
    <w:qFormat/>
    <w:pPr>
      <w:keepNext/>
      <w:keepLines/>
      <w:spacing w:before="240" w:after="64" w:line="320" w:lineRule="auto"/>
      <w:outlineLvl w:val="7"/>
    </w:pPr>
    <w:rPr>
      <w:rFonts w:ascii="Cambria" w:hAnsi="Cambria"/>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endnote reference"/>
    <w:uiPriority w:val="99"/>
    <w:unhideWhenUsed/>
    <w:rPr>
      <w:vertAlign w:val="superscript"/>
    </w:rPr>
  </w:style>
  <w:style w:type="character" w:styleId="HTML">
    <w:name w:val="HTML Cite"/>
    <w:rPr>
      <w:i/>
      <w:iCs/>
    </w:rPr>
  </w:style>
  <w:style w:type="character" w:styleId="a5">
    <w:name w:val="Strong"/>
    <w:uiPriority w:val="22"/>
    <w:qFormat/>
    <w:rPr>
      <w:b/>
      <w:bCs/>
    </w:rPr>
  </w:style>
  <w:style w:type="character" w:styleId="a6">
    <w:name w:val="Hyperlink"/>
    <w:uiPriority w:val="99"/>
    <w:unhideWhenUsed/>
    <w:rPr>
      <w:color w:val="0000FF"/>
      <w:u w:val="single"/>
    </w:rPr>
  </w:style>
  <w:style w:type="character" w:styleId="a7">
    <w:name w:val="page number"/>
    <w:basedOn w:val="a1"/>
  </w:style>
  <w:style w:type="character" w:styleId="a8">
    <w:name w:val="annotation reference"/>
    <w:semiHidden/>
    <w:rPr>
      <w:sz w:val="21"/>
      <w:szCs w:val="21"/>
    </w:rPr>
  </w:style>
  <w:style w:type="character" w:styleId="a9">
    <w:name w:val="footnote reference"/>
    <w:uiPriority w:val="99"/>
    <w:unhideWhenUsed/>
    <w:rPr>
      <w:vertAlign w:val="superscript"/>
    </w:rPr>
  </w:style>
  <w:style w:type="character" w:customStyle="1" w:styleId="80">
    <w:name w:val="标题 8 字符"/>
    <w:link w:val="8"/>
    <w:uiPriority w:val="9"/>
    <w:semiHidden/>
    <w:rPr>
      <w:rFonts w:ascii="Cambria" w:eastAsia="宋体" w:hAnsi="Cambria" w:cs="Times New Roman"/>
      <w:kern w:val="2"/>
      <w:sz w:val="24"/>
      <w:szCs w:val="24"/>
    </w:rPr>
  </w:style>
  <w:style w:type="character" w:customStyle="1" w:styleId="aa">
    <w:name w:val="正文文本缩进 字符"/>
    <w:link w:val="ab"/>
    <w:rPr>
      <w:rFonts w:ascii="Times New Roman" w:hAnsi="Times New Roman"/>
      <w:kern w:val="2"/>
      <w:sz w:val="24"/>
      <w:szCs w:val="24"/>
    </w:rPr>
  </w:style>
  <w:style w:type="character" w:customStyle="1" w:styleId="11">
    <w:name w:val="页脚 字符1"/>
    <w:link w:val="ac"/>
    <w:uiPriority w:val="99"/>
    <w:rPr>
      <w:sz w:val="18"/>
      <w:szCs w:val="18"/>
    </w:rPr>
  </w:style>
  <w:style w:type="character" w:customStyle="1" w:styleId="ad">
    <w:name w:val="尾注文本 字符"/>
    <w:link w:val="ae"/>
    <w:uiPriority w:val="99"/>
    <w:semiHidden/>
    <w:rPr>
      <w:rFonts w:ascii="Times New Roman" w:hAnsi="Times New Roman"/>
      <w:kern w:val="2"/>
      <w:sz w:val="21"/>
      <w:szCs w:val="24"/>
    </w:rPr>
  </w:style>
  <w:style w:type="character" w:customStyle="1" w:styleId="30">
    <w:name w:val="标题 3 字符"/>
    <w:link w:val="3"/>
    <w:uiPriority w:val="9"/>
    <w:rPr>
      <w:rFonts w:ascii="Times New Roman" w:eastAsia="黑体" w:hAnsi="Times New Roman"/>
      <w:bCs/>
      <w:kern w:val="2"/>
      <w:sz w:val="28"/>
      <w:szCs w:val="32"/>
    </w:rPr>
  </w:style>
  <w:style w:type="character" w:customStyle="1" w:styleId="af">
    <w:name w:val="脚注文本 字符"/>
    <w:link w:val="af0"/>
    <w:uiPriority w:val="99"/>
    <w:semiHidden/>
    <w:rPr>
      <w:rFonts w:ascii="Times New Roman" w:hAnsi="Times New Roman"/>
      <w:kern w:val="2"/>
      <w:sz w:val="18"/>
      <w:szCs w:val="18"/>
    </w:rPr>
  </w:style>
  <w:style w:type="character" w:customStyle="1" w:styleId="20">
    <w:name w:val="标题 2 字符"/>
    <w:link w:val="2"/>
    <w:uiPriority w:val="9"/>
    <w:rPr>
      <w:rFonts w:ascii="Cambria" w:eastAsia="黑体" w:hAnsi="Cambria"/>
      <w:bCs/>
      <w:kern w:val="2"/>
      <w:sz w:val="28"/>
      <w:szCs w:val="32"/>
    </w:rPr>
  </w:style>
  <w:style w:type="character" w:customStyle="1" w:styleId="50">
    <w:name w:val="标题 5 字符"/>
    <w:link w:val="5"/>
    <w:uiPriority w:val="9"/>
    <w:rPr>
      <w:rFonts w:ascii="Times New Roman" w:hAnsi="Times New Roman"/>
      <w:b/>
      <w:bCs/>
      <w:kern w:val="2"/>
      <w:sz w:val="28"/>
      <w:szCs w:val="28"/>
    </w:rPr>
  </w:style>
  <w:style w:type="character" w:customStyle="1" w:styleId="12">
    <w:name w:val="页眉 字符1"/>
    <w:link w:val="af1"/>
    <w:uiPriority w:val="99"/>
    <w:rPr>
      <w:sz w:val="18"/>
      <w:szCs w:val="18"/>
    </w:rPr>
  </w:style>
  <w:style w:type="character" w:customStyle="1" w:styleId="60">
    <w:name w:val="标题 6 字符"/>
    <w:link w:val="6"/>
    <w:uiPriority w:val="9"/>
    <w:semiHidden/>
    <w:rPr>
      <w:rFonts w:ascii="Cambria" w:eastAsia="宋体" w:hAnsi="Cambria" w:cs="Times New Roman"/>
      <w:b/>
      <w:bCs/>
      <w:kern w:val="2"/>
      <w:sz w:val="24"/>
      <w:szCs w:val="24"/>
    </w:rPr>
  </w:style>
  <w:style w:type="character" w:customStyle="1" w:styleId="10">
    <w:name w:val="标题 1 字符"/>
    <w:link w:val="1"/>
    <w:uiPriority w:val="9"/>
    <w:rPr>
      <w:rFonts w:ascii="Times New Roman" w:eastAsia="黑体" w:hAnsi="Times New Roman"/>
      <w:bCs/>
      <w:kern w:val="44"/>
      <w:sz w:val="30"/>
      <w:szCs w:val="44"/>
    </w:rPr>
  </w:style>
  <w:style w:type="character" w:customStyle="1" w:styleId="40">
    <w:name w:val="标题 4 字符"/>
    <w:link w:val="4"/>
    <w:uiPriority w:val="9"/>
    <w:rPr>
      <w:rFonts w:ascii="Cambria" w:eastAsia="黑体" w:hAnsi="Cambria"/>
      <w:bCs/>
      <w:kern w:val="2"/>
      <w:sz w:val="24"/>
      <w:szCs w:val="28"/>
    </w:rPr>
  </w:style>
  <w:style w:type="character" w:customStyle="1" w:styleId="af2">
    <w:name w:val="纯文本 字符"/>
    <w:link w:val="af3"/>
    <w:rPr>
      <w:rFonts w:ascii="宋体" w:hAnsi="Courier New" w:cs="Courier New"/>
      <w:kern w:val="2"/>
      <w:sz w:val="21"/>
      <w:szCs w:val="21"/>
    </w:rPr>
  </w:style>
  <w:style w:type="character" w:customStyle="1" w:styleId="af4">
    <w:name w:val="页眉 字符"/>
    <w:uiPriority w:val="99"/>
    <w:rPr>
      <w:sz w:val="18"/>
      <w:szCs w:val="18"/>
    </w:rPr>
  </w:style>
  <w:style w:type="character" w:customStyle="1" w:styleId="af5">
    <w:name w:val="页脚 字符"/>
    <w:uiPriority w:val="99"/>
    <w:rPr>
      <w:sz w:val="18"/>
      <w:szCs w:val="18"/>
    </w:rPr>
  </w:style>
  <w:style w:type="paragraph" w:styleId="21">
    <w:name w:val="toc 2"/>
    <w:basedOn w:val="a0"/>
    <w:next w:val="a0"/>
    <w:uiPriority w:val="39"/>
    <w:unhideWhenUsed/>
    <w:pPr>
      <w:tabs>
        <w:tab w:val="right" w:leader="dot" w:pos="8505"/>
      </w:tabs>
      <w:spacing w:line="400" w:lineRule="exact"/>
      <w:ind w:left="482"/>
      <w:jc w:val="left"/>
    </w:pPr>
  </w:style>
  <w:style w:type="paragraph" w:styleId="af1">
    <w:name w:val="header"/>
    <w:basedOn w:val="a0"/>
    <w:link w:val="12"/>
    <w:uiPriority w:val="99"/>
    <w:unhideWhenUsed/>
    <w:qFormat/>
    <w:pPr>
      <w:pBdr>
        <w:bottom w:val="single" w:sz="6" w:space="1" w:color="auto"/>
      </w:pBdr>
      <w:tabs>
        <w:tab w:val="center" w:pos="4153"/>
        <w:tab w:val="right" w:pos="8306"/>
      </w:tabs>
      <w:snapToGrid w:val="0"/>
      <w:jc w:val="center"/>
    </w:pPr>
    <w:rPr>
      <w:sz w:val="18"/>
      <w:szCs w:val="18"/>
    </w:rPr>
  </w:style>
  <w:style w:type="paragraph" w:styleId="af6">
    <w:name w:val="Balloon Text"/>
    <w:basedOn w:val="a0"/>
    <w:semiHidden/>
    <w:rPr>
      <w:sz w:val="18"/>
      <w:szCs w:val="18"/>
    </w:rPr>
  </w:style>
  <w:style w:type="paragraph" w:styleId="af7">
    <w:name w:val="Document Map"/>
    <w:basedOn w:val="a0"/>
    <w:semiHidden/>
    <w:pPr>
      <w:shd w:val="clear" w:color="auto" w:fill="000080"/>
    </w:pPr>
  </w:style>
  <w:style w:type="paragraph" w:styleId="af8">
    <w:name w:val="annotation subject"/>
    <w:basedOn w:val="af9"/>
    <w:next w:val="af9"/>
    <w:semiHidden/>
    <w:rPr>
      <w:b/>
      <w:bCs/>
    </w:rPr>
  </w:style>
  <w:style w:type="paragraph" w:styleId="af0">
    <w:name w:val="footnote text"/>
    <w:basedOn w:val="a0"/>
    <w:link w:val="af"/>
    <w:uiPriority w:val="99"/>
    <w:unhideWhenUsed/>
    <w:pPr>
      <w:snapToGrid w:val="0"/>
      <w:jc w:val="left"/>
    </w:pPr>
    <w:rPr>
      <w:sz w:val="18"/>
      <w:szCs w:val="18"/>
    </w:rPr>
  </w:style>
  <w:style w:type="paragraph" w:styleId="ac">
    <w:name w:val="footer"/>
    <w:basedOn w:val="a0"/>
    <w:link w:val="11"/>
    <w:uiPriority w:val="99"/>
    <w:unhideWhenUsed/>
    <w:pPr>
      <w:tabs>
        <w:tab w:val="center" w:pos="4153"/>
        <w:tab w:val="right" w:pos="8306"/>
      </w:tabs>
      <w:snapToGrid w:val="0"/>
      <w:jc w:val="left"/>
    </w:pPr>
    <w:rPr>
      <w:sz w:val="18"/>
      <w:szCs w:val="18"/>
    </w:rPr>
  </w:style>
  <w:style w:type="paragraph" w:styleId="ab">
    <w:name w:val="Body Text Indent"/>
    <w:basedOn w:val="a0"/>
    <w:link w:val="aa"/>
    <w:pPr>
      <w:spacing w:line="360" w:lineRule="auto"/>
      <w:ind w:firstLineChars="193" w:firstLine="463"/>
    </w:pPr>
    <w:rPr>
      <w:sz w:val="24"/>
    </w:rPr>
  </w:style>
  <w:style w:type="paragraph" w:styleId="afa">
    <w:name w:val="Title"/>
    <w:basedOn w:val="a0"/>
    <w:qFormat/>
    <w:pPr>
      <w:spacing w:before="240" w:after="60"/>
      <w:jc w:val="center"/>
      <w:outlineLvl w:val="0"/>
    </w:pPr>
    <w:rPr>
      <w:rFonts w:ascii="Arial" w:hAnsi="Arial" w:cs="Arial"/>
      <w:b/>
      <w:bCs/>
      <w:sz w:val="32"/>
      <w:szCs w:val="32"/>
    </w:rPr>
  </w:style>
  <w:style w:type="paragraph" w:styleId="afb">
    <w:name w:val="Normal (Web)"/>
    <w:basedOn w:val="a0"/>
    <w:uiPriority w:val="99"/>
    <w:unhideWhenUsed/>
    <w:pPr>
      <w:widowControl/>
      <w:spacing w:before="100" w:beforeAutospacing="1" w:after="100" w:afterAutospacing="1"/>
      <w:jc w:val="left"/>
    </w:pPr>
    <w:rPr>
      <w:rFonts w:ascii="宋体" w:hAnsi="宋体" w:cs="宋体"/>
      <w:kern w:val="0"/>
      <w:sz w:val="24"/>
    </w:rPr>
  </w:style>
  <w:style w:type="paragraph" w:styleId="af3">
    <w:name w:val="Plain Text"/>
    <w:basedOn w:val="a0"/>
    <w:link w:val="af2"/>
    <w:rPr>
      <w:rFonts w:ascii="宋体" w:hAnsi="Courier New" w:cs="Courier New"/>
      <w:szCs w:val="21"/>
    </w:rPr>
  </w:style>
  <w:style w:type="paragraph" w:styleId="13">
    <w:name w:val="toc 1"/>
    <w:basedOn w:val="a0"/>
    <w:next w:val="a0"/>
    <w:uiPriority w:val="39"/>
    <w:unhideWhenUsed/>
    <w:pPr>
      <w:tabs>
        <w:tab w:val="right" w:leader="dot" w:pos="8494"/>
      </w:tabs>
      <w:spacing w:line="400" w:lineRule="exact"/>
    </w:pPr>
    <w:rPr>
      <w:rFonts w:eastAsia="黑体"/>
      <w:sz w:val="24"/>
    </w:rPr>
  </w:style>
  <w:style w:type="paragraph" w:styleId="ae">
    <w:name w:val="endnote text"/>
    <w:basedOn w:val="a0"/>
    <w:link w:val="ad"/>
    <w:uiPriority w:val="99"/>
    <w:unhideWhenUsed/>
    <w:pPr>
      <w:snapToGrid w:val="0"/>
      <w:jc w:val="left"/>
    </w:pPr>
  </w:style>
  <w:style w:type="paragraph" w:styleId="31">
    <w:name w:val="toc 3"/>
    <w:basedOn w:val="a0"/>
    <w:next w:val="a0"/>
    <w:uiPriority w:val="39"/>
    <w:unhideWhenUsed/>
    <w:pPr>
      <w:ind w:leftChars="400" w:left="840"/>
    </w:pPr>
  </w:style>
  <w:style w:type="paragraph" w:styleId="af9">
    <w:name w:val="annotation text"/>
    <w:basedOn w:val="a0"/>
    <w:semiHidden/>
    <w:pPr>
      <w:jc w:val="left"/>
    </w:pPr>
  </w:style>
  <w:style w:type="paragraph" w:customStyle="1" w:styleId="14">
    <w:name w:val="样式1"/>
    <w:basedOn w:val="1"/>
    <w:pPr>
      <w:spacing w:beforeLines="100" w:before="312" w:afterLines="100" w:after="312" w:line="600" w:lineRule="exact"/>
    </w:pPr>
    <w:rPr>
      <w:b/>
      <w:color w:val="000000"/>
      <w:szCs w:val="30"/>
    </w:rPr>
  </w:style>
  <w:style w:type="paragraph" w:styleId="afc">
    <w:name w:val="No Spacing"/>
    <w:uiPriority w:val="1"/>
    <w:qFormat/>
    <w:pPr>
      <w:widowControl w:val="0"/>
      <w:jc w:val="both"/>
    </w:pPr>
    <w:rPr>
      <w:rFonts w:ascii="Times New Roman" w:hAnsi="Times New Roman"/>
      <w:kern w:val="2"/>
      <w:sz w:val="21"/>
      <w:szCs w:val="24"/>
    </w:rPr>
  </w:style>
  <w:style w:type="paragraph" w:styleId="TOC">
    <w:name w:val="TOC Heading"/>
    <w:basedOn w:val="1"/>
    <w:next w:val="a0"/>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afd">
    <w:name w:val="列表段落"/>
    <w:basedOn w:val="a0"/>
    <w:uiPriority w:val="34"/>
    <w:qFormat/>
    <w:pPr>
      <w:ind w:firstLineChars="200" w:firstLine="420"/>
    </w:pPr>
    <w:rPr>
      <w:rFonts w:ascii="Calibri" w:hAnsi="Calibri"/>
      <w:szCs w:val="22"/>
    </w:rPr>
  </w:style>
  <w:style w:type="paragraph" w:customStyle="1" w:styleId="CharCharCharCharChar">
    <w:name w:val="Char Char Char Char Char"/>
    <w:basedOn w:val="af7"/>
    <w:rPr>
      <w:rFonts w:ascii="Tahoma" w:hAnsi="Tahoma"/>
      <w:sz w:val="24"/>
      <w:szCs w:val="20"/>
    </w:rPr>
  </w:style>
  <w:style w:type="paragraph" w:customStyle="1" w:styleId="31-BodyText">
    <w:name w:val="31-BodyText"/>
    <w:basedOn w:val="a0"/>
    <w:pPr>
      <w:autoSpaceDE w:val="0"/>
      <w:autoSpaceDN w:val="0"/>
      <w:spacing w:line="280" w:lineRule="exact"/>
      <w:ind w:firstLineChars="200" w:firstLine="420"/>
    </w:pPr>
    <w:rPr>
      <w:szCs w:val="21"/>
    </w:rPr>
  </w:style>
  <w:style w:type="paragraph" w:customStyle="1" w:styleId="32-BodyRef">
    <w:name w:val="32-BodyRef."/>
    <w:basedOn w:val="a0"/>
    <w:pPr>
      <w:autoSpaceDE w:val="0"/>
      <w:autoSpaceDN w:val="0"/>
      <w:spacing w:line="260" w:lineRule="exact"/>
    </w:pPr>
    <w:rPr>
      <w:szCs w:val="20"/>
    </w:rPr>
  </w:style>
  <w:style w:type="paragraph" w:customStyle="1" w:styleId="References">
    <w:name w:val="References"/>
    <w:basedOn w:val="a0"/>
    <w:pPr>
      <w:widowControl/>
      <w:numPr>
        <w:numId w:val="1"/>
      </w:numPr>
      <w:tabs>
        <w:tab w:val="left" w:pos="360"/>
      </w:tabs>
      <w:autoSpaceDE w:val="0"/>
      <w:autoSpaceDN w:val="0"/>
    </w:pPr>
    <w:rPr>
      <w:kern w:val="0"/>
      <w:sz w:val="16"/>
      <w:szCs w:val="16"/>
      <w:lang w:eastAsia="en-US"/>
    </w:rPr>
  </w:style>
  <w:style w:type="paragraph" w:customStyle="1" w:styleId="085">
    <w:name w:val="样式 左侧:  0.85 厘米"/>
    <w:basedOn w:val="a0"/>
    <w:rPr>
      <w:rFonts w:cs="宋体"/>
      <w:szCs w:val="20"/>
    </w:rPr>
  </w:style>
  <w:style w:type="paragraph" w:customStyle="1" w:styleId="a">
    <w:name w:val="参考文献"/>
    <w:pPr>
      <w:numPr>
        <w:numId w:val="2"/>
      </w:numPr>
      <w:spacing w:line="400" w:lineRule="exact"/>
      <w:jc w:val="both"/>
    </w:pPr>
    <w:rPr>
      <w:rFonts w:ascii="Times New Roman" w:hAnsi="Times New Roman"/>
      <w:kern w:val="2"/>
      <w:sz w:val="21"/>
      <w:szCs w:val="21"/>
    </w:rPr>
  </w:style>
  <w:style w:type="paragraph" w:customStyle="1" w:styleId="1-1">
    <w:name w:val="1-1级"/>
    <w:basedOn w:val="a0"/>
    <w:qFormat/>
    <w:pPr>
      <w:spacing w:before="480" w:after="360" w:line="400" w:lineRule="exact"/>
      <w:jc w:val="center"/>
      <w:outlineLvl w:val="0"/>
    </w:pPr>
    <w:rPr>
      <w:rFonts w:ascii="黑体" w:eastAsia="黑体"/>
      <w:sz w:val="30"/>
      <w:szCs w:val="30"/>
    </w:rPr>
  </w:style>
  <w:style w:type="table" w:styleId="afe">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uiPriority w:val="99"/>
    <w:rsid w:val="00626CA5"/>
    <w:rPr>
      <w:sz w:val="18"/>
      <w:szCs w:val="18"/>
    </w:rPr>
  </w:style>
  <w:style w:type="character" w:customStyle="1" w:styleId="Char0">
    <w:name w:val="脚注文本 Char"/>
    <w:uiPriority w:val="99"/>
    <w:semiHidden/>
    <w:rsid w:val="00626CA5"/>
    <w:rPr>
      <w:rFonts w:ascii="Times New Roman" w:hAnsi="Times New Roman"/>
      <w:kern w:val="2"/>
      <w:sz w:val="18"/>
      <w:szCs w:val="18"/>
    </w:rPr>
  </w:style>
  <w:style w:type="paragraph" w:styleId="aff">
    <w:name w:val="List Paragraph"/>
    <w:basedOn w:val="a0"/>
    <w:uiPriority w:val="34"/>
    <w:qFormat/>
    <w:rsid w:val="009422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oleObject" Target="embeddings/oleObject2.bin"/><Relationship Id="rId39"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oleObject" Target="embeddings/oleObject6.bin"/><Relationship Id="rId42" Type="http://schemas.openxmlformats.org/officeDocument/2006/relationships/image" Target="media/image10.wmf"/><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3.wmf"/><Relationship Id="rId28" Type="http://schemas.openxmlformats.org/officeDocument/2006/relationships/oleObject" Target="embeddings/oleObject3.bin"/><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image" Target="media/image7.wmf"/><Relationship Id="rId44"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image" Target="media/image5.wmf"/><Relationship Id="rId30" Type="http://schemas.openxmlformats.org/officeDocument/2006/relationships/oleObject" Target="embeddings/oleObject4.bin"/><Relationship Id="rId35" Type="http://schemas.openxmlformats.org/officeDocument/2006/relationships/header" Target="header11.xml"/><Relationship Id="rId43" Type="http://schemas.openxmlformats.org/officeDocument/2006/relationships/oleObject" Target="embeddings/oleObject7.bin"/><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footer" Target="footer4.xml"/><Relationship Id="rId25" Type="http://schemas.openxmlformats.org/officeDocument/2006/relationships/image" Target="media/image4.wmf"/><Relationship Id="rId33" Type="http://schemas.openxmlformats.org/officeDocument/2006/relationships/image" Target="media/image8.wmf"/><Relationship Id="rId38" Type="http://schemas.openxmlformats.org/officeDocument/2006/relationships/header" Target="header14.xml"/><Relationship Id="rId46" Type="http://schemas.openxmlformats.org/officeDocument/2006/relationships/header" Target="header17.xml"/><Relationship Id="rId20" Type="http://schemas.openxmlformats.org/officeDocument/2006/relationships/header" Target="header9.xml"/><Relationship Id="rId4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19</Pages>
  <Words>2595</Words>
  <Characters>14795</Characters>
  <Application>Microsoft Office Word</Application>
  <DocSecurity>0</DocSecurity>
  <Lines>123</Lines>
  <Paragraphs>34</Paragraphs>
  <ScaleCrop>false</ScaleCrop>
  <Company>深度优化纯净版</Company>
  <LinksUpToDate>false</LinksUpToDate>
  <CharactersWithSpaces>17356</CharactersWithSpaces>
  <SharedDoc>false</SharedDoc>
  <HLinks>
    <vt:vector size="66" baseType="variant">
      <vt:variant>
        <vt:i4>1966135</vt:i4>
      </vt:variant>
      <vt:variant>
        <vt:i4>62</vt:i4>
      </vt:variant>
      <vt:variant>
        <vt:i4>0</vt:i4>
      </vt:variant>
      <vt:variant>
        <vt:i4>5</vt:i4>
      </vt:variant>
      <vt:variant>
        <vt:lpwstr/>
      </vt:variant>
      <vt:variant>
        <vt:lpwstr>_Toc21589</vt:lpwstr>
      </vt:variant>
      <vt:variant>
        <vt:i4>1245244</vt:i4>
      </vt:variant>
      <vt:variant>
        <vt:i4>56</vt:i4>
      </vt:variant>
      <vt:variant>
        <vt:i4>0</vt:i4>
      </vt:variant>
      <vt:variant>
        <vt:i4>5</vt:i4>
      </vt:variant>
      <vt:variant>
        <vt:lpwstr/>
      </vt:variant>
      <vt:variant>
        <vt:lpwstr>_Toc8044</vt:lpwstr>
      </vt:variant>
      <vt:variant>
        <vt:i4>1376305</vt:i4>
      </vt:variant>
      <vt:variant>
        <vt:i4>50</vt:i4>
      </vt:variant>
      <vt:variant>
        <vt:i4>0</vt:i4>
      </vt:variant>
      <vt:variant>
        <vt:i4>5</vt:i4>
      </vt:variant>
      <vt:variant>
        <vt:lpwstr/>
      </vt:variant>
      <vt:variant>
        <vt:lpwstr>_Toc24365</vt:lpwstr>
      </vt:variant>
      <vt:variant>
        <vt:i4>1703995</vt:i4>
      </vt:variant>
      <vt:variant>
        <vt:i4>44</vt:i4>
      </vt:variant>
      <vt:variant>
        <vt:i4>0</vt:i4>
      </vt:variant>
      <vt:variant>
        <vt:i4>5</vt:i4>
      </vt:variant>
      <vt:variant>
        <vt:lpwstr/>
      </vt:variant>
      <vt:variant>
        <vt:lpwstr>_Toc28951</vt:lpwstr>
      </vt:variant>
      <vt:variant>
        <vt:i4>1245233</vt:i4>
      </vt:variant>
      <vt:variant>
        <vt:i4>38</vt:i4>
      </vt:variant>
      <vt:variant>
        <vt:i4>0</vt:i4>
      </vt:variant>
      <vt:variant>
        <vt:i4>5</vt:i4>
      </vt:variant>
      <vt:variant>
        <vt:lpwstr/>
      </vt:variant>
      <vt:variant>
        <vt:lpwstr>_Toc4256</vt:lpwstr>
      </vt:variant>
      <vt:variant>
        <vt:i4>1310773</vt:i4>
      </vt:variant>
      <vt:variant>
        <vt:i4>32</vt:i4>
      </vt:variant>
      <vt:variant>
        <vt:i4>0</vt:i4>
      </vt:variant>
      <vt:variant>
        <vt:i4>5</vt:i4>
      </vt:variant>
      <vt:variant>
        <vt:lpwstr/>
      </vt:variant>
      <vt:variant>
        <vt:lpwstr>_Toc10434</vt:lpwstr>
      </vt:variant>
      <vt:variant>
        <vt:i4>1245234</vt:i4>
      </vt:variant>
      <vt:variant>
        <vt:i4>26</vt:i4>
      </vt:variant>
      <vt:variant>
        <vt:i4>0</vt:i4>
      </vt:variant>
      <vt:variant>
        <vt:i4>5</vt:i4>
      </vt:variant>
      <vt:variant>
        <vt:lpwstr/>
      </vt:variant>
      <vt:variant>
        <vt:lpwstr>_Toc3216</vt:lpwstr>
      </vt:variant>
      <vt:variant>
        <vt:i4>1048627</vt:i4>
      </vt:variant>
      <vt:variant>
        <vt:i4>20</vt:i4>
      </vt:variant>
      <vt:variant>
        <vt:i4>0</vt:i4>
      </vt:variant>
      <vt:variant>
        <vt:i4>5</vt:i4>
      </vt:variant>
      <vt:variant>
        <vt:lpwstr/>
      </vt:variant>
      <vt:variant>
        <vt:lpwstr>_Toc6255</vt:lpwstr>
      </vt:variant>
      <vt:variant>
        <vt:i4>1507382</vt:i4>
      </vt:variant>
      <vt:variant>
        <vt:i4>14</vt:i4>
      </vt:variant>
      <vt:variant>
        <vt:i4>0</vt:i4>
      </vt:variant>
      <vt:variant>
        <vt:i4>5</vt:i4>
      </vt:variant>
      <vt:variant>
        <vt:lpwstr/>
      </vt:variant>
      <vt:variant>
        <vt:lpwstr>_Toc6000</vt:lpwstr>
      </vt:variant>
      <vt:variant>
        <vt:i4>1114172</vt:i4>
      </vt:variant>
      <vt:variant>
        <vt:i4>8</vt:i4>
      </vt:variant>
      <vt:variant>
        <vt:i4>0</vt:i4>
      </vt:variant>
      <vt:variant>
        <vt:i4>5</vt:i4>
      </vt:variant>
      <vt:variant>
        <vt:lpwstr/>
      </vt:variant>
      <vt:variant>
        <vt:lpwstr>_Toc8543</vt:lpwstr>
      </vt:variant>
      <vt:variant>
        <vt:i4>1769525</vt:i4>
      </vt:variant>
      <vt:variant>
        <vt:i4>2</vt:i4>
      </vt:variant>
      <vt:variant>
        <vt:i4>0</vt:i4>
      </vt:variant>
      <vt:variant>
        <vt:i4>5</vt:i4>
      </vt:variant>
      <vt:variant>
        <vt:lpwstr/>
      </vt:variant>
      <vt:variant>
        <vt:lpwstr>_Toc24784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来华留学研究生学位论文（含研究报告）撰写格式范例</dc:title>
  <dc:creator>深度优化纯净版</dc:creator>
  <cp:lastModifiedBy>A</cp:lastModifiedBy>
  <cp:revision>49</cp:revision>
  <cp:lastPrinted>2016-03-09T08:00:00Z</cp:lastPrinted>
  <dcterms:created xsi:type="dcterms:W3CDTF">2019-04-09T06:06:00Z</dcterms:created>
  <dcterms:modified xsi:type="dcterms:W3CDTF">2019-10-09T05:56:00Z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