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 lecturer workload allocation system is typically used by programme leaders or heads of department to distribute teaching responsibilities fairly and efficiently.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17jnhl3nfk5" w:id="0"/>
      <w:bookmarkEnd w:id="0"/>
      <w:r w:rsidDel="00000000" w:rsidR="00000000" w:rsidRPr="00000000">
        <w:rPr>
          <w:b w:val="1"/>
          <w:bCs w:val="1"/>
          <w:sz w:val="34"/>
          <w:szCs w:val="34"/>
          <w:rtl w:val="0"/>
        </w:rPr>
        <w:t xml:space="preserve">Main Purpose</w:t>
      </w:r>
    </w:p>
    <w:p w:rsidR="00000000" w:rsidDel="00000000" w:rsidP="00000000" w:rsidRDefault="00000000" w:rsidRPr="00000000" w14:paraId="00000004">
      <w:pPr>
        <w:spacing w:after="240" w:before="240" w:lineRule="auto"/>
        <w:rPr/>
      </w:pPr>
      <w:r w:rsidDel="00000000" w:rsidR="00000000" w:rsidRPr="00000000">
        <w:rPr>
          <w:rtl w:val="0"/>
        </w:rPr>
        <w:t xml:space="preserve">The system helps programme leaders: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Assign subjects to lecturers each semester</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Balance teaching hours among lecturers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Match lecturer expertise with course requirements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Avoid timetable conflicts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Track total workload for each lecturer</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Generate workload reports for management approval</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hnb9x7guchy" w:id="1"/>
      <w:bookmarkEnd w:id="1"/>
      <w:r w:rsidDel="00000000" w:rsidR="00000000" w:rsidRPr="00000000">
        <w:rPr>
          <w:b w:val="1"/>
          <w:bCs w:val="1"/>
          <w:sz w:val="34"/>
          <w:szCs w:val="34"/>
          <w:rtl w:val="0"/>
        </w:rPr>
        <w:t xml:space="preserve">Typical Information Required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anxkpgg7h1f" w:id="2"/>
      <w:bookmarkEnd w:id="2"/>
      <w:r w:rsidDel="00000000" w:rsidR="00000000" w:rsidRPr="00000000">
        <w:rPr>
          <w:b w:val="1"/>
          <w:bCs w:val="1"/>
          <w:color w:val="000000"/>
          <w:sz w:val="26"/>
          <w:szCs w:val="26"/>
          <w:rtl w:val="0"/>
        </w:rPr>
        <w:t xml:space="preserve">Lecturer Information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Lecturer ID</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Academic rank (Tutor, Lecturer, Senior Lecturer, etc.)</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Department or programme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Areas of specialization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Employment status (full-time or part-time)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Maximum teaching load allowed</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Existing administrative responsibilities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4yi0yk4e1y7" w:id="3"/>
      <w:bookmarkEnd w:id="3"/>
      <w:r w:rsidDel="00000000" w:rsidR="00000000" w:rsidRPr="00000000">
        <w:rPr>
          <w:b w:val="1"/>
          <w:bCs w:val="1"/>
          <w:color w:val="000000"/>
          <w:sz w:val="26"/>
          <w:szCs w:val="26"/>
          <w:rtl w:val="0"/>
        </w:rPr>
        <w:t xml:space="preserve">Subject Information</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Subject code</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Subject name</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Credit hours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Lecture hours per week</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Tutorial hours per week</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Laboratory hours per week</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Number of student groups or sections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Semester offered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j78tm3efeul" w:id="4"/>
      <w:bookmarkEnd w:id="4"/>
      <w:r w:rsidDel="00000000" w:rsidR="00000000" w:rsidRPr="00000000">
        <w:rPr>
          <w:b w:val="1"/>
          <w:bCs w:val="1"/>
          <w:color w:val="000000"/>
          <w:sz w:val="26"/>
          <w:szCs w:val="26"/>
          <w:rtl w:val="0"/>
        </w:rPr>
        <w:t xml:space="preserve">Workload Rules</w:t>
      </w:r>
    </w:p>
    <w:p w:rsidR="00000000" w:rsidDel="00000000" w:rsidP="00000000" w:rsidRDefault="00000000" w:rsidRPr="00000000" w14:paraId="0000001F">
      <w:pPr>
        <w:spacing w:after="240" w:before="240" w:lineRule="auto"/>
        <w:rPr/>
      </w:pPr>
      <w:r w:rsidDel="00000000" w:rsidR="00000000" w:rsidRPr="00000000">
        <w:rPr>
          <w:rtl w:val="0"/>
        </w:rPr>
        <w:t xml:space="preserve">The programme leader usually defines rules such as: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Maximum teaching hours per lecturer</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Maximum number of subjects per semester</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Priority given to subject specialists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Reduced workload for lecturers with administrative duties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Distribution of tutorial and laboratory sessions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n9k4mi93h27" w:id="5"/>
      <w:bookmarkEnd w:id="5"/>
      <w:r w:rsidDel="00000000" w:rsidR="00000000" w:rsidRPr="00000000">
        <w:rPr>
          <w:b w:val="1"/>
          <w:bCs w:val="1"/>
          <w:sz w:val="34"/>
          <w:szCs w:val="34"/>
          <w:rtl w:val="0"/>
        </w:rPr>
        <w:t xml:space="preserve">Example Workflow</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Import the list of subjects for the semester.</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Import lecturer profiles and availability.</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The system calculates the workload value for each subject.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Programme leaders assign lecturers manually or automatically.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The system checks for:</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Overloaded lecturers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Underloaded lecturers</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Duplicate assignments</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Timetable clashes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Programme leaders review and adjust assignments.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Generate workload reports for approval.</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mkqd02w7hv1x" w:id="6"/>
      <w:bookmarkEnd w:id="6"/>
      <w:r w:rsidDel="00000000" w:rsidR="00000000" w:rsidRPr="00000000">
        <w:rPr>
          <w:b w:val="1"/>
          <w:bCs w:val="1"/>
          <w:sz w:val="34"/>
          <w:szCs w:val="34"/>
          <w:rtl w:val="0"/>
        </w:rPr>
        <w:t xml:space="preserve">Example Workload Calculation</w:t>
      </w:r>
    </w:p>
    <w:tbl>
      <w:tblPr>
        <w:tblStyle w:val="Table1"/>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125"/>
        <w:gridCol w:w="1400"/>
        <w:gridCol w:w="2435"/>
        <w:gridCol w:w="1595"/>
        <w:tblGridChange w:id="0">
          <w:tblGrid>
            <w:gridCol w:w="1175"/>
            <w:gridCol w:w="3125"/>
            <w:gridCol w:w="1400"/>
            <w:gridCol w:w="2435"/>
            <w:gridCol w:w="15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Lecturer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Subjects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Weekly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Administrative Reduction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Total Workload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Dr. Lim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Web Development, Database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12 hours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Ms. 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Programming Fundamentals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8 hours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Mr. Wong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Software Engineering, Final Year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12 hours</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n7dhhpri1y9" w:id="7"/>
      <w:bookmarkEnd w:id="7"/>
      <w:r w:rsidDel="00000000" w:rsidR="00000000" w:rsidRPr="00000000">
        <w:rPr>
          <w:b w:val="1"/>
          <w:bCs w:val="1"/>
          <w:sz w:val="34"/>
          <w:szCs w:val="34"/>
          <w:rtl w:val="0"/>
        </w:rPr>
        <w:t xml:space="preserve">Features You Could Include</w:t>
      </w:r>
    </w:p>
    <w:p w:rsidR="00000000" w:rsidDel="00000000" w:rsidP="00000000" w:rsidRDefault="00000000" w:rsidRPr="00000000" w14:paraId="00000047">
      <w:pPr>
        <w:spacing w:after="240" w:before="240" w:lineRule="auto"/>
        <w:rPr/>
      </w:pPr>
      <w:r w:rsidDel="00000000" w:rsidR="00000000" w:rsidRPr="00000000">
        <w:rPr>
          <w:rtl w:val="0"/>
        </w:rPr>
        <w:t xml:space="preserve">If you are developing this system as a project, consider adding:</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Role-based access (Programme Leader, Lecturer, Administrator)</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Lecturer preference submission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Automatic workload balancing</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Timetable integration</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Approval workflow</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Workload analytics dashboard</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Export to PDF or Excel</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Notification emails for assignment updates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kitvgbezecn" w:id="8"/>
      <w:bookmarkEnd w:id="8"/>
      <w:r w:rsidDel="00000000" w:rsidR="00000000" w:rsidRPr="00000000">
        <w:rPr>
          <w:b w:val="1"/>
          <w:bCs w:val="1"/>
          <w:sz w:val="34"/>
          <w:szCs w:val="34"/>
          <w:rtl w:val="0"/>
        </w:rPr>
        <w:t xml:space="preserve">Suggested Database Tables</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lecturers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subjects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programmes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specializations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semester</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workload_assignments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teaching_schedule</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user_roles</w:t>
      </w:r>
    </w:p>
    <w:p w:rsidR="00000000" w:rsidDel="00000000" w:rsidP="00000000" w:rsidRDefault="00000000" w:rsidRPr="00000000" w14:paraId="00000059">
      <w:pPr>
        <w:spacing w:after="240" w:before="240" w:lineRule="auto"/>
        <w:rPr/>
      </w:pPr>
      <w:r w:rsidDel="00000000" w:rsidR="00000000" w:rsidRPr="00000000">
        <w:rPr>
          <w:rtl w:val="0"/>
        </w:rPr>
        <w:t xml:space="preserve">The core relationship is: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One lecturer can teach many subjects.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One subject can be taught by multiple lecturers across different sections.</w:t>
      </w:r>
    </w:p>
    <w:p w:rsidR="00000000" w:rsidDel="00000000" w:rsidP="00000000" w:rsidRDefault="00000000" w:rsidRPr="00000000" w14:paraId="0000005C">
      <w:pPr>
        <w:spacing w:after="240" w:before="240" w:lineRule="auto"/>
        <w:rPr/>
      </w:pPr>
      <w:r w:rsidDel="00000000" w:rsidR="00000000" w:rsidRPr="00000000">
        <w:rPr>
          <w:rtl w:val="0"/>
        </w:rPr>
        <w:t xml:space="preserve">A junction table such as </w:t>
      </w:r>
      <w:r w:rsidDel="00000000" w:rsidR="00000000" w:rsidRPr="00000000">
        <w:rPr>
          <w:rFonts w:ascii="Roboto Mono" w:cs="Roboto Mono" w:eastAsia="Roboto Mono" w:hAnsi="Roboto Mono"/>
          <w:color w:val="188038"/>
          <w:rtl w:val="0"/>
        </w:rPr>
        <w:t xml:space="preserve">workload_assignments</w:t>
      </w:r>
      <w:r w:rsidDel="00000000" w:rsidR="00000000" w:rsidRPr="00000000">
        <w:rPr>
          <w:rtl w:val="0"/>
        </w:rPr>
        <w:t xml:space="preserve"> would store:</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Assignment ID</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Lecturer ID</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Subject ID</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Semester ID</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Number of sections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Teaching hours</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64">
      <w:pPr>
        <w:spacing w:after="240" w:before="240" w:lineRule="auto"/>
        <w:rPr/>
      </w:pPr>
      <w:r w:rsidDel="00000000" w:rsidR="00000000" w:rsidRPr="00000000">
        <w:rPr>
          <w:rtl w:val="0"/>
        </w:rPr>
        <w:t xml:space="preserve">If you are referring to an existing internal TAR UMT workload system, you would need to check with your faculty administrator or Head of Department, as internal procedures and software may differ between campuses and departments.</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