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D65D" w14:textId="036CB662" w:rsidR="005A4EFA" w:rsidRDefault="00F6037E" w:rsidP="000D2C88">
      <w:pPr>
        <w:pStyle w:val="Title"/>
      </w:pPr>
      <w:r w:rsidRPr="00F6037E">
        <w:t>Forecasting Flu Activity in Hong Kong Considering the Impact of School Absen</w:t>
      </w:r>
      <w:r>
        <w:rPr>
          <w:rFonts w:hint="eastAsia"/>
        </w:rPr>
        <w:t>teeism</w:t>
      </w:r>
      <w:r w:rsidRPr="00F6037E">
        <w:t xml:space="preserve"> Data</w:t>
      </w:r>
    </w:p>
    <w:p w14:paraId="69EE088C" w14:textId="2D7A1CA4" w:rsidR="000D2C88" w:rsidRPr="001B72D2" w:rsidRDefault="001B72D2" w:rsidP="000D0E64">
      <w:pPr>
        <w:pStyle w:val="Subtitle"/>
      </w:pPr>
      <w:r>
        <w:rPr>
          <w:rFonts w:hint="eastAsia"/>
        </w:rPr>
        <w:t>Yan Chen</w:t>
      </w:r>
    </w:p>
    <w:sdt>
      <w:sdtPr>
        <w:rPr>
          <w:rFonts w:asciiTheme="minorHAnsi" w:eastAsiaTheme="minorEastAsia" w:hAnsiTheme="minorHAnsi" w:cstheme="minorBidi"/>
          <w:b w:val="0"/>
          <w:bCs w:val="0"/>
          <w:color w:val="auto"/>
          <w:kern w:val="2"/>
          <w:sz w:val="24"/>
          <w:szCs w:val="24"/>
          <w:lang w:eastAsia="zh-CN"/>
          <w14:ligatures w14:val="standardContextual"/>
        </w:rPr>
        <w:id w:val="1364940022"/>
        <w:docPartObj>
          <w:docPartGallery w:val="Table of Contents"/>
          <w:docPartUnique/>
        </w:docPartObj>
      </w:sdtPr>
      <w:sdtEndPr>
        <w:rPr>
          <w:noProof/>
        </w:rPr>
      </w:sdtEndPr>
      <w:sdtContent>
        <w:p w14:paraId="481BC841" w14:textId="1F1CA333" w:rsidR="002D634B" w:rsidRDefault="002D634B">
          <w:pPr>
            <w:pStyle w:val="TOCHeading"/>
          </w:pPr>
          <w:r>
            <w:t>Table of Contents</w:t>
          </w:r>
        </w:p>
        <w:p w14:paraId="7B5295E4" w14:textId="13E5B396" w:rsidR="007E6C4F" w:rsidRDefault="002D634B">
          <w:pPr>
            <w:pStyle w:val="TOC1"/>
            <w:tabs>
              <w:tab w:val="right" w:leader="dot" w:pos="935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172829388" w:history="1">
            <w:r w:rsidR="007E6C4F" w:rsidRPr="004725B1">
              <w:rPr>
                <w:rStyle w:val="Hyperlink"/>
                <w:noProof/>
              </w:rPr>
              <w:t>Introduction</w:t>
            </w:r>
            <w:r w:rsidR="007E6C4F">
              <w:rPr>
                <w:noProof/>
                <w:webHidden/>
              </w:rPr>
              <w:tab/>
            </w:r>
            <w:r w:rsidR="007E6C4F">
              <w:rPr>
                <w:noProof/>
                <w:webHidden/>
              </w:rPr>
              <w:fldChar w:fldCharType="begin"/>
            </w:r>
            <w:r w:rsidR="007E6C4F">
              <w:rPr>
                <w:noProof/>
                <w:webHidden/>
              </w:rPr>
              <w:instrText xml:space="preserve"> PAGEREF _Toc172829388 \h </w:instrText>
            </w:r>
            <w:r w:rsidR="007E6C4F">
              <w:rPr>
                <w:noProof/>
                <w:webHidden/>
              </w:rPr>
            </w:r>
            <w:r w:rsidR="007E6C4F">
              <w:rPr>
                <w:noProof/>
                <w:webHidden/>
              </w:rPr>
              <w:fldChar w:fldCharType="separate"/>
            </w:r>
            <w:r w:rsidR="00AB122B">
              <w:rPr>
                <w:noProof/>
                <w:webHidden/>
              </w:rPr>
              <w:t>2</w:t>
            </w:r>
            <w:r w:rsidR="007E6C4F">
              <w:rPr>
                <w:noProof/>
                <w:webHidden/>
              </w:rPr>
              <w:fldChar w:fldCharType="end"/>
            </w:r>
          </w:hyperlink>
        </w:p>
        <w:p w14:paraId="2A4D41EB" w14:textId="720AF58C" w:rsidR="007E6C4F" w:rsidRDefault="007E6C4F">
          <w:pPr>
            <w:pStyle w:val="TOC1"/>
            <w:tabs>
              <w:tab w:val="right" w:leader="dot" w:pos="9350"/>
            </w:tabs>
            <w:rPr>
              <w:b w:val="0"/>
              <w:bCs w:val="0"/>
              <w:i w:val="0"/>
              <w:iCs w:val="0"/>
              <w:noProof/>
            </w:rPr>
          </w:pPr>
          <w:hyperlink w:anchor="_Toc172829389" w:history="1">
            <w:r w:rsidRPr="004725B1">
              <w:rPr>
                <w:rStyle w:val="Hyperlink"/>
                <w:noProof/>
              </w:rPr>
              <w:t>Problem Definition</w:t>
            </w:r>
            <w:r>
              <w:rPr>
                <w:noProof/>
                <w:webHidden/>
              </w:rPr>
              <w:tab/>
            </w:r>
            <w:r>
              <w:rPr>
                <w:noProof/>
                <w:webHidden/>
              </w:rPr>
              <w:fldChar w:fldCharType="begin"/>
            </w:r>
            <w:r>
              <w:rPr>
                <w:noProof/>
                <w:webHidden/>
              </w:rPr>
              <w:instrText xml:space="preserve"> PAGEREF _Toc172829389 \h </w:instrText>
            </w:r>
            <w:r>
              <w:rPr>
                <w:noProof/>
                <w:webHidden/>
              </w:rPr>
            </w:r>
            <w:r>
              <w:rPr>
                <w:noProof/>
                <w:webHidden/>
              </w:rPr>
              <w:fldChar w:fldCharType="separate"/>
            </w:r>
            <w:r w:rsidR="00AB122B">
              <w:rPr>
                <w:noProof/>
                <w:webHidden/>
              </w:rPr>
              <w:t>2</w:t>
            </w:r>
            <w:r>
              <w:rPr>
                <w:noProof/>
                <w:webHidden/>
              </w:rPr>
              <w:fldChar w:fldCharType="end"/>
            </w:r>
          </w:hyperlink>
        </w:p>
        <w:p w14:paraId="70E69209" w14:textId="6B4AA468" w:rsidR="007E6C4F" w:rsidRDefault="007E6C4F">
          <w:pPr>
            <w:pStyle w:val="TOC2"/>
            <w:tabs>
              <w:tab w:val="right" w:leader="dot" w:pos="9350"/>
            </w:tabs>
            <w:rPr>
              <w:b w:val="0"/>
              <w:bCs w:val="0"/>
              <w:noProof/>
              <w:sz w:val="24"/>
              <w:szCs w:val="24"/>
            </w:rPr>
          </w:pPr>
          <w:hyperlink w:anchor="_Toc172829390" w:history="1">
            <w:r w:rsidRPr="004725B1">
              <w:rPr>
                <w:rStyle w:val="Hyperlink"/>
                <w:noProof/>
              </w:rPr>
              <w:t>Target and Feature Variables</w:t>
            </w:r>
            <w:r>
              <w:rPr>
                <w:noProof/>
                <w:webHidden/>
              </w:rPr>
              <w:tab/>
            </w:r>
            <w:r>
              <w:rPr>
                <w:noProof/>
                <w:webHidden/>
              </w:rPr>
              <w:fldChar w:fldCharType="begin"/>
            </w:r>
            <w:r>
              <w:rPr>
                <w:noProof/>
                <w:webHidden/>
              </w:rPr>
              <w:instrText xml:space="preserve"> PAGEREF _Toc172829390 \h </w:instrText>
            </w:r>
            <w:r>
              <w:rPr>
                <w:noProof/>
                <w:webHidden/>
              </w:rPr>
            </w:r>
            <w:r>
              <w:rPr>
                <w:noProof/>
                <w:webHidden/>
              </w:rPr>
              <w:fldChar w:fldCharType="separate"/>
            </w:r>
            <w:r w:rsidR="00AB122B">
              <w:rPr>
                <w:noProof/>
                <w:webHidden/>
              </w:rPr>
              <w:t>2</w:t>
            </w:r>
            <w:r>
              <w:rPr>
                <w:noProof/>
                <w:webHidden/>
              </w:rPr>
              <w:fldChar w:fldCharType="end"/>
            </w:r>
          </w:hyperlink>
        </w:p>
        <w:p w14:paraId="587D4FEA" w14:textId="643F7E4C" w:rsidR="007E6C4F" w:rsidRDefault="007E6C4F">
          <w:pPr>
            <w:pStyle w:val="TOC2"/>
            <w:tabs>
              <w:tab w:val="right" w:leader="dot" w:pos="9350"/>
            </w:tabs>
            <w:rPr>
              <w:b w:val="0"/>
              <w:bCs w:val="0"/>
              <w:noProof/>
              <w:sz w:val="24"/>
              <w:szCs w:val="24"/>
            </w:rPr>
          </w:pPr>
          <w:hyperlink w:anchor="_Toc172829391" w:history="1">
            <w:r w:rsidRPr="004725B1">
              <w:rPr>
                <w:rStyle w:val="Hyperlink"/>
                <w:noProof/>
              </w:rPr>
              <w:t>Stationarity and Seasonality of Disease-related Variables</w:t>
            </w:r>
            <w:r>
              <w:rPr>
                <w:noProof/>
                <w:webHidden/>
              </w:rPr>
              <w:tab/>
            </w:r>
            <w:r>
              <w:rPr>
                <w:noProof/>
                <w:webHidden/>
              </w:rPr>
              <w:fldChar w:fldCharType="begin"/>
            </w:r>
            <w:r>
              <w:rPr>
                <w:noProof/>
                <w:webHidden/>
              </w:rPr>
              <w:instrText xml:space="preserve"> PAGEREF _Toc172829391 \h </w:instrText>
            </w:r>
            <w:r>
              <w:rPr>
                <w:noProof/>
                <w:webHidden/>
              </w:rPr>
            </w:r>
            <w:r>
              <w:rPr>
                <w:noProof/>
                <w:webHidden/>
              </w:rPr>
              <w:fldChar w:fldCharType="separate"/>
            </w:r>
            <w:r w:rsidR="00AB122B">
              <w:rPr>
                <w:noProof/>
                <w:webHidden/>
              </w:rPr>
              <w:t>2</w:t>
            </w:r>
            <w:r>
              <w:rPr>
                <w:noProof/>
                <w:webHidden/>
              </w:rPr>
              <w:fldChar w:fldCharType="end"/>
            </w:r>
          </w:hyperlink>
        </w:p>
        <w:p w14:paraId="5A6FAC62" w14:textId="295D84F4" w:rsidR="007E6C4F" w:rsidRDefault="007E6C4F">
          <w:pPr>
            <w:pStyle w:val="TOC2"/>
            <w:tabs>
              <w:tab w:val="right" w:leader="dot" w:pos="9350"/>
            </w:tabs>
            <w:rPr>
              <w:b w:val="0"/>
              <w:bCs w:val="0"/>
              <w:noProof/>
              <w:sz w:val="24"/>
              <w:szCs w:val="24"/>
            </w:rPr>
          </w:pPr>
          <w:hyperlink w:anchor="_Toc172829392" w:history="1">
            <w:r w:rsidRPr="004725B1">
              <w:rPr>
                <w:rStyle w:val="Hyperlink"/>
                <w:noProof/>
              </w:rPr>
              <w:t>School Absence Data</w:t>
            </w:r>
            <w:r>
              <w:rPr>
                <w:noProof/>
                <w:webHidden/>
              </w:rPr>
              <w:tab/>
            </w:r>
            <w:r>
              <w:rPr>
                <w:noProof/>
                <w:webHidden/>
              </w:rPr>
              <w:fldChar w:fldCharType="begin"/>
            </w:r>
            <w:r>
              <w:rPr>
                <w:noProof/>
                <w:webHidden/>
              </w:rPr>
              <w:instrText xml:space="preserve"> PAGEREF _Toc172829392 \h </w:instrText>
            </w:r>
            <w:r>
              <w:rPr>
                <w:noProof/>
                <w:webHidden/>
              </w:rPr>
            </w:r>
            <w:r>
              <w:rPr>
                <w:noProof/>
                <w:webHidden/>
              </w:rPr>
              <w:fldChar w:fldCharType="separate"/>
            </w:r>
            <w:r w:rsidR="00AB122B">
              <w:rPr>
                <w:noProof/>
                <w:webHidden/>
              </w:rPr>
              <w:t>4</w:t>
            </w:r>
            <w:r>
              <w:rPr>
                <w:noProof/>
                <w:webHidden/>
              </w:rPr>
              <w:fldChar w:fldCharType="end"/>
            </w:r>
          </w:hyperlink>
        </w:p>
        <w:p w14:paraId="0935066B" w14:textId="4E59D846" w:rsidR="007E6C4F" w:rsidRDefault="007E6C4F">
          <w:pPr>
            <w:pStyle w:val="TOC1"/>
            <w:tabs>
              <w:tab w:val="right" w:leader="dot" w:pos="9350"/>
            </w:tabs>
            <w:rPr>
              <w:b w:val="0"/>
              <w:bCs w:val="0"/>
              <w:i w:val="0"/>
              <w:iCs w:val="0"/>
              <w:noProof/>
            </w:rPr>
          </w:pPr>
          <w:hyperlink w:anchor="_Toc172829393" w:history="1">
            <w:r w:rsidRPr="004725B1">
              <w:rPr>
                <w:rStyle w:val="Hyperlink"/>
                <w:noProof/>
              </w:rPr>
              <w:t>Methods</w:t>
            </w:r>
            <w:r>
              <w:rPr>
                <w:noProof/>
                <w:webHidden/>
              </w:rPr>
              <w:tab/>
            </w:r>
            <w:r>
              <w:rPr>
                <w:noProof/>
                <w:webHidden/>
              </w:rPr>
              <w:fldChar w:fldCharType="begin"/>
            </w:r>
            <w:r>
              <w:rPr>
                <w:noProof/>
                <w:webHidden/>
              </w:rPr>
              <w:instrText xml:space="preserve"> PAGEREF _Toc172829393 \h </w:instrText>
            </w:r>
            <w:r>
              <w:rPr>
                <w:noProof/>
                <w:webHidden/>
              </w:rPr>
            </w:r>
            <w:r>
              <w:rPr>
                <w:noProof/>
                <w:webHidden/>
              </w:rPr>
              <w:fldChar w:fldCharType="separate"/>
            </w:r>
            <w:r w:rsidR="00AB122B">
              <w:rPr>
                <w:noProof/>
                <w:webHidden/>
              </w:rPr>
              <w:t>6</w:t>
            </w:r>
            <w:r>
              <w:rPr>
                <w:noProof/>
                <w:webHidden/>
              </w:rPr>
              <w:fldChar w:fldCharType="end"/>
            </w:r>
          </w:hyperlink>
        </w:p>
        <w:p w14:paraId="5243F00A" w14:textId="6D193DBB" w:rsidR="007E6C4F" w:rsidRDefault="007E6C4F">
          <w:pPr>
            <w:pStyle w:val="TOC2"/>
            <w:tabs>
              <w:tab w:val="right" w:leader="dot" w:pos="9350"/>
            </w:tabs>
            <w:rPr>
              <w:b w:val="0"/>
              <w:bCs w:val="0"/>
              <w:noProof/>
              <w:sz w:val="24"/>
              <w:szCs w:val="24"/>
            </w:rPr>
          </w:pPr>
          <w:hyperlink w:anchor="_Toc172829394" w:history="1">
            <w:r w:rsidRPr="004725B1">
              <w:rPr>
                <w:rStyle w:val="Hyperlink"/>
                <w:noProof/>
              </w:rPr>
              <w:t>Baseline Models</w:t>
            </w:r>
            <w:r>
              <w:rPr>
                <w:noProof/>
                <w:webHidden/>
              </w:rPr>
              <w:tab/>
            </w:r>
            <w:r>
              <w:rPr>
                <w:noProof/>
                <w:webHidden/>
              </w:rPr>
              <w:fldChar w:fldCharType="begin"/>
            </w:r>
            <w:r>
              <w:rPr>
                <w:noProof/>
                <w:webHidden/>
              </w:rPr>
              <w:instrText xml:space="preserve"> PAGEREF _Toc172829394 \h </w:instrText>
            </w:r>
            <w:r>
              <w:rPr>
                <w:noProof/>
                <w:webHidden/>
              </w:rPr>
            </w:r>
            <w:r>
              <w:rPr>
                <w:noProof/>
                <w:webHidden/>
              </w:rPr>
              <w:fldChar w:fldCharType="separate"/>
            </w:r>
            <w:r w:rsidR="00AB122B">
              <w:rPr>
                <w:noProof/>
                <w:webHidden/>
              </w:rPr>
              <w:t>6</w:t>
            </w:r>
            <w:r>
              <w:rPr>
                <w:noProof/>
                <w:webHidden/>
              </w:rPr>
              <w:fldChar w:fldCharType="end"/>
            </w:r>
          </w:hyperlink>
        </w:p>
        <w:p w14:paraId="135CA02E" w14:textId="5E18DF10" w:rsidR="007E6C4F" w:rsidRDefault="007E6C4F">
          <w:pPr>
            <w:pStyle w:val="TOC2"/>
            <w:tabs>
              <w:tab w:val="right" w:leader="dot" w:pos="9350"/>
            </w:tabs>
            <w:rPr>
              <w:b w:val="0"/>
              <w:bCs w:val="0"/>
              <w:noProof/>
              <w:sz w:val="24"/>
              <w:szCs w:val="24"/>
            </w:rPr>
          </w:pPr>
          <w:hyperlink w:anchor="_Toc172829395" w:history="1">
            <w:r w:rsidRPr="004725B1">
              <w:rPr>
                <w:rStyle w:val="Hyperlink"/>
                <w:noProof/>
              </w:rPr>
              <w:t>Random Forest</w:t>
            </w:r>
            <w:r>
              <w:rPr>
                <w:noProof/>
                <w:webHidden/>
              </w:rPr>
              <w:tab/>
            </w:r>
            <w:r>
              <w:rPr>
                <w:noProof/>
                <w:webHidden/>
              </w:rPr>
              <w:fldChar w:fldCharType="begin"/>
            </w:r>
            <w:r>
              <w:rPr>
                <w:noProof/>
                <w:webHidden/>
              </w:rPr>
              <w:instrText xml:space="preserve"> PAGEREF _Toc172829395 \h </w:instrText>
            </w:r>
            <w:r>
              <w:rPr>
                <w:noProof/>
                <w:webHidden/>
              </w:rPr>
            </w:r>
            <w:r>
              <w:rPr>
                <w:noProof/>
                <w:webHidden/>
              </w:rPr>
              <w:fldChar w:fldCharType="separate"/>
            </w:r>
            <w:r w:rsidR="00AB122B">
              <w:rPr>
                <w:noProof/>
                <w:webHidden/>
              </w:rPr>
              <w:t>6</w:t>
            </w:r>
            <w:r>
              <w:rPr>
                <w:noProof/>
                <w:webHidden/>
              </w:rPr>
              <w:fldChar w:fldCharType="end"/>
            </w:r>
          </w:hyperlink>
        </w:p>
        <w:p w14:paraId="6379B171" w14:textId="55306FF0" w:rsidR="007E6C4F" w:rsidRDefault="007E6C4F">
          <w:pPr>
            <w:pStyle w:val="TOC2"/>
            <w:tabs>
              <w:tab w:val="right" w:leader="dot" w:pos="9350"/>
            </w:tabs>
            <w:rPr>
              <w:b w:val="0"/>
              <w:bCs w:val="0"/>
              <w:noProof/>
              <w:sz w:val="24"/>
              <w:szCs w:val="24"/>
            </w:rPr>
          </w:pPr>
          <w:hyperlink w:anchor="_Toc172829396" w:history="1">
            <w:r w:rsidRPr="004725B1">
              <w:rPr>
                <w:rStyle w:val="Hyperlink"/>
                <w:noProof/>
              </w:rPr>
              <w:t>GRU or LSTM</w:t>
            </w:r>
            <w:r>
              <w:rPr>
                <w:noProof/>
                <w:webHidden/>
              </w:rPr>
              <w:tab/>
            </w:r>
            <w:r>
              <w:rPr>
                <w:noProof/>
                <w:webHidden/>
              </w:rPr>
              <w:fldChar w:fldCharType="begin"/>
            </w:r>
            <w:r>
              <w:rPr>
                <w:noProof/>
                <w:webHidden/>
              </w:rPr>
              <w:instrText xml:space="preserve"> PAGEREF _Toc172829396 \h </w:instrText>
            </w:r>
            <w:r>
              <w:rPr>
                <w:noProof/>
                <w:webHidden/>
              </w:rPr>
            </w:r>
            <w:r>
              <w:rPr>
                <w:noProof/>
                <w:webHidden/>
              </w:rPr>
              <w:fldChar w:fldCharType="separate"/>
            </w:r>
            <w:r w:rsidR="00AB122B">
              <w:rPr>
                <w:noProof/>
                <w:webHidden/>
              </w:rPr>
              <w:t>7</w:t>
            </w:r>
            <w:r>
              <w:rPr>
                <w:noProof/>
                <w:webHidden/>
              </w:rPr>
              <w:fldChar w:fldCharType="end"/>
            </w:r>
          </w:hyperlink>
        </w:p>
        <w:p w14:paraId="4E9926C0" w14:textId="332B56CD" w:rsidR="007E6C4F" w:rsidRDefault="007E6C4F">
          <w:pPr>
            <w:pStyle w:val="TOC2"/>
            <w:tabs>
              <w:tab w:val="right" w:leader="dot" w:pos="9350"/>
            </w:tabs>
            <w:rPr>
              <w:b w:val="0"/>
              <w:bCs w:val="0"/>
              <w:noProof/>
              <w:sz w:val="24"/>
              <w:szCs w:val="24"/>
            </w:rPr>
          </w:pPr>
          <w:hyperlink w:anchor="_Toc172829397" w:history="1">
            <w:r w:rsidRPr="004725B1">
              <w:rPr>
                <w:rStyle w:val="Hyperlink"/>
                <w:noProof/>
              </w:rPr>
              <w:t>TFT</w:t>
            </w:r>
            <w:r>
              <w:rPr>
                <w:noProof/>
                <w:webHidden/>
              </w:rPr>
              <w:tab/>
            </w:r>
            <w:r>
              <w:rPr>
                <w:noProof/>
                <w:webHidden/>
              </w:rPr>
              <w:fldChar w:fldCharType="begin"/>
            </w:r>
            <w:r>
              <w:rPr>
                <w:noProof/>
                <w:webHidden/>
              </w:rPr>
              <w:instrText xml:space="preserve"> PAGEREF _Toc172829397 \h </w:instrText>
            </w:r>
            <w:r>
              <w:rPr>
                <w:noProof/>
                <w:webHidden/>
              </w:rPr>
            </w:r>
            <w:r>
              <w:rPr>
                <w:noProof/>
                <w:webHidden/>
              </w:rPr>
              <w:fldChar w:fldCharType="separate"/>
            </w:r>
            <w:r w:rsidR="00AB122B">
              <w:rPr>
                <w:noProof/>
                <w:webHidden/>
              </w:rPr>
              <w:t>8</w:t>
            </w:r>
            <w:r>
              <w:rPr>
                <w:noProof/>
                <w:webHidden/>
              </w:rPr>
              <w:fldChar w:fldCharType="end"/>
            </w:r>
          </w:hyperlink>
        </w:p>
        <w:p w14:paraId="64706066" w14:textId="4299D2B9" w:rsidR="007E6C4F" w:rsidRDefault="007E6C4F">
          <w:pPr>
            <w:pStyle w:val="TOC1"/>
            <w:tabs>
              <w:tab w:val="right" w:leader="dot" w:pos="9350"/>
            </w:tabs>
            <w:rPr>
              <w:b w:val="0"/>
              <w:bCs w:val="0"/>
              <w:i w:val="0"/>
              <w:iCs w:val="0"/>
              <w:noProof/>
            </w:rPr>
          </w:pPr>
          <w:hyperlink w:anchor="_Toc172829398" w:history="1">
            <w:r w:rsidRPr="004725B1">
              <w:rPr>
                <w:rStyle w:val="Hyperlink"/>
                <w:noProof/>
              </w:rPr>
              <w:t>Results</w:t>
            </w:r>
            <w:r>
              <w:rPr>
                <w:noProof/>
                <w:webHidden/>
              </w:rPr>
              <w:tab/>
            </w:r>
            <w:r>
              <w:rPr>
                <w:noProof/>
                <w:webHidden/>
              </w:rPr>
              <w:fldChar w:fldCharType="begin"/>
            </w:r>
            <w:r>
              <w:rPr>
                <w:noProof/>
                <w:webHidden/>
              </w:rPr>
              <w:instrText xml:space="preserve"> PAGEREF _Toc172829398 \h </w:instrText>
            </w:r>
            <w:r>
              <w:rPr>
                <w:noProof/>
                <w:webHidden/>
              </w:rPr>
            </w:r>
            <w:r>
              <w:rPr>
                <w:noProof/>
                <w:webHidden/>
              </w:rPr>
              <w:fldChar w:fldCharType="separate"/>
            </w:r>
            <w:r w:rsidR="00AB122B">
              <w:rPr>
                <w:noProof/>
                <w:webHidden/>
              </w:rPr>
              <w:t>9</w:t>
            </w:r>
            <w:r>
              <w:rPr>
                <w:noProof/>
                <w:webHidden/>
              </w:rPr>
              <w:fldChar w:fldCharType="end"/>
            </w:r>
          </w:hyperlink>
        </w:p>
        <w:p w14:paraId="462F224A" w14:textId="086ADBA7" w:rsidR="007E6C4F" w:rsidRDefault="007E6C4F">
          <w:pPr>
            <w:pStyle w:val="TOC2"/>
            <w:tabs>
              <w:tab w:val="right" w:leader="dot" w:pos="9350"/>
            </w:tabs>
            <w:rPr>
              <w:b w:val="0"/>
              <w:bCs w:val="0"/>
              <w:noProof/>
              <w:sz w:val="24"/>
              <w:szCs w:val="24"/>
            </w:rPr>
          </w:pPr>
          <w:hyperlink w:anchor="_Toc172829399" w:history="1">
            <w:r w:rsidRPr="004725B1">
              <w:rPr>
                <w:rStyle w:val="Hyperlink"/>
                <w:noProof/>
              </w:rPr>
              <w:t>Baseline Models</w:t>
            </w:r>
            <w:r>
              <w:rPr>
                <w:noProof/>
                <w:webHidden/>
              </w:rPr>
              <w:tab/>
            </w:r>
            <w:r>
              <w:rPr>
                <w:noProof/>
                <w:webHidden/>
              </w:rPr>
              <w:fldChar w:fldCharType="begin"/>
            </w:r>
            <w:r>
              <w:rPr>
                <w:noProof/>
                <w:webHidden/>
              </w:rPr>
              <w:instrText xml:space="preserve"> PAGEREF _Toc172829399 \h </w:instrText>
            </w:r>
            <w:r>
              <w:rPr>
                <w:noProof/>
                <w:webHidden/>
              </w:rPr>
            </w:r>
            <w:r>
              <w:rPr>
                <w:noProof/>
                <w:webHidden/>
              </w:rPr>
              <w:fldChar w:fldCharType="separate"/>
            </w:r>
            <w:r w:rsidR="00AB122B">
              <w:rPr>
                <w:noProof/>
                <w:webHidden/>
              </w:rPr>
              <w:t>10</w:t>
            </w:r>
            <w:r>
              <w:rPr>
                <w:noProof/>
                <w:webHidden/>
              </w:rPr>
              <w:fldChar w:fldCharType="end"/>
            </w:r>
          </w:hyperlink>
        </w:p>
        <w:p w14:paraId="194346AE" w14:textId="790B7EAD" w:rsidR="007E6C4F" w:rsidRDefault="007E6C4F">
          <w:pPr>
            <w:pStyle w:val="TOC2"/>
            <w:tabs>
              <w:tab w:val="right" w:leader="dot" w:pos="9350"/>
            </w:tabs>
            <w:rPr>
              <w:b w:val="0"/>
              <w:bCs w:val="0"/>
              <w:noProof/>
              <w:sz w:val="24"/>
              <w:szCs w:val="24"/>
            </w:rPr>
          </w:pPr>
          <w:hyperlink w:anchor="_Toc172829400" w:history="1">
            <w:r w:rsidRPr="004725B1">
              <w:rPr>
                <w:rStyle w:val="Hyperlink"/>
                <w:noProof/>
              </w:rPr>
              <w:t>Random Forest</w:t>
            </w:r>
            <w:r>
              <w:rPr>
                <w:noProof/>
                <w:webHidden/>
              </w:rPr>
              <w:tab/>
            </w:r>
            <w:r>
              <w:rPr>
                <w:noProof/>
                <w:webHidden/>
              </w:rPr>
              <w:fldChar w:fldCharType="begin"/>
            </w:r>
            <w:r>
              <w:rPr>
                <w:noProof/>
                <w:webHidden/>
              </w:rPr>
              <w:instrText xml:space="preserve"> PAGEREF _Toc172829400 \h </w:instrText>
            </w:r>
            <w:r>
              <w:rPr>
                <w:noProof/>
                <w:webHidden/>
              </w:rPr>
            </w:r>
            <w:r>
              <w:rPr>
                <w:noProof/>
                <w:webHidden/>
              </w:rPr>
              <w:fldChar w:fldCharType="separate"/>
            </w:r>
            <w:r w:rsidR="00AB122B">
              <w:rPr>
                <w:noProof/>
                <w:webHidden/>
              </w:rPr>
              <w:t>10</w:t>
            </w:r>
            <w:r>
              <w:rPr>
                <w:noProof/>
                <w:webHidden/>
              </w:rPr>
              <w:fldChar w:fldCharType="end"/>
            </w:r>
          </w:hyperlink>
        </w:p>
        <w:p w14:paraId="44FB33DD" w14:textId="44DD68F5" w:rsidR="007E6C4F" w:rsidRDefault="007E6C4F">
          <w:pPr>
            <w:pStyle w:val="TOC2"/>
            <w:tabs>
              <w:tab w:val="right" w:leader="dot" w:pos="9350"/>
            </w:tabs>
            <w:rPr>
              <w:b w:val="0"/>
              <w:bCs w:val="0"/>
              <w:noProof/>
              <w:sz w:val="24"/>
              <w:szCs w:val="24"/>
            </w:rPr>
          </w:pPr>
          <w:hyperlink w:anchor="_Toc172829401" w:history="1">
            <w:r w:rsidRPr="004725B1">
              <w:rPr>
                <w:rStyle w:val="Hyperlink"/>
                <w:noProof/>
              </w:rPr>
              <w:t>GRU and LSTM</w:t>
            </w:r>
            <w:r>
              <w:rPr>
                <w:noProof/>
                <w:webHidden/>
              </w:rPr>
              <w:tab/>
            </w:r>
            <w:r>
              <w:rPr>
                <w:noProof/>
                <w:webHidden/>
              </w:rPr>
              <w:fldChar w:fldCharType="begin"/>
            </w:r>
            <w:r>
              <w:rPr>
                <w:noProof/>
                <w:webHidden/>
              </w:rPr>
              <w:instrText xml:space="preserve"> PAGEREF _Toc172829401 \h </w:instrText>
            </w:r>
            <w:r>
              <w:rPr>
                <w:noProof/>
                <w:webHidden/>
              </w:rPr>
            </w:r>
            <w:r>
              <w:rPr>
                <w:noProof/>
                <w:webHidden/>
              </w:rPr>
              <w:fldChar w:fldCharType="separate"/>
            </w:r>
            <w:r w:rsidR="00AB122B">
              <w:rPr>
                <w:noProof/>
                <w:webHidden/>
              </w:rPr>
              <w:t>17</w:t>
            </w:r>
            <w:r>
              <w:rPr>
                <w:noProof/>
                <w:webHidden/>
              </w:rPr>
              <w:fldChar w:fldCharType="end"/>
            </w:r>
          </w:hyperlink>
        </w:p>
        <w:p w14:paraId="74017707" w14:textId="753BDE83" w:rsidR="007E6C4F" w:rsidRDefault="007E6C4F">
          <w:pPr>
            <w:pStyle w:val="TOC2"/>
            <w:tabs>
              <w:tab w:val="right" w:leader="dot" w:pos="9350"/>
            </w:tabs>
            <w:rPr>
              <w:b w:val="0"/>
              <w:bCs w:val="0"/>
              <w:noProof/>
              <w:sz w:val="24"/>
              <w:szCs w:val="24"/>
            </w:rPr>
          </w:pPr>
          <w:hyperlink w:anchor="_Toc172829402" w:history="1">
            <w:r w:rsidRPr="004725B1">
              <w:rPr>
                <w:rStyle w:val="Hyperlink"/>
                <w:noProof/>
              </w:rPr>
              <w:t>Temporal Fusion Transformer (TFT)</w:t>
            </w:r>
            <w:r>
              <w:rPr>
                <w:noProof/>
                <w:webHidden/>
              </w:rPr>
              <w:tab/>
            </w:r>
            <w:r>
              <w:rPr>
                <w:noProof/>
                <w:webHidden/>
              </w:rPr>
              <w:fldChar w:fldCharType="begin"/>
            </w:r>
            <w:r>
              <w:rPr>
                <w:noProof/>
                <w:webHidden/>
              </w:rPr>
              <w:instrText xml:space="preserve"> PAGEREF _Toc172829402 \h </w:instrText>
            </w:r>
            <w:r>
              <w:rPr>
                <w:noProof/>
                <w:webHidden/>
              </w:rPr>
            </w:r>
            <w:r>
              <w:rPr>
                <w:noProof/>
                <w:webHidden/>
              </w:rPr>
              <w:fldChar w:fldCharType="separate"/>
            </w:r>
            <w:r w:rsidR="00AB122B">
              <w:rPr>
                <w:noProof/>
                <w:webHidden/>
              </w:rPr>
              <w:t>19</w:t>
            </w:r>
            <w:r>
              <w:rPr>
                <w:noProof/>
                <w:webHidden/>
              </w:rPr>
              <w:fldChar w:fldCharType="end"/>
            </w:r>
          </w:hyperlink>
        </w:p>
        <w:p w14:paraId="77404E43" w14:textId="2C6064B0" w:rsidR="007E6C4F" w:rsidRDefault="007E6C4F">
          <w:pPr>
            <w:pStyle w:val="TOC2"/>
            <w:tabs>
              <w:tab w:val="right" w:leader="dot" w:pos="9350"/>
            </w:tabs>
            <w:rPr>
              <w:b w:val="0"/>
              <w:bCs w:val="0"/>
              <w:noProof/>
              <w:sz w:val="24"/>
              <w:szCs w:val="24"/>
            </w:rPr>
          </w:pPr>
          <w:hyperlink w:anchor="_Toc172829403" w:history="1">
            <w:r w:rsidRPr="004725B1">
              <w:rPr>
                <w:rStyle w:val="Hyperlink"/>
                <w:noProof/>
              </w:rPr>
              <w:t>More comparison under different forecast horizons</w:t>
            </w:r>
            <w:r>
              <w:rPr>
                <w:noProof/>
                <w:webHidden/>
              </w:rPr>
              <w:tab/>
            </w:r>
            <w:r>
              <w:rPr>
                <w:noProof/>
                <w:webHidden/>
              </w:rPr>
              <w:fldChar w:fldCharType="begin"/>
            </w:r>
            <w:r>
              <w:rPr>
                <w:noProof/>
                <w:webHidden/>
              </w:rPr>
              <w:instrText xml:space="preserve"> PAGEREF _Toc172829403 \h </w:instrText>
            </w:r>
            <w:r>
              <w:rPr>
                <w:noProof/>
                <w:webHidden/>
              </w:rPr>
            </w:r>
            <w:r>
              <w:rPr>
                <w:noProof/>
                <w:webHidden/>
              </w:rPr>
              <w:fldChar w:fldCharType="separate"/>
            </w:r>
            <w:r w:rsidR="00AB122B">
              <w:rPr>
                <w:noProof/>
                <w:webHidden/>
              </w:rPr>
              <w:t>21</w:t>
            </w:r>
            <w:r>
              <w:rPr>
                <w:noProof/>
                <w:webHidden/>
              </w:rPr>
              <w:fldChar w:fldCharType="end"/>
            </w:r>
          </w:hyperlink>
        </w:p>
        <w:p w14:paraId="790750CE" w14:textId="66045840" w:rsidR="007E6C4F" w:rsidRDefault="007E6C4F">
          <w:pPr>
            <w:pStyle w:val="TOC1"/>
            <w:tabs>
              <w:tab w:val="right" w:leader="dot" w:pos="9350"/>
            </w:tabs>
            <w:rPr>
              <w:b w:val="0"/>
              <w:bCs w:val="0"/>
              <w:i w:val="0"/>
              <w:iCs w:val="0"/>
              <w:noProof/>
            </w:rPr>
          </w:pPr>
          <w:hyperlink w:anchor="_Toc172829404" w:history="1">
            <w:r w:rsidRPr="004725B1">
              <w:rPr>
                <w:rStyle w:val="Hyperlink"/>
                <w:noProof/>
              </w:rPr>
              <w:t>Conclusion</w:t>
            </w:r>
            <w:r>
              <w:rPr>
                <w:noProof/>
                <w:webHidden/>
              </w:rPr>
              <w:tab/>
            </w:r>
            <w:r>
              <w:rPr>
                <w:noProof/>
                <w:webHidden/>
              </w:rPr>
              <w:fldChar w:fldCharType="begin"/>
            </w:r>
            <w:r>
              <w:rPr>
                <w:noProof/>
                <w:webHidden/>
              </w:rPr>
              <w:instrText xml:space="preserve"> PAGEREF _Toc172829404 \h </w:instrText>
            </w:r>
            <w:r>
              <w:rPr>
                <w:noProof/>
                <w:webHidden/>
              </w:rPr>
            </w:r>
            <w:r>
              <w:rPr>
                <w:noProof/>
                <w:webHidden/>
              </w:rPr>
              <w:fldChar w:fldCharType="separate"/>
            </w:r>
            <w:r w:rsidR="00AB122B">
              <w:rPr>
                <w:noProof/>
                <w:webHidden/>
              </w:rPr>
              <w:t>21</w:t>
            </w:r>
            <w:r>
              <w:rPr>
                <w:noProof/>
                <w:webHidden/>
              </w:rPr>
              <w:fldChar w:fldCharType="end"/>
            </w:r>
          </w:hyperlink>
        </w:p>
        <w:p w14:paraId="28B3E167" w14:textId="41215DB4" w:rsidR="007E6C4F" w:rsidRDefault="007E6C4F">
          <w:pPr>
            <w:pStyle w:val="TOC1"/>
            <w:tabs>
              <w:tab w:val="right" w:leader="dot" w:pos="9350"/>
            </w:tabs>
            <w:rPr>
              <w:b w:val="0"/>
              <w:bCs w:val="0"/>
              <w:i w:val="0"/>
              <w:iCs w:val="0"/>
              <w:noProof/>
            </w:rPr>
          </w:pPr>
          <w:hyperlink w:anchor="_Toc172829405" w:history="1">
            <w:r w:rsidRPr="004725B1">
              <w:rPr>
                <w:rStyle w:val="Hyperlink"/>
                <w:noProof/>
              </w:rPr>
              <w:t>References</w:t>
            </w:r>
            <w:r>
              <w:rPr>
                <w:noProof/>
                <w:webHidden/>
              </w:rPr>
              <w:tab/>
            </w:r>
            <w:r>
              <w:rPr>
                <w:noProof/>
                <w:webHidden/>
              </w:rPr>
              <w:fldChar w:fldCharType="begin"/>
            </w:r>
            <w:r>
              <w:rPr>
                <w:noProof/>
                <w:webHidden/>
              </w:rPr>
              <w:instrText xml:space="preserve"> PAGEREF _Toc172829405 \h </w:instrText>
            </w:r>
            <w:r>
              <w:rPr>
                <w:noProof/>
                <w:webHidden/>
              </w:rPr>
            </w:r>
            <w:r>
              <w:rPr>
                <w:noProof/>
                <w:webHidden/>
              </w:rPr>
              <w:fldChar w:fldCharType="separate"/>
            </w:r>
            <w:r w:rsidR="00AB122B">
              <w:rPr>
                <w:noProof/>
                <w:webHidden/>
              </w:rPr>
              <w:t>22</w:t>
            </w:r>
            <w:r>
              <w:rPr>
                <w:noProof/>
                <w:webHidden/>
              </w:rPr>
              <w:fldChar w:fldCharType="end"/>
            </w:r>
          </w:hyperlink>
        </w:p>
        <w:p w14:paraId="6CDE4811" w14:textId="17DAFBEB" w:rsidR="002D634B" w:rsidRDefault="002D634B">
          <w:r>
            <w:rPr>
              <w:b/>
              <w:bCs/>
              <w:noProof/>
            </w:rPr>
            <w:fldChar w:fldCharType="end"/>
          </w:r>
        </w:p>
      </w:sdtContent>
    </w:sdt>
    <w:p w14:paraId="7912EE0D" w14:textId="77777777" w:rsidR="002D634B" w:rsidRDefault="002D634B">
      <w:pPr>
        <w:rPr>
          <w:b/>
          <w:bCs/>
        </w:rPr>
      </w:pPr>
    </w:p>
    <w:p w14:paraId="5EF4AB53" w14:textId="40F2FAFA" w:rsidR="000D2C88" w:rsidRDefault="000D2C88" w:rsidP="000D2C88">
      <w:pPr>
        <w:pStyle w:val="Heading1"/>
      </w:pPr>
      <w:bookmarkStart w:id="0" w:name="_Toc172829388"/>
      <w:r>
        <w:rPr>
          <w:rFonts w:hint="eastAsia"/>
        </w:rPr>
        <w:lastRenderedPageBreak/>
        <w:t>Introduction</w:t>
      </w:r>
      <w:bookmarkEnd w:id="0"/>
    </w:p>
    <w:p w14:paraId="2C38735A" w14:textId="6EDE9EB6" w:rsidR="000D2C88" w:rsidRDefault="00F5511B" w:rsidP="00F5511B">
      <w:pPr>
        <w:jc w:val="both"/>
      </w:pPr>
      <w:r>
        <w:rPr>
          <w:rFonts w:hint="eastAsia"/>
        </w:rPr>
        <w:t>Due to</w:t>
      </w:r>
      <w:r w:rsidRPr="001F211B">
        <w:t xml:space="preserve"> the crucial </w:t>
      </w:r>
      <w:r>
        <w:rPr>
          <w:rFonts w:hint="eastAsia"/>
        </w:rPr>
        <w:t xml:space="preserve">impact of </w:t>
      </w:r>
      <w:r w:rsidRPr="001F211B">
        <w:t xml:space="preserve">population density and interaction patterns </w:t>
      </w:r>
      <w:r>
        <w:rPr>
          <w:rFonts w:hint="eastAsia"/>
        </w:rPr>
        <w:t>on</w:t>
      </w:r>
      <w:r w:rsidRPr="001F211B">
        <w:t xml:space="preserve"> the transmission of certain infectious diseases, we propose the hypothesis that </w:t>
      </w:r>
      <w:r>
        <w:rPr>
          <w:rFonts w:hint="eastAsia"/>
        </w:rPr>
        <w:t>the changes in school absenteeism could serve as the indicator</w:t>
      </w:r>
      <w:r w:rsidRPr="001F211B">
        <w:t xml:space="preserve"> </w:t>
      </w:r>
      <w:r>
        <w:rPr>
          <w:rFonts w:hint="eastAsia"/>
        </w:rPr>
        <w:t>of disease</w:t>
      </w:r>
      <w:r w:rsidRPr="001F211B">
        <w:t xml:space="preserve"> prevalence. </w:t>
      </w:r>
      <w:r>
        <w:rPr>
          <w:rFonts w:hint="eastAsia"/>
        </w:rPr>
        <w:t xml:space="preserve">For instance, </w:t>
      </w:r>
      <w:sdt>
        <w:sdtPr>
          <w:rPr>
            <w:rFonts w:hint="eastAsia"/>
            <w:color w:val="000000"/>
          </w:rPr>
          <w:tag w:val="MENDELEY_CITATION_v3_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"/>
          <w:id w:val="64387153"/>
          <w:placeholder>
            <w:docPart w:val="A10B9253522FD94F921FAD8F0A6DDED1"/>
          </w:placeholder>
        </w:sdtPr>
        <w:sdtContent>
          <w:r w:rsidRPr="007A587D">
            <w:rPr>
              <w:color w:val="000000"/>
            </w:rPr>
            <w:t>(Sasaki et al., 2009)</w:t>
          </w:r>
        </w:sdtContent>
      </w:sdt>
      <w:r>
        <w:rPr>
          <w:rFonts w:hint="eastAsia"/>
        </w:rPr>
        <w:t xml:space="preserve"> has found that tracking disease-specific school </w:t>
      </w:r>
      <w:r>
        <w:t>absenteeism</w:t>
      </w:r>
      <w:r>
        <w:rPr>
          <w:rFonts w:hint="eastAsia"/>
        </w:rPr>
        <w:t xml:space="preserve"> data can effectively forecast the outbreaks of influenza in Japan, while non-disease-specific school </w:t>
      </w:r>
      <w:r>
        <w:t>absenteeism</w:t>
      </w:r>
      <w:r>
        <w:rPr>
          <w:rFonts w:hint="eastAsia"/>
        </w:rPr>
        <w:t xml:space="preserve"> data has shown limited correlation with influenza activity in the US </w:t>
      </w:r>
      <w:sdt>
        <w:sdtPr>
          <w:rPr>
            <w:rFonts w:hint="eastAsia"/>
            <w:color w:val="000000"/>
          </w:rPr>
          <w:tag w:val="MENDELEY_CITATION_v3_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"/>
          <w:id w:val="1717236267"/>
          <w:placeholder>
            <w:docPart w:val="816C300F0C0B5C4293C1C46F56532B66"/>
          </w:placeholder>
        </w:sdtPr>
        <w:sdtContent>
          <w:r w:rsidRPr="007A587D">
            <w:rPr>
              <w:color w:val="000000"/>
            </w:rPr>
            <w:t>(Egger et al., 2012)</w:t>
          </w:r>
        </w:sdtContent>
      </w:sdt>
      <w:r>
        <w:rPr>
          <w:rFonts w:hint="eastAsia"/>
        </w:rPr>
        <w:t>.</w:t>
      </w:r>
      <w:r>
        <w:t xml:space="preserve"> In this study, </w:t>
      </w:r>
      <w:r>
        <w:rPr>
          <w:rFonts w:hint="eastAsia"/>
        </w:rPr>
        <w:t xml:space="preserve">we analyze </w:t>
      </w:r>
      <w:r>
        <w:t xml:space="preserve">the </w:t>
      </w:r>
      <w:r>
        <w:rPr>
          <w:rFonts w:hint="eastAsia"/>
        </w:rPr>
        <w:t xml:space="preserve">non-disease-specific school </w:t>
      </w:r>
      <w:r>
        <w:t>absenteeism</w:t>
      </w:r>
      <w:r>
        <w:rPr>
          <w:rFonts w:hint="eastAsia"/>
        </w:rPr>
        <w:t xml:space="preserve"> data</w:t>
      </w:r>
      <w:r>
        <w:t xml:space="preserve"> in Hong Kong </w:t>
      </w:r>
      <w:r>
        <w:rPr>
          <w:rFonts w:hint="eastAsia"/>
        </w:rPr>
        <w:t xml:space="preserve">spanning </w:t>
      </w:r>
      <w:r>
        <w:t xml:space="preserve">from 2008 to 2020 to evaluate its </w:t>
      </w:r>
      <w:r>
        <w:rPr>
          <w:rFonts w:hint="eastAsia"/>
        </w:rPr>
        <w:t>predictive potential for</w:t>
      </w:r>
      <w:r>
        <w:t xml:space="preserve"> influenza</w:t>
      </w:r>
      <w:r>
        <w:rPr>
          <w:rFonts w:hint="eastAsia"/>
        </w:rPr>
        <w:t xml:space="preserve"> </w:t>
      </w:r>
      <w:r>
        <w:t>cases</w:t>
      </w:r>
      <w:r>
        <w:rPr>
          <w:rFonts w:hint="eastAsia"/>
        </w:rPr>
        <w:t>, including both type A and B strains</w:t>
      </w:r>
      <w:r>
        <w:t>.</w:t>
      </w:r>
    </w:p>
    <w:p w14:paraId="41AB2D2A" w14:textId="77777777" w:rsidR="000D2C88" w:rsidRDefault="000D2C88" w:rsidP="000D2C88"/>
    <w:p w14:paraId="51E877F2" w14:textId="027FF512" w:rsidR="000D2C88" w:rsidRDefault="000D2C88" w:rsidP="000D2C88">
      <w:pPr>
        <w:pStyle w:val="Heading1"/>
      </w:pPr>
      <w:bookmarkStart w:id="1" w:name="_Toc172829389"/>
      <w:r>
        <w:rPr>
          <w:rFonts w:hint="eastAsia"/>
        </w:rPr>
        <w:t>Problem Definition</w:t>
      </w:r>
      <w:bookmarkEnd w:id="1"/>
    </w:p>
    <w:p w14:paraId="71CB9A01" w14:textId="710442E2" w:rsidR="000D2C88" w:rsidRDefault="000D2C88" w:rsidP="000D2C88">
      <w:pPr>
        <w:pStyle w:val="Heading2"/>
      </w:pPr>
      <w:bookmarkStart w:id="2" w:name="_Toc172829390"/>
      <w:r w:rsidRPr="000D2C88">
        <w:t>Target and Feature Variables</w:t>
      </w:r>
      <w:bookmarkEnd w:id="2"/>
    </w:p>
    <w:p w14:paraId="1A55D34B" w14:textId="12A11F16" w:rsidR="00F5511B" w:rsidRDefault="00F5511B" w:rsidP="00F5511B">
      <w:pPr>
        <w:jc w:val="both"/>
      </w:pPr>
      <w:r>
        <w:t>The dataset includes a target variable representing the occurrence of flu across all subtypes. There are four categories of variables:</w:t>
      </w:r>
    </w:p>
    <w:p w14:paraId="76FACD82" w14:textId="0D691B2C" w:rsidR="00F5511B" w:rsidRDefault="00F5511B" w:rsidP="00F5511B">
      <w:pPr>
        <w:jc w:val="both"/>
      </w:pPr>
      <w:r>
        <w:t>1. Disease-related variables, such as Adenovirus, RSV, Influenza B, Influenza H1, Influenza H3, Paraflu12, and Paraflu34, are not available for time t+1. It's important to note that cumulative flu cases (aggregated from Influenza B, Influenza H1, and Influenza H3) are used as the target variable.</w:t>
      </w:r>
    </w:p>
    <w:p w14:paraId="4B903E40" w14:textId="637B5497" w:rsidR="00F5511B" w:rsidRDefault="00F5511B" w:rsidP="00F5511B">
      <w:pPr>
        <w:jc w:val="both"/>
      </w:pPr>
      <w:r>
        <w:t>2. Weather-related variables are known at time t+1 and include absolute humidity, relative humidity, solar radiation, pressure, maximum temperature, minimum temperature, mean temperature, temperature range, total rainfall, and wind speed.</w:t>
      </w:r>
    </w:p>
    <w:p w14:paraId="5B4BDBCB" w14:textId="7F90723C" w:rsidR="00F5511B" w:rsidRDefault="00F5511B" w:rsidP="00F5511B">
      <w:pPr>
        <w:jc w:val="both"/>
      </w:pPr>
      <w:r>
        <w:t>3. Seasonal variables, such as year, month, and week of reported cases, are known at time t+1. These values are transformed using a sinusoidal function.</w:t>
      </w:r>
    </w:p>
    <w:p w14:paraId="66E36E1A" w14:textId="083BE047" w:rsidR="000D2C88" w:rsidRDefault="00F5511B" w:rsidP="00F5511B">
      <w:pPr>
        <w:jc w:val="both"/>
      </w:pPr>
      <w:r>
        <w:t>4. The student school absence-related variable is also known at time t+1.</w:t>
      </w:r>
    </w:p>
    <w:p w14:paraId="3593BB97" w14:textId="77777777" w:rsidR="00F5511B" w:rsidRDefault="00F5511B" w:rsidP="00F5511B"/>
    <w:p w14:paraId="6047E8E7" w14:textId="44372B61" w:rsidR="000D2C88" w:rsidRDefault="00F93B12" w:rsidP="00F93B12">
      <w:pPr>
        <w:pStyle w:val="Heading2"/>
      </w:pPr>
      <w:bookmarkStart w:id="3" w:name="_Toc172829391"/>
      <w:r w:rsidRPr="00F93B12">
        <w:t xml:space="preserve">Stationarity </w:t>
      </w:r>
      <w:r w:rsidR="00EB2CFA">
        <w:rPr>
          <w:rFonts w:hint="eastAsia"/>
        </w:rPr>
        <w:t xml:space="preserve">and Seasonality </w:t>
      </w:r>
      <w:r w:rsidRPr="00F93B12">
        <w:t xml:space="preserve">of </w:t>
      </w:r>
      <w:r w:rsidR="00EB2CFA">
        <w:rPr>
          <w:rFonts w:hint="eastAsia"/>
        </w:rPr>
        <w:t>Disease-related Variables</w:t>
      </w:r>
      <w:bookmarkEnd w:id="3"/>
    </w:p>
    <w:p w14:paraId="2BC6A4AF" w14:textId="0D90F9F9" w:rsidR="00F93B12" w:rsidRDefault="00F93B12" w:rsidP="00F5511B">
      <w:pPr>
        <w:jc w:val="both"/>
      </w:pPr>
      <w:r w:rsidRPr="00F93B12">
        <w:t xml:space="preserve">Firstly, </w:t>
      </w:r>
      <w:r w:rsidR="007F3537">
        <w:fldChar w:fldCharType="begin"/>
      </w:r>
      <w:r w:rsidR="007F3537">
        <w:instrText xml:space="preserve"> REF _Ref172807296 \h </w:instrText>
      </w:r>
      <w:r w:rsidR="00F5511B">
        <w:instrText xml:space="preserve"> \* MERGEFORMAT </w:instrText>
      </w:r>
      <w:r w:rsidR="007F3537">
        <w:fldChar w:fldCharType="separate"/>
      </w:r>
      <w:r w:rsidR="007F3537" w:rsidRPr="007F3537">
        <w:rPr>
          <w:sz w:val="22"/>
          <w:szCs w:val="22"/>
        </w:rPr>
        <w:t xml:space="preserve">Figure </w:t>
      </w:r>
      <w:r w:rsidR="007F3537" w:rsidRPr="007F3537">
        <w:rPr>
          <w:noProof/>
          <w:sz w:val="22"/>
          <w:szCs w:val="22"/>
        </w:rPr>
        <w:t>1</w:t>
      </w:r>
      <w:r w:rsidR="007F3537">
        <w:fldChar w:fldCharType="end"/>
      </w:r>
      <w:r w:rsidR="007F3537">
        <w:rPr>
          <w:rFonts w:hint="eastAsia"/>
        </w:rPr>
        <w:t xml:space="preserve"> </w:t>
      </w:r>
      <w:r w:rsidR="00F5511B">
        <w:rPr>
          <w:rFonts w:hint="eastAsia"/>
        </w:rPr>
        <w:t>presents</w:t>
      </w:r>
      <w:r w:rsidRPr="00F93B12">
        <w:t xml:space="preserve"> a visualization of all observations relevant to diseases. Based on Augmented Dickey-Fuller (ADF) tests performed for each variable, it is found that, except for Adenovirus, the time series for other diseases are stationary.</w:t>
      </w:r>
    </w:p>
    <w:p w14:paraId="174FE4DF" w14:textId="773A7314" w:rsidR="00F93B12" w:rsidRDefault="00F93B12" w:rsidP="00F93B12">
      <w:r>
        <w:rPr>
          <w:rFonts w:hint="eastAsia"/>
          <w:noProof/>
        </w:rPr>
        <w:lastRenderedPageBreak/>
        <w:drawing>
          <wp:inline distT="0" distB="0" distL="0" distR="0" wp14:anchorId="185DC80B" wp14:editId="03D799D1">
            <wp:extent cx="5943600" cy="5017770"/>
            <wp:effectExtent l="0" t="0" r="0" b="0"/>
            <wp:docPr id="87425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142" name="Picture 874251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017770"/>
                    </a:xfrm>
                    <a:prstGeom prst="rect">
                      <a:avLst/>
                    </a:prstGeom>
                  </pic:spPr>
                </pic:pic>
              </a:graphicData>
            </a:graphic>
          </wp:inline>
        </w:drawing>
      </w:r>
    </w:p>
    <w:p w14:paraId="2F566FBA" w14:textId="7D6F0DC8" w:rsidR="007F3537" w:rsidRDefault="007F3537" w:rsidP="007F3537">
      <w:pPr>
        <w:pStyle w:val="Caption"/>
        <w:rPr>
          <w:sz w:val="22"/>
          <w:szCs w:val="22"/>
        </w:rPr>
      </w:pPr>
      <w:bookmarkStart w:id="4" w:name="_Ref172807296"/>
      <w:r w:rsidRPr="007F3537">
        <w:rPr>
          <w:sz w:val="22"/>
          <w:szCs w:val="22"/>
        </w:rPr>
        <w:t xml:space="preserve">Figure </w:t>
      </w:r>
      <w:r w:rsidRPr="007F3537">
        <w:rPr>
          <w:sz w:val="22"/>
          <w:szCs w:val="22"/>
        </w:rPr>
        <w:fldChar w:fldCharType="begin"/>
      </w:r>
      <w:r w:rsidRPr="007F3537">
        <w:rPr>
          <w:sz w:val="22"/>
          <w:szCs w:val="22"/>
        </w:rPr>
        <w:instrText xml:space="preserve"> SEQ Figure \* ARABIC </w:instrText>
      </w:r>
      <w:r w:rsidRPr="007F3537">
        <w:rPr>
          <w:sz w:val="22"/>
          <w:szCs w:val="22"/>
        </w:rPr>
        <w:fldChar w:fldCharType="separate"/>
      </w:r>
      <w:r w:rsidR="00C722AC">
        <w:rPr>
          <w:noProof/>
          <w:sz w:val="22"/>
          <w:szCs w:val="22"/>
        </w:rPr>
        <w:t>1</w:t>
      </w:r>
      <w:r w:rsidRPr="007F3537">
        <w:rPr>
          <w:sz w:val="22"/>
          <w:szCs w:val="22"/>
        </w:rPr>
        <w:fldChar w:fldCharType="end"/>
      </w:r>
      <w:bookmarkEnd w:id="4"/>
      <w:r w:rsidRPr="007F3537">
        <w:rPr>
          <w:rFonts w:hint="eastAsia"/>
          <w:sz w:val="22"/>
          <w:szCs w:val="22"/>
        </w:rPr>
        <w:t xml:space="preserve">. </w:t>
      </w:r>
      <w:r w:rsidRPr="007F3537">
        <w:rPr>
          <w:sz w:val="22"/>
          <w:szCs w:val="22"/>
        </w:rPr>
        <w:t>Line chart of reported cases for each disease from 2004 to 2020.</w:t>
      </w:r>
    </w:p>
    <w:p w14:paraId="40CA412D" w14:textId="60F45DC9" w:rsidR="007F3537" w:rsidRDefault="007F3537" w:rsidP="00F5511B">
      <w:pPr>
        <w:jc w:val="both"/>
      </w:pPr>
      <w:r w:rsidRPr="007F3537">
        <w:t xml:space="preserve">Since cyclical patterns are observed in </w:t>
      </w:r>
      <w:r>
        <w:fldChar w:fldCharType="begin"/>
      </w:r>
      <w:r>
        <w:instrText xml:space="preserve"> REF _Ref172807296 \h </w:instrText>
      </w:r>
      <w:r w:rsidR="00F5511B">
        <w:instrText xml:space="preserve"> \* MERGEFORMAT </w:instrText>
      </w:r>
      <w:r>
        <w:fldChar w:fldCharType="separate"/>
      </w:r>
      <w:r w:rsidRPr="007F3537">
        <w:rPr>
          <w:sz w:val="22"/>
          <w:szCs w:val="22"/>
        </w:rPr>
        <w:t xml:space="preserve">Figure </w:t>
      </w:r>
      <w:r w:rsidRPr="007F3537">
        <w:rPr>
          <w:noProof/>
          <w:sz w:val="22"/>
          <w:szCs w:val="22"/>
        </w:rPr>
        <w:t>1</w:t>
      </w:r>
      <w:r>
        <w:fldChar w:fldCharType="end"/>
      </w:r>
      <w:r>
        <w:rPr>
          <w:rFonts w:hint="eastAsia"/>
        </w:rPr>
        <w:t xml:space="preserve">, </w:t>
      </w:r>
      <w:r w:rsidRPr="007F3537">
        <w:t xml:space="preserve">spectral analyses are conducted to capture dominant frequencies for each disease variable as </w:t>
      </w:r>
      <w:r w:rsidR="00F5511B">
        <w:rPr>
          <w:rFonts w:hint="eastAsia"/>
        </w:rPr>
        <w:t xml:space="preserve">in </w:t>
      </w:r>
      <w:r w:rsidR="00F5511B">
        <w:fldChar w:fldCharType="begin"/>
      </w:r>
      <w:r w:rsidR="00F5511B">
        <w:instrText xml:space="preserve"> </w:instrText>
      </w:r>
      <w:r w:rsidR="00F5511B">
        <w:rPr>
          <w:rFonts w:hint="eastAsia"/>
        </w:rPr>
        <w:instrText>REF _Ref172826620 \h</w:instrText>
      </w:r>
      <w:r w:rsidR="00F5511B">
        <w:instrText xml:space="preserve">  \* MERGEFORMAT </w:instrText>
      </w:r>
      <w:r w:rsidR="00F5511B">
        <w:fldChar w:fldCharType="separate"/>
      </w:r>
      <w:r w:rsidR="00F5511B" w:rsidRPr="00EB2CFA">
        <w:rPr>
          <w:sz w:val="22"/>
          <w:szCs w:val="22"/>
        </w:rPr>
        <w:t xml:space="preserve">Figure </w:t>
      </w:r>
      <w:r w:rsidR="00F5511B">
        <w:rPr>
          <w:noProof/>
          <w:sz w:val="22"/>
          <w:szCs w:val="22"/>
        </w:rPr>
        <w:t>2</w:t>
      </w:r>
      <w:r w:rsidR="00F5511B">
        <w:fldChar w:fldCharType="end"/>
      </w:r>
      <w:r w:rsidR="00F5511B">
        <w:rPr>
          <w:rFonts w:hint="eastAsia"/>
        </w:rPr>
        <w:t>. C</w:t>
      </w:r>
      <w:r w:rsidR="00F5511B" w:rsidRPr="00EB2CFA">
        <w:t>urrently, two sinusoidal functions (sin and cos) are used to encode the seasonality factors. In the future, Harmonic regression may be used to capture more complicated seasonality dynamics.</w:t>
      </w:r>
    </w:p>
    <w:p w14:paraId="44E6DCA1" w14:textId="268AEDDD" w:rsidR="007F3537" w:rsidRDefault="00EB2CFA" w:rsidP="007F3537">
      <w:r>
        <w:rPr>
          <w:rFonts w:hint="eastAsia"/>
          <w:noProof/>
        </w:rPr>
        <w:lastRenderedPageBreak/>
        <w:drawing>
          <wp:inline distT="0" distB="0" distL="0" distR="0" wp14:anchorId="3AD3F94C" wp14:editId="01BB2719">
            <wp:extent cx="5943600" cy="5943600"/>
            <wp:effectExtent l="0" t="0" r="0" b="0"/>
            <wp:docPr id="13742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310" name="Picture 1374293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342B446" w14:textId="5256F378" w:rsidR="00EB2CFA" w:rsidRDefault="00EB2CFA" w:rsidP="00EB2CFA">
      <w:pPr>
        <w:pStyle w:val="Caption"/>
        <w:rPr>
          <w:sz w:val="22"/>
          <w:szCs w:val="22"/>
        </w:rPr>
      </w:pPr>
      <w:bookmarkStart w:id="5" w:name="_Ref172826620"/>
      <w:r w:rsidRPr="00EB2CFA">
        <w:rPr>
          <w:sz w:val="22"/>
          <w:szCs w:val="22"/>
        </w:rPr>
        <w:t xml:space="preserve">Figure </w:t>
      </w:r>
      <w:r w:rsidRPr="00EB2CFA">
        <w:rPr>
          <w:sz w:val="22"/>
          <w:szCs w:val="22"/>
        </w:rPr>
        <w:fldChar w:fldCharType="begin"/>
      </w:r>
      <w:r w:rsidRPr="00EB2CFA">
        <w:rPr>
          <w:sz w:val="22"/>
          <w:szCs w:val="22"/>
        </w:rPr>
        <w:instrText xml:space="preserve"> SEQ Figure \* ARABIC </w:instrText>
      </w:r>
      <w:r w:rsidRPr="00EB2CFA">
        <w:rPr>
          <w:sz w:val="22"/>
          <w:szCs w:val="22"/>
        </w:rPr>
        <w:fldChar w:fldCharType="separate"/>
      </w:r>
      <w:r w:rsidR="00C722AC">
        <w:rPr>
          <w:noProof/>
          <w:sz w:val="22"/>
          <w:szCs w:val="22"/>
        </w:rPr>
        <w:t>2</w:t>
      </w:r>
      <w:r w:rsidRPr="00EB2CFA">
        <w:rPr>
          <w:sz w:val="22"/>
          <w:szCs w:val="22"/>
        </w:rPr>
        <w:fldChar w:fldCharType="end"/>
      </w:r>
      <w:bookmarkEnd w:id="5"/>
      <w:r w:rsidRPr="00EB2CFA">
        <w:rPr>
          <w:rFonts w:hint="eastAsia"/>
          <w:sz w:val="22"/>
          <w:szCs w:val="22"/>
        </w:rPr>
        <w:t xml:space="preserve">. </w:t>
      </w:r>
      <w:r w:rsidRPr="00EB2CFA">
        <w:rPr>
          <w:sz w:val="22"/>
          <w:szCs w:val="22"/>
        </w:rPr>
        <w:t>Spectral analysis for each disease variable</w:t>
      </w:r>
      <w:r w:rsidRPr="00EB2CFA">
        <w:rPr>
          <w:rFonts w:hint="eastAsia"/>
          <w:sz w:val="22"/>
          <w:szCs w:val="22"/>
        </w:rPr>
        <w:t>.</w:t>
      </w:r>
    </w:p>
    <w:p w14:paraId="10CBCBAC" w14:textId="77777777" w:rsidR="00F5511B" w:rsidRDefault="00F5511B" w:rsidP="00EB2CFA">
      <w:pPr>
        <w:pStyle w:val="Heading2"/>
      </w:pPr>
    </w:p>
    <w:p w14:paraId="3AEF014B" w14:textId="4D7807B0" w:rsidR="00EB2CFA" w:rsidRDefault="00EB2CFA" w:rsidP="00EB2CFA">
      <w:pPr>
        <w:pStyle w:val="Heading2"/>
      </w:pPr>
      <w:bookmarkStart w:id="6" w:name="_Toc172829392"/>
      <w:r w:rsidRPr="00EB2CFA">
        <w:t>School Absence Data</w:t>
      </w:r>
      <w:bookmarkEnd w:id="6"/>
    </w:p>
    <w:p w14:paraId="3DFB86AC" w14:textId="4FC40523" w:rsidR="00F5511B" w:rsidRDefault="00FA3D72" w:rsidP="00F5511B">
      <w:pPr>
        <w:jc w:val="both"/>
      </w:pPr>
      <w:r>
        <w:fldChar w:fldCharType="begin"/>
      </w:r>
      <w:r>
        <w:instrText xml:space="preserve"> REF _Ref172807686 \h </w:instrText>
      </w:r>
      <w:r w:rsidR="00F5511B">
        <w:instrText xml:space="preserve"> \* MERGEFORMAT </w:instrText>
      </w:r>
      <w:r>
        <w:fldChar w:fldCharType="separate"/>
      </w:r>
      <w:r w:rsidRPr="007736C4">
        <w:rPr>
          <w:sz w:val="22"/>
          <w:szCs w:val="22"/>
        </w:rPr>
        <w:t xml:space="preserve">Figure </w:t>
      </w:r>
      <w:r w:rsidRPr="007736C4">
        <w:rPr>
          <w:noProof/>
          <w:sz w:val="22"/>
          <w:szCs w:val="22"/>
        </w:rPr>
        <w:t>3</w:t>
      </w:r>
      <w:r>
        <w:fldChar w:fldCharType="end"/>
      </w:r>
      <w:r>
        <w:rPr>
          <w:rFonts w:hint="eastAsia"/>
        </w:rPr>
        <w:t xml:space="preserve">a </w:t>
      </w:r>
      <w:r w:rsidR="00EB2CFA" w:rsidRPr="00EB2CFA">
        <w:t>is the distribution illustrated as a histogram for school absence data. Important metrics for its distribution are</w:t>
      </w:r>
      <w:r w:rsidR="00F5511B">
        <w:rPr>
          <w:rFonts w:hint="eastAsia"/>
        </w:rPr>
        <w:t xml:space="preserve"> in </w:t>
      </w:r>
      <w:r w:rsidR="00F5511B">
        <w:fldChar w:fldCharType="begin"/>
      </w:r>
      <w:r w:rsidR="00F5511B">
        <w:instrText xml:space="preserve"> </w:instrText>
      </w:r>
      <w:r w:rsidR="00F5511B">
        <w:rPr>
          <w:rFonts w:hint="eastAsia"/>
        </w:rPr>
        <w:instrText>REF _Ref172826689 \h</w:instrText>
      </w:r>
      <w:r w:rsidR="00F5511B">
        <w:instrText xml:space="preserve">  \* MERGEFORMAT </w:instrText>
      </w:r>
      <w:r w:rsidR="00F5511B">
        <w:fldChar w:fldCharType="separate"/>
      </w:r>
      <w:r w:rsidR="00F5511B" w:rsidRPr="00641013">
        <w:rPr>
          <w:sz w:val="22"/>
          <w:szCs w:val="22"/>
        </w:rPr>
        <w:t xml:space="preserve">Table </w:t>
      </w:r>
      <w:r w:rsidR="00F5511B" w:rsidRPr="00641013">
        <w:rPr>
          <w:noProof/>
          <w:sz w:val="22"/>
          <w:szCs w:val="22"/>
        </w:rPr>
        <w:t>1</w:t>
      </w:r>
      <w:r w:rsidR="00F5511B">
        <w:fldChar w:fldCharType="end"/>
      </w:r>
      <w:r w:rsidR="00F5511B">
        <w:rPr>
          <w:rFonts w:hint="eastAsia"/>
        </w:rPr>
        <w:t xml:space="preserve">. </w:t>
      </w:r>
      <w:r w:rsidR="00F5511B">
        <w:t xml:space="preserve">Because the school absence data has 40% missing, an appropriate approach needs to be employed to filling these missing data. </w:t>
      </w:r>
      <w:r w:rsidR="00F5511B">
        <w:rPr>
          <w:rFonts w:hint="eastAsia"/>
        </w:rPr>
        <w:t>W</w:t>
      </w:r>
      <w:r w:rsidR="00F5511B">
        <w:t xml:space="preserve">e </w:t>
      </w:r>
      <w:r w:rsidR="00F5511B">
        <w:rPr>
          <w:rFonts w:hint="eastAsia"/>
        </w:rPr>
        <w:t xml:space="preserve">can </w:t>
      </w:r>
      <w:r w:rsidR="00F5511B">
        <w:t>observe the pattern of the missing data as in</w:t>
      </w:r>
      <w:r w:rsidR="00F5511B">
        <w:rPr>
          <w:rFonts w:hint="eastAsia"/>
        </w:rPr>
        <w:t xml:space="preserve"> </w:t>
      </w:r>
      <w:r w:rsidR="00F5511B">
        <w:fldChar w:fldCharType="begin"/>
      </w:r>
      <w:r w:rsidR="00F5511B">
        <w:instrText xml:space="preserve"> </w:instrText>
      </w:r>
      <w:r w:rsidR="00F5511B">
        <w:rPr>
          <w:rFonts w:hint="eastAsia"/>
        </w:rPr>
        <w:instrText>REF _Ref172808060 \h</w:instrText>
      </w:r>
      <w:r w:rsidR="00F5511B">
        <w:instrText xml:space="preserve">  \* MERGEFORMAT </w:instrText>
      </w:r>
      <w:r w:rsidR="00F5511B">
        <w:fldChar w:fldCharType="separate"/>
      </w:r>
      <w:r w:rsidR="00F5511B">
        <w:t xml:space="preserve">Figure </w:t>
      </w:r>
      <w:r w:rsidR="00F5511B">
        <w:rPr>
          <w:noProof/>
        </w:rPr>
        <w:t>4</w:t>
      </w:r>
      <w:r w:rsidR="00F5511B">
        <w:fldChar w:fldCharType="end"/>
      </w:r>
      <w:r w:rsidR="00F5511B">
        <w:rPr>
          <w:rFonts w:hint="eastAsia"/>
        </w:rPr>
        <w:t>a</w:t>
      </w:r>
      <w:r w:rsidR="00F5511B">
        <w:t xml:space="preserve">. Since there is a clustered missing data from year 2004 to 2008, this part of observations is removed when the school absence data is </w:t>
      </w:r>
      <w:r w:rsidR="00F5511B">
        <w:lastRenderedPageBreak/>
        <w:t xml:space="preserve">used as a feature. The missing pattern after removing this part of observations is shown in </w:t>
      </w:r>
      <w:r w:rsidR="00F5511B">
        <w:fldChar w:fldCharType="begin"/>
      </w:r>
      <w:r w:rsidR="00F5511B">
        <w:instrText xml:space="preserve"> REF _Ref172808060 \h  \* MERGEFORMAT </w:instrText>
      </w:r>
      <w:r w:rsidR="00F5511B">
        <w:fldChar w:fldCharType="separate"/>
      </w:r>
      <w:r w:rsidR="00F5511B">
        <w:t xml:space="preserve">Figure </w:t>
      </w:r>
      <w:r w:rsidR="00F5511B">
        <w:rPr>
          <w:noProof/>
        </w:rPr>
        <w:t>4</w:t>
      </w:r>
      <w:r w:rsidR="00F5511B">
        <w:fldChar w:fldCharType="end"/>
      </w:r>
      <w:r w:rsidR="00F5511B">
        <w:rPr>
          <w:rFonts w:hint="eastAsia"/>
        </w:rPr>
        <w:t>b</w:t>
      </w:r>
      <w:r w:rsidR="00F5511B">
        <w:t>.</w:t>
      </w:r>
      <w:r w:rsidR="00F5511B">
        <w:rPr>
          <w:rFonts w:hint="eastAsia"/>
        </w:rPr>
        <w:t xml:space="preserve"> </w:t>
      </w:r>
      <w:r w:rsidR="00F5511B">
        <w:fldChar w:fldCharType="begin"/>
      </w:r>
      <w:r w:rsidR="00F5511B">
        <w:instrText xml:space="preserve"> </w:instrText>
      </w:r>
      <w:r w:rsidR="00F5511B">
        <w:rPr>
          <w:rFonts w:hint="eastAsia"/>
        </w:rPr>
        <w:instrText>REF _Ref172808060 \h</w:instrText>
      </w:r>
      <w:r w:rsidR="00F5511B">
        <w:instrText xml:space="preserve">  \* MERGEFORMAT </w:instrText>
      </w:r>
      <w:r w:rsidR="00F5511B">
        <w:fldChar w:fldCharType="separate"/>
      </w:r>
      <w:r w:rsidR="00F5511B">
        <w:t xml:space="preserve">Figure </w:t>
      </w:r>
      <w:r w:rsidR="00F5511B">
        <w:rPr>
          <w:noProof/>
        </w:rPr>
        <w:t>4</w:t>
      </w:r>
      <w:r w:rsidR="00F5511B">
        <w:fldChar w:fldCharType="end"/>
      </w:r>
      <w:r w:rsidR="00F5511B">
        <w:rPr>
          <w:rFonts w:hint="eastAsia"/>
        </w:rPr>
        <w:t xml:space="preserve">a </w:t>
      </w:r>
      <w:r w:rsidR="00F5511B" w:rsidRPr="00F5511B">
        <w:t xml:space="preserve">shows the histogram of school absence data before filling missing data, while </w:t>
      </w:r>
      <w:r w:rsidR="00F5511B">
        <w:fldChar w:fldCharType="begin"/>
      </w:r>
      <w:r w:rsidR="00F5511B">
        <w:instrText xml:space="preserve"> REF _Ref172808060 \h  \* MERGEFORMAT </w:instrText>
      </w:r>
      <w:r w:rsidR="00F5511B">
        <w:fldChar w:fldCharType="separate"/>
      </w:r>
      <w:r w:rsidR="00F5511B">
        <w:t xml:space="preserve">Figure </w:t>
      </w:r>
      <w:r w:rsidR="00F5511B">
        <w:rPr>
          <w:noProof/>
        </w:rPr>
        <w:t>4</w:t>
      </w:r>
      <w:r w:rsidR="00F5511B">
        <w:fldChar w:fldCharType="end"/>
      </w:r>
      <w:r w:rsidR="00F5511B">
        <w:rPr>
          <w:rFonts w:hint="eastAsia"/>
        </w:rPr>
        <w:t>b</w:t>
      </w:r>
      <w:r w:rsidR="00F5511B" w:rsidRPr="00F5511B">
        <w:t xml:space="preserve"> shows the histogram after the missing data has been filled by 95% percentile.</w:t>
      </w:r>
    </w:p>
    <w:p w14:paraId="2E2265B6" w14:textId="3C5A087A" w:rsidR="00641013" w:rsidRPr="00641013" w:rsidRDefault="00641013" w:rsidP="00641013">
      <w:pPr>
        <w:pStyle w:val="Caption"/>
        <w:rPr>
          <w:sz w:val="22"/>
          <w:szCs w:val="22"/>
        </w:rPr>
      </w:pPr>
      <w:bookmarkStart w:id="7" w:name="_Ref172826689"/>
      <w:r w:rsidRPr="00641013">
        <w:rPr>
          <w:sz w:val="22"/>
          <w:szCs w:val="22"/>
        </w:rPr>
        <w:t xml:space="preserve">Table </w:t>
      </w:r>
      <w:r w:rsidRPr="00641013">
        <w:rPr>
          <w:sz w:val="22"/>
          <w:szCs w:val="22"/>
        </w:rPr>
        <w:fldChar w:fldCharType="begin"/>
      </w:r>
      <w:r w:rsidRPr="00641013">
        <w:rPr>
          <w:sz w:val="22"/>
          <w:szCs w:val="22"/>
        </w:rPr>
        <w:instrText xml:space="preserve"> SEQ Table \* ARABIC </w:instrText>
      </w:r>
      <w:r w:rsidRPr="00641013">
        <w:rPr>
          <w:sz w:val="22"/>
          <w:szCs w:val="22"/>
        </w:rPr>
        <w:fldChar w:fldCharType="separate"/>
      </w:r>
      <w:r w:rsidRPr="00641013">
        <w:rPr>
          <w:noProof/>
          <w:sz w:val="22"/>
          <w:szCs w:val="22"/>
        </w:rPr>
        <w:t>1</w:t>
      </w:r>
      <w:r w:rsidRPr="00641013">
        <w:rPr>
          <w:sz w:val="22"/>
          <w:szCs w:val="22"/>
        </w:rPr>
        <w:fldChar w:fldCharType="end"/>
      </w:r>
      <w:bookmarkEnd w:id="7"/>
      <w:r w:rsidRPr="00641013">
        <w:rPr>
          <w:rFonts w:hint="eastAsia"/>
          <w:sz w:val="22"/>
          <w:szCs w:val="22"/>
        </w:rPr>
        <w:t>. Descriptive statistical metrics for the 2004-2020 School absenteeism data</w:t>
      </w:r>
      <w:r>
        <w:rPr>
          <w:rFonts w:hint="eastAsia"/>
          <w:sz w:val="22"/>
          <w:szCs w:val="22"/>
        </w:rPr>
        <w:t>.</w:t>
      </w:r>
    </w:p>
    <w:tbl>
      <w:tblPr>
        <w:tblStyle w:val="TableGrid"/>
        <w:tblW w:w="0" w:type="auto"/>
        <w:tblLook w:val="04A0" w:firstRow="1" w:lastRow="0" w:firstColumn="1" w:lastColumn="0" w:noHBand="0" w:noVBand="1"/>
      </w:tblPr>
      <w:tblGrid>
        <w:gridCol w:w="1035"/>
        <w:gridCol w:w="1019"/>
        <w:gridCol w:w="1034"/>
        <w:gridCol w:w="1009"/>
        <w:gridCol w:w="1009"/>
        <w:gridCol w:w="1009"/>
        <w:gridCol w:w="1019"/>
        <w:gridCol w:w="1019"/>
        <w:gridCol w:w="1197"/>
      </w:tblGrid>
      <w:tr w:rsidR="00641013" w14:paraId="2BA5E338" w14:textId="77777777" w:rsidTr="00641013">
        <w:tc>
          <w:tcPr>
            <w:tcW w:w="1038" w:type="dxa"/>
          </w:tcPr>
          <w:p w14:paraId="4A42046E" w14:textId="6C5FE63D" w:rsidR="00641013" w:rsidRDefault="00641013" w:rsidP="00EB2CFA">
            <w:r>
              <w:rPr>
                <w:rFonts w:hint="eastAsia"/>
              </w:rPr>
              <w:t>Metrics</w:t>
            </w:r>
          </w:p>
        </w:tc>
        <w:tc>
          <w:tcPr>
            <w:tcW w:w="1039" w:type="dxa"/>
          </w:tcPr>
          <w:p w14:paraId="61B0D556" w14:textId="5F5461C1" w:rsidR="00641013" w:rsidRDefault="00641013" w:rsidP="00EB2CFA">
            <w:r>
              <w:rPr>
                <w:rFonts w:hint="eastAsia"/>
              </w:rPr>
              <w:t>Mean</w:t>
            </w:r>
          </w:p>
        </w:tc>
        <w:tc>
          <w:tcPr>
            <w:tcW w:w="1039" w:type="dxa"/>
          </w:tcPr>
          <w:p w14:paraId="57F53B3A" w14:textId="7D14BA00" w:rsidR="00641013" w:rsidRDefault="00641013" w:rsidP="00EB2CFA">
            <w:r>
              <w:rPr>
                <w:rFonts w:hint="eastAsia"/>
              </w:rPr>
              <w:t>Median</w:t>
            </w:r>
          </w:p>
        </w:tc>
        <w:tc>
          <w:tcPr>
            <w:tcW w:w="1039" w:type="dxa"/>
          </w:tcPr>
          <w:p w14:paraId="75EE0AFD" w14:textId="3BED0C00" w:rsidR="00641013" w:rsidRDefault="00641013" w:rsidP="00EB2CFA">
            <w:r>
              <w:rPr>
                <w:rFonts w:hint="eastAsia"/>
              </w:rPr>
              <w:t>Min</w:t>
            </w:r>
          </w:p>
        </w:tc>
        <w:tc>
          <w:tcPr>
            <w:tcW w:w="1039" w:type="dxa"/>
          </w:tcPr>
          <w:p w14:paraId="482893D4" w14:textId="0BA6021D" w:rsidR="00641013" w:rsidRDefault="00641013" w:rsidP="00EB2CFA">
            <w:r>
              <w:rPr>
                <w:rFonts w:hint="eastAsia"/>
              </w:rPr>
              <w:t>25%</w:t>
            </w:r>
          </w:p>
        </w:tc>
        <w:tc>
          <w:tcPr>
            <w:tcW w:w="1039" w:type="dxa"/>
          </w:tcPr>
          <w:p w14:paraId="57BC18E3" w14:textId="2767BD73" w:rsidR="00641013" w:rsidRDefault="00641013" w:rsidP="00EB2CFA">
            <w:r>
              <w:rPr>
                <w:rFonts w:hint="eastAsia"/>
              </w:rPr>
              <w:t>75%</w:t>
            </w:r>
          </w:p>
        </w:tc>
        <w:tc>
          <w:tcPr>
            <w:tcW w:w="1039" w:type="dxa"/>
          </w:tcPr>
          <w:p w14:paraId="66139361" w14:textId="587DF568" w:rsidR="00641013" w:rsidRDefault="00641013" w:rsidP="00EB2CFA">
            <w:r>
              <w:rPr>
                <w:rFonts w:hint="eastAsia"/>
              </w:rPr>
              <w:t>95%</w:t>
            </w:r>
          </w:p>
        </w:tc>
        <w:tc>
          <w:tcPr>
            <w:tcW w:w="1039" w:type="dxa"/>
          </w:tcPr>
          <w:p w14:paraId="1809E50E" w14:textId="67A94A16" w:rsidR="00641013" w:rsidRDefault="00641013" w:rsidP="00EB2CFA">
            <w:r>
              <w:rPr>
                <w:rFonts w:hint="eastAsia"/>
              </w:rPr>
              <w:t>Max</w:t>
            </w:r>
          </w:p>
        </w:tc>
        <w:tc>
          <w:tcPr>
            <w:tcW w:w="1039" w:type="dxa"/>
          </w:tcPr>
          <w:p w14:paraId="4EA50461" w14:textId="053D457F" w:rsidR="00641013" w:rsidRDefault="00641013" w:rsidP="00EB2CFA">
            <w:r>
              <w:rPr>
                <w:rFonts w:hint="eastAsia"/>
              </w:rPr>
              <w:t>Missing%</w:t>
            </w:r>
          </w:p>
        </w:tc>
      </w:tr>
      <w:tr w:rsidR="00641013" w14:paraId="7D2ED108" w14:textId="77777777" w:rsidTr="00641013">
        <w:tc>
          <w:tcPr>
            <w:tcW w:w="1038" w:type="dxa"/>
          </w:tcPr>
          <w:p w14:paraId="160A96FD" w14:textId="6FA390CB" w:rsidR="00641013" w:rsidRDefault="00641013" w:rsidP="00EB2CFA"/>
        </w:tc>
        <w:tc>
          <w:tcPr>
            <w:tcW w:w="1039" w:type="dxa"/>
          </w:tcPr>
          <w:p w14:paraId="2F4F31DE" w14:textId="42F45DB4" w:rsidR="00641013" w:rsidRDefault="00641013" w:rsidP="00EB2CFA">
            <w:r>
              <w:rPr>
                <w:rFonts w:hint="eastAsia"/>
              </w:rPr>
              <w:t>4.13</w:t>
            </w:r>
          </w:p>
        </w:tc>
        <w:tc>
          <w:tcPr>
            <w:tcW w:w="1039" w:type="dxa"/>
          </w:tcPr>
          <w:p w14:paraId="0C38CFD8" w14:textId="76723E63" w:rsidR="00641013" w:rsidRDefault="00641013" w:rsidP="00EB2CFA">
            <w:r>
              <w:rPr>
                <w:rFonts w:hint="eastAsia"/>
              </w:rPr>
              <w:t>4.10</w:t>
            </w:r>
          </w:p>
        </w:tc>
        <w:tc>
          <w:tcPr>
            <w:tcW w:w="1039" w:type="dxa"/>
          </w:tcPr>
          <w:p w14:paraId="7A8A3BCD" w14:textId="283D328E" w:rsidR="00641013" w:rsidRDefault="00641013" w:rsidP="00EB2CFA">
            <w:r>
              <w:rPr>
                <w:rFonts w:hint="eastAsia"/>
              </w:rPr>
              <w:t>1.20</w:t>
            </w:r>
          </w:p>
        </w:tc>
        <w:tc>
          <w:tcPr>
            <w:tcW w:w="1039" w:type="dxa"/>
          </w:tcPr>
          <w:p w14:paraId="2425195E" w14:textId="4A975D43" w:rsidR="00641013" w:rsidRDefault="00641013" w:rsidP="00EB2CFA">
            <w:r>
              <w:rPr>
                <w:rFonts w:hint="eastAsia"/>
              </w:rPr>
              <w:t>2.60</w:t>
            </w:r>
          </w:p>
        </w:tc>
        <w:tc>
          <w:tcPr>
            <w:tcW w:w="1039" w:type="dxa"/>
          </w:tcPr>
          <w:p w14:paraId="3E4AE239" w14:textId="45274E12" w:rsidR="00641013" w:rsidRDefault="00641013" w:rsidP="00EB2CFA">
            <w:r>
              <w:rPr>
                <w:rFonts w:hint="eastAsia"/>
              </w:rPr>
              <w:t>5.20</w:t>
            </w:r>
          </w:p>
        </w:tc>
        <w:tc>
          <w:tcPr>
            <w:tcW w:w="1039" w:type="dxa"/>
          </w:tcPr>
          <w:p w14:paraId="59D56B97" w14:textId="37BDC1AF" w:rsidR="00641013" w:rsidRDefault="00641013" w:rsidP="00EB2CFA">
            <w:r>
              <w:rPr>
                <w:rFonts w:hint="eastAsia"/>
              </w:rPr>
              <w:t>7.085</w:t>
            </w:r>
          </w:p>
        </w:tc>
        <w:tc>
          <w:tcPr>
            <w:tcW w:w="1039" w:type="dxa"/>
          </w:tcPr>
          <w:p w14:paraId="6B8D5340" w14:textId="1C6BF028" w:rsidR="00641013" w:rsidRDefault="00641013" w:rsidP="00EB2CFA">
            <w:r>
              <w:rPr>
                <w:rFonts w:hint="eastAsia"/>
              </w:rPr>
              <w:t>11.00</w:t>
            </w:r>
          </w:p>
        </w:tc>
        <w:tc>
          <w:tcPr>
            <w:tcW w:w="1039" w:type="dxa"/>
          </w:tcPr>
          <w:p w14:paraId="27BF9E76" w14:textId="1574D221" w:rsidR="00641013" w:rsidRDefault="00641013" w:rsidP="00EB2CFA">
            <w:r>
              <w:rPr>
                <w:rFonts w:hint="eastAsia"/>
              </w:rPr>
              <w:t>40.17</w:t>
            </w:r>
          </w:p>
        </w:tc>
      </w:tr>
    </w:tbl>
    <w:p w14:paraId="1406BEE0" w14:textId="77777777" w:rsidR="00EB2CFA" w:rsidRDefault="00EB2CFA" w:rsidP="00EB2CFA"/>
    <w:p w14:paraId="4F5D5697" w14:textId="77777777" w:rsidR="00EB2CFA" w:rsidRDefault="00EB2CFA" w:rsidP="00EB2CFA"/>
    <w:p w14:paraId="668712D6" w14:textId="5DA444BB" w:rsidR="00EB2CFA" w:rsidRDefault="00EB2CFA" w:rsidP="00EB2CFA">
      <w:r>
        <w:rPr>
          <w:rFonts w:hint="eastAsia"/>
          <w:noProof/>
        </w:rPr>
        <w:drawing>
          <wp:inline distT="0" distB="0" distL="0" distR="0" wp14:anchorId="017C0C13" wp14:editId="104BA202">
            <wp:extent cx="2671958" cy="1998921"/>
            <wp:effectExtent l="0" t="0" r="0" b="0"/>
            <wp:docPr id="1309550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0022" name="Picture 1309550022"/>
                    <pic:cNvPicPr/>
                  </pic:nvPicPr>
                  <pic:blipFill>
                    <a:blip r:embed="rId8">
                      <a:extLst>
                        <a:ext uri="{28A0092B-C50C-407E-A947-70E740481C1C}">
                          <a14:useLocalDpi xmlns:a14="http://schemas.microsoft.com/office/drawing/2010/main" val="0"/>
                        </a:ext>
                      </a:extLst>
                    </a:blip>
                    <a:stretch>
                      <a:fillRect/>
                    </a:stretch>
                  </pic:blipFill>
                  <pic:spPr>
                    <a:xfrm>
                      <a:off x="0" y="0"/>
                      <a:ext cx="2686810" cy="2010032"/>
                    </a:xfrm>
                    <a:prstGeom prst="rect">
                      <a:avLst/>
                    </a:prstGeom>
                  </pic:spPr>
                </pic:pic>
              </a:graphicData>
            </a:graphic>
          </wp:inline>
        </w:drawing>
      </w:r>
      <w:r>
        <w:rPr>
          <w:rFonts w:hint="eastAsia"/>
          <w:noProof/>
        </w:rPr>
        <w:drawing>
          <wp:inline distT="0" distB="0" distL="0" distR="0" wp14:anchorId="01EDB365" wp14:editId="5DD56377">
            <wp:extent cx="2637050" cy="1972806"/>
            <wp:effectExtent l="0" t="0" r="5080" b="0"/>
            <wp:docPr id="858206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6627" name="Picture 858206627"/>
                    <pic:cNvPicPr/>
                  </pic:nvPicPr>
                  <pic:blipFill>
                    <a:blip r:embed="rId9">
                      <a:extLst>
                        <a:ext uri="{28A0092B-C50C-407E-A947-70E740481C1C}">
                          <a14:useLocalDpi xmlns:a14="http://schemas.microsoft.com/office/drawing/2010/main" val="0"/>
                        </a:ext>
                      </a:extLst>
                    </a:blip>
                    <a:stretch>
                      <a:fillRect/>
                    </a:stretch>
                  </pic:blipFill>
                  <pic:spPr>
                    <a:xfrm>
                      <a:off x="0" y="0"/>
                      <a:ext cx="2677601" cy="2003143"/>
                    </a:xfrm>
                    <a:prstGeom prst="rect">
                      <a:avLst/>
                    </a:prstGeom>
                  </pic:spPr>
                </pic:pic>
              </a:graphicData>
            </a:graphic>
          </wp:inline>
        </w:drawing>
      </w:r>
    </w:p>
    <w:p w14:paraId="181E4336" w14:textId="7F682EA1" w:rsidR="00EB2CFA" w:rsidRPr="007736C4" w:rsidRDefault="00EB2CFA" w:rsidP="00EB2CFA">
      <w:pPr>
        <w:pStyle w:val="Caption"/>
        <w:rPr>
          <w:sz w:val="22"/>
          <w:szCs w:val="22"/>
        </w:rPr>
      </w:pPr>
      <w:bookmarkStart w:id="8" w:name="_Ref172807686"/>
      <w:r w:rsidRPr="007736C4">
        <w:rPr>
          <w:sz w:val="22"/>
          <w:szCs w:val="22"/>
        </w:rPr>
        <w:t xml:space="preserve">Figure </w:t>
      </w:r>
      <w:r w:rsidRPr="007736C4">
        <w:rPr>
          <w:sz w:val="22"/>
          <w:szCs w:val="22"/>
        </w:rPr>
        <w:fldChar w:fldCharType="begin"/>
      </w:r>
      <w:r w:rsidRPr="007736C4">
        <w:rPr>
          <w:sz w:val="22"/>
          <w:szCs w:val="22"/>
        </w:rPr>
        <w:instrText xml:space="preserve"> SEQ Figure \* ARABIC </w:instrText>
      </w:r>
      <w:r w:rsidRPr="007736C4">
        <w:rPr>
          <w:sz w:val="22"/>
          <w:szCs w:val="22"/>
        </w:rPr>
        <w:fldChar w:fldCharType="separate"/>
      </w:r>
      <w:r w:rsidR="00C722AC">
        <w:rPr>
          <w:noProof/>
          <w:sz w:val="22"/>
          <w:szCs w:val="22"/>
        </w:rPr>
        <w:t>3</w:t>
      </w:r>
      <w:r w:rsidRPr="007736C4">
        <w:rPr>
          <w:sz w:val="22"/>
          <w:szCs w:val="22"/>
        </w:rPr>
        <w:fldChar w:fldCharType="end"/>
      </w:r>
      <w:bookmarkEnd w:id="8"/>
      <w:r w:rsidRPr="007736C4">
        <w:rPr>
          <w:rFonts w:hint="eastAsia"/>
          <w:sz w:val="22"/>
          <w:szCs w:val="22"/>
        </w:rPr>
        <w:t>. School Absenteeism data distribution (a) before and (b)after filling in the missing data.</w:t>
      </w:r>
    </w:p>
    <w:p w14:paraId="39813D82" w14:textId="25E70D83" w:rsidR="00EA362B" w:rsidRDefault="008378FB" w:rsidP="00EA362B">
      <w:r>
        <w:rPr>
          <w:rFonts w:hint="eastAsia"/>
          <w:noProof/>
        </w:rPr>
        <w:drawing>
          <wp:inline distT="0" distB="0" distL="0" distR="0" wp14:anchorId="23AE1730" wp14:editId="2C0882B3">
            <wp:extent cx="2814083" cy="2721935"/>
            <wp:effectExtent l="0" t="0" r="5715" b="0"/>
            <wp:docPr id="1733579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9196" name="Picture 1733579196"/>
                    <pic:cNvPicPr/>
                  </pic:nvPicPr>
                  <pic:blipFill>
                    <a:blip r:embed="rId10">
                      <a:extLst>
                        <a:ext uri="{28A0092B-C50C-407E-A947-70E740481C1C}">
                          <a14:useLocalDpi xmlns:a14="http://schemas.microsoft.com/office/drawing/2010/main" val="0"/>
                        </a:ext>
                      </a:extLst>
                    </a:blip>
                    <a:stretch>
                      <a:fillRect/>
                    </a:stretch>
                  </pic:blipFill>
                  <pic:spPr>
                    <a:xfrm>
                      <a:off x="0" y="0"/>
                      <a:ext cx="2822123" cy="2729712"/>
                    </a:xfrm>
                    <a:prstGeom prst="rect">
                      <a:avLst/>
                    </a:prstGeom>
                  </pic:spPr>
                </pic:pic>
              </a:graphicData>
            </a:graphic>
          </wp:inline>
        </w:drawing>
      </w:r>
      <w:r>
        <w:rPr>
          <w:rFonts w:hint="eastAsia"/>
          <w:noProof/>
        </w:rPr>
        <w:drawing>
          <wp:inline distT="0" distB="0" distL="0" distR="0" wp14:anchorId="2BFE0FB7" wp14:editId="61BA13D6">
            <wp:extent cx="2742797" cy="2652984"/>
            <wp:effectExtent l="0" t="0" r="635" b="1905"/>
            <wp:docPr id="1485237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37227" name="Picture 1485237227"/>
                    <pic:cNvPicPr/>
                  </pic:nvPicPr>
                  <pic:blipFill>
                    <a:blip r:embed="rId11">
                      <a:extLst>
                        <a:ext uri="{28A0092B-C50C-407E-A947-70E740481C1C}">
                          <a14:useLocalDpi xmlns:a14="http://schemas.microsoft.com/office/drawing/2010/main" val="0"/>
                        </a:ext>
                      </a:extLst>
                    </a:blip>
                    <a:stretch>
                      <a:fillRect/>
                    </a:stretch>
                  </pic:blipFill>
                  <pic:spPr>
                    <a:xfrm>
                      <a:off x="0" y="0"/>
                      <a:ext cx="2766234" cy="2675654"/>
                    </a:xfrm>
                    <a:prstGeom prst="rect">
                      <a:avLst/>
                    </a:prstGeom>
                  </pic:spPr>
                </pic:pic>
              </a:graphicData>
            </a:graphic>
          </wp:inline>
        </w:drawing>
      </w:r>
    </w:p>
    <w:p w14:paraId="353F182E" w14:textId="5AFA0850" w:rsidR="008378FB" w:rsidRDefault="008378FB" w:rsidP="008378FB">
      <w:pPr>
        <w:pStyle w:val="Caption"/>
        <w:rPr>
          <w:sz w:val="22"/>
          <w:szCs w:val="22"/>
        </w:rPr>
      </w:pPr>
      <w:bookmarkStart w:id="9" w:name="_Ref172808060"/>
      <w:r w:rsidRPr="0012566D">
        <w:rPr>
          <w:sz w:val="22"/>
          <w:szCs w:val="22"/>
        </w:rPr>
        <w:t xml:space="preserve">Figure </w:t>
      </w:r>
      <w:r w:rsidRPr="0012566D">
        <w:rPr>
          <w:sz w:val="22"/>
          <w:szCs w:val="22"/>
        </w:rPr>
        <w:fldChar w:fldCharType="begin"/>
      </w:r>
      <w:r w:rsidRPr="0012566D">
        <w:rPr>
          <w:sz w:val="22"/>
          <w:szCs w:val="22"/>
        </w:rPr>
        <w:instrText xml:space="preserve"> SEQ Figure \* ARABIC </w:instrText>
      </w:r>
      <w:r w:rsidRPr="0012566D">
        <w:rPr>
          <w:sz w:val="22"/>
          <w:szCs w:val="22"/>
        </w:rPr>
        <w:fldChar w:fldCharType="separate"/>
      </w:r>
      <w:r w:rsidR="00C722AC">
        <w:rPr>
          <w:noProof/>
          <w:sz w:val="22"/>
          <w:szCs w:val="22"/>
        </w:rPr>
        <w:t>4</w:t>
      </w:r>
      <w:r w:rsidRPr="0012566D">
        <w:rPr>
          <w:sz w:val="22"/>
          <w:szCs w:val="22"/>
        </w:rPr>
        <w:fldChar w:fldCharType="end"/>
      </w:r>
      <w:bookmarkEnd w:id="9"/>
      <w:r w:rsidRPr="0012566D">
        <w:rPr>
          <w:rFonts w:hint="eastAsia"/>
          <w:sz w:val="22"/>
          <w:szCs w:val="22"/>
        </w:rPr>
        <w:t xml:space="preserve">.(a) Pattern of absence missing data from </w:t>
      </w:r>
      <w:proofErr w:type="gramStart"/>
      <w:r w:rsidRPr="0012566D">
        <w:rPr>
          <w:rFonts w:hint="eastAsia"/>
          <w:sz w:val="22"/>
          <w:szCs w:val="22"/>
        </w:rPr>
        <w:t>2004,(</w:t>
      </w:r>
      <w:proofErr w:type="gramEnd"/>
      <w:r w:rsidRPr="0012566D">
        <w:rPr>
          <w:rFonts w:hint="eastAsia"/>
          <w:sz w:val="22"/>
          <w:szCs w:val="22"/>
        </w:rPr>
        <w:t>b) Pattern of absence missing data from 2008</w:t>
      </w:r>
      <w:r w:rsidR="0012566D" w:rsidRPr="0012566D">
        <w:rPr>
          <w:rFonts w:hint="eastAsia"/>
          <w:sz w:val="22"/>
          <w:szCs w:val="22"/>
        </w:rPr>
        <w:t>.</w:t>
      </w:r>
    </w:p>
    <w:p w14:paraId="7B2E2B86" w14:textId="3A121004" w:rsidR="001D7F3C" w:rsidRDefault="001D7F3C" w:rsidP="001D7F3C">
      <w:pPr>
        <w:pStyle w:val="Heading1"/>
      </w:pPr>
      <w:bookmarkStart w:id="10" w:name="_Toc172829393"/>
      <w:r>
        <w:rPr>
          <w:rFonts w:hint="eastAsia"/>
        </w:rPr>
        <w:lastRenderedPageBreak/>
        <w:t>Methods</w:t>
      </w:r>
      <w:bookmarkEnd w:id="10"/>
    </w:p>
    <w:p w14:paraId="0124B715" w14:textId="73826920" w:rsidR="001D7F3C" w:rsidRDefault="001D7F3C" w:rsidP="001D7F3C">
      <w:pPr>
        <w:pStyle w:val="Heading2"/>
      </w:pPr>
      <w:bookmarkStart w:id="11" w:name="_Toc172829394"/>
      <w:r>
        <w:rPr>
          <w:rFonts w:hint="eastAsia"/>
        </w:rPr>
        <w:t>Baseline Models</w:t>
      </w:r>
      <w:bookmarkEnd w:id="11"/>
    </w:p>
    <w:p w14:paraId="782ED77F" w14:textId="4EEF3FC9" w:rsidR="001D7F3C" w:rsidRDefault="001D7F3C" w:rsidP="007A1C44">
      <w:pPr>
        <w:jc w:val="both"/>
      </w:pPr>
      <w:r>
        <w:rPr>
          <w:rFonts w:hint="eastAsia"/>
        </w:rPr>
        <w:t xml:space="preserve">Because of the unique seasonality </w:t>
      </w:r>
      <w:r w:rsidR="00460F71">
        <w:rPr>
          <w:rFonts w:hint="eastAsia"/>
        </w:rPr>
        <w:t>observed in</w:t>
      </w:r>
      <w:r>
        <w:rPr>
          <w:rFonts w:hint="eastAsia"/>
        </w:rPr>
        <w:t xml:space="preserve"> disease cases, </w:t>
      </w:r>
      <w:r w:rsidR="00460F71">
        <w:rPr>
          <w:rFonts w:hint="eastAsia"/>
        </w:rPr>
        <w:t xml:space="preserve">it is reasonable to use </w:t>
      </w:r>
      <w:r>
        <w:rPr>
          <w:rFonts w:hint="eastAsia"/>
        </w:rPr>
        <w:t xml:space="preserve">historical values </w:t>
      </w:r>
      <w:r w:rsidR="00460F71">
        <w:rPr>
          <w:rFonts w:hint="eastAsia"/>
        </w:rPr>
        <w:t xml:space="preserve">as a baseline model for predictions, </w:t>
      </w:r>
      <w:r>
        <w:rPr>
          <w:rFonts w:hint="eastAsia"/>
        </w:rPr>
        <w:t>even for forecast</w:t>
      </w:r>
      <w:r w:rsidR="00460F71">
        <w:rPr>
          <w:rFonts w:hint="eastAsia"/>
        </w:rPr>
        <w:t>ing</w:t>
      </w:r>
      <w:r>
        <w:rPr>
          <w:rFonts w:hint="eastAsia"/>
        </w:rPr>
        <w:t xml:space="preserve"> </w:t>
      </w:r>
      <w:r w:rsidR="00460F71">
        <w:rPr>
          <w:rFonts w:hint="eastAsia"/>
        </w:rPr>
        <w:t xml:space="preserve">periods </w:t>
      </w:r>
      <w:r>
        <w:rPr>
          <w:rFonts w:hint="eastAsia"/>
        </w:rPr>
        <w:t>up to eight weeks (</w:t>
      </w:r>
      <w:r>
        <w:fldChar w:fldCharType="begin"/>
      </w:r>
      <w:r>
        <w:instrText xml:space="preserve"> </w:instrText>
      </w:r>
      <w:r>
        <w:rPr>
          <w:rFonts w:hint="eastAsia"/>
        </w:rPr>
        <w:instrText>REF _Ref172608468 \h</w:instrText>
      </w:r>
      <w:r>
        <w:instrText xml:space="preserve"> </w:instrText>
      </w:r>
      <w:r w:rsidR="007A1C44">
        <w:instrText xml:space="preserve"> \* MERGEFORMAT </w:instrText>
      </w:r>
      <w:r>
        <w:fldChar w:fldCharType="separate"/>
      </w:r>
      <w:r w:rsidRPr="00621C1D">
        <w:rPr>
          <w:sz w:val="22"/>
          <w:szCs w:val="22"/>
        </w:rPr>
        <w:t xml:space="preserve">Figure </w:t>
      </w:r>
      <w:r>
        <w:rPr>
          <w:noProof/>
          <w:sz w:val="22"/>
          <w:szCs w:val="22"/>
        </w:rPr>
        <w:t>5</w:t>
      </w:r>
      <w:r>
        <w:fldChar w:fldCharType="end"/>
      </w:r>
      <w:r>
        <w:rPr>
          <w:rFonts w:hint="eastAsia"/>
        </w:rPr>
        <w:t>a), especially for shorter-</w:t>
      </w:r>
      <w:r w:rsidR="00460F71">
        <w:rPr>
          <w:rFonts w:hint="eastAsia"/>
        </w:rPr>
        <w:t>term</w:t>
      </w:r>
      <w:r>
        <w:rPr>
          <w:rFonts w:hint="eastAsia"/>
        </w:rPr>
        <w:t xml:space="preserve"> predictions (</w:t>
      </w:r>
      <w:r>
        <w:fldChar w:fldCharType="begin"/>
      </w:r>
      <w:r>
        <w:instrText xml:space="preserve"> </w:instrText>
      </w:r>
      <w:r>
        <w:rPr>
          <w:rFonts w:hint="eastAsia"/>
        </w:rPr>
        <w:instrText>REF _Ref172608468 \h</w:instrText>
      </w:r>
      <w:r>
        <w:instrText xml:space="preserve"> </w:instrText>
      </w:r>
      <w:r w:rsidR="007A1C44">
        <w:instrText xml:space="preserve"> \* MERGEFORMAT </w:instrText>
      </w:r>
      <w:r>
        <w:fldChar w:fldCharType="separate"/>
      </w:r>
      <w:r w:rsidRPr="00621C1D">
        <w:rPr>
          <w:sz w:val="22"/>
          <w:szCs w:val="22"/>
        </w:rPr>
        <w:t xml:space="preserve">Figure </w:t>
      </w:r>
      <w:r>
        <w:rPr>
          <w:noProof/>
          <w:sz w:val="22"/>
          <w:szCs w:val="22"/>
        </w:rPr>
        <w:t>5</w:t>
      </w:r>
      <w:r>
        <w:fldChar w:fldCharType="end"/>
      </w:r>
      <w:r>
        <w:rPr>
          <w:rFonts w:hint="eastAsia"/>
        </w:rPr>
        <w:t>b). More specifically, t</w:t>
      </w:r>
      <w:r w:rsidRPr="009E02C2">
        <w:t xml:space="preserve">he baseline model predicts the values of the target variable at times t+1 to </w:t>
      </w:r>
      <w:proofErr w:type="spellStart"/>
      <w:r w:rsidRPr="009E02C2">
        <w:t>t+h</w:t>
      </w:r>
      <w:proofErr w:type="spellEnd"/>
      <w:r w:rsidRPr="009E02C2">
        <w:t xml:space="preserve"> using the values of the target variable at time t.</w:t>
      </w:r>
      <w:r>
        <w:rPr>
          <w:rFonts w:hint="eastAsia"/>
        </w:rPr>
        <w:t xml:space="preserve"> Baseline models serve as </w:t>
      </w:r>
      <w:r w:rsidR="00460F71">
        <w:rPr>
          <w:rFonts w:hint="eastAsia"/>
        </w:rPr>
        <w:t>benchmark</w:t>
      </w:r>
      <w:r>
        <w:rPr>
          <w:rFonts w:hint="eastAsia"/>
        </w:rPr>
        <w:t xml:space="preserve"> to evaluate the </w:t>
      </w:r>
      <w:r w:rsidR="00460F71">
        <w:rPr>
          <w:rFonts w:hint="eastAsia"/>
        </w:rPr>
        <w:t xml:space="preserve">performance of subsequent, </w:t>
      </w:r>
      <w:r>
        <w:rPr>
          <w:rFonts w:hint="eastAsia"/>
        </w:rPr>
        <w:t>more complicated models.</w:t>
      </w:r>
    </w:p>
    <w:p w14:paraId="277243A2" w14:textId="3CC2FB78" w:rsidR="001D7F3C" w:rsidRDefault="00726606" w:rsidP="00726606">
      <w:pPr>
        <w:pStyle w:val="Heading2"/>
      </w:pPr>
      <w:bookmarkStart w:id="12" w:name="_Toc172829395"/>
      <w:r w:rsidRPr="00726606">
        <w:t>Random Forest</w:t>
      </w:r>
      <w:bookmarkEnd w:id="12"/>
    </w:p>
    <w:p w14:paraId="41F9E65A" w14:textId="55FD9CC8" w:rsidR="001D7F3C" w:rsidRDefault="00726606" w:rsidP="00831C0A">
      <w:pPr>
        <w:jc w:val="both"/>
      </w:pPr>
      <w:r w:rsidRPr="00726606">
        <w:t>The Random Forest model is chosen due to its resilience to outliers and its ability to provide insight into feature importance. However, as it's not inherently designed for time series modeling, historical information is integrated into the feature space by including lagged variables for each feature. In the constructed Random Forest model, for every original predictor</w:t>
      </w:r>
      <w:r>
        <w:rPr>
          <w:rFonts w:hint="eastAsia"/>
        </w:rPr>
        <w:t xml:space="preserve">, </w:t>
      </w:r>
      <w:r w:rsidRPr="00726606">
        <w:t>its lagged observations up to 8 weeks prior are included as input variables. This expands the total predictor dimension to 144 if school absence data is not considered, and to 152 if school absence data is included.</w:t>
      </w:r>
    </w:p>
    <w:p w14:paraId="6CB181AA" w14:textId="6F0E692E" w:rsidR="00726606" w:rsidRDefault="00726606" w:rsidP="00831C0A">
      <w:pPr>
        <w:jc w:val="both"/>
      </w:pPr>
      <w:r>
        <w:t>The important hyper-parameters that have been tuned for th</w:t>
      </w:r>
      <w:r w:rsidR="00831C0A">
        <w:rPr>
          <w:rFonts w:hint="eastAsia"/>
        </w:rPr>
        <w:t>e</w:t>
      </w:r>
      <w:r>
        <w:t xml:space="preserve"> </w:t>
      </w:r>
      <w:r w:rsidR="00831C0A">
        <w:rPr>
          <w:rFonts w:hint="eastAsia"/>
        </w:rPr>
        <w:t>R</w:t>
      </w:r>
      <w:r>
        <w:t xml:space="preserve">andom </w:t>
      </w:r>
      <w:r w:rsidR="00831C0A">
        <w:rPr>
          <w:rFonts w:hint="eastAsia"/>
        </w:rPr>
        <w:t>F</w:t>
      </w:r>
      <w:r>
        <w:t>orest models are:</w:t>
      </w:r>
    </w:p>
    <w:p w14:paraId="4EC023EE" w14:textId="6AFAE4A0" w:rsidR="00726606" w:rsidRDefault="00726606" w:rsidP="00831C0A">
      <w:pPr>
        <w:pStyle w:val="ListParagraph"/>
        <w:numPr>
          <w:ilvl w:val="0"/>
          <w:numId w:val="20"/>
        </w:numPr>
        <w:jc w:val="both"/>
      </w:pPr>
      <w:proofErr w:type="spellStart"/>
      <w:r>
        <w:t>n_estimators</w:t>
      </w:r>
      <w:proofErr w:type="spellEnd"/>
      <w:r>
        <w:t xml:space="preserve"> </w:t>
      </w:r>
      <w:proofErr w:type="gramStart"/>
      <w:r>
        <w:t>=[</w:t>
      </w:r>
      <w:proofErr w:type="gramEnd"/>
      <w:r>
        <w:t xml:space="preserve">20,40,80]: number of decision trees used in the </w:t>
      </w:r>
      <w:r w:rsidR="00831C0A">
        <w:rPr>
          <w:rFonts w:hint="eastAsia"/>
        </w:rPr>
        <w:t>R</w:t>
      </w:r>
      <w:r w:rsidR="00831C0A">
        <w:t xml:space="preserve">andom </w:t>
      </w:r>
      <w:r w:rsidR="00831C0A">
        <w:rPr>
          <w:rFonts w:hint="eastAsia"/>
        </w:rPr>
        <w:t>F</w:t>
      </w:r>
      <w:r w:rsidR="00831C0A">
        <w:t>orest</w:t>
      </w:r>
    </w:p>
    <w:p w14:paraId="3C2F3B73" w14:textId="6D92022D" w:rsidR="00726606" w:rsidRDefault="00726606" w:rsidP="00831C0A">
      <w:pPr>
        <w:pStyle w:val="ListParagraph"/>
        <w:numPr>
          <w:ilvl w:val="0"/>
          <w:numId w:val="20"/>
        </w:numPr>
        <w:jc w:val="both"/>
      </w:pPr>
      <w:proofErr w:type="spellStart"/>
      <w:r>
        <w:t>max_features</w:t>
      </w:r>
      <w:proofErr w:type="spellEnd"/>
      <w:proofErr w:type="gramStart"/>
      <w:r>
        <w:t>=[</w:t>
      </w:r>
      <w:proofErr w:type="gramEnd"/>
      <w:r>
        <w:t>10,20,40]: number of subset features used when considering the best split</w:t>
      </w:r>
    </w:p>
    <w:p w14:paraId="7B088A62" w14:textId="14C16B47" w:rsidR="00726606" w:rsidRDefault="00726606" w:rsidP="00831C0A">
      <w:pPr>
        <w:pStyle w:val="ListParagraph"/>
        <w:numPr>
          <w:ilvl w:val="0"/>
          <w:numId w:val="20"/>
        </w:numPr>
        <w:jc w:val="both"/>
      </w:pPr>
      <w:proofErr w:type="spellStart"/>
      <w:r>
        <w:t>max_depth</w:t>
      </w:r>
      <w:proofErr w:type="spellEnd"/>
      <w:proofErr w:type="gramStart"/>
      <w:r>
        <w:t>=[</w:t>
      </w:r>
      <w:proofErr w:type="gramEnd"/>
      <w:r>
        <w:t>4,8,16]: The maximum depth of the tree</w:t>
      </w:r>
    </w:p>
    <w:p w14:paraId="11B1C91E" w14:textId="03C528D9" w:rsidR="00726606" w:rsidRDefault="00726606" w:rsidP="00831C0A">
      <w:pPr>
        <w:pStyle w:val="ListParagraph"/>
        <w:numPr>
          <w:ilvl w:val="0"/>
          <w:numId w:val="20"/>
        </w:numPr>
        <w:jc w:val="both"/>
      </w:pPr>
      <w:proofErr w:type="spellStart"/>
      <w:r>
        <w:t>min_samples_split</w:t>
      </w:r>
      <w:proofErr w:type="spellEnd"/>
      <w:proofErr w:type="gramStart"/>
      <w:r>
        <w:t>=[</w:t>
      </w:r>
      <w:proofErr w:type="gramEnd"/>
      <w:r>
        <w:t>8,16]: The minimum number of samples required to split an internal node</w:t>
      </w:r>
    </w:p>
    <w:p w14:paraId="6C7D2C95" w14:textId="1E999E8C" w:rsidR="00726606" w:rsidRDefault="00726606" w:rsidP="00831C0A">
      <w:pPr>
        <w:pStyle w:val="ListParagraph"/>
        <w:numPr>
          <w:ilvl w:val="0"/>
          <w:numId w:val="20"/>
        </w:numPr>
        <w:jc w:val="both"/>
      </w:pPr>
      <w:proofErr w:type="spellStart"/>
      <w:r>
        <w:t>min_samples_leaf</w:t>
      </w:r>
      <w:proofErr w:type="spellEnd"/>
      <w:proofErr w:type="gramStart"/>
      <w:r>
        <w:t>=[</w:t>
      </w:r>
      <w:proofErr w:type="gramEnd"/>
      <w:r>
        <w:t>4,8]: The minimum number of samples required to be at a leaf node</w:t>
      </w:r>
    </w:p>
    <w:p w14:paraId="1924422C" w14:textId="487F8F13" w:rsidR="00726606" w:rsidRDefault="00726606" w:rsidP="00831C0A">
      <w:pPr>
        <w:pStyle w:val="ListParagraph"/>
        <w:numPr>
          <w:ilvl w:val="0"/>
          <w:numId w:val="20"/>
        </w:numPr>
        <w:jc w:val="both"/>
      </w:pPr>
      <w:r>
        <w:t>criterion</w:t>
      </w:r>
      <w:proofErr w:type="gramStart"/>
      <w:r>
        <w:t>={</w:t>
      </w:r>
      <w:proofErr w:type="gramEnd"/>
      <w:r>
        <w:t>“</w:t>
      </w:r>
      <w:proofErr w:type="spellStart"/>
      <w:r>
        <w:t>squared_error</w:t>
      </w:r>
      <w:proofErr w:type="spellEnd"/>
      <w:r>
        <w:t>”, “</w:t>
      </w:r>
      <w:proofErr w:type="spellStart"/>
      <w:r>
        <w:t>absolute_error</w:t>
      </w:r>
      <w:proofErr w:type="spellEnd"/>
      <w:r>
        <w:t>”, “</w:t>
      </w:r>
      <w:proofErr w:type="spellStart"/>
      <w:r>
        <w:t>friedman_mse</w:t>
      </w:r>
      <w:proofErr w:type="spellEnd"/>
      <w:r>
        <w:t>”}: the function to measure the quality of a split.</w:t>
      </w:r>
    </w:p>
    <w:p w14:paraId="1F0B56FF" w14:textId="6E50F0F4" w:rsidR="00726606" w:rsidRDefault="00726606" w:rsidP="00831C0A">
      <w:pPr>
        <w:pStyle w:val="ListParagraph"/>
        <w:numPr>
          <w:ilvl w:val="0"/>
          <w:numId w:val="20"/>
        </w:numPr>
        <w:jc w:val="both"/>
      </w:pPr>
      <w:r>
        <w:t xml:space="preserve">bootstrap </w:t>
      </w:r>
      <w:proofErr w:type="gramStart"/>
      <w:r>
        <w:t>={</w:t>
      </w:r>
      <w:proofErr w:type="gramEnd"/>
      <w:r>
        <w:t>True, False}: Whether bootstrap samples are used when building trees. If False, the whole dataset is used to build each tree.</w:t>
      </w:r>
    </w:p>
    <w:p w14:paraId="2906DA2F" w14:textId="3621C496" w:rsidR="00726606" w:rsidRDefault="00726606" w:rsidP="00831C0A">
      <w:pPr>
        <w:pStyle w:val="ListParagraph"/>
        <w:numPr>
          <w:ilvl w:val="0"/>
          <w:numId w:val="20"/>
        </w:numPr>
        <w:jc w:val="both"/>
      </w:pPr>
      <w:proofErr w:type="spellStart"/>
      <w:r>
        <w:t>train_star</w:t>
      </w:r>
      <w:r>
        <w:rPr>
          <w:rFonts w:hint="eastAsia"/>
        </w:rPr>
        <w:t>t</w:t>
      </w:r>
      <w:r>
        <w:t>_fix</w:t>
      </w:r>
      <w:proofErr w:type="spellEnd"/>
      <w:r>
        <w:t xml:space="preserve"> = {0,1}: 0 means that the start of training data is t-N when making predictions for observations starting at t. 1 means that the start of training data is always from t=0.</w:t>
      </w:r>
    </w:p>
    <w:p w14:paraId="0AF917B2" w14:textId="4A3B9906" w:rsidR="001F160D" w:rsidRDefault="004F762F" w:rsidP="004F762F">
      <w:pPr>
        <w:pStyle w:val="Heading2"/>
      </w:pPr>
      <w:bookmarkStart w:id="13" w:name="_Toc172829396"/>
      <w:r w:rsidRPr="004F762F">
        <w:lastRenderedPageBreak/>
        <w:t>GRU or LSTM</w:t>
      </w:r>
      <w:bookmarkEnd w:id="13"/>
    </w:p>
    <w:p w14:paraId="7C08F2F0" w14:textId="60A0AAE9" w:rsidR="001F160D" w:rsidRDefault="004F762F" w:rsidP="00831C0A">
      <w:pPr>
        <w:jc w:val="both"/>
      </w:pPr>
      <w:r w:rsidRPr="004F762F">
        <w:t>Because GRU lacks a dedicated memory unit and only features two gates (reset and update), while LSTM includes three gates (input, output, and forget), LSTM typically excels in capturing long-term information whereas GRU is more adept at identifying short-term changes. Consequently, a framework comprising two layers of LSTM/GRU is developed with the goal of enhancing the accuracy of time series forecasting (Refer to</w:t>
      </w:r>
      <w:r>
        <w:rPr>
          <w:rFonts w:hint="eastAsia"/>
        </w:rPr>
        <w:t xml:space="preserve"> </w:t>
      </w:r>
      <w:r>
        <w:fldChar w:fldCharType="begin"/>
      </w:r>
      <w:r>
        <w:instrText xml:space="preserve"> REF _Ref172808660 \h </w:instrText>
      </w:r>
      <w:r w:rsidR="00831C0A">
        <w:instrText xml:space="preserve"> \* MERGEFORMAT </w:instrText>
      </w:r>
      <w:r>
        <w:fldChar w:fldCharType="separate"/>
      </w:r>
      <w:r>
        <w:t xml:space="preserve">Figure </w:t>
      </w:r>
      <w:r>
        <w:rPr>
          <w:noProof/>
        </w:rPr>
        <w:t>5</w:t>
      </w:r>
      <w:r>
        <w:fldChar w:fldCharType="end"/>
      </w:r>
      <w:r w:rsidRPr="004F762F">
        <w:t>).</w:t>
      </w:r>
    </w:p>
    <w:p w14:paraId="699F03A3" w14:textId="145B71C3" w:rsidR="004F762F" w:rsidRDefault="004F762F" w:rsidP="004F762F">
      <w:pPr>
        <w:jc w:val="center"/>
      </w:pPr>
      <w:r>
        <w:rPr>
          <w:rFonts w:hint="eastAsia"/>
          <w:noProof/>
        </w:rPr>
        <w:drawing>
          <wp:inline distT="0" distB="0" distL="0" distR="0" wp14:anchorId="22EA043D" wp14:editId="793F92BF">
            <wp:extent cx="2143212" cy="4093534"/>
            <wp:effectExtent l="0" t="0" r="3175" b="0"/>
            <wp:docPr id="1729137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37512" name="Picture 1729137512"/>
                    <pic:cNvPicPr/>
                  </pic:nvPicPr>
                  <pic:blipFill>
                    <a:blip r:embed="rId12">
                      <a:extLst>
                        <a:ext uri="{28A0092B-C50C-407E-A947-70E740481C1C}">
                          <a14:useLocalDpi xmlns:a14="http://schemas.microsoft.com/office/drawing/2010/main" val="0"/>
                        </a:ext>
                      </a:extLst>
                    </a:blip>
                    <a:stretch>
                      <a:fillRect/>
                    </a:stretch>
                  </pic:blipFill>
                  <pic:spPr>
                    <a:xfrm>
                      <a:off x="0" y="0"/>
                      <a:ext cx="2147458" cy="4101645"/>
                    </a:xfrm>
                    <a:prstGeom prst="rect">
                      <a:avLst/>
                    </a:prstGeom>
                  </pic:spPr>
                </pic:pic>
              </a:graphicData>
            </a:graphic>
          </wp:inline>
        </w:drawing>
      </w:r>
    </w:p>
    <w:p w14:paraId="35706489" w14:textId="0B79F565" w:rsidR="004F762F" w:rsidRDefault="004F762F" w:rsidP="004F762F">
      <w:pPr>
        <w:pStyle w:val="Caption"/>
        <w:jc w:val="center"/>
      </w:pPr>
      <w:bookmarkStart w:id="14" w:name="_Ref172808660"/>
      <w:r>
        <w:t xml:space="preserve">Figure </w:t>
      </w:r>
      <w:fldSimple w:instr=" SEQ Figure \* ARABIC ">
        <w:r w:rsidR="00C722AC">
          <w:rPr>
            <w:noProof/>
          </w:rPr>
          <w:t>5</w:t>
        </w:r>
      </w:fldSimple>
      <w:bookmarkEnd w:id="14"/>
      <w:r>
        <w:rPr>
          <w:rFonts w:hint="eastAsia"/>
        </w:rPr>
        <w:t>. The LSTM neural network structure.</w:t>
      </w:r>
    </w:p>
    <w:p w14:paraId="02CA851D" w14:textId="77777777" w:rsidR="004F762F" w:rsidRDefault="004F762F" w:rsidP="004F762F"/>
    <w:p w14:paraId="408C4959" w14:textId="77777777" w:rsidR="004F762F" w:rsidRDefault="004F762F" w:rsidP="00831C0A">
      <w:pPr>
        <w:jc w:val="both"/>
      </w:pPr>
      <w:r>
        <w:t xml:space="preserve">Due to the adaptable nature of the </w:t>
      </w:r>
      <w:proofErr w:type="spellStart"/>
      <w:r>
        <w:t>Keras</w:t>
      </w:r>
      <w:proofErr w:type="spellEnd"/>
      <w:r>
        <w:t xml:space="preserve"> deep learning module, there's room to investigate custom sample weights and loss functions to discover optimal combinations. The key hyperparameters of this framework include:</w:t>
      </w:r>
    </w:p>
    <w:p w14:paraId="0CFAD395" w14:textId="7062FFB8" w:rsidR="004F762F" w:rsidRDefault="004F762F" w:rsidP="00831C0A">
      <w:pPr>
        <w:pStyle w:val="ListParagraph"/>
        <w:numPr>
          <w:ilvl w:val="0"/>
          <w:numId w:val="21"/>
        </w:numPr>
        <w:jc w:val="both"/>
      </w:pPr>
      <w:r>
        <w:t>first layer and second layer modules: either LSTM or GRU</w:t>
      </w:r>
    </w:p>
    <w:p w14:paraId="0D93BDF8" w14:textId="30CE096F" w:rsidR="004F762F" w:rsidRDefault="004F762F" w:rsidP="00831C0A">
      <w:pPr>
        <w:pStyle w:val="ListParagraph"/>
        <w:numPr>
          <w:ilvl w:val="0"/>
          <w:numId w:val="21"/>
        </w:numPr>
        <w:jc w:val="both"/>
      </w:pPr>
      <w:r>
        <w:t xml:space="preserve">customized sample weights: three approaches are used to mitigate the low occurrence of extreme value observations: (1) divide the data samples into </w:t>
      </w:r>
      <w:proofErr w:type="gramStart"/>
      <w:r>
        <w:t>bins,(</w:t>
      </w:r>
      <w:proofErr w:type="gramEnd"/>
      <w:r>
        <w:t xml:space="preserve">2) take power </w:t>
      </w:r>
      <w:proofErr w:type="gramStart"/>
      <w:r>
        <w:t>operation ,</w:t>
      </w:r>
      <w:proofErr w:type="gramEnd"/>
      <w:r>
        <w:t xml:space="preserve"> and (3) take exponential operation</w:t>
      </w:r>
    </w:p>
    <w:p w14:paraId="77EB8777" w14:textId="15B0DB29" w:rsidR="004F762F" w:rsidRDefault="004F762F" w:rsidP="00831C0A">
      <w:pPr>
        <w:pStyle w:val="ListParagraph"/>
        <w:numPr>
          <w:ilvl w:val="0"/>
          <w:numId w:val="21"/>
        </w:numPr>
        <w:jc w:val="both"/>
      </w:pPr>
      <w:r>
        <w:t>learning rate ranges from 1e-3 to 1e-2</w:t>
      </w:r>
    </w:p>
    <w:p w14:paraId="21B8DF29" w14:textId="718F51C2" w:rsidR="004F762F" w:rsidRDefault="004F762F" w:rsidP="00831C0A">
      <w:pPr>
        <w:pStyle w:val="ListParagraph"/>
        <w:numPr>
          <w:ilvl w:val="0"/>
          <w:numId w:val="21"/>
        </w:numPr>
        <w:jc w:val="both"/>
      </w:pPr>
      <w:r>
        <w:lastRenderedPageBreak/>
        <w:t>number of neurons in each layer is either 16 or 32</w:t>
      </w:r>
    </w:p>
    <w:p w14:paraId="658C0252" w14:textId="627D03AF" w:rsidR="004F762F" w:rsidRDefault="004F762F" w:rsidP="004F762F">
      <w:pPr>
        <w:pStyle w:val="ListParagraph"/>
        <w:numPr>
          <w:ilvl w:val="0"/>
          <w:numId w:val="21"/>
        </w:numPr>
        <w:jc w:val="both"/>
      </w:pPr>
      <w:r>
        <w:t>dropout rate is either 0.2 or 0.3</w:t>
      </w:r>
    </w:p>
    <w:p w14:paraId="61C57E37" w14:textId="30FE0A4B" w:rsidR="002F716A" w:rsidRDefault="004F762F" w:rsidP="00831C0A">
      <w:pPr>
        <w:jc w:val="both"/>
      </w:pPr>
      <w:r>
        <w:t>After hyper-parameter tuning, it is found that the optimal configuration consists of a GRU layer as the first layer followed by an LSTM layer, binning the data samples, utilizing a learning rate of 1e-2, and employing a dropout rate of 0.3.</w:t>
      </w:r>
    </w:p>
    <w:p w14:paraId="2B6EC3C2" w14:textId="5E5960B7" w:rsidR="002F716A" w:rsidRDefault="002F716A" w:rsidP="002F716A">
      <w:pPr>
        <w:pStyle w:val="Heading2"/>
      </w:pPr>
      <w:bookmarkStart w:id="15" w:name="_Toc172829397"/>
      <w:r>
        <w:rPr>
          <w:rFonts w:hint="eastAsia"/>
        </w:rPr>
        <w:t>TFT</w:t>
      </w:r>
      <w:bookmarkEnd w:id="15"/>
    </w:p>
    <w:p w14:paraId="7D7D5BEA" w14:textId="6138FC5A" w:rsidR="002F716A" w:rsidRDefault="002F716A" w:rsidP="00831C0A">
      <w:pPr>
        <w:jc w:val="both"/>
      </w:pPr>
      <w:r w:rsidRPr="006D1CBE">
        <w:t xml:space="preserve">Temporal Fusion Transformer (TFT), proposed by </w:t>
      </w:r>
      <w:sdt>
        <w:sdtPr>
          <w:rPr>
            <w:color w:val="000000"/>
          </w:rPr>
          <w:tag w:val="MENDELEY_CITATION_v3_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"/>
          <w:id w:val="-1220590498"/>
          <w:placeholder>
            <w:docPart w:val="808417FC5B234142A92FF28486ADE092"/>
          </w:placeholder>
        </w:sdtPr>
        <w:sdtContent>
          <w:r w:rsidRPr="008A31FB">
            <w:rPr>
              <w:color w:val="000000"/>
            </w:rPr>
            <w:t>(Lim et al., 2019)</w:t>
          </w:r>
        </w:sdtContent>
      </w:sdt>
      <w:r w:rsidRPr="006D1CBE">
        <w:t>, aims to improve the interpretability of multi-horizon and multivariate time series forecasting. It's an attention-based model that evaluates the influence of each covariate at every lag.</w:t>
      </w:r>
    </w:p>
    <w:p w14:paraId="7226B24A" w14:textId="77777777" w:rsidR="006F20D9" w:rsidRDefault="006F20D9" w:rsidP="00831C0A">
      <w:pPr>
        <w:jc w:val="both"/>
      </w:pPr>
      <w:r>
        <w:t xml:space="preserve">Its predictors are divided into three groups: </w:t>
      </w:r>
    </w:p>
    <w:p w14:paraId="04F806E6" w14:textId="6C0D2488" w:rsidR="006F20D9" w:rsidRDefault="006F20D9" w:rsidP="00831C0A">
      <w:pPr>
        <w:pStyle w:val="ListParagraph"/>
        <w:numPr>
          <w:ilvl w:val="0"/>
          <w:numId w:val="22"/>
        </w:numPr>
        <w:jc w:val="both"/>
      </w:pPr>
      <w:r>
        <w:t>Static variables: These are variables that remain constant over time, such as the region where the disease case is reported.</w:t>
      </w:r>
    </w:p>
    <w:p w14:paraId="3A2D634C" w14:textId="4F3F77C8" w:rsidR="006F20D9" w:rsidRDefault="006F20D9" w:rsidP="00831C0A">
      <w:pPr>
        <w:pStyle w:val="ListParagraph"/>
        <w:numPr>
          <w:ilvl w:val="0"/>
          <w:numId w:val="22"/>
        </w:numPr>
        <w:jc w:val="both"/>
      </w:pPr>
      <w:r>
        <w:t>Time-varying known variables: These are variables that change over time but are already known at the time of forecasting, such as temperature or wind speed.</w:t>
      </w:r>
    </w:p>
    <w:p w14:paraId="7A4727DB" w14:textId="50E30F98" w:rsidR="006F20D9" w:rsidRDefault="006F20D9" w:rsidP="00831C0A">
      <w:pPr>
        <w:pStyle w:val="ListParagraph"/>
        <w:numPr>
          <w:ilvl w:val="0"/>
          <w:numId w:val="22"/>
        </w:numPr>
        <w:jc w:val="both"/>
      </w:pPr>
      <w:r>
        <w:t>Time-varying unknown variables: These are variables that change over time and are unknown at the time of forecasting, such as newly added cases of other diseases for the forecasting horizon.</w:t>
      </w:r>
    </w:p>
    <w:p w14:paraId="0635B359" w14:textId="1C31B9E5" w:rsidR="006F20D9" w:rsidRDefault="006F20D9" w:rsidP="00831C0A">
      <w:pPr>
        <w:jc w:val="both"/>
      </w:pPr>
      <w:r>
        <w:t>The three categories of predictors mentioned above are put into a variable selection module. Then, the static variables are directed into static covariate encoders, the time-varying unknown variables are channeled into LSTM encoders, and the time-varying known variables are sent into LSTM decoders. Following another GRU operation, all these transformed predictors are combined within a multi-head attention framework. Subsequently, after another GRU operation, the final dense layer produces the ultimate output.</w:t>
      </w:r>
    </w:p>
    <w:p w14:paraId="5195C137" w14:textId="0D3DF020" w:rsidR="006F20D9" w:rsidRDefault="006F20D9" w:rsidP="00831C0A">
      <w:pPr>
        <w:jc w:val="both"/>
      </w:pPr>
      <w:r>
        <w:t>In the implementation of TFT, seasonal and weather-related variables are treated as time-varying known variables, and all the disease-related variables are treated as time-varying unknown variables.</w:t>
      </w:r>
    </w:p>
    <w:p w14:paraId="3512E4CE" w14:textId="77777777" w:rsidR="006F20D9" w:rsidRDefault="006F20D9" w:rsidP="00831C0A">
      <w:pPr>
        <w:jc w:val="both"/>
      </w:pPr>
      <w:r>
        <w:t>The hyper-parameters of the TFT framework include:</w:t>
      </w:r>
    </w:p>
    <w:p w14:paraId="312E3E45" w14:textId="7B271DD7" w:rsidR="006F20D9" w:rsidRDefault="006F20D9" w:rsidP="00831C0A">
      <w:pPr>
        <w:pStyle w:val="ListParagraph"/>
        <w:numPr>
          <w:ilvl w:val="0"/>
          <w:numId w:val="23"/>
        </w:numPr>
        <w:jc w:val="both"/>
      </w:pPr>
      <w:proofErr w:type="spellStart"/>
      <w:r>
        <w:t>gradient_clip_val</w:t>
      </w:r>
      <w:proofErr w:type="spellEnd"/>
      <w:r>
        <w:t>: is set to a value between 0.1 to 10 to avoid exploding gradients</w:t>
      </w:r>
    </w:p>
    <w:p w14:paraId="5617BAE0" w14:textId="33D191D8" w:rsidR="006F20D9" w:rsidRDefault="006F20D9" w:rsidP="00831C0A">
      <w:pPr>
        <w:pStyle w:val="ListParagraph"/>
        <w:numPr>
          <w:ilvl w:val="0"/>
          <w:numId w:val="23"/>
        </w:numPr>
        <w:jc w:val="both"/>
      </w:pPr>
      <w:proofErr w:type="spellStart"/>
      <w:r>
        <w:t>hidden_size</w:t>
      </w:r>
      <w:proofErr w:type="spellEnd"/>
      <w:r>
        <w:t>: hidden size of network which is its main hyperparameter and can range from 8 to 512</w:t>
      </w:r>
    </w:p>
    <w:p w14:paraId="67690D19" w14:textId="115C6665" w:rsidR="006F20D9" w:rsidRDefault="006F20D9" w:rsidP="00831C0A">
      <w:pPr>
        <w:pStyle w:val="ListParagraph"/>
        <w:numPr>
          <w:ilvl w:val="0"/>
          <w:numId w:val="23"/>
        </w:numPr>
        <w:jc w:val="both"/>
      </w:pPr>
      <w:r>
        <w:t>dropout: is set to between 0.2 to 0.3</w:t>
      </w:r>
    </w:p>
    <w:p w14:paraId="44285D3C" w14:textId="04B52177" w:rsidR="006F20D9" w:rsidRDefault="006F20D9" w:rsidP="00831C0A">
      <w:pPr>
        <w:pStyle w:val="ListParagraph"/>
        <w:numPr>
          <w:ilvl w:val="0"/>
          <w:numId w:val="23"/>
        </w:numPr>
        <w:jc w:val="both"/>
      </w:pPr>
      <w:proofErr w:type="spellStart"/>
      <w:r>
        <w:t>hidden_continuous_size</w:t>
      </w:r>
      <w:proofErr w:type="spellEnd"/>
      <w:r>
        <w:t>: default for hidden size for processing continuous variables (</w:t>
      </w:r>
      <w:proofErr w:type="gramStart"/>
      <w:r>
        <w:t>similar to</w:t>
      </w:r>
      <w:proofErr w:type="gramEnd"/>
      <w:r>
        <w:t xml:space="preserve"> categorical embedding size)</w:t>
      </w:r>
    </w:p>
    <w:p w14:paraId="5B8DA8E0" w14:textId="673C76B3" w:rsidR="006F20D9" w:rsidRDefault="006F20D9" w:rsidP="00831C0A">
      <w:pPr>
        <w:pStyle w:val="ListParagraph"/>
        <w:numPr>
          <w:ilvl w:val="0"/>
          <w:numId w:val="23"/>
        </w:numPr>
        <w:jc w:val="both"/>
      </w:pPr>
      <w:proofErr w:type="spellStart"/>
      <w:r>
        <w:lastRenderedPageBreak/>
        <w:t>attention_head_size</w:t>
      </w:r>
      <w:proofErr w:type="spellEnd"/>
      <w:r>
        <w:t>: number of attention heads (4 is a good default)</w:t>
      </w:r>
    </w:p>
    <w:p w14:paraId="649490A9" w14:textId="15A2AE4F" w:rsidR="006F20D9" w:rsidRDefault="006F20D9" w:rsidP="00831C0A">
      <w:pPr>
        <w:pStyle w:val="ListParagraph"/>
        <w:numPr>
          <w:ilvl w:val="0"/>
          <w:numId w:val="23"/>
        </w:numPr>
        <w:jc w:val="both"/>
      </w:pPr>
      <w:proofErr w:type="spellStart"/>
      <w:r>
        <w:t>learning_</w:t>
      </w:r>
      <w:proofErr w:type="gramStart"/>
      <w:r>
        <w:t>rate</w:t>
      </w:r>
      <w:proofErr w:type="spellEnd"/>
      <w:r>
        <w:t>:</w:t>
      </w:r>
      <w:proofErr w:type="gramEnd"/>
      <w:r>
        <w:t xml:space="preserve"> is set to between 1e-4 to 1e-2</w:t>
      </w:r>
    </w:p>
    <w:p w14:paraId="4BEF0EB2" w14:textId="7CF9F7E9" w:rsidR="001F160D" w:rsidRDefault="001F160D" w:rsidP="001F160D">
      <w:pPr>
        <w:pStyle w:val="Heading1"/>
      </w:pPr>
      <w:bookmarkStart w:id="16" w:name="_Toc172829398"/>
      <w:r>
        <w:rPr>
          <w:rFonts w:hint="eastAsia"/>
        </w:rPr>
        <w:t>Results</w:t>
      </w:r>
      <w:bookmarkEnd w:id="16"/>
    </w:p>
    <w:p w14:paraId="68A67CE3" w14:textId="710340F7" w:rsidR="0030727D" w:rsidRDefault="0030727D" w:rsidP="00831C0A">
      <w:pPr>
        <w:jc w:val="both"/>
      </w:pPr>
      <w:r>
        <w:t>Metrics used to evaluate the forecasting performance of the models include</w:t>
      </w:r>
      <w:r w:rsidR="00831C0A">
        <w:rPr>
          <w:rFonts w:hint="eastAsia"/>
        </w:rPr>
        <w:t>:</w:t>
      </w:r>
    </w:p>
    <w:p w14:paraId="0BD75BA9" w14:textId="44233309" w:rsidR="0030727D" w:rsidRDefault="0030727D" w:rsidP="00831C0A">
      <w:pPr>
        <w:pStyle w:val="ListParagraph"/>
        <w:numPr>
          <w:ilvl w:val="0"/>
          <w:numId w:val="24"/>
        </w:numPr>
        <w:jc w:val="both"/>
      </w:pPr>
      <w:r>
        <w:t>MAE: Mean Absolute Error</w:t>
      </w:r>
    </w:p>
    <w:p w14:paraId="5FE42800" w14:textId="245AA2C5" w:rsidR="0030727D" w:rsidRDefault="0030727D" w:rsidP="00831C0A">
      <w:pPr>
        <w:pStyle w:val="ListParagraph"/>
        <w:numPr>
          <w:ilvl w:val="0"/>
          <w:numId w:val="24"/>
        </w:numPr>
        <w:jc w:val="both"/>
      </w:pPr>
      <w:r>
        <w:t>RMSE: Root Mean Squared Error</w:t>
      </w:r>
    </w:p>
    <w:p w14:paraId="4EDF7E63" w14:textId="1D03582E" w:rsidR="0030727D" w:rsidRDefault="0030727D" w:rsidP="00831C0A">
      <w:pPr>
        <w:pStyle w:val="ListParagraph"/>
        <w:numPr>
          <w:ilvl w:val="0"/>
          <w:numId w:val="24"/>
        </w:numPr>
        <w:jc w:val="both"/>
      </w:pPr>
      <w:r>
        <w:t>SMAPE: Symmetric Mean Absolute Percentage Error</w:t>
      </w:r>
    </w:p>
    <w:p w14:paraId="6F007580" w14:textId="24E02F41" w:rsidR="0030727D" w:rsidRDefault="0030727D" w:rsidP="00831C0A">
      <w:pPr>
        <w:pStyle w:val="ListParagraph"/>
        <w:numPr>
          <w:ilvl w:val="0"/>
          <w:numId w:val="24"/>
        </w:numPr>
        <w:jc w:val="both"/>
      </w:pPr>
      <w:r>
        <w:t>NNSE: The Nash–Sutcliffe efficiency is calculated as one minus the ratio of the error variance of the modeled time-series divided by the variance of the observed time-series</w:t>
      </w:r>
    </w:p>
    <w:p w14:paraId="4817F965" w14:textId="3421EE52" w:rsidR="0030727D" w:rsidRDefault="0030727D" w:rsidP="00831C0A">
      <w:pPr>
        <w:pStyle w:val="ListParagraph"/>
        <w:numPr>
          <w:ilvl w:val="0"/>
          <w:numId w:val="24"/>
        </w:numPr>
        <w:jc w:val="both"/>
      </w:pPr>
      <w:r>
        <w:rPr>
          <w:rFonts w:hint="eastAsia"/>
        </w:rPr>
        <w:t>IS: Interval scores, which evaluate the prediction intervals and equal the width of the prediction interval plus penalties for being outside the interval</w:t>
      </w:r>
    </w:p>
    <w:p w14:paraId="61527844" w14:textId="6778EBF3" w:rsidR="00831C0A" w:rsidRPr="00831C0A" w:rsidRDefault="00831C0A" w:rsidP="00831C0A">
      <w:pPr>
        <w:jc w:val="both"/>
      </w:pPr>
      <w:r w:rsidRPr="00831C0A">
        <w:fldChar w:fldCharType="begin"/>
      </w:r>
      <w:r w:rsidRPr="00831C0A">
        <w:instrText xml:space="preserve"> </w:instrText>
      </w:r>
      <w:r w:rsidRPr="00831C0A">
        <w:rPr>
          <w:rFonts w:hint="eastAsia"/>
        </w:rPr>
        <w:instrText>REF _Ref172804093 \h</w:instrText>
      </w:r>
      <w:r w:rsidRPr="00831C0A">
        <w:instrText xml:space="preserve"> </w:instrText>
      </w:r>
      <w:r>
        <w:instrText xml:space="preserve"> \* MERGEFORMAT </w:instrText>
      </w:r>
      <w:r w:rsidRPr="00831C0A">
        <w:fldChar w:fldCharType="separate"/>
      </w:r>
      <w:r w:rsidRPr="00831C0A">
        <w:t xml:space="preserve">Table </w:t>
      </w:r>
      <w:r w:rsidRPr="00831C0A">
        <w:rPr>
          <w:noProof/>
        </w:rPr>
        <w:t>2</w:t>
      </w:r>
      <w:r w:rsidRPr="00831C0A">
        <w:fldChar w:fldCharType="end"/>
      </w:r>
      <w:r w:rsidRPr="00831C0A">
        <w:rPr>
          <w:rFonts w:hint="eastAsia"/>
        </w:rPr>
        <w:t xml:space="preserve"> summarizes the performance of various methods as a ratio relative to the metric of the baseline model, considering both </w:t>
      </w:r>
      <w:r w:rsidRPr="00831C0A">
        <w:t>scenarios</w:t>
      </w:r>
      <w:r w:rsidRPr="00831C0A">
        <w:rPr>
          <w:rFonts w:hint="eastAsia"/>
        </w:rPr>
        <w:t xml:space="preserve"> with and without school absenteeism data. </w:t>
      </w:r>
      <w:r w:rsidRPr="00831C0A">
        <w:fldChar w:fldCharType="begin"/>
      </w:r>
      <w:r w:rsidRPr="00831C0A">
        <w:instrText xml:space="preserve"> </w:instrText>
      </w:r>
      <w:r w:rsidRPr="00831C0A">
        <w:rPr>
          <w:rFonts w:hint="eastAsia"/>
        </w:rPr>
        <w:instrText>REF _Ref172608530 \h</w:instrText>
      </w:r>
      <w:r w:rsidRPr="00831C0A">
        <w:instrText xml:space="preserve">  \* MERGEFORMAT </w:instrText>
      </w:r>
      <w:r w:rsidRPr="00831C0A">
        <w:fldChar w:fldCharType="separate"/>
      </w:r>
      <w:r w:rsidRPr="00831C0A">
        <w:t xml:space="preserve">Table </w:t>
      </w:r>
      <w:r w:rsidRPr="00831C0A">
        <w:rPr>
          <w:noProof/>
        </w:rPr>
        <w:t>3</w:t>
      </w:r>
      <w:r w:rsidRPr="00831C0A">
        <w:fldChar w:fldCharType="end"/>
      </w:r>
      <w:r w:rsidRPr="00831C0A">
        <w:rPr>
          <w:rFonts w:hint="eastAsia"/>
        </w:rPr>
        <w:t xml:space="preserve"> reports the </w:t>
      </w:r>
      <w:r w:rsidRPr="00831C0A">
        <w:t xml:space="preserve">MAE </w:t>
      </w:r>
      <w:r w:rsidRPr="00831C0A">
        <w:rPr>
          <w:rFonts w:hint="eastAsia"/>
        </w:rPr>
        <w:t xml:space="preserve">between ground truth and predictions </w:t>
      </w:r>
      <w:r w:rsidRPr="00831C0A">
        <w:t xml:space="preserve">over the years </w:t>
      </w:r>
      <w:r w:rsidRPr="00831C0A">
        <w:rPr>
          <w:rFonts w:hint="eastAsia"/>
        </w:rPr>
        <w:t xml:space="preserve">from 2013 to 2018 </w:t>
      </w:r>
      <w:r w:rsidRPr="00831C0A">
        <w:t xml:space="preserve">across methods </w:t>
      </w:r>
      <w:r w:rsidRPr="00831C0A">
        <w:rPr>
          <w:rFonts w:hint="eastAsia"/>
        </w:rPr>
        <w:t xml:space="preserve">considering school </w:t>
      </w:r>
      <w:r w:rsidRPr="00831C0A">
        <w:t>absen</w:t>
      </w:r>
      <w:r w:rsidRPr="00831C0A">
        <w:rPr>
          <w:rFonts w:hint="eastAsia"/>
        </w:rPr>
        <w:t>teeism</w:t>
      </w:r>
      <w:r w:rsidRPr="00831C0A">
        <w:t>.</w:t>
      </w:r>
      <w:r w:rsidRPr="00831C0A">
        <w:rPr>
          <w:rFonts w:hint="eastAsia"/>
        </w:rPr>
        <w:t xml:space="preserve"> The prediction horizons are all 8 weeks across methods.</w:t>
      </w:r>
    </w:p>
    <w:p w14:paraId="6E5256CC" w14:textId="0BDD6B13" w:rsidR="00E05038" w:rsidRPr="00831C0A" w:rsidRDefault="00E05038" w:rsidP="00E05038">
      <w:pPr>
        <w:pStyle w:val="Caption"/>
        <w:rPr>
          <w:sz w:val="22"/>
          <w:szCs w:val="22"/>
        </w:rPr>
      </w:pPr>
      <w:bookmarkStart w:id="17" w:name="_Ref172804093"/>
      <w:r w:rsidRPr="00831C0A">
        <w:rPr>
          <w:sz w:val="22"/>
          <w:szCs w:val="22"/>
        </w:rPr>
        <w:t xml:space="preserve">Table </w:t>
      </w:r>
      <w:r w:rsidRPr="00831C0A">
        <w:rPr>
          <w:sz w:val="22"/>
          <w:szCs w:val="22"/>
        </w:rPr>
        <w:fldChar w:fldCharType="begin"/>
      </w:r>
      <w:r w:rsidRPr="00831C0A">
        <w:rPr>
          <w:sz w:val="22"/>
          <w:szCs w:val="22"/>
        </w:rPr>
        <w:instrText xml:space="preserve"> SEQ Table \* ARABIC </w:instrText>
      </w:r>
      <w:r w:rsidRPr="00831C0A">
        <w:rPr>
          <w:sz w:val="22"/>
          <w:szCs w:val="22"/>
        </w:rPr>
        <w:fldChar w:fldCharType="separate"/>
      </w:r>
      <w:r w:rsidR="00641013" w:rsidRPr="00831C0A">
        <w:rPr>
          <w:noProof/>
          <w:sz w:val="22"/>
          <w:szCs w:val="22"/>
        </w:rPr>
        <w:t>2</w:t>
      </w:r>
      <w:r w:rsidRPr="00831C0A">
        <w:rPr>
          <w:sz w:val="22"/>
          <w:szCs w:val="22"/>
        </w:rPr>
        <w:fldChar w:fldCharType="end"/>
      </w:r>
      <w:bookmarkEnd w:id="17"/>
      <w:r w:rsidRPr="00831C0A">
        <w:rPr>
          <w:sz w:val="22"/>
          <w:szCs w:val="22"/>
        </w:rPr>
        <w:t xml:space="preserve">. </w:t>
      </w:r>
      <w:r w:rsidR="00831C0A" w:rsidRPr="00831C0A">
        <w:rPr>
          <w:rFonts w:cs="Arial"/>
          <w:sz w:val="22"/>
          <w:szCs w:val="22"/>
          <w:shd w:val="clear" w:color="auto" w:fill="FFFFFF"/>
        </w:rPr>
        <w:t>Compare the performances of various methods as a ratio relative to the baseline</w:t>
      </w:r>
      <w:r w:rsidR="00831C0A" w:rsidRPr="00831C0A">
        <w:rPr>
          <w:sz w:val="22"/>
          <w:szCs w:val="22"/>
        </w:rPr>
        <w:br/>
      </w:r>
      <w:r w:rsidR="00831C0A" w:rsidRPr="00831C0A">
        <w:rPr>
          <w:rFonts w:cs="Arial"/>
          <w:sz w:val="22"/>
          <w:szCs w:val="22"/>
          <w:shd w:val="clear" w:color="auto" w:fill="FFFFFF"/>
        </w:rPr>
        <w:t>metric, considering both scenarios with and without school absence data.</w:t>
      </w:r>
    </w:p>
    <w:tbl>
      <w:tblPr>
        <w:tblStyle w:val="TableGrid"/>
        <w:tblW w:w="9360" w:type="dxa"/>
        <w:tblLook w:val="04A0" w:firstRow="1" w:lastRow="0" w:firstColumn="1" w:lastColumn="0" w:noHBand="0" w:noVBand="1"/>
      </w:tblPr>
      <w:tblGrid>
        <w:gridCol w:w="2448"/>
        <w:gridCol w:w="1728"/>
        <w:gridCol w:w="1728"/>
        <w:gridCol w:w="1728"/>
        <w:gridCol w:w="1728"/>
      </w:tblGrid>
      <w:tr w:rsidR="006A5C67" w14:paraId="737A4AEC" w14:textId="77777777" w:rsidTr="007373DD">
        <w:tc>
          <w:tcPr>
            <w:tcW w:w="2448" w:type="dxa"/>
          </w:tcPr>
          <w:p w14:paraId="2C91EF19" w14:textId="42B06127" w:rsidR="006A5C67" w:rsidRDefault="006A5C67">
            <w:r>
              <w:rPr>
                <w:rFonts w:hint="eastAsia"/>
              </w:rPr>
              <w:t>Methods\Metrics</w:t>
            </w:r>
          </w:p>
        </w:tc>
        <w:tc>
          <w:tcPr>
            <w:tcW w:w="1728" w:type="dxa"/>
          </w:tcPr>
          <w:p w14:paraId="758E5644" w14:textId="09CD4B07" w:rsidR="006A5C67" w:rsidRDefault="006A5C67">
            <w:r>
              <w:rPr>
                <w:rFonts w:hint="eastAsia"/>
              </w:rPr>
              <w:t>MAE</w:t>
            </w:r>
          </w:p>
        </w:tc>
        <w:tc>
          <w:tcPr>
            <w:tcW w:w="1728" w:type="dxa"/>
          </w:tcPr>
          <w:p w14:paraId="70906AC8" w14:textId="78224C1D" w:rsidR="006A5C67" w:rsidRDefault="006A5C67">
            <w:r>
              <w:rPr>
                <w:rFonts w:hint="eastAsia"/>
              </w:rPr>
              <w:t>RMSE</w:t>
            </w:r>
          </w:p>
        </w:tc>
        <w:tc>
          <w:tcPr>
            <w:tcW w:w="1728" w:type="dxa"/>
          </w:tcPr>
          <w:p w14:paraId="6F5D7310" w14:textId="63CCC17C" w:rsidR="006A5C67" w:rsidRDefault="006A5C67">
            <w:r>
              <w:rPr>
                <w:rFonts w:hint="eastAsia"/>
              </w:rPr>
              <w:t>SMAPE</w:t>
            </w:r>
          </w:p>
        </w:tc>
        <w:tc>
          <w:tcPr>
            <w:tcW w:w="1728" w:type="dxa"/>
          </w:tcPr>
          <w:p w14:paraId="6F14291E" w14:textId="1BE7A428" w:rsidR="006A5C67" w:rsidRDefault="006A5C67">
            <w:r>
              <w:rPr>
                <w:rFonts w:hint="eastAsia"/>
              </w:rPr>
              <w:t>1 - NNSE</w:t>
            </w:r>
          </w:p>
        </w:tc>
      </w:tr>
      <w:tr w:rsidR="006A5C67" w14:paraId="6168D529" w14:textId="77777777" w:rsidTr="007373DD">
        <w:tc>
          <w:tcPr>
            <w:tcW w:w="2448" w:type="dxa"/>
          </w:tcPr>
          <w:p w14:paraId="359936A6" w14:textId="39185F1F" w:rsidR="006A5C67" w:rsidRDefault="006A5C67">
            <w:r>
              <w:rPr>
                <w:rFonts w:hint="eastAsia"/>
              </w:rPr>
              <w:t>Baseline</w:t>
            </w:r>
          </w:p>
        </w:tc>
        <w:tc>
          <w:tcPr>
            <w:tcW w:w="1728" w:type="dxa"/>
          </w:tcPr>
          <w:p w14:paraId="51D23BF8" w14:textId="15AF678E" w:rsidR="006A5C67" w:rsidRDefault="007D4AFF">
            <w:r>
              <w:rPr>
                <w:rFonts w:hint="eastAsia"/>
              </w:rPr>
              <w:t>1.00</w:t>
            </w:r>
          </w:p>
        </w:tc>
        <w:tc>
          <w:tcPr>
            <w:tcW w:w="1728" w:type="dxa"/>
          </w:tcPr>
          <w:p w14:paraId="095385BE" w14:textId="5405439C" w:rsidR="006A5C67" w:rsidRDefault="007D4AFF">
            <w:r>
              <w:rPr>
                <w:rFonts w:hint="eastAsia"/>
              </w:rPr>
              <w:t>1.00</w:t>
            </w:r>
          </w:p>
        </w:tc>
        <w:tc>
          <w:tcPr>
            <w:tcW w:w="1728" w:type="dxa"/>
          </w:tcPr>
          <w:p w14:paraId="643E8C09" w14:textId="58AF2F2D" w:rsidR="006A5C67" w:rsidRDefault="007D4AFF">
            <w:r>
              <w:rPr>
                <w:rFonts w:hint="eastAsia"/>
              </w:rPr>
              <w:t>1.00</w:t>
            </w:r>
          </w:p>
        </w:tc>
        <w:tc>
          <w:tcPr>
            <w:tcW w:w="1728" w:type="dxa"/>
          </w:tcPr>
          <w:p w14:paraId="4E8F1015" w14:textId="1ADB52C4" w:rsidR="006A5C67" w:rsidRDefault="007D4AFF">
            <w:r>
              <w:rPr>
                <w:rFonts w:hint="eastAsia"/>
              </w:rPr>
              <w:t>1.00</w:t>
            </w:r>
          </w:p>
        </w:tc>
      </w:tr>
      <w:tr w:rsidR="006A5C67" w14:paraId="4B21D6B4" w14:textId="77777777" w:rsidTr="007373DD">
        <w:tc>
          <w:tcPr>
            <w:tcW w:w="2448" w:type="dxa"/>
          </w:tcPr>
          <w:p w14:paraId="0DC67671" w14:textId="6A6313C4" w:rsidR="006A5C67" w:rsidRDefault="006A5C67">
            <w:r>
              <w:rPr>
                <w:rFonts w:hint="eastAsia"/>
              </w:rPr>
              <w:t>Random Forest (no absence, lookback 8w)</w:t>
            </w:r>
          </w:p>
        </w:tc>
        <w:tc>
          <w:tcPr>
            <w:tcW w:w="1728" w:type="dxa"/>
          </w:tcPr>
          <w:p w14:paraId="11BA79C9" w14:textId="5BE66150" w:rsidR="006A5C67" w:rsidRDefault="007D4AFF">
            <w:r>
              <w:rPr>
                <w:rFonts w:hint="eastAsia"/>
              </w:rPr>
              <w:t>0.7939</w:t>
            </w:r>
          </w:p>
        </w:tc>
        <w:tc>
          <w:tcPr>
            <w:tcW w:w="1728" w:type="dxa"/>
          </w:tcPr>
          <w:p w14:paraId="39DED85B" w14:textId="0DD478F9" w:rsidR="006A5C67" w:rsidRDefault="007D4AFF">
            <w:r>
              <w:rPr>
                <w:rFonts w:hint="eastAsia"/>
              </w:rPr>
              <w:t>0.7889</w:t>
            </w:r>
          </w:p>
        </w:tc>
        <w:tc>
          <w:tcPr>
            <w:tcW w:w="1728" w:type="dxa"/>
          </w:tcPr>
          <w:p w14:paraId="351EE7B6" w14:textId="7AEDA5F6" w:rsidR="006A5C67" w:rsidRDefault="007D4AFF">
            <w:r>
              <w:rPr>
                <w:rFonts w:hint="eastAsia"/>
              </w:rPr>
              <w:t>0.8755</w:t>
            </w:r>
          </w:p>
        </w:tc>
        <w:tc>
          <w:tcPr>
            <w:tcW w:w="1728" w:type="dxa"/>
          </w:tcPr>
          <w:p w14:paraId="7DAC03FC" w14:textId="1750F137" w:rsidR="006A5C67" w:rsidRDefault="007D4AFF">
            <w:r>
              <w:rPr>
                <w:rFonts w:hint="eastAsia"/>
              </w:rPr>
              <w:t>0.7558</w:t>
            </w:r>
          </w:p>
        </w:tc>
      </w:tr>
      <w:tr w:rsidR="006A5C67" w14:paraId="7BA31FA2" w14:textId="77777777" w:rsidTr="007373DD">
        <w:tc>
          <w:tcPr>
            <w:tcW w:w="2448" w:type="dxa"/>
          </w:tcPr>
          <w:p w14:paraId="6C36907A" w14:textId="552FCE51" w:rsidR="006A5C67" w:rsidRDefault="006A5C67">
            <w:r>
              <w:rPr>
                <w:rFonts w:hint="eastAsia"/>
              </w:rPr>
              <w:t>Random Forest (with absence, lookback 8w)</w:t>
            </w:r>
          </w:p>
        </w:tc>
        <w:tc>
          <w:tcPr>
            <w:tcW w:w="1728" w:type="dxa"/>
          </w:tcPr>
          <w:p w14:paraId="04519767" w14:textId="228CA821" w:rsidR="006A5C67" w:rsidRDefault="007D4AFF">
            <w:r>
              <w:rPr>
                <w:rFonts w:hint="eastAsia"/>
              </w:rPr>
              <w:t>0.7883</w:t>
            </w:r>
          </w:p>
        </w:tc>
        <w:tc>
          <w:tcPr>
            <w:tcW w:w="1728" w:type="dxa"/>
          </w:tcPr>
          <w:p w14:paraId="492A004B" w14:textId="2BE132D9" w:rsidR="006A5C67" w:rsidRDefault="007D4AFF">
            <w:r>
              <w:rPr>
                <w:rFonts w:hint="eastAsia"/>
              </w:rPr>
              <w:t>0.8014</w:t>
            </w:r>
          </w:p>
        </w:tc>
        <w:tc>
          <w:tcPr>
            <w:tcW w:w="1728" w:type="dxa"/>
          </w:tcPr>
          <w:p w14:paraId="6B5A07B9" w14:textId="43783661" w:rsidR="006A5C67" w:rsidRDefault="007D4AFF">
            <w:r>
              <w:rPr>
                <w:rFonts w:hint="eastAsia"/>
              </w:rPr>
              <w:t>0.9064</w:t>
            </w:r>
          </w:p>
        </w:tc>
        <w:tc>
          <w:tcPr>
            <w:tcW w:w="1728" w:type="dxa"/>
          </w:tcPr>
          <w:p w14:paraId="77E7332C" w14:textId="2CB40B5E" w:rsidR="006A5C67" w:rsidRDefault="007D4AFF">
            <w:r>
              <w:rPr>
                <w:rFonts w:hint="eastAsia"/>
              </w:rPr>
              <w:t>0.7715</w:t>
            </w:r>
          </w:p>
        </w:tc>
      </w:tr>
      <w:tr w:rsidR="006A5C67" w14:paraId="6D8BAF22" w14:textId="77777777" w:rsidTr="007373DD">
        <w:tc>
          <w:tcPr>
            <w:tcW w:w="2448" w:type="dxa"/>
          </w:tcPr>
          <w:p w14:paraId="3C018569" w14:textId="11F11E12" w:rsidR="006A5C67" w:rsidRDefault="006A5C67">
            <w:r>
              <w:rPr>
                <w:rFonts w:hint="eastAsia"/>
              </w:rPr>
              <w:t>LSTM (no absence, lookback 8w)</w:t>
            </w:r>
          </w:p>
        </w:tc>
        <w:tc>
          <w:tcPr>
            <w:tcW w:w="1728" w:type="dxa"/>
          </w:tcPr>
          <w:p w14:paraId="2167D4DA" w14:textId="77616203" w:rsidR="006A5C67" w:rsidRDefault="007D4AFF">
            <w:r>
              <w:rPr>
                <w:rFonts w:hint="eastAsia"/>
              </w:rPr>
              <w:t>0.8091</w:t>
            </w:r>
          </w:p>
        </w:tc>
        <w:tc>
          <w:tcPr>
            <w:tcW w:w="1728" w:type="dxa"/>
          </w:tcPr>
          <w:p w14:paraId="275D8284" w14:textId="4DC70DE4" w:rsidR="006A5C67" w:rsidRDefault="007D4AFF">
            <w:r>
              <w:rPr>
                <w:rFonts w:hint="eastAsia"/>
              </w:rPr>
              <w:t>0.8485</w:t>
            </w:r>
          </w:p>
        </w:tc>
        <w:tc>
          <w:tcPr>
            <w:tcW w:w="1728" w:type="dxa"/>
          </w:tcPr>
          <w:p w14:paraId="4964DB31" w14:textId="33949479" w:rsidR="006A5C67" w:rsidRDefault="007D4AFF">
            <w:r>
              <w:rPr>
                <w:rFonts w:hint="eastAsia"/>
              </w:rPr>
              <w:t>0.8835</w:t>
            </w:r>
          </w:p>
        </w:tc>
        <w:tc>
          <w:tcPr>
            <w:tcW w:w="1728" w:type="dxa"/>
          </w:tcPr>
          <w:p w14:paraId="3D39CD74" w14:textId="1082E345" w:rsidR="006A5C67" w:rsidRDefault="007D4AFF">
            <w:r>
              <w:rPr>
                <w:rFonts w:hint="eastAsia"/>
              </w:rPr>
              <w:t>0.8122</w:t>
            </w:r>
          </w:p>
        </w:tc>
      </w:tr>
      <w:tr w:rsidR="006A5C67" w14:paraId="6B9818B5" w14:textId="77777777" w:rsidTr="007373DD">
        <w:tc>
          <w:tcPr>
            <w:tcW w:w="2448" w:type="dxa"/>
          </w:tcPr>
          <w:p w14:paraId="22CA9CF2" w14:textId="532ADA87" w:rsidR="006A5C67" w:rsidRDefault="006A5C67">
            <w:r>
              <w:rPr>
                <w:rFonts w:hint="eastAsia"/>
              </w:rPr>
              <w:t>LSTM (with absence, lookback 8w)</w:t>
            </w:r>
          </w:p>
        </w:tc>
        <w:tc>
          <w:tcPr>
            <w:tcW w:w="1728" w:type="dxa"/>
          </w:tcPr>
          <w:p w14:paraId="51F3B17A" w14:textId="75B4E5F3" w:rsidR="006A5C67" w:rsidRDefault="007D4AFF">
            <w:r>
              <w:rPr>
                <w:rFonts w:hint="eastAsia"/>
              </w:rPr>
              <w:t>0.8216</w:t>
            </w:r>
          </w:p>
        </w:tc>
        <w:tc>
          <w:tcPr>
            <w:tcW w:w="1728" w:type="dxa"/>
          </w:tcPr>
          <w:p w14:paraId="0CEC6CB1" w14:textId="11CF8EE2" w:rsidR="006A5C67" w:rsidRDefault="007D4AFF">
            <w:r>
              <w:rPr>
                <w:rFonts w:hint="eastAsia"/>
              </w:rPr>
              <w:t>0.7975</w:t>
            </w:r>
          </w:p>
        </w:tc>
        <w:tc>
          <w:tcPr>
            <w:tcW w:w="1728" w:type="dxa"/>
          </w:tcPr>
          <w:p w14:paraId="65126DD5" w14:textId="1EE20407" w:rsidR="006A5C67" w:rsidRDefault="007D4AFF">
            <w:r>
              <w:rPr>
                <w:rFonts w:hint="eastAsia"/>
              </w:rPr>
              <w:t>0.9375</w:t>
            </w:r>
          </w:p>
        </w:tc>
        <w:tc>
          <w:tcPr>
            <w:tcW w:w="1728" w:type="dxa"/>
          </w:tcPr>
          <w:p w14:paraId="0F0C72AD" w14:textId="5AA5E7C0" w:rsidR="006A5C67" w:rsidRDefault="007D4AFF">
            <w:r>
              <w:rPr>
                <w:rFonts w:hint="eastAsia"/>
              </w:rPr>
              <w:t>0.7595</w:t>
            </w:r>
          </w:p>
        </w:tc>
      </w:tr>
      <w:tr w:rsidR="006A5C67" w14:paraId="06BE9803" w14:textId="77777777" w:rsidTr="007373DD">
        <w:tc>
          <w:tcPr>
            <w:tcW w:w="2448" w:type="dxa"/>
          </w:tcPr>
          <w:p w14:paraId="44F8CAFE" w14:textId="0F9DA3AB" w:rsidR="006A5C67" w:rsidRDefault="006A5C67">
            <w:r>
              <w:rPr>
                <w:rFonts w:hint="eastAsia"/>
              </w:rPr>
              <w:t>TFT (no absence, lookback 8w)</w:t>
            </w:r>
          </w:p>
        </w:tc>
        <w:tc>
          <w:tcPr>
            <w:tcW w:w="1728" w:type="dxa"/>
          </w:tcPr>
          <w:p w14:paraId="17905A0D" w14:textId="0898FDFF" w:rsidR="006A5C67" w:rsidRDefault="007D4AFF">
            <w:r>
              <w:rPr>
                <w:rFonts w:hint="eastAsia"/>
              </w:rPr>
              <w:t>1.0322</w:t>
            </w:r>
          </w:p>
        </w:tc>
        <w:tc>
          <w:tcPr>
            <w:tcW w:w="1728" w:type="dxa"/>
          </w:tcPr>
          <w:p w14:paraId="17DB6E28" w14:textId="2759A924" w:rsidR="006A5C67" w:rsidRDefault="007D4AFF">
            <w:r>
              <w:rPr>
                <w:rFonts w:hint="eastAsia"/>
              </w:rPr>
              <w:t>0.9975</w:t>
            </w:r>
          </w:p>
        </w:tc>
        <w:tc>
          <w:tcPr>
            <w:tcW w:w="1728" w:type="dxa"/>
          </w:tcPr>
          <w:p w14:paraId="581DA84E" w14:textId="709D786F" w:rsidR="006A5C67" w:rsidRDefault="007D4AFF">
            <w:r>
              <w:rPr>
                <w:rFonts w:hint="eastAsia"/>
              </w:rPr>
              <w:t>1.1865</w:t>
            </w:r>
          </w:p>
        </w:tc>
        <w:tc>
          <w:tcPr>
            <w:tcW w:w="1728" w:type="dxa"/>
          </w:tcPr>
          <w:p w14:paraId="04CEA5E3" w14:textId="2B0B341A" w:rsidR="006A5C67" w:rsidRDefault="007D4AFF">
            <w:r>
              <w:rPr>
                <w:rFonts w:hint="eastAsia"/>
              </w:rPr>
              <w:t>0.9925</w:t>
            </w:r>
          </w:p>
        </w:tc>
      </w:tr>
      <w:tr w:rsidR="006A5C67" w14:paraId="6698B4DF" w14:textId="77777777" w:rsidTr="007373DD">
        <w:tc>
          <w:tcPr>
            <w:tcW w:w="2448" w:type="dxa"/>
          </w:tcPr>
          <w:p w14:paraId="58DA5473" w14:textId="71B5E25B" w:rsidR="006A5C67" w:rsidRDefault="006A5C67">
            <w:r>
              <w:rPr>
                <w:rFonts w:hint="eastAsia"/>
              </w:rPr>
              <w:t>TFT (with absence, lookback 8w)</w:t>
            </w:r>
          </w:p>
        </w:tc>
        <w:tc>
          <w:tcPr>
            <w:tcW w:w="1728" w:type="dxa"/>
          </w:tcPr>
          <w:p w14:paraId="4AE6A3CE" w14:textId="08021196" w:rsidR="006A5C67" w:rsidRDefault="007D4AFF">
            <w:r>
              <w:rPr>
                <w:rFonts w:hint="eastAsia"/>
              </w:rPr>
              <w:t>0.8772</w:t>
            </w:r>
          </w:p>
        </w:tc>
        <w:tc>
          <w:tcPr>
            <w:tcW w:w="1728" w:type="dxa"/>
          </w:tcPr>
          <w:p w14:paraId="0D27027C" w14:textId="293BF343" w:rsidR="006A5C67" w:rsidRDefault="007D4AFF">
            <w:r>
              <w:rPr>
                <w:rFonts w:hint="eastAsia"/>
              </w:rPr>
              <w:t>0.8853</w:t>
            </w:r>
          </w:p>
        </w:tc>
        <w:tc>
          <w:tcPr>
            <w:tcW w:w="1728" w:type="dxa"/>
          </w:tcPr>
          <w:p w14:paraId="2C97110F" w14:textId="7CB7F150" w:rsidR="006A5C67" w:rsidRDefault="007D4AFF">
            <w:r>
              <w:rPr>
                <w:rFonts w:hint="eastAsia"/>
              </w:rPr>
              <w:t>1.0612</w:t>
            </w:r>
          </w:p>
        </w:tc>
        <w:tc>
          <w:tcPr>
            <w:tcW w:w="1728" w:type="dxa"/>
          </w:tcPr>
          <w:p w14:paraId="3A764743" w14:textId="21B512E6" w:rsidR="006A5C67" w:rsidRDefault="007D4AFF">
            <w:r>
              <w:rPr>
                <w:rFonts w:hint="eastAsia"/>
              </w:rPr>
              <w:t>0.8621</w:t>
            </w:r>
          </w:p>
        </w:tc>
      </w:tr>
    </w:tbl>
    <w:p w14:paraId="7DC4B856" w14:textId="77777777" w:rsidR="006A5C67" w:rsidRDefault="006A5C67"/>
    <w:p w14:paraId="73BB6F72" w14:textId="7C2042EF" w:rsidR="00844392" w:rsidRPr="00621C1D" w:rsidRDefault="00BB5BD3" w:rsidP="00BB5BD3">
      <w:pPr>
        <w:pStyle w:val="Caption"/>
        <w:keepNext/>
        <w:rPr>
          <w:sz w:val="22"/>
          <w:szCs w:val="22"/>
        </w:rPr>
      </w:pPr>
      <w:bookmarkStart w:id="18" w:name="_Ref172608530"/>
      <w:r w:rsidRPr="00621C1D">
        <w:rPr>
          <w:sz w:val="22"/>
          <w:szCs w:val="22"/>
        </w:rPr>
        <w:lastRenderedPageBreak/>
        <w:t xml:space="preserve">Table </w:t>
      </w:r>
      <w:r w:rsidRPr="00621C1D">
        <w:rPr>
          <w:sz w:val="22"/>
          <w:szCs w:val="22"/>
        </w:rPr>
        <w:fldChar w:fldCharType="begin"/>
      </w:r>
      <w:r w:rsidRPr="00621C1D">
        <w:rPr>
          <w:sz w:val="22"/>
          <w:szCs w:val="22"/>
        </w:rPr>
        <w:instrText xml:space="preserve"> SEQ Table \* ARABIC </w:instrText>
      </w:r>
      <w:r w:rsidRPr="00621C1D">
        <w:rPr>
          <w:sz w:val="22"/>
          <w:szCs w:val="22"/>
        </w:rPr>
        <w:fldChar w:fldCharType="separate"/>
      </w:r>
      <w:r w:rsidR="00641013">
        <w:rPr>
          <w:noProof/>
          <w:sz w:val="22"/>
          <w:szCs w:val="22"/>
        </w:rPr>
        <w:t>3</w:t>
      </w:r>
      <w:r w:rsidRPr="00621C1D">
        <w:rPr>
          <w:sz w:val="22"/>
          <w:szCs w:val="22"/>
        </w:rPr>
        <w:fldChar w:fldCharType="end"/>
      </w:r>
      <w:bookmarkEnd w:id="18"/>
      <w:r w:rsidRPr="00621C1D">
        <w:rPr>
          <w:rFonts w:hint="eastAsia"/>
          <w:sz w:val="22"/>
          <w:szCs w:val="22"/>
        </w:rPr>
        <w:t xml:space="preserve">. </w:t>
      </w:r>
      <w:r w:rsidR="00844392" w:rsidRPr="00621C1D">
        <w:rPr>
          <w:sz w:val="22"/>
          <w:szCs w:val="22"/>
        </w:rPr>
        <w:t xml:space="preserve">MAE </w:t>
      </w:r>
      <w:r w:rsidR="00012A69" w:rsidRPr="00621C1D">
        <w:rPr>
          <w:rFonts w:hint="eastAsia"/>
          <w:sz w:val="22"/>
          <w:szCs w:val="22"/>
        </w:rPr>
        <w:t xml:space="preserve">between ground truth and predictions </w:t>
      </w:r>
      <w:r w:rsidR="00844392" w:rsidRPr="00621C1D">
        <w:rPr>
          <w:sz w:val="22"/>
          <w:szCs w:val="22"/>
        </w:rPr>
        <w:t xml:space="preserve">over the years </w:t>
      </w:r>
      <w:r w:rsidR="00012A69" w:rsidRPr="00621C1D">
        <w:rPr>
          <w:rFonts w:hint="eastAsia"/>
          <w:sz w:val="22"/>
          <w:szCs w:val="22"/>
        </w:rPr>
        <w:t xml:space="preserve">from 2013 to 2018 </w:t>
      </w:r>
      <w:r w:rsidR="00844392" w:rsidRPr="00621C1D">
        <w:rPr>
          <w:sz w:val="22"/>
          <w:szCs w:val="22"/>
        </w:rPr>
        <w:t xml:space="preserve">across methods </w:t>
      </w:r>
      <w:r w:rsidR="002D3A30" w:rsidRPr="00621C1D">
        <w:rPr>
          <w:rFonts w:hint="eastAsia"/>
          <w:sz w:val="22"/>
          <w:szCs w:val="22"/>
        </w:rPr>
        <w:t xml:space="preserve">considering school </w:t>
      </w:r>
      <w:r w:rsidR="00844392" w:rsidRPr="00621C1D">
        <w:rPr>
          <w:sz w:val="22"/>
          <w:szCs w:val="22"/>
        </w:rPr>
        <w:t>absen</w:t>
      </w:r>
      <w:r w:rsidR="002D3A30" w:rsidRPr="00621C1D">
        <w:rPr>
          <w:rFonts w:hint="eastAsia"/>
          <w:sz w:val="22"/>
          <w:szCs w:val="22"/>
        </w:rPr>
        <w:t>teeism</w:t>
      </w:r>
      <w:r w:rsidR="00844392" w:rsidRPr="00621C1D">
        <w:rPr>
          <w:sz w:val="22"/>
          <w:szCs w:val="22"/>
        </w:rPr>
        <w:t>.</w:t>
      </w:r>
      <w:r w:rsidR="00012A69" w:rsidRPr="00621C1D">
        <w:rPr>
          <w:rFonts w:hint="eastAsia"/>
          <w:sz w:val="22"/>
          <w:szCs w:val="22"/>
        </w:rPr>
        <w:t xml:space="preserve"> The prediction horizons are all 8 weeks across methods.</w:t>
      </w:r>
    </w:p>
    <w:tbl>
      <w:tblPr>
        <w:tblStyle w:val="TableGrid"/>
        <w:tblW w:w="0" w:type="auto"/>
        <w:tblLook w:val="04A0" w:firstRow="1" w:lastRow="0" w:firstColumn="1" w:lastColumn="0" w:noHBand="0" w:noVBand="1"/>
      </w:tblPr>
      <w:tblGrid>
        <w:gridCol w:w="1870"/>
        <w:gridCol w:w="1870"/>
        <w:gridCol w:w="1870"/>
        <w:gridCol w:w="1870"/>
        <w:gridCol w:w="1870"/>
      </w:tblGrid>
      <w:tr w:rsidR="00250305" w14:paraId="47643BEF" w14:textId="77777777" w:rsidTr="00250305">
        <w:tc>
          <w:tcPr>
            <w:tcW w:w="1870" w:type="dxa"/>
          </w:tcPr>
          <w:p w14:paraId="43C87ED2" w14:textId="558C6922" w:rsidR="00250305" w:rsidRDefault="00250305">
            <w:r>
              <w:rPr>
                <w:rFonts w:hint="eastAsia"/>
              </w:rPr>
              <w:t>Year/Methods</w:t>
            </w:r>
          </w:p>
        </w:tc>
        <w:tc>
          <w:tcPr>
            <w:tcW w:w="1870" w:type="dxa"/>
          </w:tcPr>
          <w:p w14:paraId="7DB60E3C" w14:textId="2E4A78E7" w:rsidR="00250305" w:rsidRDefault="00250305">
            <w:r>
              <w:rPr>
                <w:rFonts w:hint="eastAsia"/>
              </w:rPr>
              <w:t>Baseline</w:t>
            </w:r>
          </w:p>
        </w:tc>
        <w:tc>
          <w:tcPr>
            <w:tcW w:w="1870" w:type="dxa"/>
          </w:tcPr>
          <w:p w14:paraId="4C4D0CBB" w14:textId="1BB4914C" w:rsidR="00250305" w:rsidRDefault="00250305">
            <w:r>
              <w:rPr>
                <w:rFonts w:hint="eastAsia"/>
              </w:rPr>
              <w:t>Random Forest</w:t>
            </w:r>
          </w:p>
        </w:tc>
        <w:tc>
          <w:tcPr>
            <w:tcW w:w="1870" w:type="dxa"/>
          </w:tcPr>
          <w:p w14:paraId="42EE4237" w14:textId="165C19C9" w:rsidR="00250305" w:rsidRDefault="00250305">
            <w:r>
              <w:rPr>
                <w:rFonts w:hint="eastAsia"/>
              </w:rPr>
              <w:t>LSTM</w:t>
            </w:r>
          </w:p>
        </w:tc>
        <w:tc>
          <w:tcPr>
            <w:tcW w:w="1870" w:type="dxa"/>
          </w:tcPr>
          <w:p w14:paraId="496F217B" w14:textId="6B715866" w:rsidR="00250305" w:rsidRDefault="00250305">
            <w:r>
              <w:rPr>
                <w:rFonts w:hint="eastAsia"/>
              </w:rPr>
              <w:t>TFT</w:t>
            </w:r>
          </w:p>
        </w:tc>
      </w:tr>
      <w:tr w:rsidR="00250305" w14:paraId="7CA4FA39" w14:textId="77777777" w:rsidTr="00250305">
        <w:tc>
          <w:tcPr>
            <w:tcW w:w="1870" w:type="dxa"/>
          </w:tcPr>
          <w:p w14:paraId="6B5C07E7" w14:textId="32F865CA" w:rsidR="00250305" w:rsidRDefault="00250305">
            <w:r>
              <w:rPr>
                <w:rFonts w:hint="eastAsia"/>
              </w:rPr>
              <w:t>2013</w:t>
            </w:r>
          </w:p>
        </w:tc>
        <w:tc>
          <w:tcPr>
            <w:tcW w:w="1870" w:type="dxa"/>
          </w:tcPr>
          <w:p w14:paraId="44A81F14" w14:textId="2C382ABB" w:rsidR="00250305" w:rsidRDefault="00197518">
            <w:r>
              <w:rPr>
                <w:rFonts w:hint="eastAsia"/>
              </w:rPr>
              <w:t>2.5066</w:t>
            </w:r>
          </w:p>
        </w:tc>
        <w:tc>
          <w:tcPr>
            <w:tcW w:w="1870" w:type="dxa"/>
          </w:tcPr>
          <w:p w14:paraId="00BD2D58" w14:textId="299664E6" w:rsidR="00250305" w:rsidRDefault="00197518">
            <w:r>
              <w:rPr>
                <w:rFonts w:hint="eastAsia"/>
              </w:rPr>
              <w:t>2.3700</w:t>
            </w:r>
          </w:p>
        </w:tc>
        <w:tc>
          <w:tcPr>
            <w:tcW w:w="1870" w:type="dxa"/>
          </w:tcPr>
          <w:p w14:paraId="74812BBC" w14:textId="65CFF4BD" w:rsidR="00250305" w:rsidRDefault="00197518">
            <w:r>
              <w:rPr>
                <w:rFonts w:hint="eastAsia"/>
              </w:rPr>
              <w:t>2.2910</w:t>
            </w:r>
            <w:r w:rsidR="00F525B8">
              <w:rPr>
                <w:rFonts w:hint="eastAsia"/>
              </w:rPr>
              <w:t>/2.6130</w:t>
            </w:r>
          </w:p>
        </w:tc>
        <w:tc>
          <w:tcPr>
            <w:tcW w:w="1870" w:type="dxa"/>
          </w:tcPr>
          <w:p w14:paraId="1A77AFEE" w14:textId="32F9524D" w:rsidR="00250305" w:rsidRDefault="00197518">
            <w:r>
              <w:rPr>
                <w:rFonts w:hint="eastAsia"/>
              </w:rPr>
              <w:t>2.8098</w:t>
            </w:r>
          </w:p>
        </w:tc>
      </w:tr>
      <w:tr w:rsidR="00250305" w14:paraId="666EA2D5" w14:textId="77777777" w:rsidTr="00250305">
        <w:tc>
          <w:tcPr>
            <w:tcW w:w="1870" w:type="dxa"/>
          </w:tcPr>
          <w:p w14:paraId="602068D2" w14:textId="2E8235E5" w:rsidR="00250305" w:rsidRDefault="00250305">
            <w:r>
              <w:rPr>
                <w:rFonts w:hint="eastAsia"/>
              </w:rPr>
              <w:t>2014</w:t>
            </w:r>
          </w:p>
        </w:tc>
        <w:tc>
          <w:tcPr>
            <w:tcW w:w="1870" w:type="dxa"/>
          </w:tcPr>
          <w:p w14:paraId="566233C1" w14:textId="42D086BA" w:rsidR="00250305" w:rsidRDefault="00197518">
            <w:r>
              <w:rPr>
                <w:rFonts w:hint="eastAsia"/>
              </w:rPr>
              <w:t>4.5384</w:t>
            </w:r>
          </w:p>
        </w:tc>
        <w:tc>
          <w:tcPr>
            <w:tcW w:w="1870" w:type="dxa"/>
          </w:tcPr>
          <w:p w14:paraId="1068496F" w14:textId="18ABAEC6" w:rsidR="00250305" w:rsidRDefault="00197518">
            <w:r>
              <w:rPr>
                <w:rFonts w:hint="eastAsia"/>
              </w:rPr>
              <w:t>3.1700</w:t>
            </w:r>
          </w:p>
        </w:tc>
        <w:tc>
          <w:tcPr>
            <w:tcW w:w="1870" w:type="dxa"/>
          </w:tcPr>
          <w:p w14:paraId="0BD5E465" w14:textId="3B87066B" w:rsidR="00250305" w:rsidRDefault="00197518">
            <w:r>
              <w:rPr>
                <w:rFonts w:hint="eastAsia"/>
              </w:rPr>
              <w:t>3.1400</w:t>
            </w:r>
            <w:r w:rsidR="00F525B8">
              <w:rPr>
                <w:rFonts w:hint="eastAsia"/>
              </w:rPr>
              <w:t>/3.1700</w:t>
            </w:r>
          </w:p>
        </w:tc>
        <w:tc>
          <w:tcPr>
            <w:tcW w:w="1870" w:type="dxa"/>
          </w:tcPr>
          <w:p w14:paraId="27A7AB98" w14:textId="58AFC4E0" w:rsidR="00250305" w:rsidRDefault="00197518">
            <w:r>
              <w:rPr>
                <w:rFonts w:hint="eastAsia"/>
              </w:rPr>
              <w:t>3.8825</w:t>
            </w:r>
          </w:p>
        </w:tc>
      </w:tr>
      <w:tr w:rsidR="00250305" w14:paraId="62DE3D78" w14:textId="77777777" w:rsidTr="00250305">
        <w:tc>
          <w:tcPr>
            <w:tcW w:w="1870" w:type="dxa"/>
          </w:tcPr>
          <w:p w14:paraId="3D69C38F" w14:textId="4FBD2CC5" w:rsidR="00250305" w:rsidRDefault="00250305">
            <w:r>
              <w:rPr>
                <w:rFonts w:hint="eastAsia"/>
              </w:rPr>
              <w:t>2015</w:t>
            </w:r>
          </w:p>
        </w:tc>
        <w:tc>
          <w:tcPr>
            <w:tcW w:w="1870" w:type="dxa"/>
          </w:tcPr>
          <w:p w14:paraId="1D801A4C" w14:textId="32C45F5A" w:rsidR="00250305" w:rsidRDefault="00197518">
            <w:r>
              <w:rPr>
                <w:rFonts w:hint="eastAsia"/>
              </w:rPr>
              <w:t>2.8598</w:t>
            </w:r>
          </w:p>
        </w:tc>
        <w:tc>
          <w:tcPr>
            <w:tcW w:w="1870" w:type="dxa"/>
          </w:tcPr>
          <w:p w14:paraId="567D84D0" w14:textId="2E7AA65D" w:rsidR="00250305" w:rsidRDefault="00197518">
            <w:r>
              <w:rPr>
                <w:rFonts w:hint="eastAsia"/>
              </w:rPr>
              <w:t>1.7820</w:t>
            </w:r>
          </w:p>
        </w:tc>
        <w:tc>
          <w:tcPr>
            <w:tcW w:w="1870" w:type="dxa"/>
          </w:tcPr>
          <w:p w14:paraId="285D0A0A" w14:textId="1824BA6C" w:rsidR="00250305" w:rsidRDefault="00197518">
            <w:r>
              <w:rPr>
                <w:rFonts w:hint="eastAsia"/>
              </w:rPr>
              <w:t>2.1400</w:t>
            </w:r>
            <w:r w:rsidR="00F525B8">
              <w:rPr>
                <w:rFonts w:hint="eastAsia"/>
              </w:rPr>
              <w:t>/1.9750</w:t>
            </w:r>
          </w:p>
        </w:tc>
        <w:tc>
          <w:tcPr>
            <w:tcW w:w="1870" w:type="dxa"/>
          </w:tcPr>
          <w:p w14:paraId="1456D962" w14:textId="0957AAEF" w:rsidR="00250305" w:rsidRDefault="00197518">
            <w:r>
              <w:rPr>
                <w:rFonts w:hint="eastAsia"/>
              </w:rPr>
              <w:t>2.3777</w:t>
            </w:r>
          </w:p>
        </w:tc>
      </w:tr>
      <w:tr w:rsidR="00250305" w14:paraId="4FC1C9C1" w14:textId="77777777" w:rsidTr="00250305">
        <w:tc>
          <w:tcPr>
            <w:tcW w:w="1870" w:type="dxa"/>
          </w:tcPr>
          <w:p w14:paraId="02E91FA1" w14:textId="4FB64E5D" w:rsidR="00250305" w:rsidRDefault="00250305">
            <w:r>
              <w:rPr>
                <w:rFonts w:hint="eastAsia"/>
              </w:rPr>
              <w:t>2016</w:t>
            </w:r>
          </w:p>
        </w:tc>
        <w:tc>
          <w:tcPr>
            <w:tcW w:w="1870" w:type="dxa"/>
          </w:tcPr>
          <w:p w14:paraId="446F20B4" w14:textId="4F168CAC" w:rsidR="00250305" w:rsidRDefault="00197518">
            <w:r>
              <w:rPr>
                <w:rFonts w:hint="eastAsia"/>
              </w:rPr>
              <w:t>4.3118</w:t>
            </w:r>
          </w:p>
        </w:tc>
        <w:tc>
          <w:tcPr>
            <w:tcW w:w="1870" w:type="dxa"/>
          </w:tcPr>
          <w:p w14:paraId="76468297" w14:textId="51044368" w:rsidR="00250305" w:rsidRDefault="00197518">
            <w:r>
              <w:rPr>
                <w:rFonts w:hint="eastAsia"/>
              </w:rPr>
              <w:t>2.7730</w:t>
            </w:r>
          </w:p>
        </w:tc>
        <w:tc>
          <w:tcPr>
            <w:tcW w:w="1870" w:type="dxa"/>
          </w:tcPr>
          <w:p w14:paraId="0A0CCC9A" w14:textId="43E46AC8" w:rsidR="00250305" w:rsidRDefault="00197518">
            <w:r>
              <w:rPr>
                <w:rFonts w:hint="eastAsia"/>
              </w:rPr>
              <w:t>5.5800</w:t>
            </w:r>
            <w:r w:rsidR="00F525B8">
              <w:rPr>
                <w:rFonts w:hint="eastAsia"/>
              </w:rPr>
              <w:t>/4.7900</w:t>
            </w:r>
          </w:p>
        </w:tc>
        <w:tc>
          <w:tcPr>
            <w:tcW w:w="1870" w:type="dxa"/>
          </w:tcPr>
          <w:p w14:paraId="2811D915" w14:textId="5FC19409" w:rsidR="00250305" w:rsidRDefault="00197518">
            <w:r>
              <w:rPr>
                <w:rFonts w:hint="eastAsia"/>
              </w:rPr>
              <w:t>4.7860</w:t>
            </w:r>
          </w:p>
        </w:tc>
      </w:tr>
      <w:tr w:rsidR="00250305" w14:paraId="3422F1E1" w14:textId="77777777" w:rsidTr="00250305">
        <w:tc>
          <w:tcPr>
            <w:tcW w:w="1870" w:type="dxa"/>
          </w:tcPr>
          <w:p w14:paraId="5865C3C2" w14:textId="25E4313F" w:rsidR="00250305" w:rsidRDefault="00250305">
            <w:r>
              <w:rPr>
                <w:rFonts w:hint="eastAsia"/>
              </w:rPr>
              <w:t>2017</w:t>
            </w:r>
          </w:p>
        </w:tc>
        <w:tc>
          <w:tcPr>
            <w:tcW w:w="1870" w:type="dxa"/>
          </w:tcPr>
          <w:p w14:paraId="5313D0BA" w14:textId="5DDE87E4" w:rsidR="00250305" w:rsidRDefault="00197518">
            <w:r>
              <w:rPr>
                <w:rFonts w:hint="eastAsia"/>
              </w:rPr>
              <w:t>2.5931</w:t>
            </w:r>
          </w:p>
        </w:tc>
        <w:tc>
          <w:tcPr>
            <w:tcW w:w="1870" w:type="dxa"/>
          </w:tcPr>
          <w:p w14:paraId="3A3B54F3" w14:textId="2D32B82E" w:rsidR="00250305" w:rsidRDefault="00197518">
            <w:r>
              <w:rPr>
                <w:rFonts w:hint="eastAsia"/>
              </w:rPr>
              <w:t>1.7710</w:t>
            </w:r>
          </w:p>
        </w:tc>
        <w:tc>
          <w:tcPr>
            <w:tcW w:w="1870" w:type="dxa"/>
          </w:tcPr>
          <w:p w14:paraId="1136BEE7" w14:textId="50AFEBFB" w:rsidR="00250305" w:rsidRDefault="00197518">
            <w:r>
              <w:rPr>
                <w:rFonts w:hint="eastAsia"/>
              </w:rPr>
              <w:t>2.5310</w:t>
            </w:r>
            <w:r w:rsidR="00F525B8">
              <w:rPr>
                <w:rFonts w:hint="eastAsia"/>
              </w:rPr>
              <w:t>/1.6490</w:t>
            </w:r>
          </w:p>
        </w:tc>
        <w:tc>
          <w:tcPr>
            <w:tcW w:w="1870" w:type="dxa"/>
          </w:tcPr>
          <w:p w14:paraId="7C466879" w14:textId="610AAA03" w:rsidR="00250305" w:rsidRDefault="00197518">
            <w:r>
              <w:rPr>
                <w:rFonts w:hint="eastAsia"/>
              </w:rPr>
              <w:t>2.2438</w:t>
            </w:r>
          </w:p>
        </w:tc>
      </w:tr>
      <w:tr w:rsidR="00250305" w14:paraId="6869F00C" w14:textId="77777777" w:rsidTr="00250305">
        <w:tc>
          <w:tcPr>
            <w:tcW w:w="1870" w:type="dxa"/>
          </w:tcPr>
          <w:p w14:paraId="3BA60B3F" w14:textId="5BEC809C" w:rsidR="00250305" w:rsidRDefault="00250305">
            <w:r>
              <w:rPr>
                <w:rFonts w:hint="eastAsia"/>
              </w:rPr>
              <w:t>2018</w:t>
            </w:r>
          </w:p>
        </w:tc>
        <w:tc>
          <w:tcPr>
            <w:tcW w:w="1870" w:type="dxa"/>
          </w:tcPr>
          <w:p w14:paraId="6C0A46CD" w14:textId="7EC3F30F" w:rsidR="00250305" w:rsidRDefault="00197518">
            <w:r>
              <w:rPr>
                <w:rFonts w:hint="eastAsia"/>
              </w:rPr>
              <w:t>2.1496</w:t>
            </w:r>
          </w:p>
        </w:tc>
        <w:tc>
          <w:tcPr>
            <w:tcW w:w="1870" w:type="dxa"/>
          </w:tcPr>
          <w:p w14:paraId="614B1B49" w14:textId="1DD676C3" w:rsidR="00250305" w:rsidRDefault="00197518">
            <w:r>
              <w:rPr>
                <w:rFonts w:hint="eastAsia"/>
              </w:rPr>
              <w:t>1.6920</w:t>
            </w:r>
          </w:p>
        </w:tc>
        <w:tc>
          <w:tcPr>
            <w:tcW w:w="1870" w:type="dxa"/>
          </w:tcPr>
          <w:p w14:paraId="1962A041" w14:textId="1F48C8A8" w:rsidR="00250305" w:rsidRDefault="00197518">
            <w:r>
              <w:rPr>
                <w:rFonts w:hint="eastAsia"/>
              </w:rPr>
              <w:t>1.6650</w:t>
            </w:r>
            <w:r w:rsidR="00F525B8">
              <w:rPr>
                <w:rFonts w:hint="eastAsia"/>
              </w:rPr>
              <w:t>/1.8820</w:t>
            </w:r>
          </w:p>
        </w:tc>
        <w:tc>
          <w:tcPr>
            <w:tcW w:w="1870" w:type="dxa"/>
          </w:tcPr>
          <w:p w14:paraId="77AAA431" w14:textId="3B707322" w:rsidR="00250305" w:rsidRDefault="00197518">
            <w:r>
              <w:rPr>
                <w:rFonts w:hint="eastAsia"/>
              </w:rPr>
              <w:t>1.2876</w:t>
            </w:r>
          </w:p>
        </w:tc>
      </w:tr>
    </w:tbl>
    <w:p w14:paraId="38F633FD" w14:textId="77777777" w:rsidR="00250305" w:rsidRDefault="00250305"/>
    <w:p w14:paraId="10B22BB7" w14:textId="77777777" w:rsidR="00250305" w:rsidRDefault="00250305"/>
    <w:p w14:paraId="22404B78" w14:textId="45793746" w:rsidR="009E02C2" w:rsidRDefault="009E02C2" w:rsidP="00831C0A">
      <w:pPr>
        <w:pStyle w:val="Heading2"/>
      </w:pPr>
      <w:bookmarkStart w:id="19" w:name="_Toc172829399"/>
      <w:r w:rsidRPr="009E02C2">
        <w:t>Baseline Models</w:t>
      </w:r>
      <w:bookmarkEnd w:id="19"/>
    </w:p>
    <w:p w14:paraId="47622D1C" w14:textId="6D60175B" w:rsidR="00387B4F" w:rsidRPr="00387B4F" w:rsidRDefault="00387B4F" w:rsidP="00387B4F">
      <w:pPr>
        <w:jc w:val="both"/>
      </w:pPr>
      <w:r w:rsidRPr="00387B4F">
        <w:fldChar w:fldCharType="begin"/>
      </w:r>
      <w:r w:rsidRPr="00387B4F">
        <w:instrText xml:space="preserve"> </w:instrText>
      </w:r>
      <w:r w:rsidRPr="00387B4F">
        <w:rPr>
          <w:rFonts w:hint="eastAsia"/>
        </w:rPr>
        <w:instrText>REF _Ref172608468 \h</w:instrText>
      </w:r>
      <w:r w:rsidRPr="00387B4F">
        <w:instrText xml:space="preserve"> </w:instrText>
      </w:r>
      <w:r>
        <w:instrText xml:space="preserve"> \* MERGEFORMAT </w:instrText>
      </w:r>
      <w:r w:rsidRPr="00387B4F">
        <w:fldChar w:fldCharType="separate"/>
      </w:r>
      <w:r w:rsidRPr="00387B4F">
        <w:t xml:space="preserve">Figure </w:t>
      </w:r>
      <w:r w:rsidRPr="00387B4F">
        <w:rPr>
          <w:noProof/>
        </w:rPr>
        <w:t>6</w:t>
      </w:r>
      <w:r w:rsidRPr="00387B4F">
        <w:fldChar w:fldCharType="end"/>
      </w:r>
      <w:r w:rsidRPr="00387B4F">
        <w:rPr>
          <w:rFonts w:hint="eastAsia"/>
        </w:rPr>
        <w:t xml:space="preserve"> visually compares the prediction of influenza cases with their ground truth using baseline models under different forest horizons (two weeks and eight weeks). It can be concluded that</w:t>
      </w:r>
      <w:r w:rsidR="008E2A96">
        <w:rPr>
          <w:rFonts w:hint="eastAsia"/>
        </w:rPr>
        <w:t>, in</w:t>
      </w:r>
      <w:r w:rsidR="008E2A96" w:rsidRPr="00387B4F">
        <w:rPr>
          <w:rFonts w:hint="eastAsia"/>
        </w:rPr>
        <w:t xml:space="preserve"> the baseline models</w:t>
      </w:r>
      <w:r w:rsidR="008E2A96">
        <w:rPr>
          <w:rFonts w:hint="eastAsia"/>
        </w:rPr>
        <w:t xml:space="preserve">, </w:t>
      </w:r>
      <w:r w:rsidRPr="00387B4F">
        <w:rPr>
          <w:rFonts w:hint="eastAsia"/>
        </w:rPr>
        <w:t xml:space="preserve">a longer forecast horizon </w:t>
      </w:r>
      <w:proofErr w:type="gramStart"/>
      <w:r w:rsidRPr="00387B4F">
        <w:rPr>
          <w:rFonts w:hint="eastAsia"/>
        </w:rPr>
        <w:t>lead</w:t>
      </w:r>
      <w:proofErr w:type="gramEnd"/>
      <w:r w:rsidRPr="00387B4F">
        <w:rPr>
          <w:rFonts w:hint="eastAsia"/>
        </w:rPr>
        <w:t xml:space="preserve"> to a broader lag between the prediction and ground truth.</w:t>
      </w:r>
    </w:p>
    <w:p w14:paraId="44144015" w14:textId="2A710B35" w:rsidR="009E02C2" w:rsidRDefault="009E02C2">
      <w:r>
        <w:rPr>
          <w:noProof/>
        </w:rPr>
        <w:drawing>
          <wp:inline distT="0" distB="0" distL="0" distR="0" wp14:anchorId="08FE88E7" wp14:editId="1A434421">
            <wp:extent cx="2892056" cy="1619674"/>
            <wp:effectExtent l="0" t="0" r="3810" b="6350"/>
            <wp:docPr id="1128204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4908" name="Picture 11282049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2410" cy="1675877"/>
                    </a:xfrm>
                    <a:prstGeom prst="rect">
                      <a:avLst/>
                    </a:prstGeom>
                  </pic:spPr>
                </pic:pic>
              </a:graphicData>
            </a:graphic>
          </wp:inline>
        </w:drawing>
      </w:r>
      <w:r>
        <w:rPr>
          <w:rFonts w:hint="eastAsia"/>
          <w:noProof/>
        </w:rPr>
        <w:drawing>
          <wp:inline distT="0" distB="0" distL="0" distR="0" wp14:anchorId="4E50D898" wp14:editId="0B5D6DA0">
            <wp:extent cx="2785731" cy="1560128"/>
            <wp:effectExtent l="0" t="0" r="0" b="2540"/>
            <wp:docPr id="19945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4598" name="Picture 19945345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8764" cy="1617831"/>
                    </a:xfrm>
                    <a:prstGeom prst="rect">
                      <a:avLst/>
                    </a:prstGeom>
                  </pic:spPr>
                </pic:pic>
              </a:graphicData>
            </a:graphic>
          </wp:inline>
        </w:drawing>
      </w:r>
    </w:p>
    <w:p w14:paraId="5CA6844A" w14:textId="2469CBCE" w:rsidR="00971228" w:rsidRDefault="00971228" w:rsidP="00971228">
      <w:r>
        <w:rPr>
          <w:rFonts w:hint="eastAsia"/>
        </w:rPr>
        <w:t xml:space="preserve">             (a) forecast horizon h= two weeks               </w:t>
      </w:r>
      <w:proofErr w:type="gramStart"/>
      <w:r>
        <w:rPr>
          <w:rFonts w:hint="eastAsia"/>
        </w:rPr>
        <w:t xml:space="preserve">   (</w:t>
      </w:r>
      <w:proofErr w:type="gramEnd"/>
      <w:r>
        <w:rPr>
          <w:rFonts w:hint="eastAsia"/>
        </w:rPr>
        <w:t>b) forecast horizon h= eight weeks</w:t>
      </w:r>
    </w:p>
    <w:p w14:paraId="0E393394" w14:textId="0D7463F1" w:rsidR="002C56FA" w:rsidRPr="00621C1D" w:rsidRDefault="00BB5BD3" w:rsidP="00BB5BD3">
      <w:pPr>
        <w:pStyle w:val="Caption"/>
        <w:rPr>
          <w:sz w:val="22"/>
          <w:szCs w:val="22"/>
        </w:rPr>
      </w:pPr>
      <w:bookmarkStart w:id="20" w:name="_Ref172608468"/>
      <w:bookmarkStart w:id="21" w:name="_Ref172608439"/>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6</w:t>
      </w:r>
      <w:r w:rsidRPr="00621C1D">
        <w:rPr>
          <w:sz w:val="22"/>
          <w:szCs w:val="22"/>
        </w:rPr>
        <w:fldChar w:fldCharType="end"/>
      </w:r>
      <w:bookmarkEnd w:id="20"/>
      <w:r w:rsidRPr="00621C1D">
        <w:rPr>
          <w:rFonts w:hint="eastAsia"/>
          <w:sz w:val="22"/>
          <w:szCs w:val="22"/>
        </w:rPr>
        <w:t>.</w:t>
      </w:r>
      <w:r w:rsidR="001579C2" w:rsidRPr="00621C1D">
        <w:rPr>
          <w:sz w:val="22"/>
          <w:szCs w:val="22"/>
        </w:rPr>
        <w:t>Visualizations</w:t>
      </w:r>
      <w:r w:rsidR="001579C2" w:rsidRPr="00621C1D">
        <w:rPr>
          <w:rFonts w:hint="eastAsia"/>
          <w:sz w:val="22"/>
          <w:szCs w:val="22"/>
        </w:rPr>
        <w:t xml:space="preserve"> and statistical metrics to compare</w:t>
      </w:r>
      <w:r w:rsidR="002C56FA" w:rsidRPr="00621C1D">
        <w:rPr>
          <w:rFonts w:hint="eastAsia"/>
          <w:sz w:val="22"/>
          <w:szCs w:val="22"/>
        </w:rPr>
        <w:t xml:space="preserve"> </w:t>
      </w:r>
      <w:r w:rsidR="001579C2" w:rsidRPr="00621C1D">
        <w:rPr>
          <w:rFonts w:hint="eastAsia"/>
          <w:sz w:val="22"/>
          <w:szCs w:val="22"/>
        </w:rPr>
        <w:t xml:space="preserve">predictions of flu cases with their </w:t>
      </w:r>
      <w:r w:rsidR="002C56FA" w:rsidRPr="00621C1D">
        <w:rPr>
          <w:rFonts w:hint="eastAsia"/>
          <w:sz w:val="22"/>
          <w:szCs w:val="22"/>
        </w:rPr>
        <w:t>ground truth using baseline models</w:t>
      </w:r>
      <w:r w:rsidR="00343408" w:rsidRPr="00621C1D">
        <w:rPr>
          <w:rFonts w:hint="eastAsia"/>
          <w:sz w:val="22"/>
          <w:szCs w:val="22"/>
        </w:rPr>
        <w:t xml:space="preserve"> under different forecast horizons</w:t>
      </w:r>
      <w:r w:rsidR="002C56FA" w:rsidRPr="00621C1D">
        <w:rPr>
          <w:rFonts w:hint="eastAsia"/>
          <w:sz w:val="22"/>
          <w:szCs w:val="22"/>
        </w:rPr>
        <w:t>.</w:t>
      </w:r>
      <w:bookmarkEnd w:id="21"/>
      <w:r w:rsidR="002C56FA" w:rsidRPr="00621C1D">
        <w:rPr>
          <w:rFonts w:hint="eastAsia"/>
          <w:sz w:val="22"/>
          <w:szCs w:val="22"/>
        </w:rPr>
        <w:t xml:space="preserve"> </w:t>
      </w:r>
    </w:p>
    <w:p w14:paraId="580E8D3C" w14:textId="77777777" w:rsidR="00DD3E52" w:rsidRDefault="00DD3E52"/>
    <w:p w14:paraId="52806525" w14:textId="03DA2553" w:rsidR="00DD3E52" w:rsidRPr="009E02C2" w:rsidRDefault="00DD3E52" w:rsidP="00831C0A">
      <w:pPr>
        <w:pStyle w:val="Heading2"/>
      </w:pPr>
      <w:bookmarkStart w:id="22" w:name="_Toc172829400"/>
      <w:r>
        <w:rPr>
          <w:rFonts w:hint="eastAsia"/>
        </w:rPr>
        <w:t>Random Forest</w:t>
      </w:r>
      <w:bookmarkEnd w:id="22"/>
    </w:p>
    <w:p w14:paraId="070C8E86" w14:textId="023CA8C6" w:rsidR="00DD3E52" w:rsidRDefault="0049155C" w:rsidP="008E2A96">
      <w:pPr>
        <w:jc w:val="both"/>
      </w:pPr>
      <w:r>
        <w:rPr>
          <w:rFonts w:hint="eastAsia"/>
        </w:rPr>
        <w:t xml:space="preserve">Random Forest is chosen because of its </w:t>
      </w:r>
      <w:r w:rsidR="008E2A96">
        <w:t>resilience</w:t>
      </w:r>
      <w:r>
        <w:rPr>
          <w:rFonts w:hint="eastAsia"/>
        </w:rPr>
        <w:t xml:space="preserve"> to overfitting and its capability of obtaining non-linear relationship between input features and targets.</w:t>
      </w:r>
      <w:r w:rsidR="00565F9E">
        <w:rPr>
          <w:rFonts w:hint="eastAsia"/>
        </w:rPr>
        <w:t xml:space="preserve"> We start from using a lookback horizon of 8 weeks and incorporating the school absenteeism data into the feature space.</w:t>
      </w:r>
      <w:r w:rsidR="00F54771">
        <w:rPr>
          <w:rFonts w:hint="eastAsia"/>
        </w:rPr>
        <w:t xml:space="preserve"> </w:t>
      </w:r>
      <w:r w:rsidR="00F54771">
        <w:fldChar w:fldCharType="begin"/>
      </w:r>
      <w:r w:rsidR="00F54771">
        <w:instrText xml:space="preserve"> </w:instrText>
      </w:r>
      <w:r w:rsidR="00F54771">
        <w:rPr>
          <w:rFonts w:hint="eastAsia"/>
        </w:rPr>
        <w:instrText>REF _Ref172609049 \h</w:instrText>
      </w:r>
      <w:r w:rsidR="00F54771">
        <w:instrText xml:space="preserve"> </w:instrText>
      </w:r>
      <w:r w:rsidR="008E2A96">
        <w:instrText xml:space="preserve"> \* MERGEFORMAT </w:instrText>
      </w:r>
      <w:r w:rsidR="00F54771">
        <w:fldChar w:fldCharType="separate"/>
      </w:r>
      <w:r w:rsidR="008E2A96" w:rsidRPr="008E2A96">
        <w:t xml:space="preserve">Figure </w:t>
      </w:r>
      <w:r w:rsidR="008E2A96" w:rsidRPr="008E2A96">
        <w:rPr>
          <w:noProof/>
        </w:rPr>
        <w:t>7</w:t>
      </w:r>
      <w:r w:rsidR="00F54771">
        <w:fldChar w:fldCharType="end"/>
      </w:r>
      <w:r w:rsidR="00F54771">
        <w:rPr>
          <w:rFonts w:hint="eastAsia"/>
        </w:rPr>
        <w:t xml:space="preserve"> shows that </w:t>
      </w:r>
      <w:r w:rsidR="008E2A96">
        <w:t>Random Forest</w:t>
      </w:r>
      <w:r w:rsidR="00F54771">
        <w:rPr>
          <w:rFonts w:hint="eastAsia"/>
        </w:rPr>
        <w:t xml:space="preserve"> outperforms the baseline model by 27% in terms of MAE.</w:t>
      </w:r>
    </w:p>
    <w:p w14:paraId="3EB17BE4" w14:textId="5D08B459" w:rsidR="00550585" w:rsidRDefault="00550585" w:rsidP="00550585">
      <w:pPr>
        <w:jc w:val="center"/>
      </w:pPr>
      <w:r>
        <w:rPr>
          <w:rFonts w:hint="eastAsia"/>
          <w:noProof/>
        </w:rPr>
        <w:lastRenderedPageBreak/>
        <w:drawing>
          <wp:inline distT="0" distB="0" distL="0" distR="0" wp14:anchorId="7AD3661C" wp14:editId="1B014266">
            <wp:extent cx="2902688" cy="2177015"/>
            <wp:effectExtent l="0" t="0" r="5715" b="0"/>
            <wp:docPr id="17673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067" name="Picture 176736067"/>
                    <pic:cNvPicPr/>
                  </pic:nvPicPr>
                  <pic:blipFill>
                    <a:blip r:embed="rId15">
                      <a:extLst>
                        <a:ext uri="{28A0092B-C50C-407E-A947-70E740481C1C}">
                          <a14:useLocalDpi xmlns:a14="http://schemas.microsoft.com/office/drawing/2010/main" val="0"/>
                        </a:ext>
                      </a:extLst>
                    </a:blip>
                    <a:stretch>
                      <a:fillRect/>
                    </a:stretch>
                  </pic:blipFill>
                  <pic:spPr>
                    <a:xfrm>
                      <a:off x="0" y="0"/>
                      <a:ext cx="2934494" cy="2200870"/>
                    </a:xfrm>
                    <a:prstGeom prst="rect">
                      <a:avLst/>
                    </a:prstGeom>
                  </pic:spPr>
                </pic:pic>
              </a:graphicData>
            </a:graphic>
          </wp:inline>
        </w:drawing>
      </w:r>
      <w:r w:rsidR="0004336A">
        <w:rPr>
          <w:noProof/>
        </w:rPr>
        <w:drawing>
          <wp:inline distT="0" distB="0" distL="0" distR="0" wp14:anchorId="31FBA7A7" wp14:editId="0D08D4A3">
            <wp:extent cx="2891790" cy="2168844"/>
            <wp:effectExtent l="0" t="0" r="3810" b="3175"/>
            <wp:docPr id="3820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7781" name="Picture 382077781"/>
                    <pic:cNvPicPr/>
                  </pic:nvPicPr>
                  <pic:blipFill>
                    <a:blip r:embed="rId16">
                      <a:extLst>
                        <a:ext uri="{28A0092B-C50C-407E-A947-70E740481C1C}">
                          <a14:useLocalDpi xmlns:a14="http://schemas.microsoft.com/office/drawing/2010/main" val="0"/>
                        </a:ext>
                      </a:extLst>
                    </a:blip>
                    <a:stretch>
                      <a:fillRect/>
                    </a:stretch>
                  </pic:blipFill>
                  <pic:spPr>
                    <a:xfrm>
                      <a:off x="0" y="0"/>
                      <a:ext cx="2909069" cy="2181803"/>
                    </a:xfrm>
                    <a:prstGeom prst="rect">
                      <a:avLst/>
                    </a:prstGeom>
                  </pic:spPr>
                </pic:pic>
              </a:graphicData>
            </a:graphic>
          </wp:inline>
        </w:drawing>
      </w:r>
    </w:p>
    <w:p w14:paraId="640454D0" w14:textId="566891D9" w:rsidR="0004336A" w:rsidRDefault="00FC17BF" w:rsidP="00FC17BF">
      <w:pPr>
        <w:pStyle w:val="ListParagraph"/>
        <w:ind w:left="1080"/>
      </w:pPr>
      <w:r>
        <w:rPr>
          <w:rFonts w:hint="eastAsia"/>
        </w:rPr>
        <w:t>(a)</w:t>
      </w:r>
      <w:r w:rsidR="00F54771">
        <w:rPr>
          <w:rFonts w:hint="eastAsia"/>
        </w:rPr>
        <w:t xml:space="preserve">                                                                                  </w:t>
      </w:r>
      <w:proofErr w:type="gramStart"/>
      <w:r w:rsidR="00F54771">
        <w:rPr>
          <w:rFonts w:hint="eastAsia"/>
        </w:rPr>
        <w:t xml:space="preserve">   </w:t>
      </w:r>
      <w:r w:rsidR="0004336A">
        <w:rPr>
          <w:rFonts w:hint="eastAsia"/>
        </w:rPr>
        <w:t>(</w:t>
      </w:r>
      <w:proofErr w:type="gramEnd"/>
      <w:r w:rsidR="0004336A">
        <w:rPr>
          <w:rFonts w:hint="eastAsia"/>
        </w:rPr>
        <w:t>b)</w:t>
      </w:r>
    </w:p>
    <w:p w14:paraId="39EAABF3" w14:textId="551B3B63" w:rsidR="00550585" w:rsidRPr="00621C1D" w:rsidRDefault="00550585" w:rsidP="00550585">
      <w:pPr>
        <w:pStyle w:val="Caption"/>
        <w:rPr>
          <w:sz w:val="22"/>
          <w:szCs w:val="22"/>
        </w:rPr>
      </w:pPr>
      <w:r w:rsidRPr="00621C1D">
        <w:rPr>
          <w:sz w:val="22"/>
          <w:szCs w:val="22"/>
        </w:rPr>
        <w:t xml:space="preserve"> </w:t>
      </w:r>
      <w:bookmarkStart w:id="23" w:name="_Ref172609049"/>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7</w:t>
      </w:r>
      <w:r w:rsidRPr="00621C1D">
        <w:rPr>
          <w:sz w:val="22"/>
          <w:szCs w:val="22"/>
        </w:rPr>
        <w:fldChar w:fldCharType="end"/>
      </w:r>
      <w:bookmarkEnd w:id="23"/>
      <w:r w:rsidRPr="00621C1D">
        <w:rPr>
          <w:rFonts w:hint="eastAsia"/>
          <w:sz w:val="22"/>
          <w:szCs w:val="22"/>
        </w:rPr>
        <w:t xml:space="preserve">. </w:t>
      </w:r>
      <w:r w:rsidRPr="00621C1D">
        <w:rPr>
          <w:sz w:val="22"/>
          <w:szCs w:val="22"/>
        </w:rPr>
        <w:t>Visualizations</w:t>
      </w:r>
      <w:r w:rsidRPr="00621C1D">
        <w:rPr>
          <w:rFonts w:hint="eastAsia"/>
          <w:sz w:val="22"/>
          <w:szCs w:val="22"/>
        </w:rPr>
        <w:t xml:space="preserve"> and statistical metrics to compare predictions of flu cases with their ground truth using Random Forest with a prediction horizon of 8 week. </w:t>
      </w:r>
      <w:r w:rsidRPr="00621C1D">
        <w:rPr>
          <w:sz w:val="22"/>
          <w:szCs w:val="22"/>
        </w:rPr>
        <w:t>O</w:t>
      </w:r>
      <w:r w:rsidRPr="00621C1D">
        <w:rPr>
          <w:rFonts w:hint="eastAsia"/>
          <w:sz w:val="22"/>
          <w:szCs w:val="22"/>
        </w:rPr>
        <w:t>range line: ground truth, blue line: predictions, light blue shade: quantile predictions based on training residuals.</w:t>
      </w:r>
      <w:r w:rsidR="0004336A" w:rsidRPr="00621C1D">
        <w:rPr>
          <w:rFonts w:hint="eastAsia"/>
          <w:sz w:val="22"/>
          <w:szCs w:val="22"/>
        </w:rPr>
        <w:t xml:space="preserve"> (a) Random Forest, (b) Baseline Model</w:t>
      </w:r>
      <w:r w:rsidR="00621C1D">
        <w:rPr>
          <w:rFonts w:hint="eastAsia"/>
          <w:sz w:val="22"/>
          <w:szCs w:val="22"/>
        </w:rPr>
        <w:t>.</w:t>
      </w:r>
    </w:p>
    <w:p w14:paraId="33DCF50B" w14:textId="6AD1C322" w:rsidR="00550585" w:rsidRDefault="00F54771" w:rsidP="002A3DED">
      <w:pPr>
        <w:jc w:val="both"/>
      </w:pPr>
      <w:r>
        <w:fldChar w:fldCharType="begin"/>
      </w:r>
      <w:r>
        <w:instrText xml:space="preserve"> </w:instrText>
      </w:r>
      <w:r>
        <w:rPr>
          <w:rFonts w:hint="eastAsia"/>
        </w:rPr>
        <w:instrText>REF _Ref172608543 \h</w:instrText>
      </w:r>
      <w:r>
        <w:instrText xml:space="preserve"> </w:instrText>
      </w:r>
      <w:r w:rsidR="002A3DED">
        <w:instrText xml:space="preserve"> \* MERGEFORMAT </w:instrText>
      </w:r>
      <w:r>
        <w:fldChar w:fldCharType="separate"/>
      </w:r>
      <w:r w:rsidR="002A3DED" w:rsidRPr="002A3DED">
        <w:t xml:space="preserve">Figure </w:t>
      </w:r>
      <w:r w:rsidR="002A3DED" w:rsidRPr="002A3DED">
        <w:rPr>
          <w:noProof/>
        </w:rPr>
        <w:t>8</w:t>
      </w:r>
      <w:r>
        <w:fldChar w:fldCharType="end"/>
      </w:r>
      <w:r>
        <w:rPr>
          <w:rFonts w:hint="eastAsia"/>
        </w:rPr>
        <w:t xml:space="preserve"> is a </w:t>
      </w:r>
      <w:r>
        <w:t>visualization</w:t>
      </w:r>
      <w:r>
        <w:rPr>
          <w:rFonts w:hint="eastAsia"/>
        </w:rPr>
        <w:t xml:space="preserve"> comparison between the baseline model and random forest model for the prediction of year 2013-2014 influenza disease cases. It shows that there is </w:t>
      </w:r>
      <w:r>
        <w:t>a smaller</w:t>
      </w:r>
      <w:r>
        <w:rPr>
          <w:rFonts w:hint="eastAsia"/>
        </w:rPr>
        <w:t xml:space="preserve"> number of lags between the predicted values using random forest and the ground truth.</w:t>
      </w:r>
    </w:p>
    <w:p w14:paraId="5CF012DB" w14:textId="25B84400" w:rsidR="00A22873" w:rsidRDefault="00A22873">
      <w:r>
        <w:rPr>
          <w:rFonts w:hint="eastAsia"/>
          <w:noProof/>
        </w:rPr>
        <w:drawing>
          <wp:inline distT="0" distB="0" distL="0" distR="0" wp14:anchorId="291582AD" wp14:editId="57A680D5">
            <wp:extent cx="3221378" cy="1804109"/>
            <wp:effectExtent l="0" t="0" r="4445" b="0"/>
            <wp:docPr id="1356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4598" name="Picture 19945345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6571" cy="1885423"/>
                    </a:xfrm>
                    <a:prstGeom prst="rect">
                      <a:avLst/>
                    </a:prstGeom>
                  </pic:spPr>
                </pic:pic>
              </a:graphicData>
            </a:graphic>
          </wp:inline>
        </w:drawing>
      </w:r>
      <w:r>
        <w:rPr>
          <w:rFonts w:hint="eastAsia"/>
          <w:noProof/>
        </w:rPr>
        <w:drawing>
          <wp:inline distT="0" distB="0" distL="0" distR="0" wp14:anchorId="75A7B233" wp14:editId="514C9349">
            <wp:extent cx="2608520" cy="1956390"/>
            <wp:effectExtent l="0" t="0" r="0" b="0"/>
            <wp:docPr id="134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178" name="Picture 13451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8720" cy="1979040"/>
                    </a:xfrm>
                    <a:prstGeom prst="rect">
                      <a:avLst/>
                    </a:prstGeom>
                  </pic:spPr>
                </pic:pic>
              </a:graphicData>
            </a:graphic>
          </wp:inline>
        </w:drawing>
      </w:r>
    </w:p>
    <w:p w14:paraId="0399E2B3" w14:textId="44107BE9" w:rsidR="00012A69" w:rsidRPr="00621C1D" w:rsidRDefault="00BB5BD3" w:rsidP="00BB5BD3">
      <w:pPr>
        <w:pStyle w:val="Caption"/>
        <w:rPr>
          <w:sz w:val="22"/>
          <w:szCs w:val="22"/>
        </w:rPr>
      </w:pPr>
      <w:bookmarkStart w:id="24" w:name="_Ref172608543"/>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8</w:t>
      </w:r>
      <w:r w:rsidRPr="00621C1D">
        <w:rPr>
          <w:sz w:val="22"/>
          <w:szCs w:val="22"/>
        </w:rPr>
        <w:fldChar w:fldCharType="end"/>
      </w:r>
      <w:bookmarkEnd w:id="24"/>
      <w:r w:rsidRPr="00621C1D">
        <w:rPr>
          <w:rFonts w:hint="eastAsia"/>
          <w:sz w:val="22"/>
          <w:szCs w:val="22"/>
        </w:rPr>
        <w:t xml:space="preserve">. </w:t>
      </w:r>
      <w:r w:rsidR="00012A69" w:rsidRPr="00621C1D">
        <w:rPr>
          <w:sz w:val="22"/>
          <w:szCs w:val="22"/>
        </w:rPr>
        <w:t>Visualizations</w:t>
      </w:r>
      <w:r w:rsidR="00012A69" w:rsidRPr="00621C1D">
        <w:rPr>
          <w:rFonts w:hint="eastAsia"/>
          <w:sz w:val="22"/>
          <w:szCs w:val="22"/>
        </w:rPr>
        <w:t xml:space="preserve"> and statistical metrics to compare predictions of flu cases with their ground truth using baseline model and Random Forest.  The prediction horizons are all 8 weeks for both methods.</w:t>
      </w:r>
    </w:p>
    <w:p w14:paraId="5C2E6B4F" w14:textId="77777777" w:rsidR="00343408" w:rsidRDefault="00343408" w:rsidP="00012A69"/>
    <w:p w14:paraId="6D3CC84F" w14:textId="5CA9C6F7" w:rsidR="008E5580" w:rsidRDefault="00AD3CAC" w:rsidP="002A3DED">
      <w:pPr>
        <w:jc w:val="both"/>
      </w:pPr>
      <w:r>
        <w:rPr>
          <w:rFonts w:hint="eastAsia"/>
        </w:rPr>
        <w:t>W</w:t>
      </w:r>
      <w:r w:rsidR="00D67300">
        <w:rPr>
          <w:rFonts w:hint="eastAsia"/>
        </w:rPr>
        <w:t xml:space="preserve">e can </w:t>
      </w:r>
      <w:r>
        <w:rPr>
          <w:rFonts w:hint="eastAsia"/>
        </w:rPr>
        <w:t xml:space="preserve">also </w:t>
      </w:r>
      <w:r w:rsidR="00F54771">
        <w:rPr>
          <w:rFonts w:hint="eastAsia"/>
        </w:rPr>
        <w:t>conclude</w:t>
      </w:r>
      <w:r>
        <w:rPr>
          <w:rFonts w:hint="eastAsia"/>
        </w:rPr>
        <w:t xml:space="preserve"> from </w:t>
      </w:r>
      <w:r>
        <w:fldChar w:fldCharType="begin"/>
      </w:r>
      <w:r>
        <w:instrText xml:space="preserve"> </w:instrText>
      </w:r>
      <w:r>
        <w:rPr>
          <w:rFonts w:hint="eastAsia"/>
        </w:rPr>
        <w:instrText>REF _Ref172608530 \h</w:instrText>
      </w:r>
      <w:r>
        <w:instrText xml:space="preserve"> </w:instrText>
      </w:r>
      <w:r w:rsidR="002A3DED">
        <w:instrText xml:space="preserve"> \* MERGEFORMAT </w:instrText>
      </w:r>
      <w:r>
        <w:fldChar w:fldCharType="separate"/>
      </w:r>
      <w:r w:rsidR="002A3DED" w:rsidRPr="00621C1D">
        <w:rPr>
          <w:sz w:val="22"/>
          <w:szCs w:val="22"/>
        </w:rPr>
        <w:t xml:space="preserve">Table </w:t>
      </w:r>
      <w:r w:rsidR="002A3DED">
        <w:rPr>
          <w:noProof/>
          <w:sz w:val="22"/>
          <w:szCs w:val="22"/>
        </w:rPr>
        <w:t>3</w:t>
      </w:r>
      <w:r>
        <w:fldChar w:fldCharType="end"/>
      </w:r>
      <w:r>
        <w:rPr>
          <w:rFonts w:hint="eastAsia"/>
        </w:rPr>
        <w:t xml:space="preserve"> </w:t>
      </w:r>
      <w:r w:rsidR="00D67300">
        <w:rPr>
          <w:rFonts w:hint="eastAsia"/>
        </w:rPr>
        <w:t xml:space="preserve">that random forest has </w:t>
      </w:r>
      <w:r w:rsidR="00D67300">
        <w:t>superior</w:t>
      </w:r>
      <w:r w:rsidR="00D67300">
        <w:rPr>
          <w:rFonts w:hint="eastAsia"/>
        </w:rPr>
        <w:t xml:space="preserve"> prediction accuracy </w:t>
      </w:r>
      <w:r w:rsidR="00D67300">
        <w:t>comparing</w:t>
      </w:r>
      <w:r w:rsidR="00D67300">
        <w:rPr>
          <w:rFonts w:hint="eastAsia"/>
        </w:rPr>
        <w:t xml:space="preserve"> with other methods including the baseline model </w:t>
      </w:r>
      <w:r w:rsidR="008E5580">
        <w:rPr>
          <w:rFonts w:hint="eastAsia"/>
        </w:rPr>
        <w:t xml:space="preserve">both across all years between 2013 and 2018 and in any particular year </w:t>
      </w:r>
      <w:r w:rsidR="00D67300">
        <w:rPr>
          <w:rFonts w:hint="eastAsia"/>
        </w:rPr>
        <w:t xml:space="preserve">even when the forecast horizon is 8 weeks. </w:t>
      </w:r>
    </w:p>
    <w:p w14:paraId="32246591" w14:textId="3596D111" w:rsidR="00FF7496" w:rsidRDefault="00565F9E" w:rsidP="002A3DED">
      <w:pPr>
        <w:jc w:val="both"/>
      </w:pPr>
      <w:r>
        <w:rPr>
          <w:rFonts w:hint="eastAsia"/>
        </w:rPr>
        <w:lastRenderedPageBreak/>
        <w:t xml:space="preserve">We have </w:t>
      </w:r>
      <w:r w:rsidR="000B58C3">
        <w:rPr>
          <w:rFonts w:hint="eastAsia"/>
        </w:rPr>
        <w:t xml:space="preserve">also </w:t>
      </w:r>
      <w:r>
        <w:rPr>
          <w:rFonts w:hint="eastAsia"/>
        </w:rPr>
        <w:t xml:space="preserve">calculated the </w:t>
      </w:r>
      <w:r w:rsidR="009B4310">
        <w:rPr>
          <w:rFonts w:hint="eastAsia"/>
        </w:rPr>
        <w:t xml:space="preserve">impurity-based </w:t>
      </w:r>
      <w:r>
        <w:rPr>
          <w:rFonts w:hint="eastAsia"/>
        </w:rPr>
        <w:t>feature importance</w:t>
      </w:r>
      <w:r w:rsidR="009B4310">
        <w:rPr>
          <w:rFonts w:hint="eastAsia"/>
        </w:rPr>
        <w:t xml:space="preserve"> (</w:t>
      </w:r>
      <w:r w:rsidR="009B4310">
        <w:fldChar w:fldCharType="begin"/>
      </w:r>
      <w:r w:rsidR="009B4310">
        <w:instrText xml:space="preserve"> </w:instrText>
      </w:r>
      <w:r w:rsidR="009B4310">
        <w:rPr>
          <w:rFonts w:hint="eastAsia"/>
        </w:rPr>
        <w:instrText>REF _Ref172791603 \h</w:instrText>
      </w:r>
      <w:r w:rsidR="009B4310">
        <w:instrText xml:space="preserve"> </w:instrText>
      </w:r>
      <w:r w:rsidR="002A3DED">
        <w:instrText xml:space="preserve"> \* MERGEFORMAT </w:instrText>
      </w:r>
      <w:r w:rsidR="009B4310">
        <w:fldChar w:fldCharType="separate"/>
      </w:r>
      <w:r w:rsidR="002A3DED" w:rsidRPr="00621C1D">
        <w:rPr>
          <w:sz w:val="22"/>
          <w:szCs w:val="22"/>
        </w:rPr>
        <w:t xml:space="preserve">Figure </w:t>
      </w:r>
      <w:r w:rsidR="002A3DED">
        <w:rPr>
          <w:noProof/>
          <w:sz w:val="22"/>
          <w:szCs w:val="22"/>
        </w:rPr>
        <w:t>9</w:t>
      </w:r>
      <w:r w:rsidR="009B4310">
        <w:fldChar w:fldCharType="end"/>
      </w:r>
      <w:r w:rsidR="009B4310">
        <w:rPr>
          <w:rFonts w:hint="eastAsia"/>
        </w:rPr>
        <w:t>) using the same model configuration with lookback period of 8 weeks.</w:t>
      </w:r>
      <w:r w:rsidR="00FF7496">
        <w:rPr>
          <w:rFonts w:hint="eastAsia"/>
        </w:rPr>
        <w:t xml:space="preserve"> Several</w:t>
      </w:r>
      <w:r w:rsidR="00FF7496">
        <w:t xml:space="preserve"> </w:t>
      </w:r>
      <w:r w:rsidR="00FF7496">
        <w:rPr>
          <w:rFonts w:hint="eastAsia"/>
        </w:rPr>
        <w:t>observations</w:t>
      </w:r>
      <w:r w:rsidR="00FF7496">
        <w:t xml:space="preserve"> can be drawn from </w:t>
      </w:r>
      <w:r w:rsidR="00FF7496">
        <w:fldChar w:fldCharType="begin"/>
      </w:r>
      <w:r w:rsidR="00FF7496">
        <w:instrText xml:space="preserve"> REF _Ref172791603 \h </w:instrText>
      </w:r>
      <w:r w:rsidR="002A3DED">
        <w:instrText xml:space="preserve"> \* MERGEFORMAT </w:instrText>
      </w:r>
      <w:r w:rsidR="00FF7496">
        <w:fldChar w:fldCharType="separate"/>
      </w:r>
      <w:r w:rsidR="002A3DED" w:rsidRPr="00621C1D">
        <w:rPr>
          <w:sz w:val="22"/>
          <w:szCs w:val="22"/>
        </w:rPr>
        <w:t xml:space="preserve">Figure </w:t>
      </w:r>
      <w:r w:rsidR="002A3DED">
        <w:rPr>
          <w:noProof/>
          <w:sz w:val="22"/>
          <w:szCs w:val="22"/>
        </w:rPr>
        <w:t>9</w:t>
      </w:r>
      <w:r w:rsidR="00FF7496">
        <w:fldChar w:fldCharType="end"/>
      </w:r>
      <w:r w:rsidR="00FF7496">
        <w:rPr>
          <w:rFonts w:hint="eastAsia"/>
        </w:rPr>
        <w:t>:</w:t>
      </w:r>
    </w:p>
    <w:p w14:paraId="39593674" w14:textId="391B5136" w:rsidR="00FF7496" w:rsidRDefault="00FF7496" w:rsidP="002A3DED">
      <w:pPr>
        <w:pStyle w:val="ListParagraph"/>
        <w:numPr>
          <w:ilvl w:val="0"/>
          <w:numId w:val="11"/>
        </w:numPr>
        <w:jc w:val="both"/>
      </w:pPr>
      <w:r>
        <w:rPr>
          <w:rFonts w:hint="eastAsia"/>
        </w:rPr>
        <w:t>The importance of school absenteeism data ranks 11</w:t>
      </w:r>
      <w:r w:rsidRPr="00FF7496">
        <w:rPr>
          <w:rFonts w:hint="eastAsia"/>
          <w:vertAlign w:val="superscript"/>
        </w:rPr>
        <w:t>th</w:t>
      </w:r>
      <w:r>
        <w:rPr>
          <w:rFonts w:hint="eastAsia"/>
        </w:rPr>
        <w:t xml:space="preserve"> out of 25 variables on average</w:t>
      </w:r>
    </w:p>
    <w:p w14:paraId="2E8AE49F" w14:textId="77777777" w:rsidR="00FF7496" w:rsidRDefault="00FF7496" w:rsidP="002A3DED">
      <w:pPr>
        <w:pStyle w:val="ListParagraph"/>
        <w:numPr>
          <w:ilvl w:val="0"/>
          <w:numId w:val="11"/>
        </w:numPr>
        <w:jc w:val="both"/>
      </w:pPr>
      <w:r>
        <w:t>The importance of lagged target variable is significantly greater than that of the absenteeism data</w:t>
      </w:r>
    </w:p>
    <w:p w14:paraId="3D58B328" w14:textId="76A28EC1" w:rsidR="00565F9E" w:rsidRDefault="00FF7496" w:rsidP="002A3DED">
      <w:pPr>
        <w:pStyle w:val="ListParagraph"/>
        <w:numPr>
          <w:ilvl w:val="0"/>
          <w:numId w:val="11"/>
        </w:numPr>
        <w:jc w:val="both"/>
      </w:pPr>
      <w:r>
        <w:t xml:space="preserve">The importance peaked at </w:t>
      </w:r>
      <w:r>
        <w:rPr>
          <w:rFonts w:hint="eastAsia"/>
        </w:rPr>
        <w:t xml:space="preserve">a lag of 8 weeks for </w:t>
      </w:r>
      <w:r>
        <w:t>both the lagged target variable and absenteeism data</w:t>
      </w:r>
    </w:p>
    <w:p w14:paraId="53CD9F92" w14:textId="6432D21F" w:rsidR="00FF7496" w:rsidRDefault="00FF7496" w:rsidP="00FF7496">
      <w:pPr>
        <w:jc w:val="center"/>
      </w:pPr>
      <w:r w:rsidRPr="00FF7496">
        <w:rPr>
          <w:noProof/>
        </w:rPr>
        <w:drawing>
          <wp:inline distT="0" distB="0" distL="0" distR="0" wp14:anchorId="46727B29" wp14:editId="30EBA2F2">
            <wp:extent cx="4140200" cy="2882900"/>
            <wp:effectExtent l="0" t="0" r="0" b="0"/>
            <wp:docPr id="1687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825" name=""/>
                    <pic:cNvPicPr/>
                  </pic:nvPicPr>
                  <pic:blipFill>
                    <a:blip r:embed="rId18"/>
                    <a:stretch>
                      <a:fillRect/>
                    </a:stretch>
                  </pic:blipFill>
                  <pic:spPr>
                    <a:xfrm>
                      <a:off x="0" y="0"/>
                      <a:ext cx="4140200" cy="2882900"/>
                    </a:xfrm>
                    <a:prstGeom prst="rect">
                      <a:avLst/>
                    </a:prstGeom>
                  </pic:spPr>
                </pic:pic>
              </a:graphicData>
            </a:graphic>
          </wp:inline>
        </w:drawing>
      </w:r>
    </w:p>
    <w:p w14:paraId="01CC313B" w14:textId="53645087" w:rsidR="00FF7496" w:rsidRDefault="00FF7496" w:rsidP="00FF7496">
      <w:pPr>
        <w:jc w:val="center"/>
      </w:pPr>
      <w:r>
        <w:rPr>
          <w:rFonts w:hint="eastAsia"/>
        </w:rPr>
        <w:t>(a)</w:t>
      </w:r>
    </w:p>
    <w:p w14:paraId="1988213A" w14:textId="096710F2" w:rsidR="00BD0557" w:rsidRDefault="00BD0557" w:rsidP="00012A69">
      <w:r w:rsidRPr="00BD0557">
        <w:rPr>
          <w:noProof/>
        </w:rPr>
        <w:drawing>
          <wp:inline distT="0" distB="0" distL="0" distR="0" wp14:anchorId="77AF07CA" wp14:editId="704C3B38">
            <wp:extent cx="2784265" cy="1892300"/>
            <wp:effectExtent l="0" t="0" r="0" b="0"/>
            <wp:docPr id="141057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1000" name=""/>
                    <pic:cNvPicPr/>
                  </pic:nvPicPr>
                  <pic:blipFill>
                    <a:blip r:embed="rId19"/>
                    <a:stretch>
                      <a:fillRect/>
                    </a:stretch>
                  </pic:blipFill>
                  <pic:spPr>
                    <a:xfrm>
                      <a:off x="0" y="0"/>
                      <a:ext cx="2823610" cy="1919040"/>
                    </a:xfrm>
                    <a:prstGeom prst="rect">
                      <a:avLst/>
                    </a:prstGeom>
                  </pic:spPr>
                </pic:pic>
              </a:graphicData>
            </a:graphic>
          </wp:inline>
        </w:drawing>
      </w:r>
      <w:r w:rsidR="00B817B4" w:rsidRPr="00B817B4">
        <w:rPr>
          <w:noProof/>
        </w:rPr>
        <w:drawing>
          <wp:inline distT="0" distB="0" distL="0" distR="0" wp14:anchorId="5201D57A" wp14:editId="0F77F4F2">
            <wp:extent cx="2656928" cy="1945557"/>
            <wp:effectExtent l="0" t="0" r="0" b="0"/>
            <wp:docPr id="6740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0055" name=""/>
                    <pic:cNvPicPr/>
                  </pic:nvPicPr>
                  <pic:blipFill>
                    <a:blip r:embed="rId20"/>
                    <a:stretch>
                      <a:fillRect/>
                    </a:stretch>
                  </pic:blipFill>
                  <pic:spPr>
                    <a:xfrm>
                      <a:off x="0" y="0"/>
                      <a:ext cx="2678556" cy="1961394"/>
                    </a:xfrm>
                    <a:prstGeom prst="rect">
                      <a:avLst/>
                    </a:prstGeom>
                  </pic:spPr>
                </pic:pic>
              </a:graphicData>
            </a:graphic>
          </wp:inline>
        </w:drawing>
      </w:r>
    </w:p>
    <w:p w14:paraId="2EE9AA43" w14:textId="07C03163" w:rsidR="00CE6403" w:rsidRDefault="00CE6403" w:rsidP="00012A69">
      <w:r>
        <w:rPr>
          <w:rFonts w:hint="eastAsia"/>
        </w:rPr>
        <w:t xml:space="preserve">                                                (b)                                                                         </w:t>
      </w:r>
      <w:proofErr w:type="gramStart"/>
      <w:r>
        <w:rPr>
          <w:rFonts w:hint="eastAsia"/>
        </w:rPr>
        <w:t xml:space="preserve">   (</w:t>
      </w:r>
      <w:proofErr w:type="gramEnd"/>
      <w:r>
        <w:rPr>
          <w:rFonts w:hint="eastAsia"/>
        </w:rPr>
        <w:t>c)</w:t>
      </w:r>
    </w:p>
    <w:p w14:paraId="6227DB62" w14:textId="11C8653F" w:rsidR="009B4310" w:rsidRPr="00621C1D" w:rsidRDefault="009B4310" w:rsidP="009B4310">
      <w:pPr>
        <w:pStyle w:val="Caption"/>
        <w:rPr>
          <w:sz w:val="22"/>
          <w:szCs w:val="22"/>
        </w:rPr>
      </w:pPr>
      <w:bookmarkStart w:id="25" w:name="_Ref172791603"/>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9</w:t>
      </w:r>
      <w:r w:rsidRPr="00621C1D">
        <w:rPr>
          <w:sz w:val="22"/>
          <w:szCs w:val="22"/>
        </w:rPr>
        <w:fldChar w:fldCharType="end"/>
      </w:r>
      <w:bookmarkEnd w:id="25"/>
      <w:r w:rsidRPr="00621C1D">
        <w:rPr>
          <w:rFonts w:hint="eastAsia"/>
          <w:sz w:val="22"/>
          <w:szCs w:val="22"/>
        </w:rPr>
        <w:t xml:space="preserve">. Impurity-based feature importance of </w:t>
      </w:r>
      <w:r w:rsidR="002F4347" w:rsidRPr="00621C1D">
        <w:rPr>
          <w:rFonts w:hint="eastAsia"/>
          <w:sz w:val="22"/>
          <w:szCs w:val="22"/>
        </w:rPr>
        <w:t xml:space="preserve">(a) all features, </w:t>
      </w:r>
      <w:r w:rsidR="00CE6403" w:rsidRPr="00621C1D">
        <w:rPr>
          <w:rFonts w:hint="eastAsia"/>
          <w:sz w:val="22"/>
          <w:szCs w:val="22"/>
        </w:rPr>
        <w:t>(b)</w:t>
      </w:r>
      <w:r w:rsidRPr="00621C1D">
        <w:rPr>
          <w:rFonts w:hint="eastAsia"/>
          <w:sz w:val="22"/>
          <w:szCs w:val="22"/>
        </w:rPr>
        <w:t>school absenteeism data</w:t>
      </w:r>
      <w:r w:rsidR="00CE6403" w:rsidRPr="00621C1D">
        <w:rPr>
          <w:rFonts w:hint="eastAsia"/>
          <w:sz w:val="22"/>
          <w:szCs w:val="22"/>
        </w:rPr>
        <w:t>,</w:t>
      </w:r>
      <w:r w:rsidRPr="00621C1D">
        <w:rPr>
          <w:rFonts w:hint="eastAsia"/>
          <w:sz w:val="22"/>
          <w:szCs w:val="22"/>
        </w:rPr>
        <w:t xml:space="preserve"> and</w:t>
      </w:r>
      <w:r w:rsidR="00CE6403" w:rsidRPr="00621C1D">
        <w:rPr>
          <w:rFonts w:hint="eastAsia"/>
          <w:sz w:val="22"/>
          <w:szCs w:val="22"/>
        </w:rPr>
        <w:t>(c)</w:t>
      </w:r>
      <w:r w:rsidRPr="00621C1D">
        <w:rPr>
          <w:rFonts w:hint="eastAsia"/>
          <w:sz w:val="22"/>
          <w:szCs w:val="22"/>
        </w:rPr>
        <w:t xml:space="preserve"> lagged target variables (all influenza cases)</w:t>
      </w:r>
      <w:r w:rsidR="002F4347" w:rsidRPr="00621C1D">
        <w:rPr>
          <w:rFonts w:hint="eastAsia"/>
          <w:sz w:val="22"/>
          <w:szCs w:val="22"/>
        </w:rPr>
        <w:t xml:space="preserve"> when lookback horizon is 8 weeks</w:t>
      </w:r>
      <w:r w:rsidR="00621C1D">
        <w:rPr>
          <w:rFonts w:hint="eastAsia"/>
          <w:sz w:val="22"/>
          <w:szCs w:val="22"/>
        </w:rPr>
        <w:t>.</w:t>
      </w:r>
    </w:p>
    <w:p w14:paraId="02E97D68" w14:textId="2BE6E289" w:rsidR="008863BB" w:rsidRDefault="00456667" w:rsidP="002A3DED">
      <w:pPr>
        <w:jc w:val="both"/>
      </w:pPr>
      <w:r>
        <w:lastRenderedPageBreak/>
        <w:t xml:space="preserve">Because of the above </w:t>
      </w:r>
      <w:r w:rsidR="009B4310">
        <w:rPr>
          <w:rFonts w:hint="eastAsia"/>
        </w:rPr>
        <w:t>observations</w:t>
      </w:r>
      <w:r>
        <w:t>, we would like to conduct two further experiments:</w:t>
      </w:r>
      <w:r w:rsidR="008863BB">
        <w:rPr>
          <w:rFonts w:hint="eastAsia"/>
        </w:rPr>
        <w:t xml:space="preserve"> (</w:t>
      </w:r>
      <w:proofErr w:type="gramStart"/>
      <w:r w:rsidR="008863BB">
        <w:rPr>
          <w:rFonts w:hint="eastAsia"/>
        </w:rPr>
        <w:t>1)</w:t>
      </w:r>
      <w:r w:rsidR="003F1BF0">
        <w:rPr>
          <w:rFonts w:hint="eastAsia"/>
        </w:rPr>
        <w:t>p</w:t>
      </w:r>
      <w:r w:rsidR="008E5AAF">
        <w:t>redict</w:t>
      </w:r>
      <w:proofErr w:type="gramEnd"/>
      <w:r w:rsidR="008E5AAF">
        <w:t xml:space="preserve"> the influenza activity without the absenteeism data and monitor its performance,</w:t>
      </w:r>
      <w:r w:rsidR="003F1BF0">
        <w:rPr>
          <w:rFonts w:hint="eastAsia"/>
        </w:rPr>
        <w:t xml:space="preserve"> and (</w:t>
      </w:r>
      <w:proofErr w:type="gramStart"/>
      <w:r w:rsidR="003F1BF0">
        <w:rPr>
          <w:rFonts w:hint="eastAsia"/>
        </w:rPr>
        <w:t>2)</w:t>
      </w:r>
      <w:r w:rsidR="003F1BF0">
        <w:t>expand</w:t>
      </w:r>
      <w:proofErr w:type="gramEnd"/>
      <w:r w:rsidR="003F1BF0">
        <w:t xml:space="preserve"> the look-back horizon to 12 </w:t>
      </w:r>
      <w:r w:rsidR="00550585">
        <w:rPr>
          <w:rFonts w:hint="eastAsia"/>
        </w:rPr>
        <w:t xml:space="preserve">and 16 </w:t>
      </w:r>
      <w:r w:rsidR="003F1BF0">
        <w:t>weeks to see whether the feature importance for both will still peak at 8</w:t>
      </w:r>
      <w:r w:rsidR="003F1BF0" w:rsidRPr="008863BB">
        <w:rPr>
          <w:vertAlign w:val="superscript"/>
        </w:rPr>
        <w:t>th</w:t>
      </w:r>
      <w:r w:rsidR="003F1BF0">
        <w:t xml:space="preserve"> week.</w:t>
      </w:r>
    </w:p>
    <w:p w14:paraId="5D5F106E" w14:textId="54773863" w:rsidR="008863BB" w:rsidRDefault="00BD6445" w:rsidP="002A3DED">
      <w:pPr>
        <w:jc w:val="both"/>
      </w:pPr>
      <w:r>
        <w:rPr>
          <w:rFonts w:hint="eastAsia"/>
        </w:rPr>
        <w:t xml:space="preserve">Firstly, by expanding the look-back horizon to 12 and 16 weeks, </w:t>
      </w:r>
      <w:r w:rsidR="008863BB">
        <w:fldChar w:fldCharType="begin"/>
      </w:r>
      <w:r w:rsidR="008863BB">
        <w:instrText xml:space="preserve"> </w:instrText>
      </w:r>
      <w:r w:rsidR="008863BB">
        <w:rPr>
          <w:rFonts w:hint="eastAsia"/>
        </w:rPr>
        <w:instrText>REF _Ref172791768 \h</w:instrText>
      </w:r>
      <w:r w:rsidR="008863BB">
        <w:instrText xml:space="preserve"> </w:instrText>
      </w:r>
      <w:r w:rsidR="002A3DED">
        <w:instrText xml:space="preserve"> \* MERGEFORMAT </w:instrText>
      </w:r>
      <w:r w:rsidR="008863BB">
        <w:fldChar w:fldCharType="separate"/>
      </w:r>
      <w:r w:rsidR="002A3DED" w:rsidRPr="002A3DED">
        <w:t xml:space="preserve">Table </w:t>
      </w:r>
      <w:r w:rsidR="002A3DED" w:rsidRPr="002A3DED">
        <w:rPr>
          <w:noProof/>
        </w:rPr>
        <w:t>4</w:t>
      </w:r>
      <w:r w:rsidR="008863BB">
        <w:fldChar w:fldCharType="end"/>
      </w:r>
      <w:r w:rsidR="008863BB">
        <w:rPr>
          <w:rFonts w:hint="eastAsia"/>
        </w:rPr>
        <w:t xml:space="preserve"> </w:t>
      </w:r>
      <w:r w:rsidR="008863BB">
        <w:t>show</w:t>
      </w:r>
      <w:r w:rsidR="008863BB">
        <w:rPr>
          <w:rFonts w:hint="eastAsia"/>
        </w:rPr>
        <w:t>s</w:t>
      </w:r>
      <w:r w:rsidR="008863BB">
        <w:t xml:space="preserve"> that the prediction performance with absenteeism data is marginally better than </w:t>
      </w:r>
      <w:r>
        <w:rPr>
          <w:rFonts w:hint="eastAsia"/>
        </w:rPr>
        <w:t xml:space="preserve">the </w:t>
      </w:r>
      <w:r w:rsidR="008863BB">
        <w:t>prediction without absenteeism data</w:t>
      </w:r>
      <w:r w:rsidR="008863BB">
        <w:rPr>
          <w:rFonts w:hint="eastAsia"/>
        </w:rPr>
        <w:t xml:space="preserve"> across all lookback horizons vary from 8 weeks to 16 weeks</w:t>
      </w:r>
      <w:r w:rsidR="008863BB">
        <w:t>.</w:t>
      </w:r>
    </w:p>
    <w:p w14:paraId="23063563" w14:textId="69D7F659" w:rsidR="008863BB" w:rsidRPr="00621C1D" w:rsidRDefault="008863BB" w:rsidP="008863BB">
      <w:pPr>
        <w:pStyle w:val="Caption"/>
        <w:rPr>
          <w:sz w:val="22"/>
          <w:szCs w:val="22"/>
        </w:rPr>
      </w:pPr>
      <w:bookmarkStart w:id="26" w:name="_Ref172791768"/>
      <w:r w:rsidRPr="00621C1D">
        <w:rPr>
          <w:sz w:val="22"/>
          <w:szCs w:val="22"/>
        </w:rPr>
        <w:t xml:space="preserve">Table </w:t>
      </w:r>
      <w:r w:rsidRPr="00621C1D">
        <w:rPr>
          <w:sz w:val="22"/>
          <w:szCs w:val="22"/>
        </w:rPr>
        <w:fldChar w:fldCharType="begin"/>
      </w:r>
      <w:r w:rsidRPr="00621C1D">
        <w:rPr>
          <w:sz w:val="22"/>
          <w:szCs w:val="22"/>
        </w:rPr>
        <w:instrText xml:space="preserve"> SEQ Table \* ARABIC </w:instrText>
      </w:r>
      <w:r w:rsidRPr="00621C1D">
        <w:rPr>
          <w:sz w:val="22"/>
          <w:szCs w:val="22"/>
        </w:rPr>
        <w:fldChar w:fldCharType="separate"/>
      </w:r>
      <w:r w:rsidR="00641013">
        <w:rPr>
          <w:noProof/>
          <w:sz w:val="22"/>
          <w:szCs w:val="22"/>
        </w:rPr>
        <w:t>4</w:t>
      </w:r>
      <w:r w:rsidRPr="00621C1D">
        <w:rPr>
          <w:sz w:val="22"/>
          <w:szCs w:val="22"/>
        </w:rPr>
        <w:fldChar w:fldCharType="end"/>
      </w:r>
      <w:bookmarkEnd w:id="26"/>
      <w:r w:rsidRPr="00621C1D">
        <w:rPr>
          <w:rFonts w:hint="eastAsia"/>
          <w:sz w:val="22"/>
          <w:szCs w:val="22"/>
        </w:rPr>
        <w:t xml:space="preserve">. Compare accuracies with and without absenteeism data across various model </w:t>
      </w:r>
      <w:r w:rsidRPr="00621C1D">
        <w:rPr>
          <w:sz w:val="22"/>
          <w:szCs w:val="22"/>
        </w:rPr>
        <w:t>configurations</w:t>
      </w:r>
      <w:r w:rsidRPr="00621C1D">
        <w:rPr>
          <w:rFonts w:hint="eastAsia"/>
          <w:sz w:val="22"/>
          <w:szCs w:val="22"/>
        </w:rPr>
        <w:t xml:space="preserve">, including lookback horizon and </w:t>
      </w:r>
      <w:r w:rsidRPr="00621C1D">
        <w:rPr>
          <w:sz w:val="22"/>
          <w:szCs w:val="22"/>
        </w:rPr>
        <w:t>pre-screening of features</w:t>
      </w:r>
      <w:r w:rsidRPr="00621C1D">
        <w:rPr>
          <w:rFonts w:hint="eastAsia"/>
          <w:sz w:val="22"/>
          <w:szCs w:val="22"/>
        </w:rPr>
        <w:t>.</w:t>
      </w:r>
    </w:p>
    <w:tbl>
      <w:tblPr>
        <w:tblStyle w:val="TableGrid"/>
        <w:tblW w:w="7879" w:type="dxa"/>
        <w:tblLook w:val="04A0" w:firstRow="1" w:lastRow="0" w:firstColumn="1" w:lastColumn="0" w:noHBand="0" w:noVBand="1"/>
      </w:tblPr>
      <w:tblGrid>
        <w:gridCol w:w="1559"/>
        <w:gridCol w:w="1580"/>
        <w:gridCol w:w="1580"/>
        <w:gridCol w:w="1580"/>
        <w:gridCol w:w="1580"/>
      </w:tblGrid>
      <w:tr w:rsidR="008863BB" w14:paraId="16806965" w14:textId="77777777" w:rsidTr="00D86881">
        <w:tc>
          <w:tcPr>
            <w:tcW w:w="1559" w:type="dxa"/>
          </w:tcPr>
          <w:p w14:paraId="403AE03F" w14:textId="77777777" w:rsidR="008863BB" w:rsidRDefault="008863BB" w:rsidP="00D86881">
            <w:r>
              <w:rPr>
                <w:rFonts w:hint="eastAsia"/>
              </w:rPr>
              <w:t>MAE</w:t>
            </w:r>
          </w:p>
        </w:tc>
        <w:tc>
          <w:tcPr>
            <w:tcW w:w="1580" w:type="dxa"/>
          </w:tcPr>
          <w:p w14:paraId="2DB99D17" w14:textId="77777777" w:rsidR="008863BB" w:rsidRDefault="008863BB" w:rsidP="00D86881">
            <w:r>
              <w:t>Lookback 8</w:t>
            </w:r>
            <w:r>
              <w:rPr>
                <w:rFonts w:hint="eastAsia"/>
              </w:rPr>
              <w:t>w</w:t>
            </w:r>
          </w:p>
        </w:tc>
        <w:tc>
          <w:tcPr>
            <w:tcW w:w="1580" w:type="dxa"/>
          </w:tcPr>
          <w:p w14:paraId="44CC4AC8" w14:textId="77777777" w:rsidR="008863BB" w:rsidRDefault="008863BB" w:rsidP="00D86881">
            <w:r>
              <w:rPr>
                <w:rFonts w:hint="eastAsia"/>
              </w:rPr>
              <w:t>Lookback 1</w:t>
            </w:r>
            <w:r>
              <w:t>2</w:t>
            </w:r>
            <w:r>
              <w:rPr>
                <w:rFonts w:hint="eastAsia"/>
              </w:rPr>
              <w:t>w</w:t>
            </w:r>
          </w:p>
        </w:tc>
        <w:tc>
          <w:tcPr>
            <w:tcW w:w="1580" w:type="dxa"/>
          </w:tcPr>
          <w:p w14:paraId="6C5DA2CF" w14:textId="77777777" w:rsidR="008863BB" w:rsidRDefault="008863BB" w:rsidP="00D86881">
            <w:r>
              <w:t>Lookback 16</w:t>
            </w:r>
            <w:r>
              <w:rPr>
                <w:rFonts w:hint="eastAsia"/>
              </w:rPr>
              <w:t>w</w:t>
            </w:r>
          </w:p>
        </w:tc>
        <w:tc>
          <w:tcPr>
            <w:tcW w:w="1580" w:type="dxa"/>
          </w:tcPr>
          <w:p w14:paraId="5F3BDC54" w14:textId="77777777" w:rsidR="008863BB" w:rsidRDefault="008863BB" w:rsidP="00D86881">
            <w:r>
              <w:rPr>
                <w:rFonts w:hint="eastAsia"/>
              </w:rPr>
              <w:t>Lookback 16</w:t>
            </w:r>
            <w:r>
              <w:t xml:space="preserve"> </w:t>
            </w:r>
            <w:r>
              <w:rPr>
                <w:rFonts w:hint="eastAsia"/>
              </w:rPr>
              <w:t xml:space="preserve">w </w:t>
            </w:r>
            <w:r>
              <w:t>Prescreen</w:t>
            </w:r>
          </w:p>
        </w:tc>
      </w:tr>
      <w:tr w:rsidR="008863BB" w14:paraId="50C79802" w14:textId="77777777" w:rsidTr="00D86881">
        <w:tc>
          <w:tcPr>
            <w:tcW w:w="1559" w:type="dxa"/>
          </w:tcPr>
          <w:p w14:paraId="57580A3A" w14:textId="77777777" w:rsidR="008863BB" w:rsidRDefault="008863BB" w:rsidP="00D86881">
            <w:r>
              <w:rPr>
                <w:rFonts w:hint="eastAsia"/>
              </w:rPr>
              <w:t>With absenteeism</w:t>
            </w:r>
          </w:p>
        </w:tc>
        <w:tc>
          <w:tcPr>
            <w:tcW w:w="1580" w:type="dxa"/>
          </w:tcPr>
          <w:p w14:paraId="678D384C" w14:textId="77777777" w:rsidR="008863BB" w:rsidRDefault="008863BB" w:rsidP="00D86881">
            <w:r>
              <w:t>2.32</w:t>
            </w:r>
          </w:p>
        </w:tc>
        <w:tc>
          <w:tcPr>
            <w:tcW w:w="1580" w:type="dxa"/>
          </w:tcPr>
          <w:p w14:paraId="2FB5A4A9" w14:textId="77777777" w:rsidR="008863BB" w:rsidRDefault="008863BB" w:rsidP="00D86881">
            <w:r>
              <w:t>2.41</w:t>
            </w:r>
          </w:p>
        </w:tc>
        <w:tc>
          <w:tcPr>
            <w:tcW w:w="1580" w:type="dxa"/>
          </w:tcPr>
          <w:p w14:paraId="667AB432" w14:textId="77777777" w:rsidR="008863BB" w:rsidRDefault="008863BB" w:rsidP="00D86881">
            <w:r>
              <w:t>2.56</w:t>
            </w:r>
          </w:p>
        </w:tc>
        <w:tc>
          <w:tcPr>
            <w:tcW w:w="1580" w:type="dxa"/>
          </w:tcPr>
          <w:p w14:paraId="0C5FC2FA" w14:textId="77777777" w:rsidR="008863BB" w:rsidRDefault="008863BB" w:rsidP="00D86881">
            <w:r>
              <w:t>2.74</w:t>
            </w:r>
          </w:p>
        </w:tc>
      </w:tr>
      <w:tr w:rsidR="008863BB" w14:paraId="5700BA56" w14:textId="77777777" w:rsidTr="00D86881">
        <w:tc>
          <w:tcPr>
            <w:tcW w:w="1559" w:type="dxa"/>
          </w:tcPr>
          <w:p w14:paraId="141F5E7E" w14:textId="77777777" w:rsidR="008863BB" w:rsidRDefault="008863BB" w:rsidP="00D86881">
            <w:r>
              <w:rPr>
                <w:rFonts w:hint="eastAsia"/>
              </w:rPr>
              <w:t>Without absenteeism</w:t>
            </w:r>
          </w:p>
        </w:tc>
        <w:tc>
          <w:tcPr>
            <w:tcW w:w="1580" w:type="dxa"/>
          </w:tcPr>
          <w:p w14:paraId="1278D27B" w14:textId="77777777" w:rsidR="008863BB" w:rsidRDefault="008863BB" w:rsidP="00D86881">
            <w:r>
              <w:t>2.34</w:t>
            </w:r>
          </w:p>
        </w:tc>
        <w:tc>
          <w:tcPr>
            <w:tcW w:w="1580" w:type="dxa"/>
          </w:tcPr>
          <w:p w14:paraId="402F6FD5" w14:textId="77777777" w:rsidR="008863BB" w:rsidRDefault="008863BB" w:rsidP="00D86881">
            <w:r>
              <w:t>2.43</w:t>
            </w:r>
          </w:p>
        </w:tc>
        <w:tc>
          <w:tcPr>
            <w:tcW w:w="1580" w:type="dxa"/>
          </w:tcPr>
          <w:p w14:paraId="76E20C3A" w14:textId="77777777" w:rsidR="008863BB" w:rsidRDefault="008863BB" w:rsidP="00D86881">
            <w:r>
              <w:t>2.58</w:t>
            </w:r>
          </w:p>
        </w:tc>
        <w:tc>
          <w:tcPr>
            <w:tcW w:w="1580" w:type="dxa"/>
          </w:tcPr>
          <w:p w14:paraId="58FC02B5" w14:textId="77777777" w:rsidR="008863BB" w:rsidRDefault="008863BB" w:rsidP="00D86881">
            <w:r>
              <w:rPr>
                <w:rFonts w:hint="eastAsia"/>
              </w:rPr>
              <w:t>2.</w:t>
            </w:r>
            <w:r>
              <w:t>77</w:t>
            </w:r>
          </w:p>
        </w:tc>
      </w:tr>
    </w:tbl>
    <w:p w14:paraId="1554ACC6" w14:textId="77777777" w:rsidR="008863BB" w:rsidRDefault="008863BB" w:rsidP="008863BB"/>
    <w:p w14:paraId="57FF4992" w14:textId="57BCC069" w:rsidR="00BD6445" w:rsidRDefault="00BD6445" w:rsidP="002A3DED">
      <w:pPr>
        <w:jc w:val="both"/>
      </w:pPr>
      <w:r>
        <w:rPr>
          <w:rFonts w:hint="eastAsia"/>
        </w:rPr>
        <w:t xml:space="preserve">Secondly, we compare the feature importance ranking of the school absenteeism data when the look-back windows are expanded to 12 and 16 weeks. </w:t>
      </w:r>
      <w:r>
        <w:fldChar w:fldCharType="begin"/>
      </w:r>
      <w:r>
        <w:instrText xml:space="preserve"> REF _Ref172793551 \h </w:instrText>
      </w:r>
      <w:r w:rsidR="002A3DED">
        <w:instrText xml:space="preserve"> \* MERGEFORMAT </w:instrText>
      </w:r>
      <w:r>
        <w:fldChar w:fldCharType="separate"/>
      </w:r>
      <w:r w:rsidR="002A3DED" w:rsidRPr="002A3DED">
        <w:t xml:space="preserve">Figure </w:t>
      </w:r>
      <w:r w:rsidR="002A3DED" w:rsidRPr="002A3DED">
        <w:rPr>
          <w:noProof/>
        </w:rPr>
        <w:t>10</w:t>
      </w:r>
      <w:r>
        <w:fldChar w:fldCharType="end"/>
      </w:r>
      <w:r>
        <w:rPr>
          <w:rFonts w:hint="eastAsia"/>
        </w:rPr>
        <w:t xml:space="preserve"> shows that when the lookback horizon is 12 weeks, the feature importance ranking of the school absenteeism data decreases from 11</w:t>
      </w:r>
      <w:r w:rsidRPr="002F4347">
        <w:rPr>
          <w:rFonts w:hint="eastAsia"/>
          <w:vertAlign w:val="superscript"/>
        </w:rPr>
        <w:t>th</w:t>
      </w:r>
      <w:r>
        <w:rPr>
          <w:rFonts w:hint="eastAsia"/>
        </w:rPr>
        <w:t xml:space="preserve"> to 14</w:t>
      </w:r>
      <w:r w:rsidRPr="002F4347">
        <w:rPr>
          <w:rFonts w:hint="eastAsia"/>
          <w:vertAlign w:val="superscript"/>
        </w:rPr>
        <w:t>th</w:t>
      </w:r>
      <w:r>
        <w:rPr>
          <w:rFonts w:hint="eastAsia"/>
        </w:rPr>
        <w:t>, and it further decreases to 16</w:t>
      </w:r>
      <w:r w:rsidRPr="005B42FE">
        <w:rPr>
          <w:rFonts w:hint="eastAsia"/>
          <w:vertAlign w:val="superscript"/>
        </w:rPr>
        <w:t>th</w:t>
      </w:r>
      <w:r>
        <w:rPr>
          <w:rFonts w:hint="eastAsia"/>
        </w:rPr>
        <w:t xml:space="preserve"> when the lookback horizon is 16 weeks.</w:t>
      </w:r>
    </w:p>
    <w:p w14:paraId="33EF6C98" w14:textId="77777777" w:rsidR="005B42FE" w:rsidRDefault="002F4347" w:rsidP="00E9240E">
      <w:pPr>
        <w:pStyle w:val="ListParagraph"/>
        <w:ind w:left="1080"/>
      </w:pPr>
      <w:r w:rsidRPr="002F4347">
        <w:rPr>
          <w:noProof/>
        </w:rPr>
        <w:drawing>
          <wp:inline distT="0" distB="0" distL="0" distR="0" wp14:anchorId="6CAD7E1C" wp14:editId="56CBEF62">
            <wp:extent cx="4152900" cy="2882900"/>
            <wp:effectExtent l="0" t="0" r="0" b="0"/>
            <wp:docPr id="12098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5482" name=""/>
                    <pic:cNvPicPr/>
                  </pic:nvPicPr>
                  <pic:blipFill>
                    <a:blip r:embed="rId21"/>
                    <a:stretch>
                      <a:fillRect/>
                    </a:stretch>
                  </pic:blipFill>
                  <pic:spPr>
                    <a:xfrm>
                      <a:off x="0" y="0"/>
                      <a:ext cx="4152900" cy="2882900"/>
                    </a:xfrm>
                    <a:prstGeom prst="rect">
                      <a:avLst/>
                    </a:prstGeom>
                  </pic:spPr>
                </pic:pic>
              </a:graphicData>
            </a:graphic>
          </wp:inline>
        </w:drawing>
      </w:r>
    </w:p>
    <w:p w14:paraId="5C2E962F" w14:textId="003789D2" w:rsidR="005B42FE" w:rsidRDefault="005B42FE" w:rsidP="00E9240E">
      <w:pPr>
        <w:pStyle w:val="ListParagraph"/>
        <w:ind w:left="1080"/>
      </w:pPr>
      <w:r>
        <w:rPr>
          <w:rFonts w:hint="eastAsia"/>
        </w:rPr>
        <w:t>(a)</w:t>
      </w:r>
    </w:p>
    <w:p w14:paraId="006BC240" w14:textId="22766AE4" w:rsidR="00E9240E" w:rsidRDefault="005B42FE" w:rsidP="00E9240E">
      <w:pPr>
        <w:pStyle w:val="ListParagraph"/>
        <w:ind w:left="1080"/>
      </w:pPr>
      <w:r w:rsidRPr="005B42FE">
        <w:rPr>
          <w:noProof/>
        </w:rPr>
        <w:lastRenderedPageBreak/>
        <w:drawing>
          <wp:inline distT="0" distB="0" distL="0" distR="0" wp14:anchorId="7AFA7B5A" wp14:editId="765B2A65">
            <wp:extent cx="4140200" cy="2882900"/>
            <wp:effectExtent l="0" t="0" r="0" b="0"/>
            <wp:docPr id="207359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9308" name=""/>
                    <pic:cNvPicPr/>
                  </pic:nvPicPr>
                  <pic:blipFill>
                    <a:blip r:embed="rId22"/>
                    <a:stretch>
                      <a:fillRect/>
                    </a:stretch>
                  </pic:blipFill>
                  <pic:spPr>
                    <a:xfrm>
                      <a:off x="0" y="0"/>
                      <a:ext cx="4140200" cy="2882900"/>
                    </a:xfrm>
                    <a:prstGeom prst="rect">
                      <a:avLst/>
                    </a:prstGeom>
                  </pic:spPr>
                </pic:pic>
              </a:graphicData>
            </a:graphic>
          </wp:inline>
        </w:drawing>
      </w:r>
    </w:p>
    <w:p w14:paraId="69325993" w14:textId="3E0E0C5A" w:rsidR="005B42FE" w:rsidRDefault="005B42FE" w:rsidP="00E9240E">
      <w:pPr>
        <w:pStyle w:val="ListParagraph"/>
        <w:ind w:left="1080"/>
      </w:pPr>
      <w:r>
        <w:rPr>
          <w:rFonts w:hint="eastAsia"/>
        </w:rPr>
        <w:t>(b)</w:t>
      </w:r>
    </w:p>
    <w:p w14:paraId="6F413F03" w14:textId="7A6380B8" w:rsidR="002F4347" w:rsidRPr="00621C1D" w:rsidRDefault="002F4347" w:rsidP="002F4347">
      <w:pPr>
        <w:pStyle w:val="Caption"/>
        <w:rPr>
          <w:sz w:val="22"/>
          <w:szCs w:val="22"/>
        </w:rPr>
      </w:pPr>
      <w:r w:rsidRPr="00621C1D">
        <w:rPr>
          <w:rFonts w:hint="eastAsia"/>
          <w:sz w:val="22"/>
          <w:szCs w:val="22"/>
        </w:rPr>
        <w:t xml:space="preserve"> </w:t>
      </w:r>
      <w:bookmarkStart w:id="27" w:name="_Ref172793551"/>
      <w:bookmarkStart w:id="28" w:name="_Ref172793536"/>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10</w:t>
      </w:r>
      <w:r w:rsidRPr="00621C1D">
        <w:rPr>
          <w:sz w:val="22"/>
          <w:szCs w:val="22"/>
        </w:rPr>
        <w:fldChar w:fldCharType="end"/>
      </w:r>
      <w:bookmarkEnd w:id="27"/>
      <w:r w:rsidRPr="00621C1D">
        <w:rPr>
          <w:rFonts w:hint="eastAsia"/>
          <w:sz w:val="22"/>
          <w:szCs w:val="22"/>
        </w:rPr>
        <w:t xml:space="preserve">.Impurity-based feature importance of all features when lookback horizon is </w:t>
      </w:r>
      <w:r w:rsidR="005B42FE" w:rsidRPr="00621C1D">
        <w:rPr>
          <w:rFonts w:hint="eastAsia"/>
          <w:sz w:val="22"/>
          <w:szCs w:val="22"/>
        </w:rPr>
        <w:t>(a)</w:t>
      </w:r>
      <w:r w:rsidRPr="00621C1D">
        <w:rPr>
          <w:rFonts w:hint="eastAsia"/>
          <w:sz w:val="22"/>
          <w:szCs w:val="22"/>
        </w:rPr>
        <w:t>12 weeks</w:t>
      </w:r>
      <w:bookmarkEnd w:id="28"/>
      <w:r w:rsidR="005B42FE" w:rsidRPr="00621C1D">
        <w:rPr>
          <w:rFonts w:hint="eastAsia"/>
          <w:sz w:val="22"/>
          <w:szCs w:val="22"/>
        </w:rPr>
        <w:t>, (b) 16 weeks</w:t>
      </w:r>
      <w:r w:rsidR="00621C1D">
        <w:rPr>
          <w:rFonts w:hint="eastAsia"/>
          <w:sz w:val="22"/>
          <w:szCs w:val="22"/>
        </w:rPr>
        <w:t>.</w:t>
      </w:r>
    </w:p>
    <w:p w14:paraId="1845F4A0" w14:textId="528D795F" w:rsidR="00A835DB" w:rsidRDefault="00621C1D" w:rsidP="002A3DED">
      <w:pPr>
        <w:jc w:val="both"/>
      </w:pPr>
      <w:r>
        <w:rPr>
          <w:rFonts w:hint="eastAsia"/>
        </w:rPr>
        <w:t xml:space="preserve">Under the random forest model, if there is no pre-screening of features, from </w:t>
      </w:r>
      <w:r>
        <w:fldChar w:fldCharType="begin"/>
      </w:r>
      <w:r>
        <w:instrText xml:space="preserve"> </w:instrText>
      </w:r>
      <w:r>
        <w:rPr>
          <w:rFonts w:hint="eastAsia"/>
        </w:rPr>
        <w:instrText>REF _Ref172791603 \h</w:instrText>
      </w:r>
      <w:r>
        <w:instrText xml:space="preserve"> </w:instrText>
      </w:r>
      <w:r w:rsidR="002A3DED">
        <w:instrText xml:space="preserve"> \* MERGEFORMAT </w:instrText>
      </w:r>
      <w:r>
        <w:fldChar w:fldCharType="separate"/>
      </w:r>
      <w:r w:rsidR="002A3DED" w:rsidRPr="002A3DED">
        <w:t xml:space="preserve">Figure </w:t>
      </w:r>
      <w:r w:rsidR="002A3DED" w:rsidRPr="002A3DED">
        <w:rPr>
          <w:noProof/>
        </w:rPr>
        <w:t>9</w:t>
      </w:r>
      <w:r>
        <w:fldChar w:fldCharType="end"/>
      </w:r>
      <w:r>
        <w:rPr>
          <w:rFonts w:hint="eastAsia"/>
        </w:rPr>
        <w:t>,</w:t>
      </w:r>
      <w:r>
        <w:fldChar w:fldCharType="begin"/>
      </w:r>
      <w:r>
        <w:instrText xml:space="preserve"> REF _Ref172803339 \h </w:instrText>
      </w:r>
      <w:r w:rsidR="002A3DED">
        <w:instrText xml:space="preserve"> \* MERGEFORMAT </w:instrText>
      </w:r>
      <w:r>
        <w:fldChar w:fldCharType="separate"/>
      </w:r>
      <w:r w:rsidR="002A3DED" w:rsidRPr="002A3DED">
        <w:t xml:space="preserve">Figure </w:t>
      </w:r>
      <w:r w:rsidR="002A3DED" w:rsidRPr="002A3DED">
        <w:rPr>
          <w:noProof/>
        </w:rPr>
        <w:t>11</w:t>
      </w:r>
      <w:r>
        <w:fldChar w:fldCharType="end"/>
      </w:r>
      <w:r>
        <w:rPr>
          <w:rFonts w:hint="eastAsia"/>
        </w:rPr>
        <w:t>, it seems like the longer the lagged school absenteeism data, the greater the feature importance according to impurity decrease.</w:t>
      </w:r>
    </w:p>
    <w:p w14:paraId="235A07CF" w14:textId="23BC6E47" w:rsidR="008A1285" w:rsidRDefault="00CF5EC4" w:rsidP="008A1285">
      <w:pPr>
        <w:pStyle w:val="ListParagraph"/>
        <w:ind w:left="1080"/>
        <w:rPr>
          <w:noProof/>
        </w:rPr>
      </w:pPr>
      <w:r w:rsidRPr="00CF5EC4">
        <w:rPr>
          <w:noProof/>
        </w:rPr>
        <w:drawing>
          <wp:inline distT="0" distB="0" distL="0" distR="0" wp14:anchorId="41A7E8AD" wp14:editId="2E705C3F">
            <wp:extent cx="2687505" cy="1804922"/>
            <wp:effectExtent l="0" t="0" r="5080" b="0"/>
            <wp:docPr id="190260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6477" name=""/>
                    <pic:cNvPicPr/>
                  </pic:nvPicPr>
                  <pic:blipFill>
                    <a:blip r:embed="rId23"/>
                    <a:stretch>
                      <a:fillRect/>
                    </a:stretch>
                  </pic:blipFill>
                  <pic:spPr>
                    <a:xfrm>
                      <a:off x="0" y="0"/>
                      <a:ext cx="2717995" cy="1825399"/>
                    </a:xfrm>
                    <a:prstGeom prst="rect">
                      <a:avLst/>
                    </a:prstGeom>
                  </pic:spPr>
                </pic:pic>
              </a:graphicData>
            </a:graphic>
          </wp:inline>
        </w:drawing>
      </w:r>
      <w:r w:rsidR="000C4EB8" w:rsidRPr="000C4EB8">
        <w:rPr>
          <w:noProof/>
        </w:rPr>
        <w:t xml:space="preserve"> </w:t>
      </w:r>
      <w:r w:rsidR="000C4EB8" w:rsidRPr="000C4EB8">
        <w:rPr>
          <w:noProof/>
        </w:rPr>
        <w:drawing>
          <wp:inline distT="0" distB="0" distL="0" distR="0" wp14:anchorId="0062A9A7" wp14:editId="6C253AB7">
            <wp:extent cx="2509284" cy="1808278"/>
            <wp:effectExtent l="0" t="0" r="5715" b="0"/>
            <wp:docPr id="6412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7451" name=""/>
                    <pic:cNvPicPr/>
                  </pic:nvPicPr>
                  <pic:blipFill>
                    <a:blip r:embed="rId24"/>
                    <a:stretch>
                      <a:fillRect/>
                    </a:stretch>
                  </pic:blipFill>
                  <pic:spPr>
                    <a:xfrm>
                      <a:off x="0" y="0"/>
                      <a:ext cx="2562938" cy="1846943"/>
                    </a:xfrm>
                    <a:prstGeom prst="rect">
                      <a:avLst/>
                    </a:prstGeom>
                  </pic:spPr>
                </pic:pic>
              </a:graphicData>
            </a:graphic>
          </wp:inline>
        </w:drawing>
      </w:r>
    </w:p>
    <w:p w14:paraId="2875AD03" w14:textId="4ECF2121" w:rsidR="007B7264" w:rsidRDefault="008A1285" w:rsidP="008A1285">
      <w:pPr>
        <w:pStyle w:val="ListParagraph"/>
        <w:ind w:left="3440"/>
      </w:pPr>
      <w:r>
        <w:rPr>
          <w:rFonts w:hint="eastAsia"/>
        </w:rPr>
        <w:t xml:space="preserve">(a)                                                               </w:t>
      </w:r>
      <w:proofErr w:type="gramStart"/>
      <w:r>
        <w:rPr>
          <w:rFonts w:hint="eastAsia"/>
        </w:rPr>
        <w:t xml:space="preserve">   (</w:t>
      </w:r>
      <w:proofErr w:type="gramEnd"/>
      <w:r>
        <w:rPr>
          <w:rFonts w:hint="eastAsia"/>
        </w:rPr>
        <w:t>b)</w:t>
      </w:r>
    </w:p>
    <w:p w14:paraId="57577815" w14:textId="77777777" w:rsidR="008E5AAF" w:rsidRDefault="008E5AAF" w:rsidP="008E5AAF">
      <w:pPr>
        <w:pStyle w:val="ListParagraph"/>
      </w:pPr>
    </w:p>
    <w:p w14:paraId="2107C58C" w14:textId="07218435" w:rsidR="00A03EEC" w:rsidRDefault="00A03EEC" w:rsidP="008E5AAF">
      <w:pPr>
        <w:pStyle w:val="ListParagraph"/>
      </w:pPr>
      <w:r w:rsidRPr="00A03EEC">
        <w:rPr>
          <w:noProof/>
        </w:rPr>
        <w:lastRenderedPageBreak/>
        <w:drawing>
          <wp:inline distT="0" distB="0" distL="0" distR="0" wp14:anchorId="13BFAA47" wp14:editId="5EB04B7E">
            <wp:extent cx="2659732" cy="1786270"/>
            <wp:effectExtent l="0" t="0" r="0" b="4445"/>
            <wp:docPr id="11735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9710" name=""/>
                    <pic:cNvPicPr/>
                  </pic:nvPicPr>
                  <pic:blipFill>
                    <a:blip r:embed="rId25"/>
                    <a:stretch>
                      <a:fillRect/>
                    </a:stretch>
                  </pic:blipFill>
                  <pic:spPr>
                    <a:xfrm>
                      <a:off x="0" y="0"/>
                      <a:ext cx="2685578" cy="1803628"/>
                    </a:xfrm>
                    <a:prstGeom prst="rect">
                      <a:avLst/>
                    </a:prstGeom>
                  </pic:spPr>
                </pic:pic>
              </a:graphicData>
            </a:graphic>
          </wp:inline>
        </w:drawing>
      </w:r>
      <w:r w:rsidR="008F5959" w:rsidRPr="008F5959">
        <w:rPr>
          <w:noProof/>
        </w:rPr>
        <w:drawing>
          <wp:inline distT="0" distB="0" distL="0" distR="0" wp14:anchorId="2BD99D27" wp14:editId="771EC51D">
            <wp:extent cx="2519916" cy="1787566"/>
            <wp:effectExtent l="0" t="0" r="0" b="3175"/>
            <wp:docPr id="21042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8514" name=""/>
                    <pic:cNvPicPr/>
                  </pic:nvPicPr>
                  <pic:blipFill>
                    <a:blip r:embed="rId26"/>
                    <a:stretch>
                      <a:fillRect/>
                    </a:stretch>
                  </pic:blipFill>
                  <pic:spPr>
                    <a:xfrm>
                      <a:off x="0" y="0"/>
                      <a:ext cx="2579808" cy="1830052"/>
                    </a:xfrm>
                    <a:prstGeom prst="rect">
                      <a:avLst/>
                    </a:prstGeom>
                  </pic:spPr>
                </pic:pic>
              </a:graphicData>
            </a:graphic>
          </wp:inline>
        </w:drawing>
      </w:r>
    </w:p>
    <w:p w14:paraId="5EDB945A" w14:textId="04EBEE2C" w:rsidR="008A1285" w:rsidRDefault="008A1285" w:rsidP="008A1285">
      <w:pPr>
        <w:pStyle w:val="ListParagraph"/>
        <w:ind w:left="3440"/>
      </w:pPr>
      <w:r>
        <w:rPr>
          <w:rFonts w:hint="eastAsia"/>
        </w:rPr>
        <w:t xml:space="preserve">(c)                                                               </w:t>
      </w:r>
      <w:proofErr w:type="gramStart"/>
      <w:r>
        <w:rPr>
          <w:rFonts w:hint="eastAsia"/>
        </w:rPr>
        <w:t xml:space="preserve">   (</w:t>
      </w:r>
      <w:proofErr w:type="gramEnd"/>
      <w:r>
        <w:rPr>
          <w:rFonts w:hint="eastAsia"/>
        </w:rPr>
        <w:t>d)</w:t>
      </w:r>
    </w:p>
    <w:p w14:paraId="6ED225C6" w14:textId="2089DB08" w:rsidR="008F5959" w:rsidRPr="00621C1D" w:rsidRDefault="008A1285" w:rsidP="008A1285">
      <w:pPr>
        <w:pStyle w:val="Caption"/>
        <w:rPr>
          <w:sz w:val="22"/>
          <w:szCs w:val="22"/>
        </w:rPr>
      </w:pPr>
      <w:bookmarkStart w:id="29" w:name="_Ref172803339"/>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11</w:t>
      </w:r>
      <w:r w:rsidRPr="00621C1D">
        <w:rPr>
          <w:sz w:val="22"/>
          <w:szCs w:val="22"/>
        </w:rPr>
        <w:fldChar w:fldCharType="end"/>
      </w:r>
      <w:bookmarkEnd w:id="29"/>
      <w:r w:rsidRPr="00621C1D">
        <w:rPr>
          <w:rFonts w:hint="eastAsia"/>
          <w:sz w:val="22"/>
          <w:szCs w:val="22"/>
        </w:rPr>
        <w:t>. The</w:t>
      </w:r>
      <w:r w:rsidR="007D4EEA" w:rsidRPr="00621C1D">
        <w:rPr>
          <w:rFonts w:hint="eastAsia"/>
          <w:sz w:val="22"/>
          <w:szCs w:val="22"/>
        </w:rPr>
        <w:t xml:space="preserve"> impurity-based</w:t>
      </w:r>
      <w:r w:rsidRPr="00621C1D">
        <w:rPr>
          <w:rFonts w:hint="eastAsia"/>
          <w:sz w:val="22"/>
          <w:szCs w:val="22"/>
        </w:rPr>
        <w:t xml:space="preserve"> feature importance of each lagged </w:t>
      </w:r>
      <w:r w:rsidRPr="00621C1D">
        <w:rPr>
          <w:sz w:val="22"/>
          <w:szCs w:val="22"/>
        </w:rPr>
        <w:t>absenteeism</w:t>
      </w:r>
      <w:r w:rsidRPr="00621C1D">
        <w:rPr>
          <w:rFonts w:hint="eastAsia"/>
          <w:sz w:val="22"/>
          <w:szCs w:val="22"/>
        </w:rPr>
        <w:t xml:space="preserve"> variable and target variable</w:t>
      </w:r>
      <w:r w:rsidR="007D4EEA" w:rsidRPr="00621C1D">
        <w:rPr>
          <w:rFonts w:hint="eastAsia"/>
          <w:sz w:val="22"/>
          <w:szCs w:val="22"/>
        </w:rPr>
        <w:t>. (a) feature importance for absenteeism variables with look-back horizon of 12 weeks, (b) feature importance for lagged target variables with look-back horizon of 12 weeks, (c) feature importance for absenteeism variables with look-back horizon of 16 weeks, (d) feature importance for lagged target variables with look-back horizon of 16 weeks</w:t>
      </w:r>
    </w:p>
    <w:p w14:paraId="627A6143" w14:textId="429A82A5" w:rsidR="00AD2BD5" w:rsidRPr="00AD2BD5" w:rsidRDefault="00AD2BD5" w:rsidP="002A3DED">
      <w:pPr>
        <w:jc w:val="both"/>
      </w:pPr>
      <w:r>
        <w:rPr>
          <w:rFonts w:hint="eastAsia"/>
        </w:rPr>
        <w:t>However, this is not the case when a pre-screening is applied before training the model. Besides the limitation of impurity-based feature importance calculation, including a bias toward high cardinality features and ignoring the data shift between the training and test data, another two potential contributing factors are overfitting and multi-collinearity when no pre-screening of the features is conducted. If pre-screening is applied, in general, the school absenteeism lagged at least 10 weeks have better feature importance than the remaining ones</w:t>
      </w:r>
      <w:r w:rsidR="00314DA6">
        <w:rPr>
          <w:rFonts w:hint="eastAsia"/>
        </w:rPr>
        <w:t xml:space="preserve"> (See </w:t>
      </w:r>
      <w:r w:rsidR="00314DA6">
        <w:fldChar w:fldCharType="begin"/>
      </w:r>
      <w:r w:rsidR="00314DA6">
        <w:instrText xml:space="preserve"> </w:instrText>
      </w:r>
      <w:r w:rsidR="00314DA6">
        <w:rPr>
          <w:rFonts w:hint="eastAsia"/>
        </w:rPr>
        <w:instrText>REF _Ref172803576 \h</w:instrText>
      </w:r>
      <w:r w:rsidR="00314DA6">
        <w:instrText xml:space="preserve"> </w:instrText>
      </w:r>
      <w:r w:rsidR="002A3DED">
        <w:instrText xml:space="preserve"> \* MERGEFORMAT </w:instrText>
      </w:r>
      <w:r w:rsidR="00314DA6">
        <w:fldChar w:fldCharType="separate"/>
      </w:r>
      <w:r w:rsidR="002A3DED" w:rsidRPr="002A3DED">
        <w:t xml:space="preserve">Figure </w:t>
      </w:r>
      <w:r w:rsidR="002A3DED" w:rsidRPr="002A3DED">
        <w:rPr>
          <w:noProof/>
        </w:rPr>
        <w:t>12</w:t>
      </w:r>
      <w:r w:rsidR="00314DA6">
        <w:fldChar w:fldCharType="end"/>
      </w:r>
      <w:r w:rsidR="00314DA6">
        <w:rPr>
          <w:rFonts w:hint="eastAsia"/>
        </w:rPr>
        <w:t>)</w:t>
      </w:r>
      <w:r>
        <w:rPr>
          <w:rFonts w:hint="eastAsia"/>
        </w:rPr>
        <w:t>.</w:t>
      </w:r>
    </w:p>
    <w:p w14:paraId="2C4D46CE" w14:textId="2139113A" w:rsidR="007C0FED" w:rsidRDefault="008D3A92" w:rsidP="008D3A92">
      <w:r>
        <w:rPr>
          <w:rFonts w:hint="eastAsia"/>
        </w:rPr>
        <w:t xml:space="preserve">                 </w:t>
      </w:r>
      <w:r w:rsidR="00387CDA" w:rsidRPr="00387CDA">
        <w:rPr>
          <w:noProof/>
        </w:rPr>
        <w:drawing>
          <wp:inline distT="0" distB="0" distL="0" distR="0" wp14:anchorId="7CECFA0E" wp14:editId="28E1E4CC">
            <wp:extent cx="2311433" cy="1552353"/>
            <wp:effectExtent l="0" t="0" r="0" b="0"/>
            <wp:docPr id="17288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5428" name=""/>
                    <pic:cNvPicPr/>
                  </pic:nvPicPr>
                  <pic:blipFill>
                    <a:blip r:embed="rId27"/>
                    <a:stretch>
                      <a:fillRect/>
                    </a:stretch>
                  </pic:blipFill>
                  <pic:spPr>
                    <a:xfrm>
                      <a:off x="0" y="0"/>
                      <a:ext cx="2335166" cy="1568292"/>
                    </a:xfrm>
                    <a:prstGeom prst="rect">
                      <a:avLst/>
                    </a:prstGeom>
                  </pic:spPr>
                </pic:pic>
              </a:graphicData>
            </a:graphic>
          </wp:inline>
        </w:drawing>
      </w:r>
      <w:r w:rsidR="00387CDA" w:rsidRPr="00387CDA">
        <w:rPr>
          <w:noProof/>
        </w:rPr>
        <w:drawing>
          <wp:inline distT="0" distB="0" distL="0" distR="0" wp14:anchorId="2556ACBF" wp14:editId="530BE23B">
            <wp:extent cx="2358928" cy="1584251"/>
            <wp:effectExtent l="0" t="0" r="3810" b="3810"/>
            <wp:docPr id="15583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55868" name=""/>
                    <pic:cNvPicPr/>
                  </pic:nvPicPr>
                  <pic:blipFill>
                    <a:blip r:embed="rId28"/>
                    <a:stretch>
                      <a:fillRect/>
                    </a:stretch>
                  </pic:blipFill>
                  <pic:spPr>
                    <a:xfrm>
                      <a:off x="0" y="0"/>
                      <a:ext cx="2371392" cy="1592622"/>
                    </a:xfrm>
                    <a:prstGeom prst="rect">
                      <a:avLst/>
                    </a:prstGeom>
                  </pic:spPr>
                </pic:pic>
              </a:graphicData>
            </a:graphic>
          </wp:inline>
        </w:drawing>
      </w:r>
    </w:p>
    <w:p w14:paraId="7FBD35D4" w14:textId="26E0C936" w:rsidR="005C36A9" w:rsidRDefault="005C36A9" w:rsidP="005C36A9">
      <w:pPr>
        <w:pStyle w:val="ListParagraph"/>
        <w:ind w:left="3280"/>
      </w:pPr>
      <w:r>
        <w:rPr>
          <w:rFonts w:hint="eastAsia"/>
        </w:rPr>
        <w:t xml:space="preserve">(a)                                                         </w:t>
      </w:r>
      <w:proofErr w:type="gramStart"/>
      <w:r>
        <w:rPr>
          <w:rFonts w:hint="eastAsia"/>
        </w:rPr>
        <w:t xml:space="preserve">   (</w:t>
      </w:r>
      <w:proofErr w:type="gramEnd"/>
      <w:r>
        <w:rPr>
          <w:rFonts w:hint="eastAsia"/>
        </w:rPr>
        <w:t>b)</w:t>
      </w:r>
    </w:p>
    <w:p w14:paraId="761D7224" w14:textId="34097F16" w:rsidR="00AD2BD5" w:rsidRPr="00621C1D" w:rsidRDefault="00AD2BD5" w:rsidP="00AD2BD5">
      <w:pPr>
        <w:pStyle w:val="Caption"/>
        <w:rPr>
          <w:sz w:val="22"/>
          <w:szCs w:val="22"/>
        </w:rPr>
      </w:pPr>
      <w:bookmarkStart w:id="30" w:name="_Ref172803576"/>
      <w:r w:rsidRPr="00621C1D">
        <w:rPr>
          <w:sz w:val="22"/>
          <w:szCs w:val="22"/>
        </w:rPr>
        <w:t xml:space="preserve">Figure </w:t>
      </w:r>
      <w:r w:rsidRPr="00621C1D">
        <w:rPr>
          <w:sz w:val="22"/>
          <w:szCs w:val="22"/>
        </w:rPr>
        <w:fldChar w:fldCharType="begin"/>
      </w:r>
      <w:r w:rsidRPr="00621C1D">
        <w:rPr>
          <w:sz w:val="22"/>
          <w:szCs w:val="22"/>
        </w:rPr>
        <w:instrText xml:space="preserve"> SEQ Figure \* ARABIC </w:instrText>
      </w:r>
      <w:r w:rsidRPr="00621C1D">
        <w:rPr>
          <w:sz w:val="22"/>
          <w:szCs w:val="22"/>
        </w:rPr>
        <w:fldChar w:fldCharType="separate"/>
      </w:r>
      <w:r w:rsidR="00C722AC">
        <w:rPr>
          <w:noProof/>
          <w:sz w:val="22"/>
          <w:szCs w:val="22"/>
        </w:rPr>
        <w:t>12</w:t>
      </w:r>
      <w:r w:rsidRPr="00621C1D">
        <w:rPr>
          <w:sz w:val="22"/>
          <w:szCs w:val="22"/>
        </w:rPr>
        <w:fldChar w:fldCharType="end"/>
      </w:r>
      <w:bookmarkEnd w:id="30"/>
      <w:r w:rsidRPr="00621C1D">
        <w:rPr>
          <w:rFonts w:hint="eastAsia"/>
          <w:sz w:val="22"/>
          <w:szCs w:val="22"/>
        </w:rPr>
        <w:t xml:space="preserve">. The impurity-based feature importance of lagged </w:t>
      </w:r>
      <w:r w:rsidRPr="00621C1D">
        <w:rPr>
          <w:sz w:val="22"/>
          <w:szCs w:val="22"/>
        </w:rPr>
        <w:t>absenteeism</w:t>
      </w:r>
      <w:r w:rsidRPr="00621C1D">
        <w:rPr>
          <w:rFonts w:hint="eastAsia"/>
          <w:sz w:val="22"/>
          <w:szCs w:val="22"/>
        </w:rPr>
        <w:t xml:space="preserve"> variables after pre-screening by Pearson Correlation with a lookback horizon of 16 weeks. (a) feature importance for absenteeism variables in years 2009-2013, (b) feature importance for absenteeism variables in years 2009-2018</w:t>
      </w:r>
      <w:r w:rsidR="00621C1D" w:rsidRPr="00621C1D">
        <w:rPr>
          <w:rFonts w:hint="eastAsia"/>
          <w:sz w:val="22"/>
          <w:szCs w:val="22"/>
        </w:rPr>
        <w:t>.</w:t>
      </w:r>
    </w:p>
    <w:p w14:paraId="03B56E36" w14:textId="77777777" w:rsidR="00AD2BD5" w:rsidRDefault="00AD2BD5" w:rsidP="008D3A92"/>
    <w:p w14:paraId="41847007" w14:textId="63DF70AA" w:rsidR="008E5580" w:rsidRDefault="006A5C67" w:rsidP="002A3DED">
      <w:pPr>
        <w:jc w:val="both"/>
      </w:pPr>
      <w:r>
        <w:rPr>
          <w:rFonts w:hint="eastAsia"/>
        </w:rPr>
        <w:lastRenderedPageBreak/>
        <w:t xml:space="preserve">Although random forest is the framework that has achieved the best overall prediction performance according to </w:t>
      </w:r>
      <w:r w:rsidR="00FF3632">
        <w:fldChar w:fldCharType="begin"/>
      </w:r>
      <w:r w:rsidR="00FF3632">
        <w:instrText xml:space="preserve"> </w:instrText>
      </w:r>
      <w:r w:rsidR="00FF3632">
        <w:rPr>
          <w:rFonts w:hint="eastAsia"/>
        </w:rPr>
        <w:instrText>REF _Ref172804093 \h</w:instrText>
      </w:r>
      <w:r w:rsidR="00FF3632">
        <w:instrText xml:space="preserve"> </w:instrText>
      </w:r>
      <w:r w:rsidR="002A3DED">
        <w:instrText xml:space="preserve"> \* MERGEFORMAT </w:instrText>
      </w:r>
      <w:r w:rsidR="00FF3632">
        <w:fldChar w:fldCharType="separate"/>
      </w:r>
      <w:r w:rsidR="002A3DED" w:rsidRPr="002A3DED">
        <w:t xml:space="preserve">Table </w:t>
      </w:r>
      <w:r w:rsidR="002A3DED" w:rsidRPr="002A3DED">
        <w:rPr>
          <w:noProof/>
        </w:rPr>
        <w:t>2</w:t>
      </w:r>
      <w:r w:rsidR="00FF3632">
        <w:fldChar w:fldCharType="end"/>
      </w:r>
      <w:r>
        <w:rPr>
          <w:rFonts w:hint="eastAsia"/>
        </w:rPr>
        <w:t xml:space="preserve">. </w:t>
      </w:r>
      <w:r w:rsidR="008E5580">
        <w:rPr>
          <w:rFonts w:hint="eastAsia"/>
        </w:rPr>
        <w:t xml:space="preserve">However, </w:t>
      </w:r>
      <w:r w:rsidR="008E5580">
        <w:fldChar w:fldCharType="begin"/>
      </w:r>
      <w:r w:rsidR="008E5580">
        <w:instrText xml:space="preserve"> </w:instrText>
      </w:r>
      <w:r w:rsidR="008E5580">
        <w:rPr>
          <w:rFonts w:hint="eastAsia"/>
        </w:rPr>
        <w:instrText>REF _Ref172609049 \h</w:instrText>
      </w:r>
      <w:r w:rsidR="008E5580">
        <w:instrText xml:space="preserve"> </w:instrText>
      </w:r>
      <w:r w:rsidR="002A3DED">
        <w:instrText xml:space="preserve"> \* MERGEFORMAT </w:instrText>
      </w:r>
      <w:r w:rsidR="008E5580">
        <w:fldChar w:fldCharType="separate"/>
      </w:r>
      <w:r w:rsidR="002A3DED" w:rsidRPr="002A3DED">
        <w:t xml:space="preserve">Figure </w:t>
      </w:r>
      <w:r w:rsidR="002A3DED" w:rsidRPr="002A3DED">
        <w:rPr>
          <w:noProof/>
        </w:rPr>
        <w:t>7</w:t>
      </w:r>
      <w:r w:rsidR="008E5580">
        <w:fldChar w:fldCharType="end"/>
      </w:r>
      <w:r w:rsidR="008E5580">
        <w:rPr>
          <w:rFonts w:hint="eastAsia"/>
        </w:rPr>
        <w:t xml:space="preserve"> reveals that </w:t>
      </w:r>
      <w:r w:rsidR="00775507">
        <w:rPr>
          <w:rFonts w:hint="eastAsia"/>
        </w:rPr>
        <w:t>the point predictions for extreme levels of disease cases are all smaller than 15. There are two potential contributing factors:</w:t>
      </w:r>
    </w:p>
    <w:p w14:paraId="6C90D80D" w14:textId="1B226DE6" w:rsidR="00775507" w:rsidRDefault="00775507" w:rsidP="002A3DED">
      <w:pPr>
        <w:pStyle w:val="ListParagraph"/>
        <w:numPr>
          <w:ilvl w:val="0"/>
          <w:numId w:val="3"/>
        </w:numPr>
        <w:jc w:val="both"/>
      </w:pPr>
      <w:r>
        <w:rPr>
          <w:rFonts w:hint="eastAsia"/>
        </w:rPr>
        <w:t>The importance of the lagged observations of the target variable (</w:t>
      </w:r>
      <w:proofErr w:type="spellStart"/>
      <w:r>
        <w:rPr>
          <w:rFonts w:hint="eastAsia"/>
        </w:rPr>
        <w:t>all_flu_case</w:t>
      </w:r>
      <w:proofErr w:type="spellEnd"/>
      <w:r>
        <w:rPr>
          <w:rFonts w:hint="eastAsia"/>
        </w:rPr>
        <w:t xml:space="preserve">) is disproportionally larger than all other factors. Since random forest build trees by arbitrarily excluding variables at nodes, the trees with most nodes excluding this dominating feature will have seriously biased prediction for these disease cases with extreme levels. After averaging over all trees, the </w:t>
      </w:r>
      <w:r>
        <w:t>predictions</w:t>
      </w:r>
      <w:r>
        <w:rPr>
          <w:rFonts w:hint="eastAsia"/>
        </w:rPr>
        <w:t xml:space="preserve"> for these extreme observations will converge to an </w:t>
      </w:r>
      <w:r>
        <w:t>average</w:t>
      </w:r>
      <w:r>
        <w:rPr>
          <w:rFonts w:hint="eastAsia"/>
        </w:rPr>
        <w:t xml:space="preserve"> level.</w:t>
      </w:r>
    </w:p>
    <w:p w14:paraId="7A46A7A2" w14:textId="6696599C" w:rsidR="00012A69" w:rsidRDefault="00A570B5" w:rsidP="002A3DED">
      <w:pPr>
        <w:pStyle w:val="ListParagraph"/>
        <w:numPr>
          <w:ilvl w:val="0"/>
          <w:numId w:val="3"/>
        </w:numPr>
        <w:jc w:val="both"/>
      </w:pPr>
      <w:r>
        <w:rPr>
          <w:rFonts w:hint="eastAsia"/>
        </w:rPr>
        <w:t xml:space="preserve">Random forest regression </w:t>
      </w:r>
      <w:r w:rsidR="00C35EAF">
        <w:rPr>
          <w:rFonts w:hint="eastAsia"/>
        </w:rPr>
        <w:t>has difficulty</w:t>
      </w:r>
      <w:r>
        <w:rPr>
          <w:rFonts w:hint="eastAsia"/>
        </w:rPr>
        <w:t xml:space="preserve"> extrapolati</w:t>
      </w:r>
      <w:r w:rsidR="00C35EAF">
        <w:rPr>
          <w:rFonts w:hint="eastAsia"/>
        </w:rPr>
        <w:t>ng</w:t>
      </w:r>
      <w:r>
        <w:rPr>
          <w:rFonts w:hint="eastAsia"/>
        </w:rPr>
        <w:t xml:space="preserve"> at levels </w:t>
      </w:r>
      <w:r w:rsidR="00C35EAF">
        <w:rPr>
          <w:rFonts w:hint="eastAsia"/>
        </w:rPr>
        <w:t>outside the training data</w:t>
      </w:r>
    </w:p>
    <w:p w14:paraId="4CA5A617" w14:textId="1A2BE426" w:rsidR="00372C53" w:rsidRDefault="003D6F28" w:rsidP="002A3DED">
      <w:pPr>
        <w:jc w:val="both"/>
      </w:pPr>
      <w:r>
        <w:rPr>
          <w:rFonts w:hint="eastAsia"/>
        </w:rPr>
        <w:t>To mitigate the disparity between the predicted values and ground truth for the extreme cases, the following treatments have been explored</w:t>
      </w:r>
      <w:r w:rsidR="00FF3632">
        <w:rPr>
          <w:rFonts w:hint="eastAsia"/>
        </w:rPr>
        <w:t>:</w:t>
      </w:r>
    </w:p>
    <w:p w14:paraId="12F4B258" w14:textId="7B1C8C5D" w:rsidR="003D6F28" w:rsidRDefault="003D6F28" w:rsidP="002A3DED">
      <w:pPr>
        <w:pStyle w:val="ListParagraph"/>
        <w:numPr>
          <w:ilvl w:val="0"/>
          <w:numId w:val="5"/>
        </w:numPr>
        <w:jc w:val="both"/>
      </w:pPr>
      <w:r>
        <w:rPr>
          <w:rFonts w:hint="eastAsia"/>
        </w:rPr>
        <w:t>Log Transformation</w:t>
      </w:r>
    </w:p>
    <w:p w14:paraId="1199B983" w14:textId="6F924F87" w:rsidR="00372C53" w:rsidRDefault="00372C53" w:rsidP="00372C53">
      <w:r>
        <w:rPr>
          <w:rFonts w:hint="eastAsia"/>
          <w:noProof/>
        </w:rPr>
        <w:drawing>
          <wp:inline distT="0" distB="0" distL="0" distR="0" wp14:anchorId="5B01D3CB" wp14:editId="28BC234E">
            <wp:extent cx="2913321" cy="2184990"/>
            <wp:effectExtent l="0" t="0" r="0" b="0"/>
            <wp:docPr id="1913193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067" name="Picture 176736067"/>
                    <pic:cNvPicPr/>
                  </pic:nvPicPr>
                  <pic:blipFill>
                    <a:blip r:embed="rId15">
                      <a:extLst>
                        <a:ext uri="{28A0092B-C50C-407E-A947-70E740481C1C}">
                          <a14:useLocalDpi xmlns:a14="http://schemas.microsoft.com/office/drawing/2010/main" val="0"/>
                        </a:ext>
                      </a:extLst>
                    </a:blip>
                    <a:stretch>
                      <a:fillRect/>
                    </a:stretch>
                  </pic:blipFill>
                  <pic:spPr>
                    <a:xfrm>
                      <a:off x="0" y="0"/>
                      <a:ext cx="2984967" cy="2238725"/>
                    </a:xfrm>
                    <a:prstGeom prst="rect">
                      <a:avLst/>
                    </a:prstGeom>
                  </pic:spPr>
                </pic:pic>
              </a:graphicData>
            </a:graphic>
          </wp:inline>
        </w:drawing>
      </w:r>
      <w:r>
        <w:rPr>
          <w:rFonts w:hint="eastAsia"/>
          <w:noProof/>
        </w:rPr>
        <w:drawing>
          <wp:inline distT="0" distB="0" distL="0" distR="0" wp14:anchorId="4A79A2E7" wp14:editId="75504E15">
            <wp:extent cx="2962940" cy="2222205"/>
            <wp:effectExtent l="0" t="0" r="0" b="635"/>
            <wp:docPr id="131483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5098" name="Picture 1314835098"/>
                    <pic:cNvPicPr/>
                  </pic:nvPicPr>
                  <pic:blipFill>
                    <a:blip r:embed="rId29">
                      <a:extLst>
                        <a:ext uri="{28A0092B-C50C-407E-A947-70E740481C1C}">
                          <a14:useLocalDpi xmlns:a14="http://schemas.microsoft.com/office/drawing/2010/main" val="0"/>
                        </a:ext>
                      </a:extLst>
                    </a:blip>
                    <a:stretch>
                      <a:fillRect/>
                    </a:stretch>
                  </pic:blipFill>
                  <pic:spPr>
                    <a:xfrm>
                      <a:off x="0" y="0"/>
                      <a:ext cx="2975131" cy="2231348"/>
                    </a:xfrm>
                    <a:prstGeom prst="rect">
                      <a:avLst/>
                    </a:prstGeom>
                  </pic:spPr>
                </pic:pic>
              </a:graphicData>
            </a:graphic>
          </wp:inline>
        </w:drawing>
      </w:r>
    </w:p>
    <w:p w14:paraId="58881D12" w14:textId="0BAF66BF" w:rsidR="00372C53" w:rsidRDefault="00372C53" w:rsidP="00372C53">
      <w:pPr>
        <w:pStyle w:val="ListParagraph"/>
      </w:pPr>
      <w:r>
        <w:rPr>
          <w:rFonts w:hint="eastAsia"/>
        </w:rPr>
        <w:t xml:space="preserve">(a)No transformation                                                 </w:t>
      </w:r>
      <w:proofErr w:type="gramStart"/>
      <w:r>
        <w:rPr>
          <w:rFonts w:hint="eastAsia"/>
        </w:rPr>
        <w:t xml:space="preserve">   (</w:t>
      </w:r>
      <w:proofErr w:type="gramEnd"/>
      <w:r w:rsidR="003D6F28">
        <w:rPr>
          <w:rFonts w:hint="eastAsia"/>
        </w:rPr>
        <w:t>b</w:t>
      </w:r>
      <w:r>
        <w:rPr>
          <w:rFonts w:hint="eastAsia"/>
        </w:rPr>
        <w:t xml:space="preserve">)Log transformation   </w:t>
      </w:r>
    </w:p>
    <w:p w14:paraId="5E316163" w14:textId="77BF61EF" w:rsidR="00FC17BF" w:rsidRPr="00FC6968" w:rsidRDefault="00FC17BF" w:rsidP="00FC17BF">
      <w:pPr>
        <w:pStyle w:val="Caption"/>
        <w:rPr>
          <w:sz w:val="22"/>
          <w:szCs w:val="22"/>
        </w:rPr>
      </w:pPr>
      <w:bookmarkStart w:id="31" w:name="_Ref172804344"/>
      <w:bookmarkStart w:id="32" w:name="_Ref172804339"/>
      <w:r w:rsidRPr="00FC6968">
        <w:rPr>
          <w:sz w:val="22"/>
          <w:szCs w:val="22"/>
        </w:rPr>
        <w:t xml:space="preserve">Figure </w:t>
      </w:r>
      <w:r w:rsidRPr="00FC6968">
        <w:rPr>
          <w:sz w:val="22"/>
          <w:szCs w:val="22"/>
        </w:rPr>
        <w:fldChar w:fldCharType="begin"/>
      </w:r>
      <w:r w:rsidRPr="00FC6968">
        <w:rPr>
          <w:sz w:val="22"/>
          <w:szCs w:val="22"/>
        </w:rPr>
        <w:instrText xml:space="preserve"> SEQ Figure \* ARABIC </w:instrText>
      </w:r>
      <w:r w:rsidRPr="00FC6968">
        <w:rPr>
          <w:sz w:val="22"/>
          <w:szCs w:val="22"/>
        </w:rPr>
        <w:fldChar w:fldCharType="separate"/>
      </w:r>
      <w:r w:rsidR="00C722AC">
        <w:rPr>
          <w:noProof/>
          <w:sz w:val="22"/>
          <w:szCs w:val="22"/>
        </w:rPr>
        <w:t>13</w:t>
      </w:r>
      <w:r w:rsidRPr="00FC6968">
        <w:rPr>
          <w:sz w:val="22"/>
          <w:szCs w:val="22"/>
        </w:rPr>
        <w:fldChar w:fldCharType="end"/>
      </w:r>
      <w:bookmarkEnd w:id="31"/>
      <w:r w:rsidRPr="00FC6968">
        <w:rPr>
          <w:rFonts w:hint="eastAsia"/>
          <w:sz w:val="22"/>
          <w:szCs w:val="22"/>
        </w:rPr>
        <w:t xml:space="preserve">. </w:t>
      </w:r>
      <w:r w:rsidRPr="00FC6968">
        <w:rPr>
          <w:sz w:val="22"/>
          <w:szCs w:val="22"/>
        </w:rPr>
        <w:t>Visualizations</w:t>
      </w:r>
      <w:r w:rsidRPr="00FC6968">
        <w:rPr>
          <w:rFonts w:hint="eastAsia"/>
          <w:sz w:val="22"/>
          <w:szCs w:val="22"/>
        </w:rPr>
        <w:t xml:space="preserve"> and statistical metrics to compare predictions of flu cases with their ground truth using Random Forest with a prediction horizon of 8 week. </w:t>
      </w:r>
      <w:r w:rsidRPr="00FC6968">
        <w:rPr>
          <w:sz w:val="22"/>
          <w:szCs w:val="22"/>
        </w:rPr>
        <w:t>O</w:t>
      </w:r>
      <w:r w:rsidRPr="00FC6968">
        <w:rPr>
          <w:rFonts w:hint="eastAsia"/>
          <w:sz w:val="22"/>
          <w:szCs w:val="22"/>
        </w:rPr>
        <w:t>range line: ground truth, blue line: predictions, light blue shade: quantile predictions based on training residuals. (a) No transformation, (b) Log transformation.</w:t>
      </w:r>
      <w:bookmarkEnd w:id="32"/>
    </w:p>
    <w:p w14:paraId="48DAEA8A" w14:textId="6C08327E" w:rsidR="008B3C9C" w:rsidRDefault="00FC17BF" w:rsidP="002A3DED">
      <w:pPr>
        <w:jc w:val="both"/>
      </w:pPr>
      <w:r>
        <w:fldChar w:fldCharType="begin"/>
      </w:r>
      <w:r>
        <w:instrText xml:space="preserve"> REF _Ref172804344 \h </w:instrText>
      </w:r>
      <w:r w:rsidR="002A3DED">
        <w:instrText xml:space="preserve"> \* MERGEFORMAT </w:instrText>
      </w:r>
      <w:r>
        <w:fldChar w:fldCharType="separate"/>
      </w:r>
      <w:r w:rsidR="002A3DED" w:rsidRPr="002A3DED">
        <w:t xml:space="preserve">Figure </w:t>
      </w:r>
      <w:r w:rsidR="002A3DED" w:rsidRPr="002A3DED">
        <w:rPr>
          <w:noProof/>
        </w:rPr>
        <w:t>13</w:t>
      </w:r>
      <w:r>
        <w:fldChar w:fldCharType="end"/>
      </w:r>
      <w:r>
        <w:rPr>
          <w:rFonts w:hint="eastAsia"/>
        </w:rPr>
        <w:t xml:space="preserve"> reveals that Log transformation </w:t>
      </w:r>
      <w:proofErr w:type="gramStart"/>
      <w:r>
        <w:rPr>
          <w:rFonts w:hint="eastAsia"/>
        </w:rPr>
        <w:t>is able to</w:t>
      </w:r>
      <w:proofErr w:type="gramEnd"/>
      <w:r>
        <w:rPr>
          <w:rFonts w:hint="eastAsia"/>
        </w:rPr>
        <w:t xml:space="preserve"> improve the </w:t>
      </w:r>
      <w:r>
        <w:t>overall</w:t>
      </w:r>
      <w:r>
        <w:rPr>
          <w:rFonts w:hint="eastAsia"/>
        </w:rPr>
        <w:t xml:space="preserve"> prediction performance from 2.32 to 2.22 in terms of MAE. However, it fails to significantly improve the prediction for extreme level data points.</w:t>
      </w:r>
    </w:p>
    <w:p w14:paraId="2EE187D5" w14:textId="292B677C" w:rsidR="003D6F28" w:rsidRDefault="003D6F28" w:rsidP="003D6F28">
      <w:pPr>
        <w:pStyle w:val="ListParagraph"/>
        <w:numPr>
          <w:ilvl w:val="0"/>
          <w:numId w:val="5"/>
        </w:numPr>
      </w:pPr>
      <w:r>
        <w:rPr>
          <w:rFonts w:hint="eastAsia"/>
        </w:rPr>
        <w:t>Log-diff Transformation</w:t>
      </w:r>
    </w:p>
    <w:p w14:paraId="2B0FBAEC" w14:textId="71970F29" w:rsidR="005E3FEA" w:rsidRDefault="00FC17BF" w:rsidP="00FC17BF">
      <w:r>
        <w:lastRenderedPageBreak/>
        <w:fldChar w:fldCharType="begin"/>
      </w:r>
      <w:r>
        <w:instrText xml:space="preserve"> </w:instrText>
      </w:r>
      <w:r>
        <w:rPr>
          <w:rFonts w:hint="eastAsia"/>
        </w:rPr>
        <w:instrText>REF _Ref172804461 \h</w:instrText>
      </w:r>
      <w:r>
        <w:instrText xml:space="preserve"> </w:instrText>
      </w:r>
      <w:r>
        <w:fldChar w:fldCharType="separate"/>
      </w:r>
      <w:r w:rsidR="002A3DED" w:rsidRPr="00FC6968">
        <w:rPr>
          <w:sz w:val="22"/>
          <w:szCs w:val="22"/>
        </w:rPr>
        <w:t xml:space="preserve">Figure </w:t>
      </w:r>
      <w:r w:rsidR="002A3DED">
        <w:rPr>
          <w:noProof/>
          <w:sz w:val="22"/>
          <w:szCs w:val="22"/>
        </w:rPr>
        <w:t>14</w:t>
      </w:r>
      <w:r>
        <w:fldChar w:fldCharType="end"/>
      </w:r>
      <w:r>
        <w:rPr>
          <w:rFonts w:hint="eastAsia"/>
        </w:rPr>
        <w:t xml:space="preserve"> reveals that Log-diff transformation </w:t>
      </w:r>
      <w:proofErr w:type="gramStart"/>
      <w:r>
        <w:rPr>
          <w:rFonts w:hint="eastAsia"/>
        </w:rPr>
        <w:t>is able to</w:t>
      </w:r>
      <w:proofErr w:type="gramEnd"/>
      <w:r>
        <w:rPr>
          <w:rFonts w:hint="eastAsia"/>
        </w:rPr>
        <w:t xml:space="preserve"> relax the predictions at the extreme level datapoints to a broader range. However, since it introduces a larger variance to the target variables, the overall prediction performance significantly deteriorated.</w:t>
      </w:r>
    </w:p>
    <w:p w14:paraId="0523853F" w14:textId="49B9A62A" w:rsidR="002E1C54" w:rsidRDefault="001149D2" w:rsidP="005E3FEA">
      <w:pPr>
        <w:pStyle w:val="ListParagraph"/>
        <w:rPr>
          <w:noProof/>
        </w:rPr>
      </w:pPr>
      <w:r w:rsidRPr="001149D2">
        <w:rPr>
          <w:noProof/>
        </w:rPr>
        <w:t xml:space="preserve"> </w:t>
      </w:r>
      <w:r>
        <w:rPr>
          <w:rFonts w:hint="eastAsia"/>
          <w:noProof/>
        </w:rPr>
        <w:drawing>
          <wp:inline distT="0" distB="0" distL="0" distR="0" wp14:anchorId="722880BB" wp14:editId="0CFFBBDE">
            <wp:extent cx="2835349" cy="2126512"/>
            <wp:effectExtent l="0" t="0" r="0" b="0"/>
            <wp:docPr id="67177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067" name="Picture 176736067"/>
                    <pic:cNvPicPr/>
                  </pic:nvPicPr>
                  <pic:blipFill>
                    <a:blip r:embed="rId15">
                      <a:extLst>
                        <a:ext uri="{28A0092B-C50C-407E-A947-70E740481C1C}">
                          <a14:useLocalDpi xmlns:a14="http://schemas.microsoft.com/office/drawing/2010/main" val="0"/>
                        </a:ext>
                      </a:extLst>
                    </a:blip>
                    <a:stretch>
                      <a:fillRect/>
                    </a:stretch>
                  </pic:blipFill>
                  <pic:spPr>
                    <a:xfrm>
                      <a:off x="0" y="0"/>
                      <a:ext cx="2956117" cy="2217088"/>
                    </a:xfrm>
                    <a:prstGeom prst="rect">
                      <a:avLst/>
                    </a:prstGeom>
                  </pic:spPr>
                </pic:pic>
              </a:graphicData>
            </a:graphic>
          </wp:inline>
        </w:drawing>
      </w:r>
      <w:r w:rsidRPr="001149D2">
        <w:rPr>
          <w:noProof/>
        </w:rPr>
        <w:drawing>
          <wp:inline distT="0" distB="0" distL="0" distR="0" wp14:anchorId="393EBBB6" wp14:editId="48FF9A34">
            <wp:extent cx="2317897" cy="1950113"/>
            <wp:effectExtent l="0" t="0" r="6350" b="5715"/>
            <wp:docPr id="70895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2655" name=""/>
                    <pic:cNvPicPr/>
                  </pic:nvPicPr>
                  <pic:blipFill>
                    <a:blip r:embed="rId30"/>
                    <a:stretch>
                      <a:fillRect/>
                    </a:stretch>
                  </pic:blipFill>
                  <pic:spPr>
                    <a:xfrm>
                      <a:off x="0" y="0"/>
                      <a:ext cx="2328666" cy="1959173"/>
                    </a:xfrm>
                    <a:prstGeom prst="rect">
                      <a:avLst/>
                    </a:prstGeom>
                  </pic:spPr>
                </pic:pic>
              </a:graphicData>
            </a:graphic>
          </wp:inline>
        </w:drawing>
      </w:r>
    </w:p>
    <w:p w14:paraId="733051D2" w14:textId="2090A7D9" w:rsidR="00FC17BF" w:rsidRDefault="00FC17BF" w:rsidP="00FC17BF">
      <w:pPr>
        <w:pStyle w:val="ListParagraph"/>
      </w:pPr>
      <w:r>
        <w:rPr>
          <w:rFonts w:hint="eastAsia"/>
        </w:rPr>
        <w:t xml:space="preserve">(a)No transformation                                                 </w:t>
      </w:r>
      <w:proofErr w:type="gramStart"/>
      <w:r>
        <w:rPr>
          <w:rFonts w:hint="eastAsia"/>
        </w:rPr>
        <w:t xml:space="preserve">   (</w:t>
      </w:r>
      <w:proofErr w:type="gramEnd"/>
      <w:r>
        <w:rPr>
          <w:rFonts w:hint="eastAsia"/>
        </w:rPr>
        <w:t xml:space="preserve">b)Log-diff transformation   </w:t>
      </w:r>
    </w:p>
    <w:p w14:paraId="28325F0E" w14:textId="02446A50" w:rsidR="00A8031D" w:rsidRPr="002A3DED" w:rsidRDefault="00FC17BF" w:rsidP="002A3DED">
      <w:pPr>
        <w:pStyle w:val="Caption"/>
        <w:rPr>
          <w:sz w:val="22"/>
          <w:szCs w:val="22"/>
        </w:rPr>
      </w:pPr>
      <w:bookmarkStart w:id="33" w:name="_Ref172804461"/>
      <w:r w:rsidRPr="00FC6968">
        <w:rPr>
          <w:sz w:val="22"/>
          <w:szCs w:val="22"/>
        </w:rPr>
        <w:t xml:space="preserve">Figure </w:t>
      </w:r>
      <w:r w:rsidRPr="00FC6968">
        <w:rPr>
          <w:sz w:val="22"/>
          <w:szCs w:val="22"/>
        </w:rPr>
        <w:fldChar w:fldCharType="begin"/>
      </w:r>
      <w:r w:rsidRPr="00FC6968">
        <w:rPr>
          <w:sz w:val="22"/>
          <w:szCs w:val="22"/>
        </w:rPr>
        <w:instrText xml:space="preserve"> SEQ Figure \* ARABIC </w:instrText>
      </w:r>
      <w:r w:rsidRPr="00FC6968">
        <w:rPr>
          <w:sz w:val="22"/>
          <w:szCs w:val="22"/>
        </w:rPr>
        <w:fldChar w:fldCharType="separate"/>
      </w:r>
      <w:r w:rsidR="00C722AC">
        <w:rPr>
          <w:noProof/>
          <w:sz w:val="22"/>
          <w:szCs w:val="22"/>
        </w:rPr>
        <w:t>14</w:t>
      </w:r>
      <w:r w:rsidRPr="00FC6968">
        <w:rPr>
          <w:sz w:val="22"/>
          <w:szCs w:val="22"/>
        </w:rPr>
        <w:fldChar w:fldCharType="end"/>
      </w:r>
      <w:bookmarkEnd w:id="33"/>
      <w:r w:rsidRPr="00FC6968">
        <w:rPr>
          <w:rFonts w:hint="eastAsia"/>
          <w:sz w:val="22"/>
          <w:szCs w:val="22"/>
        </w:rPr>
        <w:t xml:space="preserve">. </w:t>
      </w:r>
      <w:r w:rsidRPr="00FC6968">
        <w:rPr>
          <w:sz w:val="22"/>
          <w:szCs w:val="22"/>
        </w:rPr>
        <w:t>Visualizations</w:t>
      </w:r>
      <w:r w:rsidRPr="00FC6968">
        <w:rPr>
          <w:rFonts w:hint="eastAsia"/>
          <w:sz w:val="22"/>
          <w:szCs w:val="22"/>
        </w:rPr>
        <w:t xml:space="preserve"> and statistical metrics to compare predictions of flu cases with their ground truth using Random Forest with a prediction horizon of 8 week. </w:t>
      </w:r>
      <w:r w:rsidRPr="00FC6968">
        <w:rPr>
          <w:sz w:val="22"/>
          <w:szCs w:val="22"/>
        </w:rPr>
        <w:t>O</w:t>
      </w:r>
      <w:r w:rsidRPr="00FC6968">
        <w:rPr>
          <w:rFonts w:hint="eastAsia"/>
          <w:sz w:val="22"/>
          <w:szCs w:val="22"/>
        </w:rPr>
        <w:t>range line: ground truth, blue line: predictions, light blue shade: quantile predictions based on training residuals. (a) No transformation, (b) Log-diff transformation.</w:t>
      </w:r>
    </w:p>
    <w:p w14:paraId="20A6D1F2" w14:textId="08900261" w:rsidR="003D6F28" w:rsidRPr="009E02C2" w:rsidRDefault="003D6F28" w:rsidP="002A3DED">
      <w:pPr>
        <w:pStyle w:val="Heading2"/>
      </w:pPr>
      <w:bookmarkStart w:id="34" w:name="_Toc172829401"/>
      <w:r>
        <w:rPr>
          <w:rFonts w:hint="eastAsia"/>
        </w:rPr>
        <w:t xml:space="preserve">GRU </w:t>
      </w:r>
      <w:r w:rsidR="002A3DED">
        <w:rPr>
          <w:rFonts w:hint="eastAsia"/>
        </w:rPr>
        <w:t>and</w:t>
      </w:r>
      <w:r>
        <w:rPr>
          <w:rFonts w:hint="eastAsia"/>
        </w:rPr>
        <w:t xml:space="preserve"> LSTM</w:t>
      </w:r>
      <w:bookmarkEnd w:id="34"/>
    </w:p>
    <w:p w14:paraId="4718E21A" w14:textId="5C981F8F" w:rsidR="003D6F28" w:rsidRDefault="00123A06" w:rsidP="00D358CB">
      <w:pPr>
        <w:jc w:val="both"/>
      </w:pPr>
      <w:r>
        <w:rPr>
          <w:rFonts w:hint="eastAsia"/>
        </w:rPr>
        <w:t xml:space="preserve">When using a look-back horizon of 8 weeks, </w:t>
      </w:r>
      <w:r w:rsidR="00BB2419">
        <w:rPr>
          <w:rFonts w:hint="eastAsia"/>
        </w:rPr>
        <w:t xml:space="preserve">LSTM was able to outperform the baseline model by </w:t>
      </w:r>
      <w:r w:rsidR="003807C1">
        <w:rPr>
          <w:rFonts w:hint="eastAsia"/>
        </w:rPr>
        <w:t xml:space="preserve">around 20% (see </w:t>
      </w:r>
      <w:r w:rsidR="003807C1">
        <w:fldChar w:fldCharType="begin"/>
      </w:r>
      <w:r w:rsidR="003807C1">
        <w:instrText xml:space="preserve"> </w:instrText>
      </w:r>
      <w:r w:rsidR="003807C1">
        <w:rPr>
          <w:rFonts w:hint="eastAsia"/>
        </w:rPr>
        <w:instrText>REF _Ref172804093 \h</w:instrText>
      </w:r>
      <w:r w:rsidR="003807C1">
        <w:instrText xml:space="preserve"> </w:instrText>
      </w:r>
      <w:r w:rsidR="00D358CB">
        <w:instrText xml:space="preserve"> \* MERGEFORMAT </w:instrText>
      </w:r>
      <w:r w:rsidR="003807C1">
        <w:fldChar w:fldCharType="separate"/>
      </w:r>
      <w:r w:rsidR="00D358CB" w:rsidRPr="00831C0A">
        <w:rPr>
          <w:sz w:val="22"/>
          <w:szCs w:val="22"/>
        </w:rPr>
        <w:t xml:space="preserve">Table </w:t>
      </w:r>
      <w:r w:rsidR="00D358CB" w:rsidRPr="00831C0A">
        <w:rPr>
          <w:noProof/>
          <w:sz w:val="22"/>
          <w:szCs w:val="22"/>
        </w:rPr>
        <w:t>2</w:t>
      </w:r>
      <w:r w:rsidR="003807C1">
        <w:fldChar w:fldCharType="end"/>
      </w:r>
      <w:r>
        <w:t>) and</w:t>
      </w:r>
      <w:r w:rsidR="003807C1">
        <w:rPr>
          <w:rFonts w:hint="eastAsia"/>
        </w:rPr>
        <w:t xml:space="preserve"> is the 2</w:t>
      </w:r>
      <w:r w:rsidR="003807C1" w:rsidRPr="003807C1">
        <w:rPr>
          <w:rFonts w:hint="eastAsia"/>
          <w:vertAlign w:val="superscript"/>
        </w:rPr>
        <w:t>nd</w:t>
      </w:r>
      <w:r w:rsidR="003807C1">
        <w:rPr>
          <w:rFonts w:hint="eastAsia"/>
        </w:rPr>
        <w:t xml:space="preserve"> best framework in terms of the </w:t>
      </w:r>
      <w:r w:rsidR="003807C1">
        <w:t>overall</w:t>
      </w:r>
      <w:r w:rsidR="003807C1">
        <w:rPr>
          <w:rFonts w:hint="eastAsia"/>
        </w:rPr>
        <w:t xml:space="preserve"> MAE</w:t>
      </w:r>
      <w:r w:rsidR="00BB2419">
        <w:rPr>
          <w:rFonts w:hint="eastAsia"/>
        </w:rPr>
        <w:t xml:space="preserve">. </w:t>
      </w:r>
      <w:r w:rsidR="00191E0F">
        <w:rPr>
          <w:rFonts w:hint="eastAsia"/>
        </w:rPr>
        <w:t>Compared with Random Forest, LSTM is better at capturing the extreme levels of the target variable</w:t>
      </w:r>
      <w:r>
        <w:rPr>
          <w:rFonts w:hint="eastAsia"/>
        </w:rPr>
        <w:t>, which is more obvious when the loo-back horizon is shorter, say 2 weeks. Under this scenario, LSTM achieves the best MAE</w:t>
      </w:r>
      <w:r w:rsidR="008E2953">
        <w:rPr>
          <w:rFonts w:hint="eastAsia"/>
        </w:rPr>
        <w:t xml:space="preserve"> of 1.56</w:t>
      </w:r>
      <w:r>
        <w:rPr>
          <w:rFonts w:hint="eastAsia"/>
        </w:rPr>
        <w:t xml:space="preserve">, surpassing </w:t>
      </w:r>
      <w:r w:rsidR="008E2953">
        <w:rPr>
          <w:rFonts w:hint="eastAsia"/>
        </w:rPr>
        <w:t xml:space="preserve">that of the </w:t>
      </w:r>
      <w:r>
        <w:rPr>
          <w:rFonts w:hint="eastAsia"/>
        </w:rPr>
        <w:t>random forest</w:t>
      </w:r>
      <w:r w:rsidR="008E2953">
        <w:rPr>
          <w:rFonts w:hint="eastAsia"/>
        </w:rPr>
        <w:t xml:space="preserve"> at an MAE of 1.62</w:t>
      </w:r>
      <w:r>
        <w:rPr>
          <w:rFonts w:hint="eastAsia"/>
        </w:rPr>
        <w:t xml:space="preserve"> (</w:t>
      </w:r>
      <w:r w:rsidRPr="008E2953">
        <w:rPr>
          <w:rFonts w:hint="eastAsia"/>
          <w:sz w:val="22"/>
          <w:szCs w:val="22"/>
        </w:rPr>
        <w:t xml:space="preserve">see </w:t>
      </w:r>
      <w:r w:rsidRPr="008E2953">
        <w:rPr>
          <w:sz w:val="22"/>
          <w:szCs w:val="22"/>
        </w:rPr>
        <w:fldChar w:fldCharType="begin"/>
      </w:r>
      <w:r w:rsidRPr="008E2953">
        <w:rPr>
          <w:sz w:val="22"/>
          <w:szCs w:val="22"/>
        </w:rPr>
        <w:instrText xml:space="preserve"> </w:instrText>
      </w:r>
      <w:r w:rsidRPr="008E2953">
        <w:rPr>
          <w:rFonts w:hint="eastAsia"/>
          <w:sz w:val="22"/>
          <w:szCs w:val="22"/>
        </w:rPr>
        <w:instrText>REF _Ref172805393 \h</w:instrText>
      </w:r>
      <w:r w:rsidRPr="008E2953">
        <w:rPr>
          <w:sz w:val="22"/>
          <w:szCs w:val="22"/>
        </w:rPr>
        <w:instrText xml:space="preserve"> </w:instrText>
      </w:r>
      <w:r w:rsidR="00D358CB">
        <w:rPr>
          <w:sz w:val="22"/>
          <w:szCs w:val="22"/>
        </w:rPr>
        <w:instrText xml:space="preserve"> \* MERGEFORMAT </w:instrText>
      </w:r>
      <w:r w:rsidRPr="008E2953">
        <w:rPr>
          <w:sz w:val="22"/>
          <w:szCs w:val="22"/>
        </w:rPr>
      </w:r>
      <w:r w:rsidRPr="008E2953">
        <w:rPr>
          <w:sz w:val="22"/>
          <w:szCs w:val="22"/>
        </w:rPr>
        <w:fldChar w:fldCharType="separate"/>
      </w:r>
      <w:r w:rsidR="00D358CB" w:rsidRPr="003807C1">
        <w:rPr>
          <w:sz w:val="22"/>
          <w:szCs w:val="22"/>
        </w:rPr>
        <w:t xml:space="preserve">Figure </w:t>
      </w:r>
      <w:r w:rsidR="00D358CB">
        <w:rPr>
          <w:noProof/>
          <w:sz w:val="22"/>
          <w:szCs w:val="22"/>
        </w:rPr>
        <w:t>15</w:t>
      </w:r>
      <w:r w:rsidRPr="008E2953">
        <w:rPr>
          <w:sz w:val="22"/>
          <w:szCs w:val="22"/>
        </w:rPr>
        <w:fldChar w:fldCharType="end"/>
      </w:r>
      <w:r w:rsidRPr="008E2953">
        <w:rPr>
          <w:rFonts w:hint="eastAsia"/>
          <w:sz w:val="22"/>
          <w:szCs w:val="22"/>
        </w:rPr>
        <w:t>).</w:t>
      </w:r>
    </w:p>
    <w:p w14:paraId="224E4E62" w14:textId="28451101" w:rsidR="00B56297" w:rsidRDefault="003807C1" w:rsidP="008B3C9C">
      <w:r>
        <w:rPr>
          <w:noProof/>
        </w:rPr>
        <w:drawing>
          <wp:inline distT="0" distB="0" distL="0" distR="0" wp14:anchorId="3396A721" wp14:editId="0E0930FC">
            <wp:extent cx="2817628" cy="2113221"/>
            <wp:effectExtent l="0" t="0" r="1905" b="0"/>
            <wp:docPr id="560900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0803" name="Picture 560900803"/>
                    <pic:cNvPicPr/>
                  </pic:nvPicPr>
                  <pic:blipFill>
                    <a:blip r:embed="rId31">
                      <a:extLst>
                        <a:ext uri="{28A0092B-C50C-407E-A947-70E740481C1C}">
                          <a14:useLocalDpi xmlns:a14="http://schemas.microsoft.com/office/drawing/2010/main" val="0"/>
                        </a:ext>
                      </a:extLst>
                    </a:blip>
                    <a:stretch>
                      <a:fillRect/>
                    </a:stretch>
                  </pic:blipFill>
                  <pic:spPr>
                    <a:xfrm>
                      <a:off x="0" y="0"/>
                      <a:ext cx="2839743" cy="2129808"/>
                    </a:xfrm>
                    <a:prstGeom prst="rect">
                      <a:avLst/>
                    </a:prstGeom>
                  </pic:spPr>
                </pic:pic>
              </a:graphicData>
            </a:graphic>
          </wp:inline>
        </w:drawing>
      </w:r>
      <w:r>
        <w:rPr>
          <w:noProof/>
        </w:rPr>
        <w:drawing>
          <wp:inline distT="0" distB="0" distL="0" distR="0" wp14:anchorId="7CAA1A3E" wp14:editId="4EE2DFE8">
            <wp:extent cx="2764465" cy="2073349"/>
            <wp:effectExtent l="0" t="0" r="4445" b="0"/>
            <wp:docPr id="1367058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8970" name="Picture 1367058970"/>
                    <pic:cNvPicPr/>
                  </pic:nvPicPr>
                  <pic:blipFill>
                    <a:blip r:embed="rId32">
                      <a:extLst>
                        <a:ext uri="{28A0092B-C50C-407E-A947-70E740481C1C}">
                          <a14:useLocalDpi xmlns:a14="http://schemas.microsoft.com/office/drawing/2010/main" val="0"/>
                        </a:ext>
                      </a:extLst>
                    </a:blip>
                    <a:stretch>
                      <a:fillRect/>
                    </a:stretch>
                  </pic:blipFill>
                  <pic:spPr>
                    <a:xfrm>
                      <a:off x="0" y="0"/>
                      <a:ext cx="2847247" cy="2135436"/>
                    </a:xfrm>
                    <a:prstGeom prst="rect">
                      <a:avLst/>
                    </a:prstGeom>
                  </pic:spPr>
                </pic:pic>
              </a:graphicData>
            </a:graphic>
          </wp:inline>
        </w:drawing>
      </w:r>
    </w:p>
    <w:p w14:paraId="69334BEF" w14:textId="5B1B4245" w:rsidR="003807C1" w:rsidRPr="00FC6968" w:rsidRDefault="003807C1" w:rsidP="003807C1">
      <w:pPr>
        <w:pStyle w:val="Caption"/>
        <w:rPr>
          <w:sz w:val="22"/>
          <w:szCs w:val="22"/>
        </w:rPr>
      </w:pPr>
      <w:bookmarkStart w:id="35" w:name="_Ref172805393"/>
      <w:r w:rsidRPr="003807C1">
        <w:rPr>
          <w:sz w:val="22"/>
          <w:szCs w:val="22"/>
        </w:rPr>
        <w:lastRenderedPageBreak/>
        <w:t xml:space="preserve">Figure </w:t>
      </w:r>
      <w:r w:rsidRPr="003807C1">
        <w:rPr>
          <w:sz w:val="22"/>
          <w:szCs w:val="22"/>
        </w:rPr>
        <w:fldChar w:fldCharType="begin"/>
      </w:r>
      <w:r w:rsidRPr="003807C1">
        <w:rPr>
          <w:sz w:val="22"/>
          <w:szCs w:val="22"/>
        </w:rPr>
        <w:instrText xml:space="preserve"> SEQ Figure \* ARABIC </w:instrText>
      </w:r>
      <w:r w:rsidRPr="003807C1">
        <w:rPr>
          <w:sz w:val="22"/>
          <w:szCs w:val="22"/>
        </w:rPr>
        <w:fldChar w:fldCharType="separate"/>
      </w:r>
      <w:r w:rsidR="00C722AC">
        <w:rPr>
          <w:noProof/>
          <w:sz w:val="22"/>
          <w:szCs w:val="22"/>
        </w:rPr>
        <w:t>15</w:t>
      </w:r>
      <w:r w:rsidRPr="003807C1">
        <w:rPr>
          <w:sz w:val="22"/>
          <w:szCs w:val="22"/>
        </w:rPr>
        <w:fldChar w:fldCharType="end"/>
      </w:r>
      <w:bookmarkEnd w:id="35"/>
      <w:r w:rsidRPr="003807C1">
        <w:rPr>
          <w:rFonts w:hint="eastAsia"/>
          <w:sz w:val="22"/>
          <w:szCs w:val="22"/>
        </w:rPr>
        <w:t>.</w:t>
      </w:r>
      <w:r>
        <w:rPr>
          <w:rFonts w:hint="eastAsia"/>
        </w:rPr>
        <w:t xml:space="preserve"> </w:t>
      </w:r>
      <w:r w:rsidRPr="00FC6968">
        <w:rPr>
          <w:sz w:val="22"/>
          <w:szCs w:val="22"/>
        </w:rPr>
        <w:t>Visualizations</w:t>
      </w:r>
      <w:r w:rsidRPr="00FC6968">
        <w:rPr>
          <w:rFonts w:hint="eastAsia"/>
          <w:sz w:val="22"/>
          <w:szCs w:val="22"/>
        </w:rPr>
        <w:t xml:space="preserve"> and statistical metrics to compare predictions of flu cases with their ground truth using </w:t>
      </w:r>
      <w:r>
        <w:rPr>
          <w:rFonts w:hint="eastAsia"/>
          <w:sz w:val="22"/>
          <w:szCs w:val="22"/>
        </w:rPr>
        <w:t xml:space="preserve">LSTM </w:t>
      </w:r>
      <w:r w:rsidRPr="00FC6968">
        <w:rPr>
          <w:rFonts w:hint="eastAsia"/>
          <w:sz w:val="22"/>
          <w:szCs w:val="22"/>
        </w:rPr>
        <w:t xml:space="preserve">Random Forest with a prediction horizon of </w:t>
      </w:r>
      <w:r>
        <w:rPr>
          <w:rFonts w:hint="eastAsia"/>
          <w:sz w:val="22"/>
          <w:szCs w:val="22"/>
        </w:rPr>
        <w:t>2</w:t>
      </w:r>
      <w:r w:rsidRPr="00FC6968">
        <w:rPr>
          <w:rFonts w:hint="eastAsia"/>
          <w:sz w:val="22"/>
          <w:szCs w:val="22"/>
        </w:rPr>
        <w:t xml:space="preserve"> week. </w:t>
      </w:r>
      <w:r w:rsidRPr="00FC6968">
        <w:rPr>
          <w:sz w:val="22"/>
          <w:szCs w:val="22"/>
        </w:rPr>
        <w:t>O</w:t>
      </w:r>
      <w:r w:rsidRPr="00FC6968">
        <w:rPr>
          <w:rFonts w:hint="eastAsia"/>
          <w:sz w:val="22"/>
          <w:szCs w:val="22"/>
        </w:rPr>
        <w:t xml:space="preserve">range line: ground truth, blue line: predictions, light blue shade: quantile predictions based on training residuals. (a) </w:t>
      </w:r>
      <w:r>
        <w:rPr>
          <w:rFonts w:hint="eastAsia"/>
          <w:sz w:val="22"/>
          <w:szCs w:val="22"/>
        </w:rPr>
        <w:t>LSTM</w:t>
      </w:r>
      <w:r w:rsidRPr="00FC6968">
        <w:rPr>
          <w:rFonts w:hint="eastAsia"/>
          <w:sz w:val="22"/>
          <w:szCs w:val="22"/>
        </w:rPr>
        <w:t xml:space="preserve">, (b) </w:t>
      </w:r>
      <w:r>
        <w:rPr>
          <w:rFonts w:hint="eastAsia"/>
          <w:sz w:val="22"/>
          <w:szCs w:val="22"/>
        </w:rPr>
        <w:t>Random Forest</w:t>
      </w:r>
      <w:r w:rsidRPr="00FC6968">
        <w:rPr>
          <w:rFonts w:hint="eastAsia"/>
          <w:sz w:val="22"/>
          <w:szCs w:val="22"/>
        </w:rPr>
        <w:t>.</w:t>
      </w:r>
    </w:p>
    <w:p w14:paraId="44AD470B" w14:textId="6851EECF" w:rsidR="003807C1" w:rsidRDefault="00283472" w:rsidP="00D358CB">
      <w:pPr>
        <w:jc w:val="both"/>
      </w:pPr>
      <w:r>
        <w:rPr>
          <w:rFonts w:hint="eastAsia"/>
        </w:rPr>
        <w:t xml:space="preserve">Firstly, we are evaluating the impact of </w:t>
      </w:r>
      <w:r>
        <w:t>the</w:t>
      </w:r>
      <w:r>
        <w:rPr>
          <w:rFonts w:hint="eastAsia"/>
        </w:rPr>
        <w:t xml:space="preserve"> school absenteeism data on prediction accuracy under the LSTM framework using various look-back horizons. </w:t>
      </w:r>
      <w:r>
        <w:fldChar w:fldCharType="begin"/>
      </w:r>
      <w:r>
        <w:instrText xml:space="preserve"> </w:instrText>
      </w:r>
      <w:r>
        <w:rPr>
          <w:rFonts w:hint="eastAsia"/>
        </w:rPr>
        <w:instrText>REF _Ref172805614 \h</w:instrText>
      </w:r>
      <w:r>
        <w:instrText xml:space="preserve"> </w:instrText>
      </w:r>
      <w:r w:rsidR="00D358CB">
        <w:instrText xml:space="preserve"> \* MERGEFORMAT </w:instrText>
      </w:r>
      <w:r>
        <w:fldChar w:fldCharType="separate"/>
      </w:r>
      <w:r w:rsidR="00D358CB" w:rsidRPr="006F4D56">
        <w:rPr>
          <w:sz w:val="22"/>
          <w:szCs w:val="22"/>
        </w:rPr>
        <w:t xml:space="preserve">Table </w:t>
      </w:r>
      <w:r w:rsidR="00D358CB">
        <w:rPr>
          <w:noProof/>
          <w:sz w:val="22"/>
          <w:szCs w:val="22"/>
        </w:rPr>
        <w:t>5</w:t>
      </w:r>
      <w:r>
        <w:fldChar w:fldCharType="end"/>
      </w:r>
      <w:r>
        <w:rPr>
          <w:rFonts w:hint="eastAsia"/>
        </w:rPr>
        <w:t xml:space="preserve"> shows that the prediction accuracy when including </w:t>
      </w:r>
      <w:r>
        <w:t>the</w:t>
      </w:r>
      <w:r>
        <w:rPr>
          <w:rFonts w:hint="eastAsia"/>
        </w:rPr>
        <w:t xml:space="preserve"> school absenteeism data in the feature space is in general better than the opposite scenario. Only </w:t>
      </w:r>
      <w:r>
        <w:t>when the</w:t>
      </w:r>
      <w:r>
        <w:rPr>
          <w:rFonts w:hint="eastAsia"/>
        </w:rPr>
        <w:t xml:space="preserve"> lookback horizons are either 8 weeks or 16 weeks</w:t>
      </w:r>
      <w:r w:rsidR="00442B10">
        <w:rPr>
          <w:rFonts w:hint="eastAsia"/>
        </w:rPr>
        <w:t>, there is almost no difference in the prediction accuracy between the two scenarios.</w:t>
      </w:r>
    </w:p>
    <w:p w14:paraId="7B761A1F" w14:textId="77777777" w:rsidR="007373DD" w:rsidRPr="00283472" w:rsidRDefault="007373DD" w:rsidP="00D358CB">
      <w:pPr>
        <w:jc w:val="both"/>
      </w:pPr>
    </w:p>
    <w:p w14:paraId="31326543" w14:textId="22091194" w:rsidR="00B56297" w:rsidRDefault="006F4D56" w:rsidP="006F4D56">
      <w:pPr>
        <w:pStyle w:val="Caption"/>
      </w:pPr>
      <w:bookmarkStart w:id="36" w:name="_Ref172805614"/>
      <w:r w:rsidRPr="006F4D56">
        <w:rPr>
          <w:sz w:val="22"/>
          <w:szCs w:val="22"/>
        </w:rPr>
        <w:t xml:space="preserve">Table </w:t>
      </w:r>
      <w:r w:rsidRPr="006F4D56">
        <w:rPr>
          <w:sz w:val="22"/>
          <w:szCs w:val="22"/>
        </w:rPr>
        <w:fldChar w:fldCharType="begin"/>
      </w:r>
      <w:r w:rsidRPr="006F4D56">
        <w:rPr>
          <w:sz w:val="22"/>
          <w:szCs w:val="22"/>
        </w:rPr>
        <w:instrText xml:space="preserve"> SEQ Table \* ARABIC </w:instrText>
      </w:r>
      <w:r w:rsidRPr="006F4D56">
        <w:rPr>
          <w:sz w:val="22"/>
          <w:szCs w:val="22"/>
        </w:rPr>
        <w:fldChar w:fldCharType="separate"/>
      </w:r>
      <w:r w:rsidR="00641013">
        <w:rPr>
          <w:noProof/>
          <w:sz w:val="22"/>
          <w:szCs w:val="22"/>
        </w:rPr>
        <w:t>5</w:t>
      </w:r>
      <w:r w:rsidRPr="006F4D56">
        <w:rPr>
          <w:sz w:val="22"/>
          <w:szCs w:val="22"/>
        </w:rPr>
        <w:fldChar w:fldCharType="end"/>
      </w:r>
      <w:bookmarkEnd w:id="36"/>
      <w:r w:rsidRPr="006F4D56">
        <w:rPr>
          <w:rFonts w:hint="eastAsia"/>
          <w:sz w:val="22"/>
          <w:szCs w:val="22"/>
        </w:rPr>
        <w:t xml:space="preserve">. </w:t>
      </w:r>
      <w:r w:rsidR="00B56297" w:rsidRPr="006F4D56">
        <w:rPr>
          <w:rFonts w:hint="eastAsia"/>
          <w:sz w:val="22"/>
          <w:szCs w:val="22"/>
        </w:rPr>
        <w:t>Compare accuracies with and without absenteeism data</w:t>
      </w:r>
      <w:r w:rsidR="00451C94" w:rsidRPr="006F4D56">
        <w:rPr>
          <w:rFonts w:hint="eastAsia"/>
          <w:sz w:val="22"/>
          <w:szCs w:val="22"/>
        </w:rPr>
        <w:t xml:space="preserve"> across various model </w:t>
      </w:r>
      <w:r w:rsidR="00451C94" w:rsidRPr="006F4D56">
        <w:rPr>
          <w:sz w:val="22"/>
          <w:szCs w:val="22"/>
        </w:rPr>
        <w:t>configurations</w:t>
      </w:r>
      <w:r w:rsidR="006B59D7" w:rsidRPr="006F4D56">
        <w:rPr>
          <w:rFonts w:hint="eastAsia"/>
          <w:sz w:val="22"/>
          <w:szCs w:val="22"/>
        </w:rPr>
        <w:t>, including lookback horizon and extra dense layer before the final layer</w:t>
      </w:r>
      <w:r w:rsidR="006B59D7">
        <w:rPr>
          <w:rFonts w:hint="eastAsia"/>
        </w:rPr>
        <w:t>.</w:t>
      </w:r>
    </w:p>
    <w:tbl>
      <w:tblPr>
        <w:tblStyle w:val="TableGrid"/>
        <w:tblW w:w="9335" w:type="dxa"/>
        <w:tblLook w:val="04A0" w:firstRow="1" w:lastRow="0" w:firstColumn="1" w:lastColumn="0" w:noHBand="0" w:noVBand="1"/>
      </w:tblPr>
      <w:tblGrid>
        <w:gridCol w:w="1559"/>
        <w:gridCol w:w="1296"/>
        <w:gridCol w:w="1296"/>
        <w:gridCol w:w="1296"/>
        <w:gridCol w:w="1296"/>
        <w:gridCol w:w="1296"/>
        <w:gridCol w:w="1296"/>
      </w:tblGrid>
      <w:tr w:rsidR="00A91D93" w14:paraId="20802F58" w14:textId="7FEA73DE" w:rsidTr="00C15E3F">
        <w:tc>
          <w:tcPr>
            <w:tcW w:w="1559" w:type="dxa"/>
          </w:tcPr>
          <w:p w14:paraId="4F037A8A" w14:textId="2117ECFC" w:rsidR="00A91D93" w:rsidRDefault="00A91D93" w:rsidP="008B3C9C">
            <w:r>
              <w:rPr>
                <w:rFonts w:hint="eastAsia"/>
              </w:rPr>
              <w:t>MAE</w:t>
            </w:r>
          </w:p>
        </w:tc>
        <w:tc>
          <w:tcPr>
            <w:tcW w:w="1296" w:type="dxa"/>
          </w:tcPr>
          <w:p w14:paraId="5380DB3F" w14:textId="75BD3D72" w:rsidR="00A91D93" w:rsidRDefault="00A91D93" w:rsidP="008B3C9C">
            <w:r>
              <w:rPr>
                <w:rFonts w:hint="eastAsia"/>
              </w:rPr>
              <w:t>Lookback 8</w:t>
            </w:r>
          </w:p>
        </w:tc>
        <w:tc>
          <w:tcPr>
            <w:tcW w:w="1296" w:type="dxa"/>
          </w:tcPr>
          <w:p w14:paraId="1167D4EF" w14:textId="21B674E5" w:rsidR="00A91D93" w:rsidRDefault="00A91D93" w:rsidP="008B3C9C">
            <w:r>
              <w:rPr>
                <w:rFonts w:hint="eastAsia"/>
              </w:rPr>
              <w:t>Lookback 16</w:t>
            </w:r>
          </w:p>
        </w:tc>
        <w:tc>
          <w:tcPr>
            <w:tcW w:w="1296" w:type="dxa"/>
          </w:tcPr>
          <w:p w14:paraId="57608E85" w14:textId="4B0E411C" w:rsidR="00A91D93" w:rsidRDefault="00A91D93" w:rsidP="008B3C9C">
            <w:r>
              <w:rPr>
                <w:rFonts w:hint="eastAsia"/>
              </w:rPr>
              <w:t>Lookback 52</w:t>
            </w:r>
          </w:p>
        </w:tc>
        <w:tc>
          <w:tcPr>
            <w:tcW w:w="1296" w:type="dxa"/>
          </w:tcPr>
          <w:p w14:paraId="2E4858E9" w14:textId="13B42BA5" w:rsidR="00A91D93" w:rsidRDefault="00A91D93" w:rsidP="008B3C9C">
            <w:r>
              <w:rPr>
                <w:rFonts w:hint="eastAsia"/>
              </w:rPr>
              <w:t>Lookback 8 with extra dense layer</w:t>
            </w:r>
          </w:p>
        </w:tc>
        <w:tc>
          <w:tcPr>
            <w:tcW w:w="1296" w:type="dxa"/>
          </w:tcPr>
          <w:p w14:paraId="470A17BC" w14:textId="07E1B1F9" w:rsidR="00A91D93" w:rsidRDefault="00A91D93" w:rsidP="008B3C9C">
            <w:r>
              <w:rPr>
                <w:rFonts w:hint="eastAsia"/>
              </w:rPr>
              <w:t>Lookback 16 with extra dense layer</w:t>
            </w:r>
          </w:p>
        </w:tc>
        <w:tc>
          <w:tcPr>
            <w:tcW w:w="1296" w:type="dxa"/>
          </w:tcPr>
          <w:p w14:paraId="606C081A" w14:textId="6C6DB01C" w:rsidR="00A91D93" w:rsidRDefault="00A91D93" w:rsidP="008B3C9C">
            <w:r>
              <w:rPr>
                <w:rFonts w:hint="eastAsia"/>
              </w:rPr>
              <w:t>Lookback 52 with extra dense layer</w:t>
            </w:r>
          </w:p>
        </w:tc>
      </w:tr>
      <w:tr w:rsidR="00A91D93" w14:paraId="2589D202" w14:textId="2B7FC269" w:rsidTr="00C15E3F">
        <w:tc>
          <w:tcPr>
            <w:tcW w:w="1559" w:type="dxa"/>
          </w:tcPr>
          <w:p w14:paraId="70A4F611" w14:textId="0D13AAA7" w:rsidR="00A91D93" w:rsidRDefault="00A91D93" w:rsidP="008B3C9C">
            <w:r>
              <w:rPr>
                <w:rFonts w:hint="eastAsia"/>
              </w:rPr>
              <w:t>With absenteeism</w:t>
            </w:r>
          </w:p>
        </w:tc>
        <w:tc>
          <w:tcPr>
            <w:tcW w:w="1296" w:type="dxa"/>
          </w:tcPr>
          <w:p w14:paraId="0380E5BD" w14:textId="51FEDD15" w:rsidR="00A91D93" w:rsidRDefault="00A91D93" w:rsidP="008B3C9C">
            <w:r>
              <w:rPr>
                <w:rFonts w:hint="eastAsia"/>
              </w:rPr>
              <w:t>2.94</w:t>
            </w:r>
          </w:p>
        </w:tc>
        <w:tc>
          <w:tcPr>
            <w:tcW w:w="1296" w:type="dxa"/>
          </w:tcPr>
          <w:p w14:paraId="02FA2502" w14:textId="63E3F676" w:rsidR="00A91D93" w:rsidRDefault="00A91D93" w:rsidP="008B3C9C">
            <w:r>
              <w:rPr>
                <w:rFonts w:hint="eastAsia"/>
              </w:rPr>
              <w:t>3.37</w:t>
            </w:r>
          </w:p>
        </w:tc>
        <w:tc>
          <w:tcPr>
            <w:tcW w:w="1296" w:type="dxa"/>
          </w:tcPr>
          <w:p w14:paraId="516A6AAF" w14:textId="4C75A383" w:rsidR="00A91D93" w:rsidRDefault="00A91D93" w:rsidP="008B3C9C">
            <w:r>
              <w:rPr>
                <w:rFonts w:hint="eastAsia"/>
              </w:rPr>
              <w:t>2.71</w:t>
            </w:r>
          </w:p>
        </w:tc>
        <w:tc>
          <w:tcPr>
            <w:tcW w:w="1296" w:type="dxa"/>
          </w:tcPr>
          <w:p w14:paraId="7A8B94D0" w14:textId="2BA5F7E5" w:rsidR="00A91D93" w:rsidRDefault="00A91D93" w:rsidP="008B3C9C">
            <w:r>
              <w:rPr>
                <w:rFonts w:hint="eastAsia"/>
              </w:rPr>
              <w:t>2.85</w:t>
            </w:r>
          </w:p>
        </w:tc>
        <w:tc>
          <w:tcPr>
            <w:tcW w:w="1296" w:type="dxa"/>
          </w:tcPr>
          <w:p w14:paraId="72BE8DA4" w14:textId="4378348A" w:rsidR="00A91D93" w:rsidRDefault="00A91D93" w:rsidP="008B3C9C">
            <w:r>
              <w:rPr>
                <w:rFonts w:hint="eastAsia"/>
              </w:rPr>
              <w:t>2.92</w:t>
            </w:r>
          </w:p>
        </w:tc>
        <w:tc>
          <w:tcPr>
            <w:tcW w:w="1296" w:type="dxa"/>
          </w:tcPr>
          <w:p w14:paraId="5F51FE60" w14:textId="693D60FC" w:rsidR="00A91D93" w:rsidRDefault="00A91D93" w:rsidP="008B3C9C">
            <w:r>
              <w:rPr>
                <w:rFonts w:hint="eastAsia"/>
              </w:rPr>
              <w:t>2.75</w:t>
            </w:r>
          </w:p>
        </w:tc>
      </w:tr>
      <w:tr w:rsidR="00A91D93" w14:paraId="694F462D" w14:textId="6798869C" w:rsidTr="00C15E3F">
        <w:tc>
          <w:tcPr>
            <w:tcW w:w="1559" w:type="dxa"/>
          </w:tcPr>
          <w:p w14:paraId="334A701E" w14:textId="396A4D50" w:rsidR="00A91D93" w:rsidRDefault="00A91D93" w:rsidP="008B3C9C">
            <w:r>
              <w:rPr>
                <w:rFonts w:hint="eastAsia"/>
              </w:rPr>
              <w:t>Without absenteeism</w:t>
            </w:r>
          </w:p>
        </w:tc>
        <w:tc>
          <w:tcPr>
            <w:tcW w:w="1296" w:type="dxa"/>
          </w:tcPr>
          <w:p w14:paraId="49BBFD20" w14:textId="1EEC7529" w:rsidR="00A91D93" w:rsidRDefault="00A91D93" w:rsidP="008B3C9C">
            <w:r>
              <w:rPr>
                <w:rFonts w:hint="eastAsia"/>
              </w:rPr>
              <w:t>2.93</w:t>
            </w:r>
          </w:p>
        </w:tc>
        <w:tc>
          <w:tcPr>
            <w:tcW w:w="1296" w:type="dxa"/>
          </w:tcPr>
          <w:p w14:paraId="4BEA8061" w14:textId="587C09F0" w:rsidR="00A91D93" w:rsidRDefault="00A91D93" w:rsidP="008B3C9C">
            <w:r>
              <w:rPr>
                <w:rFonts w:hint="eastAsia"/>
              </w:rPr>
              <w:t>3.36</w:t>
            </w:r>
          </w:p>
        </w:tc>
        <w:tc>
          <w:tcPr>
            <w:tcW w:w="1296" w:type="dxa"/>
          </w:tcPr>
          <w:p w14:paraId="7E4BD536" w14:textId="1B9C746F" w:rsidR="00A91D93" w:rsidRDefault="00A91D93" w:rsidP="008B3C9C">
            <w:r>
              <w:rPr>
                <w:rFonts w:hint="eastAsia"/>
              </w:rPr>
              <w:t>2.83</w:t>
            </w:r>
          </w:p>
        </w:tc>
        <w:tc>
          <w:tcPr>
            <w:tcW w:w="1296" w:type="dxa"/>
          </w:tcPr>
          <w:p w14:paraId="3E3F7FDD" w14:textId="680B4084" w:rsidR="00A91D93" w:rsidRDefault="00A91D93" w:rsidP="008B3C9C">
            <w:r>
              <w:rPr>
                <w:rFonts w:hint="eastAsia"/>
              </w:rPr>
              <w:t>2.87</w:t>
            </w:r>
          </w:p>
        </w:tc>
        <w:tc>
          <w:tcPr>
            <w:tcW w:w="1296" w:type="dxa"/>
          </w:tcPr>
          <w:p w14:paraId="0583D8F5" w14:textId="4E5EB543" w:rsidR="00A91D93" w:rsidRDefault="00081CC3" w:rsidP="008B3C9C">
            <w:r>
              <w:rPr>
                <w:rFonts w:hint="eastAsia"/>
              </w:rPr>
              <w:t>3.07</w:t>
            </w:r>
          </w:p>
        </w:tc>
        <w:tc>
          <w:tcPr>
            <w:tcW w:w="1296" w:type="dxa"/>
          </w:tcPr>
          <w:p w14:paraId="6170F16D" w14:textId="134CD493" w:rsidR="00A91D93" w:rsidRDefault="00A91D93" w:rsidP="008B3C9C">
            <w:r>
              <w:rPr>
                <w:rFonts w:hint="eastAsia"/>
              </w:rPr>
              <w:t>2.86</w:t>
            </w:r>
          </w:p>
        </w:tc>
      </w:tr>
    </w:tbl>
    <w:p w14:paraId="5DA8B1EF" w14:textId="5C15798D" w:rsidR="006B59D7" w:rsidRDefault="006B59D7" w:rsidP="008B3C9C"/>
    <w:p w14:paraId="076AECB9" w14:textId="425381D4" w:rsidR="00F3003A" w:rsidRPr="00B86117" w:rsidRDefault="0020350D" w:rsidP="00D358CB">
      <w:pPr>
        <w:jc w:val="both"/>
      </w:pPr>
      <w:r>
        <w:rPr>
          <w:rFonts w:hint="eastAsia"/>
        </w:rPr>
        <w:t>Secondly, the p</w:t>
      </w:r>
      <w:r w:rsidR="006B59D7">
        <w:rPr>
          <w:rFonts w:hint="eastAsia"/>
        </w:rPr>
        <w:t>ermutation</w:t>
      </w:r>
      <w:r>
        <w:rPr>
          <w:rFonts w:hint="eastAsia"/>
        </w:rPr>
        <w:t>-based feature</w:t>
      </w:r>
      <w:r w:rsidR="006B59D7">
        <w:rPr>
          <w:rFonts w:hint="eastAsia"/>
        </w:rPr>
        <w:t xml:space="preserve"> importance is calculated as the added MAE when randomly shuffle the data along the dimension of a specific feature.</w:t>
      </w:r>
      <w:r w:rsidR="00F3003A">
        <w:rPr>
          <w:rFonts w:hint="eastAsia"/>
        </w:rPr>
        <w:t xml:space="preserve"> </w:t>
      </w:r>
      <w:r w:rsidR="00F3003A">
        <w:fldChar w:fldCharType="begin"/>
      </w:r>
      <w:r w:rsidR="00F3003A">
        <w:instrText xml:space="preserve"> </w:instrText>
      </w:r>
      <w:r w:rsidR="00F3003A">
        <w:rPr>
          <w:rFonts w:hint="eastAsia"/>
        </w:rPr>
        <w:instrText>REF _Ref172806029 \h</w:instrText>
      </w:r>
      <w:r w:rsidR="00F3003A">
        <w:instrText xml:space="preserve"> </w:instrText>
      </w:r>
      <w:r w:rsidR="00D358CB">
        <w:instrText xml:space="preserve"> \* MERGEFORMAT </w:instrText>
      </w:r>
      <w:r w:rsidR="00F3003A">
        <w:fldChar w:fldCharType="separate"/>
      </w:r>
      <w:r w:rsidR="00D358CB">
        <w:t xml:space="preserve">Figure </w:t>
      </w:r>
      <w:r w:rsidR="00D358CB">
        <w:rPr>
          <w:noProof/>
        </w:rPr>
        <w:t>16</w:t>
      </w:r>
      <w:r w:rsidR="00F3003A">
        <w:fldChar w:fldCharType="end"/>
      </w:r>
      <w:r w:rsidR="00F3003A">
        <w:rPr>
          <w:rFonts w:hint="eastAsia"/>
        </w:rPr>
        <w:t xml:space="preserve"> shows that the importance of </w:t>
      </w:r>
      <w:proofErr w:type="spellStart"/>
      <w:r w:rsidR="00F3003A">
        <w:rPr>
          <w:rFonts w:hint="eastAsia"/>
        </w:rPr>
        <w:t>absent_proportion</w:t>
      </w:r>
      <w:proofErr w:type="spellEnd"/>
      <w:r w:rsidR="00F3003A">
        <w:rPr>
          <w:rFonts w:hint="eastAsia"/>
        </w:rPr>
        <w:t xml:space="preserve"> ranks 7</w:t>
      </w:r>
      <w:r w:rsidR="00F3003A" w:rsidRPr="00CC25C5">
        <w:rPr>
          <w:rFonts w:hint="eastAsia"/>
          <w:vertAlign w:val="superscript"/>
        </w:rPr>
        <w:t>th</w:t>
      </w:r>
      <w:r w:rsidR="00F3003A">
        <w:rPr>
          <w:rFonts w:hint="eastAsia"/>
        </w:rPr>
        <w:t xml:space="preserve"> among all features when the lookback horizon is 8 weeks, and </w:t>
      </w:r>
      <w:r w:rsidR="00B86117">
        <w:rPr>
          <w:rFonts w:hint="eastAsia"/>
        </w:rPr>
        <w:t>it deceases to 14</w:t>
      </w:r>
      <w:r w:rsidR="00B86117" w:rsidRPr="00B86117">
        <w:rPr>
          <w:rFonts w:hint="eastAsia"/>
          <w:vertAlign w:val="superscript"/>
        </w:rPr>
        <w:t>th</w:t>
      </w:r>
      <w:r w:rsidR="00B86117">
        <w:rPr>
          <w:rFonts w:hint="eastAsia"/>
        </w:rPr>
        <w:t xml:space="preserve"> when the lookback horizon becomes 52 weeks.</w:t>
      </w:r>
    </w:p>
    <w:p w14:paraId="4C18ECD6" w14:textId="6A29E91E" w:rsidR="006B59D7" w:rsidRDefault="006B59D7" w:rsidP="006B59D7"/>
    <w:p w14:paraId="45F7D3E0" w14:textId="3A2CC466" w:rsidR="006B59D7" w:rsidRDefault="00367AEA" w:rsidP="006B59D7">
      <w:pPr>
        <w:rPr>
          <w:noProof/>
        </w:rPr>
      </w:pPr>
      <w:r w:rsidRPr="00367AEA">
        <w:rPr>
          <w:noProof/>
        </w:rPr>
        <w:lastRenderedPageBreak/>
        <w:drawing>
          <wp:inline distT="0" distB="0" distL="0" distR="0" wp14:anchorId="56CED7D8" wp14:editId="45E60D21">
            <wp:extent cx="2774981" cy="4177947"/>
            <wp:effectExtent l="0" t="0" r="0" b="635"/>
            <wp:docPr id="42343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37012" name=""/>
                    <pic:cNvPicPr/>
                  </pic:nvPicPr>
                  <pic:blipFill>
                    <a:blip r:embed="rId33"/>
                    <a:stretch>
                      <a:fillRect/>
                    </a:stretch>
                  </pic:blipFill>
                  <pic:spPr>
                    <a:xfrm>
                      <a:off x="0" y="0"/>
                      <a:ext cx="2803323" cy="4220618"/>
                    </a:xfrm>
                    <a:prstGeom prst="rect">
                      <a:avLst/>
                    </a:prstGeom>
                  </pic:spPr>
                </pic:pic>
              </a:graphicData>
            </a:graphic>
          </wp:inline>
        </w:drawing>
      </w:r>
      <w:r w:rsidR="00D5606A" w:rsidRPr="00D5606A">
        <w:rPr>
          <w:noProof/>
        </w:rPr>
        <w:t xml:space="preserve"> </w:t>
      </w:r>
      <w:r w:rsidR="00D5606A" w:rsidRPr="006B59D7">
        <w:rPr>
          <w:noProof/>
        </w:rPr>
        <w:drawing>
          <wp:inline distT="0" distB="0" distL="0" distR="0" wp14:anchorId="3B0B4A42" wp14:editId="17C5D840">
            <wp:extent cx="2775097" cy="4178120"/>
            <wp:effectExtent l="0" t="0" r="0" b="635"/>
            <wp:docPr id="147492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24048" name=""/>
                    <pic:cNvPicPr/>
                  </pic:nvPicPr>
                  <pic:blipFill>
                    <a:blip r:embed="rId34"/>
                    <a:stretch>
                      <a:fillRect/>
                    </a:stretch>
                  </pic:blipFill>
                  <pic:spPr>
                    <a:xfrm>
                      <a:off x="0" y="0"/>
                      <a:ext cx="2795111" cy="4208252"/>
                    </a:xfrm>
                    <a:prstGeom prst="rect">
                      <a:avLst/>
                    </a:prstGeom>
                  </pic:spPr>
                </pic:pic>
              </a:graphicData>
            </a:graphic>
          </wp:inline>
        </w:drawing>
      </w:r>
    </w:p>
    <w:p w14:paraId="2D800885" w14:textId="2AFE59DB" w:rsidR="0020350D" w:rsidRDefault="0020350D" w:rsidP="006B59D7">
      <w:pPr>
        <w:rPr>
          <w:noProof/>
        </w:rPr>
      </w:pPr>
      <w:r>
        <w:rPr>
          <w:rFonts w:hint="eastAsia"/>
          <w:noProof/>
        </w:rPr>
        <w:t>(a)</w:t>
      </w:r>
      <w:r w:rsidRPr="0020350D">
        <w:rPr>
          <w:rFonts w:hint="eastAsia"/>
        </w:rPr>
        <w:t xml:space="preserve"> </w:t>
      </w:r>
      <w:r>
        <w:rPr>
          <w:rFonts w:hint="eastAsia"/>
        </w:rPr>
        <w:t xml:space="preserve">Lookback 8w with extra dense layer        </w:t>
      </w:r>
      <w:proofErr w:type="gramStart"/>
      <w:r>
        <w:rPr>
          <w:rFonts w:hint="eastAsia"/>
        </w:rPr>
        <w:t xml:space="preserve">   (</w:t>
      </w:r>
      <w:proofErr w:type="gramEnd"/>
      <w:r>
        <w:rPr>
          <w:rFonts w:hint="eastAsia"/>
        </w:rPr>
        <w:t>b) Lookback 52w with extra dense layer</w:t>
      </w:r>
    </w:p>
    <w:p w14:paraId="069E1004" w14:textId="18D206D6" w:rsidR="00936CAF" w:rsidRDefault="0020350D" w:rsidP="0020350D">
      <w:pPr>
        <w:pStyle w:val="Caption"/>
      </w:pPr>
      <w:bookmarkStart w:id="37" w:name="_Ref172806029"/>
      <w:r>
        <w:t xml:space="preserve">Figure </w:t>
      </w:r>
      <w:fldSimple w:instr=" SEQ Figure \* ARABIC ">
        <w:r w:rsidR="00C722AC">
          <w:rPr>
            <w:noProof/>
          </w:rPr>
          <w:t>16</w:t>
        </w:r>
      </w:fldSimple>
      <w:bookmarkEnd w:id="37"/>
      <w:r>
        <w:rPr>
          <w:rFonts w:hint="eastAsia"/>
        </w:rPr>
        <w:t xml:space="preserve">. </w:t>
      </w:r>
      <w:r w:rsidR="00936CAF">
        <w:rPr>
          <w:rFonts w:hint="eastAsia"/>
        </w:rPr>
        <w:t>Feature importance of school absenteeism data through permutation importance.</w:t>
      </w:r>
      <w:r>
        <w:rPr>
          <w:rFonts w:hint="eastAsia"/>
        </w:rPr>
        <w:t xml:space="preserve"> (a) with a look-back horizon of 8 weeks, (b) with a look-back horizon of 52 weeks.</w:t>
      </w:r>
    </w:p>
    <w:p w14:paraId="279F8550" w14:textId="77777777" w:rsidR="00D358CB" w:rsidRDefault="00D358CB" w:rsidP="008B3C9C"/>
    <w:p w14:paraId="6B5F7456" w14:textId="1A265270" w:rsidR="003D6F28" w:rsidRPr="003D6F28" w:rsidRDefault="006D1CBE" w:rsidP="00D358CB">
      <w:pPr>
        <w:pStyle w:val="Heading2"/>
      </w:pPr>
      <w:bookmarkStart w:id="38" w:name="_Toc172829402"/>
      <w:r>
        <w:rPr>
          <w:rFonts w:hint="eastAsia"/>
        </w:rPr>
        <w:t>Temporal Fusion Transformer</w:t>
      </w:r>
      <w:r w:rsidR="00D358CB">
        <w:rPr>
          <w:rFonts w:hint="eastAsia"/>
        </w:rPr>
        <w:t xml:space="preserve"> </w:t>
      </w:r>
      <w:r>
        <w:rPr>
          <w:rFonts w:hint="eastAsia"/>
        </w:rPr>
        <w:t>(</w:t>
      </w:r>
      <w:r w:rsidR="003D6F28">
        <w:rPr>
          <w:rFonts w:hint="eastAsia"/>
        </w:rPr>
        <w:t>TFT</w:t>
      </w:r>
      <w:r>
        <w:rPr>
          <w:rFonts w:hint="eastAsia"/>
        </w:rPr>
        <w:t>)</w:t>
      </w:r>
      <w:bookmarkEnd w:id="38"/>
    </w:p>
    <w:p w14:paraId="3002897A" w14:textId="6703E457" w:rsidR="008904BC" w:rsidRDefault="009C4BDB" w:rsidP="00BA201F">
      <w:pPr>
        <w:jc w:val="both"/>
      </w:pPr>
      <w:r>
        <w:fldChar w:fldCharType="begin"/>
      </w:r>
      <w:r>
        <w:instrText xml:space="preserve"> </w:instrText>
      </w:r>
      <w:r>
        <w:rPr>
          <w:rFonts w:hint="eastAsia"/>
        </w:rPr>
        <w:instrText>REF _Ref172806318 \h</w:instrText>
      </w:r>
      <w:r>
        <w:instrText xml:space="preserve"> </w:instrText>
      </w:r>
      <w:r w:rsidR="00BA201F">
        <w:instrText xml:space="preserve"> \* MERGEFORMAT </w:instrText>
      </w:r>
      <w:r>
        <w:fldChar w:fldCharType="separate"/>
      </w:r>
      <w:r w:rsidR="00BA201F" w:rsidRPr="00EC0DED">
        <w:rPr>
          <w:sz w:val="22"/>
          <w:szCs w:val="22"/>
        </w:rPr>
        <w:t xml:space="preserve">Figure </w:t>
      </w:r>
      <w:r w:rsidR="00BA201F">
        <w:rPr>
          <w:noProof/>
          <w:sz w:val="22"/>
          <w:szCs w:val="22"/>
        </w:rPr>
        <w:t>17</w:t>
      </w:r>
      <w:r>
        <w:fldChar w:fldCharType="end"/>
      </w:r>
      <w:r>
        <w:rPr>
          <w:rFonts w:hint="eastAsia"/>
        </w:rPr>
        <w:t xml:space="preserve"> shows that although random forest has better </w:t>
      </w:r>
      <w:r>
        <w:t>overall</w:t>
      </w:r>
      <w:r>
        <w:rPr>
          <w:rFonts w:hint="eastAsia"/>
        </w:rPr>
        <w:t xml:space="preserve"> prediction </w:t>
      </w:r>
      <w:r>
        <w:t>accuracy</w:t>
      </w:r>
      <w:r>
        <w:rPr>
          <w:rFonts w:hint="eastAsia"/>
        </w:rPr>
        <w:t xml:space="preserve"> than TFT in terms of MAE, TFT achieves better uncertainty measured interval score (TFT has an interval score of 1.18 while random forest</w:t>
      </w:r>
      <w:r>
        <w:t>’</w:t>
      </w:r>
      <w:r>
        <w:rPr>
          <w:rFonts w:hint="eastAsia"/>
        </w:rPr>
        <w:t>s interval score is 2.37)</w:t>
      </w:r>
      <w:r w:rsidR="008904BC">
        <w:rPr>
          <w:rFonts w:hint="eastAsia"/>
        </w:rPr>
        <w:t xml:space="preserve">. </w:t>
      </w:r>
      <w:r w:rsidR="008904BC">
        <w:fldChar w:fldCharType="begin"/>
      </w:r>
      <w:r w:rsidR="008904BC">
        <w:instrText xml:space="preserve"> </w:instrText>
      </w:r>
      <w:r w:rsidR="008904BC">
        <w:rPr>
          <w:rFonts w:hint="eastAsia"/>
        </w:rPr>
        <w:instrText>REF _Ref172804093 \h</w:instrText>
      </w:r>
      <w:r w:rsidR="008904BC">
        <w:instrText xml:space="preserve"> </w:instrText>
      </w:r>
      <w:r w:rsidR="00BA201F">
        <w:instrText xml:space="preserve"> \* MERGEFORMAT </w:instrText>
      </w:r>
      <w:r w:rsidR="008904BC">
        <w:fldChar w:fldCharType="separate"/>
      </w:r>
      <w:r w:rsidR="00BA201F" w:rsidRPr="00831C0A">
        <w:rPr>
          <w:sz w:val="22"/>
          <w:szCs w:val="22"/>
        </w:rPr>
        <w:t xml:space="preserve">Table </w:t>
      </w:r>
      <w:r w:rsidR="00BA201F" w:rsidRPr="00831C0A">
        <w:rPr>
          <w:noProof/>
          <w:sz w:val="22"/>
          <w:szCs w:val="22"/>
        </w:rPr>
        <w:t>2</w:t>
      </w:r>
      <w:r w:rsidR="008904BC">
        <w:fldChar w:fldCharType="end"/>
      </w:r>
      <w:r w:rsidR="008904BC">
        <w:rPr>
          <w:rFonts w:hint="eastAsia"/>
        </w:rPr>
        <w:t xml:space="preserve"> also shows that the prediction accuracy when including </w:t>
      </w:r>
      <w:r w:rsidR="008904BC">
        <w:t>the</w:t>
      </w:r>
      <w:r w:rsidR="008904BC">
        <w:rPr>
          <w:rFonts w:hint="eastAsia"/>
        </w:rPr>
        <w:t xml:space="preserve"> school absenteeism data in the feature space is better than the opposite scenario by 16%. The feature significance of school absenteeism data ranked 2</w:t>
      </w:r>
      <w:r w:rsidR="008904BC" w:rsidRPr="00E20C36">
        <w:rPr>
          <w:rFonts w:hint="eastAsia"/>
          <w:vertAlign w:val="superscript"/>
        </w:rPr>
        <w:t>nd</w:t>
      </w:r>
      <w:r w:rsidR="008904BC">
        <w:rPr>
          <w:rFonts w:hint="eastAsia"/>
        </w:rPr>
        <w:t xml:space="preserve"> to last both as an encoder variable and a decoder variable (see </w:t>
      </w:r>
      <w:r w:rsidR="00CB0A6F">
        <w:fldChar w:fldCharType="begin"/>
      </w:r>
      <w:r w:rsidR="00CB0A6F">
        <w:instrText xml:space="preserve"> </w:instrText>
      </w:r>
      <w:r w:rsidR="00CB0A6F">
        <w:rPr>
          <w:rFonts w:hint="eastAsia"/>
        </w:rPr>
        <w:instrText>REF _Ref172806614 \h</w:instrText>
      </w:r>
      <w:r w:rsidR="00CB0A6F">
        <w:instrText xml:space="preserve"> </w:instrText>
      </w:r>
      <w:r w:rsidR="00BA201F">
        <w:instrText xml:space="preserve"> \* MERGEFORMAT </w:instrText>
      </w:r>
      <w:r w:rsidR="00CB0A6F">
        <w:fldChar w:fldCharType="separate"/>
      </w:r>
      <w:r w:rsidR="00BA201F" w:rsidRPr="00CB0A6F">
        <w:rPr>
          <w:sz w:val="22"/>
          <w:szCs w:val="22"/>
        </w:rPr>
        <w:t xml:space="preserve">Figure </w:t>
      </w:r>
      <w:r w:rsidR="00BA201F">
        <w:rPr>
          <w:noProof/>
          <w:sz w:val="22"/>
          <w:szCs w:val="22"/>
        </w:rPr>
        <w:t>18</w:t>
      </w:r>
      <w:r w:rsidR="00CB0A6F">
        <w:fldChar w:fldCharType="end"/>
      </w:r>
      <w:r w:rsidR="008904BC">
        <w:rPr>
          <w:rFonts w:hint="eastAsia"/>
        </w:rPr>
        <w:t>).</w:t>
      </w:r>
    </w:p>
    <w:p w14:paraId="33EC3FBE" w14:textId="6C60E163" w:rsidR="003D6F28" w:rsidRPr="009C4BDB" w:rsidRDefault="003D6F28" w:rsidP="008B3C9C"/>
    <w:p w14:paraId="4C3F7F14" w14:textId="5796F79E" w:rsidR="00EC0DED" w:rsidRDefault="00EC0DED" w:rsidP="00EC0DED">
      <w:r>
        <w:rPr>
          <w:noProof/>
        </w:rPr>
        <w:lastRenderedPageBreak/>
        <w:drawing>
          <wp:inline distT="0" distB="0" distL="0" distR="0" wp14:anchorId="55A65DA9" wp14:editId="355A5147">
            <wp:extent cx="2892056" cy="2169042"/>
            <wp:effectExtent l="0" t="0" r="3810" b="3175"/>
            <wp:docPr id="147493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8212" name="Picture 1474938212"/>
                    <pic:cNvPicPr/>
                  </pic:nvPicPr>
                  <pic:blipFill>
                    <a:blip r:embed="rId35">
                      <a:extLst>
                        <a:ext uri="{28A0092B-C50C-407E-A947-70E740481C1C}">
                          <a14:useLocalDpi xmlns:a14="http://schemas.microsoft.com/office/drawing/2010/main" val="0"/>
                        </a:ext>
                      </a:extLst>
                    </a:blip>
                    <a:stretch>
                      <a:fillRect/>
                    </a:stretch>
                  </pic:blipFill>
                  <pic:spPr>
                    <a:xfrm>
                      <a:off x="0" y="0"/>
                      <a:ext cx="2921555" cy="2191166"/>
                    </a:xfrm>
                    <a:prstGeom prst="rect">
                      <a:avLst/>
                    </a:prstGeom>
                  </pic:spPr>
                </pic:pic>
              </a:graphicData>
            </a:graphic>
          </wp:inline>
        </w:drawing>
      </w:r>
      <w:r>
        <w:rPr>
          <w:rFonts w:hint="eastAsia"/>
          <w:noProof/>
        </w:rPr>
        <w:drawing>
          <wp:inline distT="0" distB="0" distL="0" distR="0" wp14:anchorId="3166D532" wp14:editId="3B1E28AF">
            <wp:extent cx="2860158" cy="2145119"/>
            <wp:effectExtent l="0" t="0" r="0" b="1270"/>
            <wp:docPr id="45140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067" name="Picture 176736067"/>
                    <pic:cNvPicPr/>
                  </pic:nvPicPr>
                  <pic:blipFill>
                    <a:blip r:embed="rId15">
                      <a:extLst>
                        <a:ext uri="{28A0092B-C50C-407E-A947-70E740481C1C}">
                          <a14:useLocalDpi xmlns:a14="http://schemas.microsoft.com/office/drawing/2010/main" val="0"/>
                        </a:ext>
                      </a:extLst>
                    </a:blip>
                    <a:stretch>
                      <a:fillRect/>
                    </a:stretch>
                  </pic:blipFill>
                  <pic:spPr>
                    <a:xfrm>
                      <a:off x="0" y="0"/>
                      <a:ext cx="3010518" cy="2257889"/>
                    </a:xfrm>
                    <a:prstGeom prst="rect">
                      <a:avLst/>
                    </a:prstGeom>
                  </pic:spPr>
                </pic:pic>
              </a:graphicData>
            </a:graphic>
          </wp:inline>
        </w:drawing>
      </w:r>
    </w:p>
    <w:p w14:paraId="3AFAF0B7" w14:textId="26D88D85" w:rsidR="00EC0DED" w:rsidRPr="00EC0DED" w:rsidRDefault="00EC0DED" w:rsidP="00EC0DED">
      <w:pPr>
        <w:pStyle w:val="Caption"/>
        <w:rPr>
          <w:sz w:val="22"/>
          <w:szCs w:val="22"/>
        </w:rPr>
      </w:pPr>
      <w:bookmarkStart w:id="39" w:name="_Ref172806318"/>
      <w:r w:rsidRPr="00EC0DED">
        <w:rPr>
          <w:sz w:val="22"/>
          <w:szCs w:val="22"/>
        </w:rPr>
        <w:t xml:space="preserve">Figure </w:t>
      </w:r>
      <w:r w:rsidRPr="00EC0DED">
        <w:rPr>
          <w:sz w:val="22"/>
          <w:szCs w:val="22"/>
        </w:rPr>
        <w:fldChar w:fldCharType="begin"/>
      </w:r>
      <w:r w:rsidRPr="00EC0DED">
        <w:rPr>
          <w:sz w:val="22"/>
          <w:szCs w:val="22"/>
        </w:rPr>
        <w:instrText xml:space="preserve"> SEQ Figure \* ARABIC </w:instrText>
      </w:r>
      <w:r w:rsidRPr="00EC0DED">
        <w:rPr>
          <w:sz w:val="22"/>
          <w:szCs w:val="22"/>
        </w:rPr>
        <w:fldChar w:fldCharType="separate"/>
      </w:r>
      <w:r w:rsidR="00C722AC">
        <w:rPr>
          <w:noProof/>
          <w:sz w:val="22"/>
          <w:szCs w:val="22"/>
        </w:rPr>
        <w:t>17</w:t>
      </w:r>
      <w:r w:rsidRPr="00EC0DED">
        <w:rPr>
          <w:sz w:val="22"/>
          <w:szCs w:val="22"/>
        </w:rPr>
        <w:fldChar w:fldCharType="end"/>
      </w:r>
      <w:bookmarkEnd w:id="39"/>
      <w:r w:rsidRPr="00EC0DED">
        <w:rPr>
          <w:rFonts w:hint="eastAsia"/>
          <w:sz w:val="22"/>
          <w:szCs w:val="22"/>
        </w:rPr>
        <w:t xml:space="preserve">. </w:t>
      </w:r>
      <w:r w:rsidRPr="00EC0DED">
        <w:rPr>
          <w:sz w:val="22"/>
          <w:szCs w:val="22"/>
        </w:rPr>
        <w:t>Visualizations</w:t>
      </w:r>
      <w:r w:rsidRPr="00EC0DED">
        <w:rPr>
          <w:rFonts w:hint="eastAsia"/>
          <w:sz w:val="22"/>
          <w:szCs w:val="22"/>
        </w:rPr>
        <w:t xml:space="preserve"> and statistical metrics to compare predictions of flu cases with their ground truth using </w:t>
      </w:r>
      <w:r>
        <w:rPr>
          <w:rFonts w:hint="eastAsia"/>
          <w:sz w:val="22"/>
          <w:szCs w:val="22"/>
        </w:rPr>
        <w:t xml:space="preserve">TFT and </w:t>
      </w:r>
      <w:r w:rsidRPr="00EC0DED">
        <w:rPr>
          <w:rFonts w:hint="eastAsia"/>
          <w:sz w:val="22"/>
          <w:szCs w:val="22"/>
        </w:rPr>
        <w:t xml:space="preserve">Random Forest with a prediction horizon of </w:t>
      </w:r>
      <w:r>
        <w:rPr>
          <w:rFonts w:hint="eastAsia"/>
          <w:sz w:val="22"/>
          <w:szCs w:val="22"/>
        </w:rPr>
        <w:t>8</w:t>
      </w:r>
      <w:r w:rsidRPr="00EC0DED">
        <w:rPr>
          <w:rFonts w:hint="eastAsia"/>
          <w:sz w:val="22"/>
          <w:szCs w:val="22"/>
        </w:rPr>
        <w:t xml:space="preserve"> week. </w:t>
      </w:r>
      <w:r w:rsidRPr="00EC0DED">
        <w:rPr>
          <w:sz w:val="22"/>
          <w:szCs w:val="22"/>
        </w:rPr>
        <w:t>O</w:t>
      </w:r>
      <w:r w:rsidRPr="00EC0DED">
        <w:rPr>
          <w:rFonts w:hint="eastAsia"/>
          <w:sz w:val="22"/>
          <w:szCs w:val="22"/>
        </w:rPr>
        <w:t xml:space="preserve">range line: ground truth, blue line: predictions, light blue shade: quantile predictions based on training residuals. (a) </w:t>
      </w:r>
      <w:r>
        <w:rPr>
          <w:rFonts w:hint="eastAsia"/>
          <w:sz w:val="22"/>
          <w:szCs w:val="22"/>
        </w:rPr>
        <w:t>TFT</w:t>
      </w:r>
      <w:r w:rsidRPr="00EC0DED">
        <w:rPr>
          <w:rFonts w:hint="eastAsia"/>
          <w:sz w:val="22"/>
          <w:szCs w:val="22"/>
        </w:rPr>
        <w:t>, (b) Random Forest.</w:t>
      </w:r>
    </w:p>
    <w:p w14:paraId="67AF543C" w14:textId="77777777" w:rsidR="00EC0DED" w:rsidRDefault="00EC0DED" w:rsidP="008B3C9C"/>
    <w:p w14:paraId="307A5DB3" w14:textId="06D95E59" w:rsidR="008A31FB" w:rsidRDefault="008A31FB" w:rsidP="008A31FB">
      <w:r>
        <w:rPr>
          <w:rFonts w:hint="eastAsia"/>
        </w:rPr>
        <w:t xml:space="preserve">    </w:t>
      </w:r>
      <w:r w:rsidR="0025258B" w:rsidRPr="0025258B">
        <w:rPr>
          <w:noProof/>
        </w:rPr>
        <w:drawing>
          <wp:inline distT="0" distB="0" distL="0" distR="0" wp14:anchorId="65BC2C02" wp14:editId="57601DDC">
            <wp:extent cx="2336978" cy="3434316"/>
            <wp:effectExtent l="0" t="0" r="0" b="0"/>
            <wp:docPr id="2002985497" name="Picture 1" descr="A graph of a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85497" name="Picture 1" descr="A graph of a temperature&#10;&#10;Description automatically generated with medium confidence"/>
                    <pic:cNvPicPr/>
                  </pic:nvPicPr>
                  <pic:blipFill>
                    <a:blip r:embed="rId36"/>
                    <a:stretch>
                      <a:fillRect/>
                    </a:stretch>
                  </pic:blipFill>
                  <pic:spPr>
                    <a:xfrm>
                      <a:off x="0" y="0"/>
                      <a:ext cx="2354718" cy="3460386"/>
                    </a:xfrm>
                    <a:prstGeom prst="rect">
                      <a:avLst/>
                    </a:prstGeom>
                  </pic:spPr>
                </pic:pic>
              </a:graphicData>
            </a:graphic>
          </wp:inline>
        </w:drawing>
      </w:r>
      <w:r>
        <w:rPr>
          <w:rFonts w:hint="eastAsia"/>
        </w:rPr>
        <w:t xml:space="preserve">                    </w:t>
      </w:r>
      <w:r w:rsidR="0025258B" w:rsidRPr="0025258B">
        <w:rPr>
          <w:noProof/>
        </w:rPr>
        <w:drawing>
          <wp:inline distT="0" distB="0" distL="0" distR="0" wp14:anchorId="6BF65F75" wp14:editId="088454CD">
            <wp:extent cx="2328530" cy="3421903"/>
            <wp:effectExtent l="0" t="0" r="0" b="0"/>
            <wp:docPr id="24621572" name="Picture 1"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572" name="Picture 1" descr="A graph with blue and white text&#10;&#10;Description automatically generated"/>
                    <pic:cNvPicPr/>
                  </pic:nvPicPr>
                  <pic:blipFill>
                    <a:blip r:embed="rId37"/>
                    <a:stretch>
                      <a:fillRect/>
                    </a:stretch>
                  </pic:blipFill>
                  <pic:spPr>
                    <a:xfrm>
                      <a:off x="0" y="0"/>
                      <a:ext cx="2408719" cy="3539746"/>
                    </a:xfrm>
                    <a:prstGeom prst="rect">
                      <a:avLst/>
                    </a:prstGeom>
                  </pic:spPr>
                </pic:pic>
              </a:graphicData>
            </a:graphic>
          </wp:inline>
        </w:drawing>
      </w:r>
    </w:p>
    <w:p w14:paraId="7A4748FF" w14:textId="3CA9FB93" w:rsidR="008A31FB" w:rsidRDefault="008A31FB" w:rsidP="008A31FB">
      <w:r>
        <w:rPr>
          <w:rFonts w:hint="eastAsia"/>
        </w:rPr>
        <w:t>(a)Feature importance of encoder variables</w:t>
      </w:r>
      <w:proofErr w:type="gramStart"/>
      <w:r>
        <w:rPr>
          <w:rFonts w:hint="eastAsia"/>
        </w:rPr>
        <w:t xml:space="preserve">  </w:t>
      </w:r>
      <w:r w:rsidR="009E2894">
        <w:rPr>
          <w:rFonts w:hint="eastAsia"/>
        </w:rPr>
        <w:t xml:space="preserve"> </w:t>
      </w:r>
      <w:r>
        <w:rPr>
          <w:rFonts w:hint="eastAsia"/>
        </w:rPr>
        <w:t>(</w:t>
      </w:r>
      <w:proofErr w:type="gramEnd"/>
      <w:r>
        <w:rPr>
          <w:rFonts w:hint="eastAsia"/>
        </w:rPr>
        <w:t>b)Feature importance of decoder variables</w:t>
      </w:r>
    </w:p>
    <w:p w14:paraId="723A612B" w14:textId="042B7D50" w:rsidR="0025258B" w:rsidRDefault="00CB0A6F" w:rsidP="009656FA">
      <w:pPr>
        <w:pStyle w:val="Caption"/>
        <w:rPr>
          <w:sz w:val="22"/>
          <w:szCs w:val="22"/>
        </w:rPr>
      </w:pPr>
      <w:bookmarkStart w:id="40" w:name="_Ref172806614"/>
      <w:r w:rsidRPr="00CB0A6F">
        <w:rPr>
          <w:sz w:val="22"/>
          <w:szCs w:val="22"/>
        </w:rPr>
        <w:t xml:space="preserve">Figure </w:t>
      </w:r>
      <w:r w:rsidRPr="00CB0A6F">
        <w:rPr>
          <w:sz w:val="22"/>
          <w:szCs w:val="22"/>
        </w:rPr>
        <w:fldChar w:fldCharType="begin"/>
      </w:r>
      <w:r w:rsidRPr="00CB0A6F">
        <w:rPr>
          <w:sz w:val="22"/>
          <w:szCs w:val="22"/>
        </w:rPr>
        <w:instrText xml:space="preserve"> SEQ Figure \* ARABIC </w:instrText>
      </w:r>
      <w:r w:rsidRPr="00CB0A6F">
        <w:rPr>
          <w:sz w:val="22"/>
          <w:szCs w:val="22"/>
        </w:rPr>
        <w:fldChar w:fldCharType="separate"/>
      </w:r>
      <w:r w:rsidR="00C722AC">
        <w:rPr>
          <w:noProof/>
          <w:sz w:val="22"/>
          <w:szCs w:val="22"/>
        </w:rPr>
        <w:t>18</w:t>
      </w:r>
      <w:r w:rsidRPr="00CB0A6F">
        <w:rPr>
          <w:sz w:val="22"/>
          <w:szCs w:val="22"/>
        </w:rPr>
        <w:fldChar w:fldCharType="end"/>
      </w:r>
      <w:bookmarkEnd w:id="40"/>
      <w:r w:rsidRPr="00CB0A6F">
        <w:rPr>
          <w:rFonts w:hint="eastAsia"/>
          <w:sz w:val="22"/>
          <w:szCs w:val="22"/>
        </w:rPr>
        <w:t xml:space="preserve">. Feature importance of both encoder and decoder variables when </w:t>
      </w:r>
      <w:r>
        <w:rPr>
          <w:rFonts w:hint="eastAsia"/>
          <w:sz w:val="22"/>
          <w:szCs w:val="22"/>
        </w:rPr>
        <w:t>the look-back horizon is 8 weeks.</w:t>
      </w:r>
    </w:p>
    <w:p w14:paraId="32C15A6F" w14:textId="150E4B74" w:rsidR="00525AD6" w:rsidRPr="00525AD6" w:rsidRDefault="00525AD6" w:rsidP="00525AD6">
      <w:pPr>
        <w:pStyle w:val="Heading2"/>
      </w:pPr>
      <w:bookmarkStart w:id="41" w:name="_Toc172829403"/>
      <w:r>
        <w:rPr>
          <w:rFonts w:hint="eastAsia"/>
        </w:rPr>
        <w:lastRenderedPageBreak/>
        <w:t xml:space="preserve">More </w:t>
      </w:r>
      <w:r>
        <w:t>comparison</w:t>
      </w:r>
      <w:r>
        <w:rPr>
          <w:rFonts w:hint="eastAsia"/>
        </w:rPr>
        <w:t xml:space="preserve"> under different forecast horizons</w:t>
      </w:r>
      <w:bookmarkEnd w:id="41"/>
    </w:p>
    <w:p w14:paraId="62EAF67E" w14:textId="7B149A7E" w:rsidR="00E11A46" w:rsidRPr="00E11A46" w:rsidRDefault="00E11A46" w:rsidP="00E11A46">
      <w:pPr>
        <w:jc w:val="both"/>
      </w:pPr>
      <w:r>
        <w:fldChar w:fldCharType="begin"/>
      </w:r>
      <w:r>
        <w:instrText xml:space="preserve"> </w:instrText>
      </w:r>
      <w:r>
        <w:rPr>
          <w:rFonts w:hint="eastAsia"/>
        </w:rPr>
        <w:instrText>REF _Ref172829073 \h</w:instrText>
      </w:r>
      <w:r>
        <w:instrText xml:space="preserve">  \* MERGEFORMAT </w:instrText>
      </w:r>
      <w:r>
        <w:fldChar w:fldCharType="separate"/>
      </w:r>
      <w:r w:rsidRPr="00C722AC">
        <w:rPr>
          <w:sz w:val="22"/>
          <w:szCs w:val="22"/>
        </w:rPr>
        <w:t xml:space="preserve">Figure </w:t>
      </w:r>
      <w:r w:rsidRPr="00C722AC">
        <w:rPr>
          <w:noProof/>
          <w:sz w:val="22"/>
          <w:szCs w:val="22"/>
        </w:rPr>
        <w:t>19</w:t>
      </w:r>
      <w:r>
        <w:fldChar w:fldCharType="end"/>
      </w:r>
      <w:r>
        <w:rPr>
          <w:rFonts w:hint="eastAsia"/>
        </w:rPr>
        <w:t xml:space="preserve"> illustrate the predictions of influenza cases under different forecast horizons when the lookback horizon is 8 weeks. We can see the LSTM framework is better at capturing the extreme data points patterns.</w:t>
      </w:r>
    </w:p>
    <w:p w14:paraId="53FD032F" w14:textId="456679BD" w:rsidR="003E7D7C" w:rsidRDefault="003E7D7C" w:rsidP="003E7D7C">
      <w:r>
        <w:rPr>
          <w:rFonts w:hint="eastAsia"/>
          <w:noProof/>
        </w:rPr>
        <w:drawing>
          <wp:inline distT="0" distB="0" distL="0" distR="0" wp14:anchorId="2FDC04FA" wp14:editId="43AEE8CA">
            <wp:extent cx="2775297" cy="2334095"/>
            <wp:effectExtent l="0" t="0" r="0" b="3175"/>
            <wp:docPr id="129215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986" name="Picture 1292159986"/>
                    <pic:cNvPicPr/>
                  </pic:nvPicPr>
                  <pic:blipFill>
                    <a:blip r:embed="rId38">
                      <a:extLst>
                        <a:ext uri="{28A0092B-C50C-407E-A947-70E740481C1C}">
                          <a14:useLocalDpi xmlns:a14="http://schemas.microsoft.com/office/drawing/2010/main" val="0"/>
                        </a:ext>
                      </a:extLst>
                    </a:blip>
                    <a:stretch>
                      <a:fillRect/>
                    </a:stretch>
                  </pic:blipFill>
                  <pic:spPr>
                    <a:xfrm>
                      <a:off x="0" y="0"/>
                      <a:ext cx="2798451" cy="2353568"/>
                    </a:xfrm>
                    <a:prstGeom prst="rect">
                      <a:avLst/>
                    </a:prstGeom>
                  </pic:spPr>
                </pic:pic>
              </a:graphicData>
            </a:graphic>
          </wp:inline>
        </w:drawing>
      </w:r>
      <w:r>
        <w:rPr>
          <w:rFonts w:hint="eastAsia"/>
          <w:noProof/>
        </w:rPr>
        <w:drawing>
          <wp:inline distT="0" distB="0" distL="0" distR="0" wp14:anchorId="07592998" wp14:editId="377348C3">
            <wp:extent cx="2828260" cy="2378639"/>
            <wp:effectExtent l="0" t="0" r="4445" b="0"/>
            <wp:docPr id="103172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29019" name="Picture 1031729019"/>
                    <pic:cNvPicPr/>
                  </pic:nvPicPr>
                  <pic:blipFill>
                    <a:blip r:embed="rId39">
                      <a:extLst>
                        <a:ext uri="{28A0092B-C50C-407E-A947-70E740481C1C}">
                          <a14:useLocalDpi xmlns:a14="http://schemas.microsoft.com/office/drawing/2010/main" val="0"/>
                        </a:ext>
                      </a:extLst>
                    </a:blip>
                    <a:stretch>
                      <a:fillRect/>
                    </a:stretch>
                  </pic:blipFill>
                  <pic:spPr>
                    <a:xfrm>
                      <a:off x="0" y="0"/>
                      <a:ext cx="2848321" cy="2395511"/>
                    </a:xfrm>
                    <a:prstGeom prst="rect">
                      <a:avLst/>
                    </a:prstGeom>
                  </pic:spPr>
                </pic:pic>
              </a:graphicData>
            </a:graphic>
          </wp:inline>
        </w:drawing>
      </w:r>
    </w:p>
    <w:p w14:paraId="3DF007A3" w14:textId="264A88C2" w:rsidR="003E7D7C" w:rsidRDefault="00C722AC" w:rsidP="00C722AC">
      <w:pPr>
        <w:pStyle w:val="ListParagraph"/>
        <w:ind w:left="1920"/>
      </w:pPr>
      <w:r>
        <w:rPr>
          <w:rFonts w:hint="eastAsia"/>
        </w:rPr>
        <w:t xml:space="preserve">(a)                                                            </w:t>
      </w:r>
      <w:proofErr w:type="gramStart"/>
      <w:r>
        <w:rPr>
          <w:rFonts w:hint="eastAsia"/>
        </w:rPr>
        <w:t xml:space="preserve">   </w:t>
      </w:r>
      <w:r w:rsidR="003E7D7C">
        <w:rPr>
          <w:rFonts w:hint="eastAsia"/>
        </w:rPr>
        <w:t>(</w:t>
      </w:r>
      <w:proofErr w:type="gramEnd"/>
      <w:r w:rsidR="003E7D7C">
        <w:rPr>
          <w:rFonts w:hint="eastAsia"/>
        </w:rPr>
        <w:t>b)</w:t>
      </w:r>
    </w:p>
    <w:p w14:paraId="3AC42A34" w14:textId="3BB4DF61" w:rsidR="003E7D7C" w:rsidRPr="00C722AC" w:rsidRDefault="00C722AC" w:rsidP="00C722AC">
      <w:pPr>
        <w:pStyle w:val="Caption"/>
        <w:rPr>
          <w:sz w:val="22"/>
          <w:szCs w:val="22"/>
        </w:rPr>
      </w:pPr>
      <w:bookmarkStart w:id="42" w:name="_Ref172829073"/>
      <w:r w:rsidRPr="00C722AC">
        <w:rPr>
          <w:sz w:val="22"/>
          <w:szCs w:val="22"/>
        </w:rPr>
        <w:t xml:space="preserve">Figure </w:t>
      </w:r>
      <w:r w:rsidRPr="00C722AC">
        <w:rPr>
          <w:sz w:val="22"/>
          <w:szCs w:val="22"/>
        </w:rPr>
        <w:fldChar w:fldCharType="begin"/>
      </w:r>
      <w:r w:rsidRPr="00C722AC">
        <w:rPr>
          <w:sz w:val="22"/>
          <w:szCs w:val="22"/>
        </w:rPr>
        <w:instrText xml:space="preserve"> SEQ Figure \* ARABIC </w:instrText>
      </w:r>
      <w:r w:rsidRPr="00C722AC">
        <w:rPr>
          <w:sz w:val="22"/>
          <w:szCs w:val="22"/>
        </w:rPr>
        <w:fldChar w:fldCharType="separate"/>
      </w:r>
      <w:r w:rsidRPr="00C722AC">
        <w:rPr>
          <w:noProof/>
          <w:sz w:val="22"/>
          <w:szCs w:val="22"/>
        </w:rPr>
        <w:t>19</w:t>
      </w:r>
      <w:r w:rsidRPr="00C722AC">
        <w:rPr>
          <w:sz w:val="22"/>
          <w:szCs w:val="22"/>
        </w:rPr>
        <w:fldChar w:fldCharType="end"/>
      </w:r>
      <w:bookmarkEnd w:id="42"/>
      <w:r w:rsidRPr="00C722AC">
        <w:rPr>
          <w:rFonts w:hint="eastAsia"/>
          <w:sz w:val="22"/>
          <w:szCs w:val="22"/>
        </w:rPr>
        <w:t>. Influenza prevalence predictions from 2014 to 2019 under forecast horizons of 2 weeks, 4 weeks and 8 weeks. (a)using Random Forest framework, (b) using LSTM framework.</w:t>
      </w:r>
    </w:p>
    <w:p w14:paraId="034FB7FE" w14:textId="1AC7E98D" w:rsidR="0060742B" w:rsidRDefault="00EB1E2F" w:rsidP="0060742B">
      <w:pPr>
        <w:pStyle w:val="Heading1"/>
      </w:pPr>
      <w:bookmarkStart w:id="43" w:name="_Toc172829404"/>
      <w:r>
        <w:rPr>
          <w:rFonts w:hint="eastAsia"/>
        </w:rPr>
        <w:t>Conclusion</w:t>
      </w:r>
      <w:bookmarkEnd w:id="43"/>
    </w:p>
    <w:p w14:paraId="0215DF3D" w14:textId="4C740A9C" w:rsidR="0060742B" w:rsidRDefault="0060742B" w:rsidP="009656FA">
      <w:pPr>
        <w:jc w:val="both"/>
      </w:pPr>
      <w:r w:rsidRPr="0060742B">
        <w:t>Including school absenteeism data can enhance accuracy in predicting influenza prevalence. Random Forest generally excels in forecasting disease cases with limited data availability. LSTM performs better than Random Forest with a two-week lookback horizon, especially in scenarios involving extreme data points. TFT shows promise with improved data availability but necessitates additional hyperparameter tuning. School absenteeism data holds higher feature importance with shorter lookback periods. In Random Forest models, school absenteeism data at longer lags exhibits greater feature importance. Determining the optimal lags for school absenteeism data in LSTM and TFT frameworks requires further exploration.</w:t>
      </w:r>
    </w:p>
    <w:p w14:paraId="4185372D" w14:textId="77777777" w:rsidR="007E6C4F" w:rsidRDefault="007E6C4F" w:rsidP="009656FA">
      <w:pPr>
        <w:jc w:val="both"/>
      </w:pPr>
    </w:p>
    <w:p w14:paraId="2F0F1D70" w14:textId="28E54A62" w:rsidR="007E6C4F" w:rsidRDefault="007E6C4F" w:rsidP="007E6C4F">
      <w:pPr>
        <w:pStyle w:val="Heading1"/>
      </w:pPr>
      <w:bookmarkStart w:id="44" w:name="_Toc172829405"/>
      <w:r>
        <w:rPr>
          <w:rFonts w:hint="eastAsia"/>
        </w:rPr>
        <w:lastRenderedPageBreak/>
        <w:t>References</w:t>
      </w:r>
      <w:bookmarkEnd w:id="44"/>
    </w:p>
    <w:sdt>
      <w:sdtPr>
        <w:rPr>
          <w:rFonts w:hint="eastAsia"/>
        </w:rPr>
        <w:tag w:val="MENDELEY_BIBLIOGRAPHY"/>
        <w:id w:val="-293143169"/>
        <w:placeholder>
          <w:docPart w:val="DefaultPlaceholder_-1854013440"/>
        </w:placeholder>
      </w:sdtPr>
      <w:sdtContent>
        <w:p w14:paraId="7E22A4CC" w14:textId="77777777" w:rsidR="007E6C4F" w:rsidRDefault="007E6C4F">
          <w:pPr>
            <w:autoSpaceDE w:val="0"/>
            <w:autoSpaceDN w:val="0"/>
            <w:ind w:hanging="480"/>
            <w:divId w:val="727187835"/>
            <w:rPr>
              <w:rFonts w:eastAsia="Times New Roman"/>
              <w:kern w:val="0"/>
              <w14:ligatures w14:val="none"/>
            </w:rPr>
          </w:pPr>
          <w:r>
            <w:rPr>
              <w:rFonts w:eastAsia="Times New Roman"/>
            </w:rPr>
            <w:t xml:space="preserve">Egger, J. R., Hoen, A. G., Brownstein, J. S., Buckeridge, D. L., &amp; Konty, K. J. (2012). Usefulness of School Absenteeism Data for Predicting Influenza Outbreaks, United States. </w:t>
          </w:r>
          <w:r>
            <w:rPr>
              <w:rFonts w:eastAsia="Times New Roman"/>
              <w:i/>
              <w:iCs/>
            </w:rPr>
            <w:t>Emerg. Infect. Dis.</w:t>
          </w:r>
          <w:r>
            <w:rPr>
              <w:rFonts w:eastAsia="Times New Roman"/>
            </w:rPr>
            <w:t xml:space="preserve">, </w:t>
          </w:r>
          <w:r>
            <w:rPr>
              <w:rFonts w:eastAsia="Times New Roman"/>
              <w:i/>
              <w:iCs/>
            </w:rPr>
            <w:t>18</w:t>
          </w:r>
          <w:r>
            <w:rPr>
              <w:rFonts w:eastAsia="Times New Roman"/>
            </w:rPr>
            <w:t>(8), 1375–1377. https://doi.org/10.3201/eid1808.111538</w:t>
          </w:r>
        </w:p>
        <w:p w14:paraId="12191B60" w14:textId="77777777" w:rsidR="007E6C4F" w:rsidRDefault="007E6C4F">
          <w:pPr>
            <w:autoSpaceDE w:val="0"/>
            <w:autoSpaceDN w:val="0"/>
            <w:ind w:hanging="480"/>
            <w:divId w:val="1877546236"/>
            <w:rPr>
              <w:rFonts w:eastAsia="Times New Roman"/>
            </w:rPr>
          </w:pPr>
          <w:r>
            <w:rPr>
              <w:rFonts w:eastAsia="Times New Roman"/>
            </w:rPr>
            <w:t xml:space="preserve">Lim, B., Arik, S. O., Loeff, N., &amp; Pfister, T. (2019). Temporal Fusion Transformers for Interpretable Multi-horizon Time Series Forecasting. </w:t>
          </w:r>
          <w:proofErr w:type="spellStart"/>
          <w:r>
            <w:rPr>
              <w:rFonts w:eastAsia="Times New Roman"/>
              <w:i/>
              <w:iCs/>
            </w:rPr>
            <w:t>ArXiv</w:t>
          </w:r>
          <w:proofErr w:type="spellEnd"/>
          <w:r>
            <w:rPr>
              <w:rFonts w:eastAsia="Times New Roman"/>
            </w:rPr>
            <w:t>. https://doi.org/10.48550/arXiv.1912.09363</w:t>
          </w:r>
        </w:p>
        <w:p w14:paraId="683BEFB0" w14:textId="77777777" w:rsidR="007E6C4F" w:rsidRDefault="007E6C4F">
          <w:pPr>
            <w:autoSpaceDE w:val="0"/>
            <w:autoSpaceDN w:val="0"/>
            <w:ind w:hanging="480"/>
            <w:divId w:val="88504005"/>
            <w:rPr>
              <w:rFonts w:eastAsia="Times New Roman"/>
            </w:rPr>
          </w:pPr>
          <w:r>
            <w:rPr>
              <w:rFonts w:eastAsia="Times New Roman"/>
            </w:rPr>
            <w:t xml:space="preserve">Sasaki, A., Hoen, A. G., </w:t>
          </w:r>
          <w:proofErr w:type="spellStart"/>
          <w:r>
            <w:rPr>
              <w:rFonts w:eastAsia="Times New Roman"/>
            </w:rPr>
            <w:t>Ozonoff</w:t>
          </w:r>
          <w:proofErr w:type="spellEnd"/>
          <w:r>
            <w:rPr>
              <w:rFonts w:eastAsia="Times New Roman"/>
            </w:rPr>
            <w:t xml:space="preserve">, A., Suzuki, H., Tanabe, N., Seki, N., Saito, R., &amp; Brownstein, J. S. (2009). Evidence-based Tool for Triggering School Closures during Influenza Outbreaks, Japan. </w:t>
          </w:r>
          <w:r>
            <w:rPr>
              <w:rFonts w:eastAsia="Times New Roman"/>
              <w:i/>
              <w:iCs/>
            </w:rPr>
            <w:t>Emerg. Infect. Dis.</w:t>
          </w:r>
          <w:r>
            <w:rPr>
              <w:rFonts w:eastAsia="Times New Roman"/>
            </w:rPr>
            <w:t xml:space="preserve">, </w:t>
          </w:r>
          <w:r>
            <w:rPr>
              <w:rFonts w:eastAsia="Times New Roman"/>
              <w:i/>
              <w:iCs/>
            </w:rPr>
            <w:t>15</w:t>
          </w:r>
          <w:r>
            <w:rPr>
              <w:rFonts w:eastAsia="Times New Roman"/>
            </w:rPr>
            <w:t>(11), 1841. https://doi.org/10.3201/eid1511.090798</w:t>
          </w:r>
        </w:p>
        <w:p w14:paraId="20AE074C" w14:textId="5E672D85" w:rsidR="007E6C4F" w:rsidRPr="00EB1E2F" w:rsidRDefault="007E6C4F" w:rsidP="009656FA">
          <w:pPr>
            <w:jc w:val="both"/>
          </w:pPr>
          <w:r>
            <w:rPr>
              <w:rFonts w:eastAsia="Times New Roman"/>
            </w:rPr>
            <w:t> </w:t>
          </w:r>
        </w:p>
      </w:sdtContent>
    </w:sdt>
    <w:sectPr w:rsidR="007E6C4F" w:rsidRPr="00EB1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A69"/>
    <w:multiLevelType w:val="hybridMultilevel"/>
    <w:tmpl w:val="218E9AFC"/>
    <w:lvl w:ilvl="0" w:tplc="D98A0D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1774D"/>
    <w:multiLevelType w:val="hybridMultilevel"/>
    <w:tmpl w:val="9F888D1E"/>
    <w:lvl w:ilvl="0" w:tplc="D8AA7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73279"/>
    <w:multiLevelType w:val="hybridMultilevel"/>
    <w:tmpl w:val="4C7ED082"/>
    <w:lvl w:ilvl="0" w:tplc="5B764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33EA1"/>
    <w:multiLevelType w:val="hybridMultilevel"/>
    <w:tmpl w:val="C40C86E6"/>
    <w:lvl w:ilvl="0" w:tplc="CE926E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877FF"/>
    <w:multiLevelType w:val="hybridMultilevel"/>
    <w:tmpl w:val="E01E5882"/>
    <w:lvl w:ilvl="0" w:tplc="968C0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F4B6A"/>
    <w:multiLevelType w:val="hybridMultilevel"/>
    <w:tmpl w:val="E8F6BA38"/>
    <w:lvl w:ilvl="0" w:tplc="6DC8111E">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6" w15:restartNumberingAfterBreak="0">
    <w:nsid w:val="23AE74E1"/>
    <w:multiLevelType w:val="hybridMultilevel"/>
    <w:tmpl w:val="74824364"/>
    <w:lvl w:ilvl="0" w:tplc="BBB485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8C56DB"/>
    <w:multiLevelType w:val="hybridMultilevel"/>
    <w:tmpl w:val="AB3812B2"/>
    <w:lvl w:ilvl="0" w:tplc="06A436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F80C13"/>
    <w:multiLevelType w:val="hybridMultilevel"/>
    <w:tmpl w:val="B016B84E"/>
    <w:lvl w:ilvl="0" w:tplc="22F22598">
      <w:start w:val="1"/>
      <w:numFmt w:val="lowerLetter"/>
      <w:lvlText w:val="(%1)"/>
      <w:lvlJc w:val="left"/>
      <w:pPr>
        <w:ind w:left="5880" w:hanging="4180"/>
      </w:pPr>
      <w:rPr>
        <w:rFonts w:hint="default"/>
      </w:r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9" w15:restartNumberingAfterBreak="0">
    <w:nsid w:val="2F323F41"/>
    <w:multiLevelType w:val="hybridMultilevel"/>
    <w:tmpl w:val="F98E639E"/>
    <w:lvl w:ilvl="0" w:tplc="026C4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41F03"/>
    <w:multiLevelType w:val="hybridMultilevel"/>
    <w:tmpl w:val="A91057D4"/>
    <w:lvl w:ilvl="0" w:tplc="EA1613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342587"/>
    <w:multiLevelType w:val="hybridMultilevel"/>
    <w:tmpl w:val="0A6AC290"/>
    <w:lvl w:ilvl="0" w:tplc="A0AA2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4C7C8F"/>
    <w:multiLevelType w:val="hybridMultilevel"/>
    <w:tmpl w:val="9A38C138"/>
    <w:lvl w:ilvl="0" w:tplc="1222E5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3606AD7"/>
    <w:multiLevelType w:val="hybridMultilevel"/>
    <w:tmpl w:val="15C460E8"/>
    <w:lvl w:ilvl="0" w:tplc="044E6E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CA1FAC"/>
    <w:multiLevelType w:val="hybridMultilevel"/>
    <w:tmpl w:val="74E2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775F4"/>
    <w:multiLevelType w:val="hybridMultilevel"/>
    <w:tmpl w:val="62DC11CE"/>
    <w:lvl w:ilvl="0" w:tplc="EF727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203C6"/>
    <w:multiLevelType w:val="hybridMultilevel"/>
    <w:tmpl w:val="D636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114AC"/>
    <w:multiLevelType w:val="hybridMultilevel"/>
    <w:tmpl w:val="21B2070C"/>
    <w:lvl w:ilvl="0" w:tplc="AE2C4860">
      <w:start w:val="1"/>
      <w:numFmt w:val="lowerLetter"/>
      <w:lvlText w:val="(%1)"/>
      <w:lvlJc w:val="left"/>
      <w:pPr>
        <w:ind w:left="3280" w:hanging="360"/>
      </w:pPr>
      <w:rPr>
        <w:rFonts w:hint="default"/>
      </w:rPr>
    </w:lvl>
    <w:lvl w:ilvl="1" w:tplc="04090019" w:tentative="1">
      <w:start w:val="1"/>
      <w:numFmt w:val="lowerLetter"/>
      <w:lvlText w:val="%2."/>
      <w:lvlJc w:val="left"/>
      <w:pPr>
        <w:ind w:left="4000" w:hanging="360"/>
      </w:pPr>
    </w:lvl>
    <w:lvl w:ilvl="2" w:tplc="0409001B" w:tentative="1">
      <w:start w:val="1"/>
      <w:numFmt w:val="lowerRoman"/>
      <w:lvlText w:val="%3."/>
      <w:lvlJc w:val="right"/>
      <w:pPr>
        <w:ind w:left="4720" w:hanging="180"/>
      </w:pPr>
    </w:lvl>
    <w:lvl w:ilvl="3" w:tplc="0409000F" w:tentative="1">
      <w:start w:val="1"/>
      <w:numFmt w:val="decimal"/>
      <w:lvlText w:val="%4."/>
      <w:lvlJc w:val="left"/>
      <w:pPr>
        <w:ind w:left="5440" w:hanging="360"/>
      </w:pPr>
    </w:lvl>
    <w:lvl w:ilvl="4" w:tplc="04090019" w:tentative="1">
      <w:start w:val="1"/>
      <w:numFmt w:val="lowerLetter"/>
      <w:lvlText w:val="%5."/>
      <w:lvlJc w:val="left"/>
      <w:pPr>
        <w:ind w:left="6160" w:hanging="360"/>
      </w:pPr>
    </w:lvl>
    <w:lvl w:ilvl="5" w:tplc="0409001B" w:tentative="1">
      <w:start w:val="1"/>
      <w:numFmt w:val="lowerRoman"/>
      <w:lvlText w:val="%6."/>
      <w:lvlJc w:val="right"/>
      <w:pPr>
        <w:ind w:left="6880" w:hanging="180"/>
      </w:pPr>
    </w:lvl>
    <w:lvl w:ilvl="6" w:tplc="0409000F" w:tentative="1">
      <w:start w:val="1"/>
      <w:numFmt w:val="decimal"/>
      <w:lvlText w:val="%7."/>
      <w:lvlJc w:val="left"/>
      <w:pPr>
        <w:ind w:left="7600" w:hanging="360"/>
      </w:pPr>
    </w:lvl>
    <w:lvl w:ilvl="7" w:tplc="04090019" w:tentative="1">
      <w:start w:val="1"/>
      <w:numFmt w:val="lowerLetter"/>
      <w:lvlText w:val="%8."/>
      <w:lvlJc w:val="left"/>
      <w:pPr>
        <w:ind w:left="8320" w:hanging="360"/>
      </w:pPr>
    </w:lvl>
    <w:lvl w:ilvl="8" w:tplc="0409001B" w:tentative="1">
      <w:start w:val="1"/>
      <w:numFmt w:val="lowerRoman"/>
      <w:lvlText w:val="%9."/>
      <w:lvlJc w:val="right"/>
      <w:pPr>
        <w:ind w:left="9040" w:hanging="180"/>
      </w:pPr>
    </w:lvl>
  </w:abstractNum>
  <w:abstractNum w:abstractNumId="18" w15:restartNumberingAfterBreak="0">
    <w:nsid w:val="541D29C8"/>
    <w:multiLevelType w:val="hybridMultilevel"/>
    <w:tmpl w:val="0EB23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9E28C5"/>
    <w:multiLevelType w:val="hybridMultilevel"/>
    <w:tmpl w:val="543CED76"/>
    <w:lvl w:ilvl="0" w:tplc="EB34D9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2659"/>
    <w:multiLevelType w:val="hybridMultilevel"/>
    <w:tmpl w:val="E10ADEA8"/>
    <w:lvl w:ilvl="0" w:tplc="6CD83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7A40D7"/>
    <w:multiLevelType w:val="hybridMultilevel"/>
    <w:tmpl w:val="ECAC11B2"/>
    <w:lvl w:ilvl="0" w:tplc="70003E8C">
      <w:start w:val="1"/>
      <w:numFmt w:val="lowerLetter"/>
      <w:lvlText w:val="(%1)"/>
      <w:lvlJc w:val="left"/>
      <w:pPr>
        <w:ind w:left="3440" w:hanging="360"/>
      </w:pPr>
      <w:rPr>
        <w:rFonts w:hint="default"/>
      </w:rPr>
    </w:lvl>
    <w:lvl w:ilvl="1" w:tplc="04090019" w:tentative="1">
      <w:start w:val="1"/>
      <w:numFmt w:val="lowerLetter"/>
      <w:lvlText w:val="%2."/>
      <w:lvlJc w:val="left"/>
      <w:pPr>
        <w:ind w:left="4160" w:hanging="360"/>
      </w:pPr>
    </w:lvl>
    <w:lvl w:ilvl="2" w:tplc="0409001B" w:tentative="1">
      <w:start w:val="1"/>
      <w:numFmt w:val="lowerRoman"/>
      <w:lvlText w:val="%3."/>
      <w:lvlJc w:val="right"/>
      <w:pPr>
        <w:ind w:left="4880" w:hanging="180"/>
      </w:pPr>
    </w:lvl>
    <w:lvl w:ilvl="3" w:tplc="0409000F" w:tentative="1">
      <w:start w:val="1"/>
      <w:numFmt w:val="decimal"/>
      <w:lvlText w:val="%4."/>
      <w:lvlJc w:val="left"/>
      <w:pPr>
        <w:ind w:left="5600" w:hanging="360"/>
      </w:pPr>
    </w:lvl>
    <w:lvl w:ilvl="4" w:tplc="04090019" w:tentative="1">
      <w:start w:val="1"/>
      <w:numFmt w:val="lowerLetter"/>
      <w:lvlText w:val="%5."/>
      <w:lvlJc w:val="left"/>
      <w:pPr>
        <w:ind w:left="6320" w:hanging="360"/>
      </w:pPr>
    </w:lvl>
    <w:lvl w:ilvl="5" w:tplc="0409001B" w:tentative="1">
      <w:start w:val="1"/>
      <w:numFmt w:val="lowerRoman"/>
      <w:lvlText w:val="%6."/>
      <w:lvlJc w:val="right"/>
      <w:pPr>
        <w:ind w:left="7040" w:hanging="180"/>
      </w:pPr>
    </w:lvl>
    <w:lvl w:ilvl="6" w:tplc="0409000F" w:tentative="1">
      <w:start w:val="1"/>
      <w:numFmt w:val="decimal"/>
      <w:lvlText w:val="%7."/>
      <w:lvlJc w:val="left"/>
      <w:pPr>
        <w:ind w:left="7760" w:hanging="360"/>
      </w:pPr>
    </w:lvl>
    <w:lvl w:ilvl="7" w:tplc="04090019" w:tentative="1">
      <w:start w:val="1"/>
      <w:numFmt w:val="lowerLetter"/>
      <w:lvlText w:val="%8."/>
      <w:lvlJc w:val="left"/>
      <w:pPr>
        <w:ind w:left="8480" w:hanging="360"/>
      </w:pPr>
    </w:lvl>
    <w:lvl w:ilvl="8" w:tplc="0409001B" w:tentative="1">
      <w:start w:val="1"/>
      <w:numFmt w:val="lowerRoman"/>
      <w:lvlText w:val="%9."/>
      <w:lvlJc w:val="right"/>
      <w:pPr>
        <w:ind w:left="9200" w:hanging="180"/>
      </w:pPr>
    </w:lvl>
  </w:abstractNum>
  <w:abstractNum w:abstractNumId="22" w15:restartNumberingAfterBreak="0">
    <w:nsid w:val="65203D2E"/>
    <w:multiLevelType w:val="hybridMultilevel"/>
    <w:tmpl w:val="B5FAF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2D405F"/>
    <w:multiLevelType w:val="hybridMultilevel"/>
    <w:tmpl w:val="165AD39E"/>
    <w:lvl w:ilvl="0" w:tplc="FB42D3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4A010F"/>
    <w:multiLevelType w:val="hybridMultilevel"/>
    <w:tmpl w:val="937EF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01063"/>
    <w:multiLevelType w:val="hybridMultilevel"/>
    <w:tmpl w:val="F4DAF71A"/>
    <w:lvl w:ilvl="0" w:tplc="6700C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9213AB"/>
    <w:multiLevelType w:val="hybridMultilevel"/>
    <w:tmpl w:val="75C4542E"/>
    <w:lvl w:ilvl="0" w:tplc="27C06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184874">
    <w:abstractNumId w:val="23"/>
  </w:num>
  <w:num w:numId="2" w16cid:durableId="734814974">
    <w:abstractNumId w:val="9"/>
  </w:num>
  <w:num w:numId="3" w16cid:durableId="2066946572">
    <w:abstractNumId w:val="15"/>
  </w:num>
  <w:num w:numId="4" w16cid:durableId="1711953981">
    <w:abstractNumId w:val="3"/>
  </w:num>
  <w:num w:numId="5" w16cid:durableId="886143583">
    <w:abstractNumId w:val="1"/>
  </w:num>
  <w:num w:numId="6" w16cid:durableId="936209009">
    <w:abstractNumId w:val="25"/>
  </w:num>
  <w:num w:numId="7" w16cid:durableId="377825839">
    <w:abstractNumId w:val="19"/>
  </w:num>
  <w:num w:numId="8" w16cid:durableId="449785680">
    <w:abstractNumId w:val="11"/>
  </w:num>
  <w:num w:numId="9" w16cid:durableId="1554584693">
    <w:abstractNumId w:val="10"/>
  </w:num>
  <w:num w:numId="10" w16cid:durableId="140314840">
    <w:abstractNumId w:val="0"/>
  </w:num>
  <w:num w:numId="11" w16cid:durableId="960456737">
    <w:abstractNumId w:val="26"/>
  </w:num>
  <w:num w:numId="12" w16cid:durableId="1850636639">
    <w:abstractNumId w:val="12"/>
  </w:num>
  <w:num w:numId="13" w16cid:durableId="1071318916">
    <w:abstractNumId w:val="13"/>
  </w:num>
  <w:num w:numId="14" w16cid:durableId="1564295443">
    <w:abstractNumId w:val="20"/>
  </w:num>
  <w:num w:numId="15" w16cid:durableId="18432083">
    <w:abstractNumId w:val="7"/>
  </w:num>
  <w:num w:numId="16" w16cid:durableId="809902122">
    <w:abstractNumId w:val="2"/>
  </w:num>
  <w:num w:numId="17" w16cid:durableId="679892506">
    <w:abstractNumId w:val="6"/>
  </w:num>
  <w:num w:numId="18" w16cid:durableId="207887269">
    <w:abstractNumId w:val="21"/>
  </w:num>
  <w:num w:numId="19" w16cid:durableId="263536909">
    <w:abstractNumId w:val="17"/>
  </w:num>
  <w:num w:numId="20" w16cid:durableId="579826574">
    <w:abstractNumId w:val="18"/>
  </w:num>
  <w:num w:numId="21" w16cid:durableId="405543012">
    <w:abstractNumId w:val="22"/>
  </w:num>
  <w:num w:numId="22" w16cid:durableId="1590582790">
    <w:abstractNumId w:val="14"/>
  </w:num>
  <w:num w:numId="23" w16cid:durableId="1645770698">
    <w:abstractNumId w:val="16"/>
  </w:num>
  <w:num w:numId="24" w16cid:durableId="125851349">
    <w:abstractNumId w:val="24"/>
  </w:num>
  <w:num w:numId="25" w16cid:durableId="334694345">
    <w:abstractNumId w:val="4"/>
  </w:num>
  <w:num w:numId="26" w16cid:durableId="1245796264">
    <w:abstractNumId w:val="8"/>
  </w:num>
  <w:num w:numId="27" w16cid:durableId="1895000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D6"/>
    <w:rsid w:val="000016F4"/>
    <w:rsid w:val="00004CDA"/>
    <w:rsid w:val="000052D4"/>
    <w:rsid w:val="00012A69"/>
    <w:rsid w:val="00013C47"/>
    <w:rsid w:val="00026095"/>
    <w:rsid w:val="000408CD"/>
    <w:rsid w:val="0004336A"/>
    <w:rsid w:val="00062396"/>
    <w:rsid w:val="00062C93"/>
    <w:rsid w:val="00081CC3"/>
    <w:rsid w:val="00084674"/>
    <w:rsid w:val="000A6B1D"/>
    <w:rsid w:val="000B58C3"/>
    <w:rsid w:val="000C4EB8"/>
    <w:rsid w:val="000D0E64"/>
    <w:rsid w:val="000D2C88"/>
    <w:rsid w:val="001149D2"/>
    <w:rsid w:val="00123A06"/>
    <w:rsid w:val="0012566D"/>
    <w:rsid w:val="00142CEF"/>
    <w:rsid w:val="001506D2"/>
    <w:rsid w:val="001579C2"/>
    <w:rsid w:val="00165543"/>
    <w:rsid w:val="00191E0F"/>
    <w:rsid w:val="00197518"/>
    <w:rsid w:val="001B72D2"/>
    <w:rsid w:val="001C3C6F"/>
    <w:rsid w:val="001D7F3C"/>
    <w:rsid w:val="001F160D"/>
    <w:rsid w:val="001F211B"/>
    <w:rsid w:val="0020350D"/>
    <w:rsid w:val="00244B3A"/>
    <w:rsid w:val="00250305"/>
    <w:rsid w:val="0025258B"/>
    <w:rsid w:val="00260299"/>
    <w:rsid w:val="00281E90"/>
    <w:rsid w:val="00283472"/>
    <w:rsid w:val="002A3DED"/>
    <w:rsid w:val="002C56FA"/>
    <w:rsid w:val="002D0511"/>
    <w:rsid w:val="002D3A30"/>
    <w:rsid w:val="002D634B"/>
    <w:rsid w:val="002E1C54"/>
    <w:rsid w:val="002F4347"/>
    <w:rsid w:val="002F716A"/>
    <w:rsid w:val="002F78F2"/>
    <w:rsid w:val="0030727D"/>
    <w:rsid w:val="00314DA6"/>
    <w:rsid w:val="00343408"/>
    <w:rsid w:val="00367AEA"/>
    <w:rsid w:val="00372C53"/>
    <w:rsid w:val="0038028A"/>
    <w:rsid w:val="003807C1"/>
    <w:rsid w:val="00387B4F"/>
    <w:rsid w:val="00387CDA"/>
    <w:rsid w:val="00392D32"/>
    <w:rsid w:val="00397458"/>
    <w:rsid w:val="003B06D8"/>
    <w:rsid w:val="003B31E2"/>
    <w:rsid w:val="003D1004"/>
    <w:rsid w:val="003D6F28"/>
    <w:rsid w:val="003E7D7C"/>
    <w:rsid w:val="003F1BF0"/>
    <w:rsid w:val="00442B10"/>
    <w:rsid w:val="00451C94"/>
    <w:rsid w:val="00456667"/>
    <w:rsid w:val="00460F71"/>
    <w:rsid w:val="004805B6"/>
    <w:rsid w:val="0049155C"/>
    <w:rsid w:val="004B3D3E"/>
    <w:rsid w:val="004D7EA0"/>
    <w:rsid w:val="004F762F"/>
    <w:rsid w:val="00525AD6"/>
    <w:rsid w:val="00550585"/>
    <w:rsid w:val="00565F9E"/>
    <w:rsid w:val="00593854"/>
    <w:rsid w:val="005A4EFA"/>
    <w:rsid w:val="005B42FE"/>
    <w:rsid w:val="005C36A9"/>
    <w:rsid w:val="005C5209"/>
    <w:rsid w:val="005E3FEA"/>
    <w:rsid w:val="0060742B"/>
    <w:rsid w:val="00617579"/>
    <w:rsid w:val="00621C1D"/>
    <w:rsid w:val="00641013"/>
    <w:rsid w:val="00641123"/>
    <w:rsid w:val="006A5C67"/>
    <w:rsid w:val="006B59D7"/>
    <w:rsid w:val="006D1CBE"/>
    <w:rsid w:val="006E5C9B"/>
    <w:rsid w:val="006F20D9"/>
    <w:rsid w:val="006F4D56"/>
    <w:rsid w:val="00726606"/>
    <w:rsid w:val="007373DD"/>
    <w:rsid w:val="007736C4"/>
    <w:rsid w:val="007744AD"/>
    <w:rsid w:val="00775507"/>
    <w:rsid w:val="007A1C44"/>
    <w:rsid w:val="007B7264"/>
    <w:rsid w:val="007C0FED"/>
    <w:rsid w:val="007D4AFF"/>
    <w:rsid w:val="007D4EEA"/>
    <w:rsid w:val="007E6C4F"/>
    <w:rsid w:val="007F3537"/>
    <w:rsid w:val="00831C0A"/>
    <w:rsid w:val="008378FB"/>
    <w:rsid w:val="00844392"/>
    <w:rsid w:val="00866776"/>
    <w:rsid w:val="00880FFB"/>
    <w:rsid w:val="008863BB"/>
    <w:rsid w:val="008904BC"/>
    <w:rsid w:val="008A1285"/>
    <w:rsid w:val="008A31FB"/>
    <w:rsid w:val="008B3C9C"/>
    <w:rsid w:val="008B7538"/>
    <w:rsid w:val="008D3A92"/>
    <w:rsid w:val="008E2953"/>
    <w:rsid w:val="008E2A96"/>
    <w:rsid w:val="008E5580"/>
    <w:rsid w:val="008E5AAF"/>
    <w:rsid w:val="008E79F8"/>
    <w:rsid w:val="008F5959"/>
    <w:rsid w:val="0092334B"/>
    <w:rsid w:val="00927F76"/>
    <w:rsid w:val="00936CAF"/>
    <w:rsid w:val="009550F5"/>
    <w:rsid w:val="009656FA"/>
    <w:rsid w:val="00971228"/>
    <w:rsid w:val="009B4310"/>
    <w:rsid w:val="009C4BDB"/>
    <w:rsid w:val="009E02C2"/>
    <w:rsid w:val="009E2894"/>
    <w:rsid w:val="00A03EEC"/>
    <w:rsid w:val="00A07379"/>
    <w:rsid w:val="00A16440"/>
    <w:rsid w:val="00A22873"/>
    <w:rsid w:val="00A47387"/>
    <w:rsid w:val="00A511B7"/>
    <w:rsid w:val="00A570B5"/>
    <w:rsid w:val="00A8031D"/>
    <w:rsid w:val="00A835DB"/>
    <w:rsid w:val="00A91D93"/>
    <w:rsid w:val="00AB122B"/>
    <w:rsid w:val="00AC1C13"/>
    <w:rsid w:val="00AD2BD5"/>
    <w:rsid w:val="00AD3CAC"/>
    <w:rsid w:val="00AE07B5"/>
    <w:rsid w:val="00AF4F4A"/>
    <w:rsid w:val="00B22B4F"/>
    <w:rsid w:val="00B45ED6"/>
    <w:rsid w:val="00B56297"/>
    <w:rsid w:val="00B817B4"/>
    <w:rsid w:val="00B86117"/>
    <w:rsid w:val="00BA201F"/>
    <w:rsid w:val="00BB2419"/>
    <w:rsid w:val="00BB5BD3"/>
    <w:rsid w:val="00BD0557"/>
    <w:rsid w:val="00BD6445"/>
    <w:rsid w:val="00BE372E"/>
    <w:rsid w:val="00C00B04"/>
    <w:rsid w:val="00C122ED"/>
    <w:rsid w:val="00C15E3F"/>
    <w:rsid w:val="00C35EAF"/>
    <w:rsid w:val="00C64E2E"/>
    <w:rsid w:val="00C722AC"/>
    <w:rsid w:val="00C93D82"/>
    <w:rsid w:val="00C97EA4"/>
    <w:rsid w:val="00CA50FC"/>
    <w:rsid w:val="00CB0A6F"/>
    <w:rsid w:val="00CC25C5"/>
    <w:rsid w:val="00CE0EF5"/>
    <w:rsid w:val="00CE29C5"/>
    <w:rsid w:val="00CE6403"/>
    <w:rsid w:val="00CF5EC4"/>
    <w:rsid w:val="00D358CB"/>
    <w:rsid w:val="00D5606A"/>
    <w:rsid w:val="00D5772B"/>
    <w:rsid w:val="00D67300"/>
    <w:rsid w:val="00D7457D"/>
    <w:rsid w:val="00DC5AF4"/>
    <w:rsid w:val="00DD3E52"/>
    <w:rsid w:val="00E05038"/>
    <w:rsid w:val="00E11A46"/>
    <w:rsid w:val="00E20C36"/>
    <w:rsid w:val="00E4236B"/>
    <w:rsid w:val="00E47011"/>
    <w:rsid w:val="00E85B94"/>
    <w:rsid w:val="00E9240E"/>
    <w:rsid w:val="00EA362B"/>
    <w:rsid w:val="00EB1E2F"/>
    <w:rsid w:val="00EB2CFA"/>
    <w:rsid w:val="00EC0DED"/>
    <w:rsid w:val="00ED3D7F"/>
    <w:rsid w:val="00ED783F"/>
    <w:rsid w:val="00F2052D"/>
    <w:rsid w:val="00F3003A"/>
    <w:rsid w:val="00F525B8"/>
    <w:rsid w:val="00F54771"/>
    <w:rsid w:val="00F5511B"/>
    <w:rsid w:val="00F6037E"/>
    <w:rsid w:val="00F820E1"/>
    <w:rsid w:val="00F9269F"/>
    <w:rsid w:val="00F93B12"/>
    <w:rsid w:val="00FA3D72"/>
    <w:rsid w:val="00FB73C4"/>
    <w:rsid w:val="00FC17BF"/>
    <w:rsid w:val="00FC6968"/>
    <w:rsid w:val="00FE70F9"/>
    <w:rsid w:val="00FF3632"/>
    <w:rsid w:val="00FF5377"/>
    <w:rsid w:val="00FF7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9B79"/>
  <w15:chartTrackingRefBased/>
  <w15:docId w15:val="{A506C41C-211C-9849-90AA-DA6BBDC9A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D6"/>
    <w:rPr>
      <w:rFonts w:eastAsiaTheme="majorEastAsia" w:cstheme="majorBidi"/>
      <w:color w:val="272727" w:themeColor="text1" w:themeTint="D8"/>
    </w:rPr>
  </w:style>
  <w:style w:type="paragraph" w:styleId="Title">
    <w:name w:val="Title"/>
    <w:basedOn w:val="Normal"/>
    <w:next w:val="Normal"/>
    <w:link w:val="TitleChar"/>
    <w:uiPriority w:val="10"/>
    <w:qFormat/>
    <w:rsid w:val="00B45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D6"/>
    <w:pPr>
      <w:spacing w:before="160"/>
      <w:jc w:val="center"/>
    </w:pPr>
    <w:rPr>
      <w:i/>
      <w:iCs/>
      <w:color w:val="404040" w:themeColor="text1" w:themeTint="BF"/>
    </w:rPr>
  </w:style>
  <w:style w:type="character" w:customStyle="1" w:styleId="QuoteChar">
    <w:name w:val="Quote Char"/>
    <w:basedOn w:val="DefaultParagraphFont"/>
    <w:link w:val="Quote"/>
    <w:uiPriority w:val="29"/>
    <w:rsid w:val="00B45ED6"/>
    <w:rPr>
      <w:i/>
      <w:iCs/>
      <w:color w:val="404040" w:themeColor="text1" w:themeTint="BF"/>
    </w:rPr>
  </w:style>
  <w:style w:type="paragraph" w:styleId="ListParagraph">
    <w:name w:val="List Paragraph"/>
    <w:basedOn w:val="Normal"/>
    <w:uiPriority w:val="34"/>
    <w:qFormat/>
    <w:rsid w:val="00B45ED6"/>
    <w:pPr>
      <w:ind w:left="720"/>
      <w:contextualSpacing/>
    </w:pPr>
  </w:style>
  <w:style w:type="character" w:styleId="IntenseEmphasis">
    <w:name w:val="Intense Emphasis"/>
    <w:basedOn w:val="DefaultParagraphFont"/>
    <w:uiPriority w:val="21"/>
    <w:qFormat/>
    <w:rsid w:val="00B45ED6"/>
    <w:rPr>
      <w:i/>
      <w:iCs/>
      <w:color w:val="0F4761" w:themeColor="accent1" w:themeShade="BF"/>
    </w:rPr>
  </w:style>
  <w:style w:type="paragraph" w:styleId="IntenseQuote">
    <w:name w:val="Intense Quote"/>
    <w:basedOn w:val="Normal"/>
    <w:next w:val="Normal"/>
    <w:link w:val="IntenseQuoteChar"/>
    <w:uiPriority w:val="30"/>
    <w:qFormat/>
    <w:rsid w:val="00B45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ED6"/>
    <w:rPr>
      <w:i/>
      <w:iCs/>
      <w:color w:val="0F4761" w:themeColor="accent1" w:themeShade="BF"/>
    </w:rPr>
  </w:style>
  <w:style w:type="character" w:styleId="IntenseReference">
    <w:name w:val="Intense Reference"/>
    <w:basedOn w:val="DefaultParagraphFont"/>
    <w:uiPriority w:val="32"/>
    <w:qFormat/>
    <w:rsid w:val="00B45ED6"/>
    <w:rPr>
      <w:b/>
      <w:bCs/>
      <w:smallCaps/>
      <w:color w:val="0F4761" w:themeColor="accent1" w:themeShade="BF"/>
      <w:spacing w:val="5"/>
    </w:rPr>
  </w:style>
  <w:style w:type="table" w:styleId="TableGrid">
    <w:name w:val="Table Grid"/>
    <w:basedOn w:val="TableNormal"/>
    <w:uiPriority w:val="39"/>
    <w:rsid w:val="00250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B5BD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26095"/>
    <w:rPr>
      <w:color w:val="666666"/>
    </w:rPr>
  </w:style>
  <w:style w:type="paragraph" w:styleId="NormalWeb">
    <w:name w:val="Normal (Web)"/>
    <w:basedOn w:val="Normal"/>
    <w:uiPriority w:val="99"/>
    <w:semiHidden/>
    <w:unhideWhenUsed/>
    <w:rsid w:val="006D1C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D634B"/>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2D634B"/>
    <w:pPr>
      <w:spacing w:before="120" w:after="0"/>
    </w:pPr>
    <w:rPr>
      <w:b/>
      <w:bCs/>
      <w:i/>
      <w:iCs/>
    </w:rPr>
  </w:style>
  <w:style w:type="paragraph" w:styleId="TOC2">
    <w:name w:val="toc 2"/>
    <w:basedOn w:val="Normal"/>
    <w:next w:val="Normal"/>
    <w:autoRedefine/>
    <w:uiPriority w:val="39"/>
    <w:unhideWhenUsed/>
    <w:rsid w:val="002D634B"/>
    <w:pPr>
      <w:spacing w:before="120" w:after="0"/>
      <w:ind w:left="240"/>
    </w:pPr>
    <w:rPr>
      <w:b/>
      <w:bCs/>
      <w:sz w:val="22"/>
      <w:szCs w:val="22"/>
    </w:rPr>
  </w:style>
  <w:style w:type="character" w:styleId="Hyperlink">
    <w:name w:val="Hyperlink"/>
    <w:basedOn w:val="DefaultParagraphFont"/>
    <w:uiPriority w:val="99"/>
    <w:unhideWhenUsed/>
    <w:rsid w:val="002D634B"/>
    <w:rPr>
      <w:color w:val="467886" w:themeColor="hyperlink"/>
      <w:u w:val="single"/>
    </w:rPr>
  </w:style>
  <w:style w:type="paragraph" w:styleId="TOC3">
    <w:name w:val="toc 3"/>
    <w:basedOn w:val="Normal"/>
    <w:next w:val="Normal"/>
    <w:autoRedefine/>
    <w:uiPriority w:val="39"/>
    <w:semiHidden/>
    <w:unhideWhenUsed/>
    <w:rsid w:val="002D634B"/>
    <w:pPr>
      <w:spacing w:after="0"/>
      <w:ind w:left="480"/>
    </w:pPr>
    <w:rPr>
      <w:sz w:val="20"/>
      <w:szCs w:val="20"/>
    </w:rPr>
  </w:style>
  <w:style w:type="paragraph" w:styleId="TOC4">
    <w:name w:val="toc 4"/>
    <w:basedOn w:val="Normal"/>
    <w:next w:val="Normal"/>
    <w:autoRedefine/>
    <w:uiPriority w:val="39"/>
    <w:semiHidden/>
    <w:unhideWhenUsed/>
    <w:rsid w:val="002D634B"/>
    <w:pPr>
      <w:spacing w:after="0"/>
      <w:ind w:left="720"/>
    </w:pPr>
    <w:rPr>
      <w:sz w:val="20"/>
      <w:szCs w:val="20"/>
    </w:rPr>
  </w:style>
  <w:style w:type="paragraph" w:styleId="TOC5">
    <w:name w:val="toc 5"/>
    <w:basedOn w:val="Normal"/>
    <w:next w:val="Normal"/>
    <w:autoRedefine/>
    <w:uiPriority w:val="39"/>
    <w:semiHidden/>
    <w:unhideWhenUsed/>
    <w:rsid w:val="002D634B"/>
    <w:pPr>
      <w:spacing w:after="0"/>
      <w:ind w:left="960"/>
    </w:pPr>
    <w:rPr>
      <w:sz w:val="20"/>
      <w:szCs w:val="20"/>
    </w:rPr>
  </w:style>
  <w:style w:type="paragraph" w:styleId="TOC6">
    <w:name w:val="toc 6"/>
    <w:basedOn w:val="Normal"/>
    <w:next w:val="Normal"/>
    <w:autoRedefine/>
    <w:uiPriority w:val="39"/>
    <w:semiHidden/>
    <w:unhideWhenUsed/>
    <w:rsid w:val="002D634B"/>
    <w:pPr>
      <w:spacing w:after="0"/>
      <w:ind w:left="1200"/>
    </w:pPr>
    <w:rPr>
      <w:sz w:val="20"/>
      <w:szCs w:val="20"/>
    </w:rPr>
  </w:style>
  <w:style w:type="paragraph" w:styleId="TOC7">
    <w:name w:val="toc 7"/>
    <w:basedOn w:val="Normal"/>
    <w:next w:val="Normal"/>
    <w:autoRedefine/>
    <w:uiPriority w:val="39"/>
    <w:semiHidden/>
    <w:unhideWhenUsed/>
    <w:rsid w:val="002D634B"/>
    <w:pPr>
      <w:spacing w:after="0"/>
      <w:ind w:left="1440"/>
    </w:pPr>
    <w:rPr>
      <w:sz w:val="20"/>
      <w:szCs w:val="20"/>
    </w:rPr>
  </w:style>
  <w:style w:type="paragraph" w:styleId="TOC8">
    <w:name w:val="toc 8"/>
    <w:basedOn w:val="Normal"/>
    <w:next w:val="Normal"/>
    <w:autoRedefine/>
    <w:uiPriority w:val="39"/>
    <w:semiHidden/>
    <w:unhideWhenUsed/>
    <w:rsid w:val="002D634B"/>
    <w:pPr>
      <w:spacing w:after="0"/>
      <w:ind w:left="1680"/>
    </w:pPr>
    <w:rPr>
      <w:sz w:val="20"/>
      <w:szCs w:val="20"/>
    </w:rPr>
  </w:style>
  <w:style w:type="paragraph" w:styleId="TOC9">
    <w:name w:val="toc 9"/>
    <w:basedOn w:val="Normal"/>
    <w:next w:val="Normal"/>
    <w:autoRedefine/>
    <w:uiPriority w:val="39"/>
    <w:semiHidden/>
    <w:unhideWhenUsed/>
    <w:rsid w:val="002D634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343280">
      <w:bodyDiv w:val="1"/>
      <w:marLeft w:val="0"/>
      <w:marRight w:val="0"/>
      <w:marTop w:val="0"/>
      <w:marBottom w:val="0"/>
      <w:divBdr>
        <w:top w:val="none" w:sz="0" w:space="0" w:color="auto"/>
        <w:left w:val="none" w:sz="0" w:space="0" w:color="auto"/>
        <w:bottom w:val="none" w:sz="0" w:space="0" w:color="auto"/>
        <w:right w:val="none" w:sz="0" w:space="0" w:color="auto"/>
      </w:divBdr>
      <w:divsChild>
        <w:div w:id="727187835">
          <w:marLeft w:val="480"/>
          <w:marRight w:val="0"/>
          <w:marTop w:val="0"/>
          <w:marBottom w:val="0"/>
          <w:divBdr>
            <w:top w:val="none" w:sz="0" w:space="0" w:color="auto"/>
            <w:left w:val="none" w:sz="0" w:space="0" w:color="auto"/>
            <w:bottom w:val="none" w:sz="0" w:space="0" w:color="auto"/>
            <w:right w:val="none" w:sz="0" w:space="0" w:color="auto"/>
          </w:divBdr>
        </w:div>
        <w:div w:id="1877546236">
          <w:marLeft w:val="480"/>
          <w:marRight w:val="0"/>
          <w:marTop w:val="0"/>
          <w:marBottom w:val="0"/>
          <w:divBdr>
            <w:top w:val="none" w:sz="0" w:space="0" w:color="auto"/>
            <w:left w:val="none" w:sz="0" w:space="0" w:color="auto"/>
            <w:bottom w:val="none" w:sz="0" w:space="0" w:color="auto"/>
            <w:right w:val="none" w:sz="0" w:space="0" w:color="auto"/>
          </w:divBdr>
        </w:div>
        <w:div w:id="88504005">
          <w:marLeft w:val="480"/>
          <w:marRight w:val="0"/>
          <w:marTop w:val="0"/>
          <w:marBottom w:val="0"/>
          <w:divBdr>
            <w:top w:val="none" w:sz="0" w:space="0" w:color="auto"/>
            <w:left w:val="none" w:sz="0" w:space="0" w:color="auto"/>
            <w:bottom w:val="none" w:sz="0" w:space="0" w:color="auto"/>
            <w:right w:val="none" w:sz="0" w:space="0" w:color="auto"/>
          </w:divBdr>
        </w:div>
      </w:divsChild>
    </w:div>
    <w:div w:id="1852137549">
      <w:bodyDiv w:val="1"/>
      <w:marLeft w:val="0"/>
      <w:marRight w:val="0"/>
      <w:marTop w:val="0"/>
      <w:marBottom w:val="0"/>
      <w:divBdr>
        <w:top w:val="none" w:sz="0" w:space="0" w:color="auto"/>
        <w:left w:val="none" w:sz="0" w:space="0" w:color="auto"/>
        <w:bottom w:val="none" w:sz="0" w:space="0" w:color="auto"/>
        <w:right w:val="none" w:sz="0" w:space="0" w:color="auto"/>
      </w:divBdr>
      <w:divsChild>
        <w:div w:id="1102997871">
          <w:marLeft w:val="0"/>
          <w:marRight w:val="0"/>
          <w:marTop w:val="0"/>
          <w:marBottom w:val="0"/>
          <w:divBdr>
            <w:top w:val="none" w:sz="0" w:space="0" w:color="auto"/>
            <w:left w:val="none" w:sz="0" w:space="0" w:color="auto"/>
            <w:bottom w:val="none" w:sz="0" w:space="0" w:color="auto"/>
            <w:right w:val="none" w:sz="0" w:space="0" w:color="auto"/>
          </w:divBdr>
          <w:divsChild>
            <w:div w:id="1142651327">
              <w:marLeft w:val="0"/>
              <w:marRight w:val="0"/>
              <w:marTop w:val="0"/>
              <w:marBottom w:val="0"/>
              <w:divBdr>
                <w:top w:val="none" w:sz="0" w:space="0" w:color="auto"/>
                <w:left w:val="none" w:sz="0" w:space="0" w:color="auto"/>
                <w:bottom w:val="none" w:sz="0" w:space="0" w:color="auto"/>
                <w:right w:val="none" w:sz="0" w:space="0" w:color="auto"/>
              </w:divBdr>
              <w:divsChild>
                <w:div w:id="14427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96416">
      <w:bodyDiv w:val="1"/>
      <w:marLeft w:val="0"/>
      <w:marRight w:val="0"/>
      <w:marTop w:val="0"/>
      <w:marBottom w:val="0"/>
      <w:divBdr>
        <w:top w:val="none" w:sz="0" w:space="0" w:color="auto"/>
        <w:left w:val="none" w:sz="0" w:space="0" w:color="auto"/>
        <w:bottom w:val="none" w:sz="0" w:space="0" w:color="auto"/>
        <w:right w:val="none" w:sz="0" w:space="0" w:color="auto"/>
      </w:divBdr>
      <w:divsChild>
        <w:div w:id="769862258">
          <w:marLeft w:val="480"/>
          <w:marRight w:val="0"/>
          <w:marTop w:val="0"/>
          <w:marBottom w:val="0"/>
          <w:divBdr>
            <w:top w:val="none" w:sz="0" w:space="0" w:color="auto"/>
            <w:left w:val="none" w:sz="0" w:space="0" w:color="auto"/>
            <w:bottom w:val="none" w:sz="0" w:space="0" w:color="auto"/>
            <w:right w:val="none" w:sz="0" w:space="0" w:color="auto"/>
          </w:divBdr>
        </w:div>
        <w:div w:id="421995627">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jp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8417FC5B234142A92FF28486ADE092"/>
        <w:category>
          <w:name w:val="General"/>
          <w:gallery w:val="placeholder"/>
        </w:category>
        <w:types>
          <w:type w:val="bbPlcHdr"/>
        </w:types>
        <w:behaviors>
          <w:behavior w:val="content"/>
        </w:behaviors>
        <w:guid w:val="{5BC90D02-BC38-C441-87C7-98EA61A5BB87}"/>
      </w:docPartPr>
      <w:docPartBody>
        <w:p w:rsidR="00D85627" w:rsidRDefault="00BC3E17" w:rsidP="00BC3E17">
          <w:pPr>
            <w:pStyle w:val="808417FC5B234142A92FF28486ADE092"/>
          </w:pPr>
          <w:r w:rsidRPr="00F11B5A">
            <w:rPr>
              <w:rStyle w:val="PlaceholderText"/>
            </w:rPr>
            <w:t>Click or tap here to enter text.</w:t>
          </w:r>
        </w:p>
      </w:docPartBody>
    </w:docPart>
    <w:docPart>
      <w:docPartPr>
        <w:name w:val="A10B9253522FD94F921FAD8F0A6DDED1"/>
        <w:category>
          <w:name w:val="General"/>
          <w:gallery w:val="placeholder"/>
        </w:category>
        <w:types>
          <w:type w:val="bbPlcHdr"/>
        </w:types>
        <w:behaviors>
          <w:behavior w:val="content"/>
        </w:behaviors>
        <w:guid w:val="{30451914-E715-5448-B4A6-DC79A9E981A9}"/>
      </w:docPartPr>
      <w:docPartBody>
        <w:p w:rsidR="00DD12A2" w:rsidRDefault="00D85627" w:rsidP="00D85627">
          <w:pPr>
            <w:pStyle w:val="A10B9253522FD94F921FAD8F0A6DDED1"/>
          </w:pPr>
          <w:r w:rsidRPr="00570EF4">
            <w:rPr>
              <w:rStyle w:val="PlaceholderText"/>
            </w:rPr>
            <w:t>Click or tap here to enter text.</w:t>
          </w:r>
        </w:p>
      </w:docPartBody>
    </w:docPart>
    <w:docPart>
      <w:docPartPr>
        <w:name w:val="816C300F0C0B5C4293C1C46F56532B66"/>
        <w:category>
          <w:name w:val="General"/>
          <w:gallery w:val="placeholder"/>
        </w:category>
        <w:types>
          <w:type w:val="bbPlcHdr"/>
        </w:types>
        <w:behaviors>
          <w:behavior w:val="content"/>
        </w:behaviors>
        <w:guid w:val="{881BE06D-F957-ED46-BB25-2C2282D8BFE5}"/>
      </w:docPartPr>
      <w:docPartBody>
        <w:p w:rsidR="00DD12A2" w:rsidRDefault="00D85627" w:rsidP="00D85627">
          <w:pPr>
            <w:pStyle w:val="816C300F0C0B5C4293C1C46F56532B66"/>
          </w:pPr>
          <w:r w:rsidRPr="00570EF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515DB01-C411-8740-9170-6DDC2E1809D6}"/>
      </w:docPartPr>
      <w:docPartBody>
        <w:p w:rsidR="00DD12A2" w:rsidRDefault="00D85627">
          <w:r w:rsidRPr="00053A9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00"/>
    <w:rsid w:val="0005678E"/>
    <w:rsid w:val="000A6D8C"/>
    <w:rsid w:val="00397458"/>
    <w:rsid w:val="003B31E2"/>
    <w:rsid w:val="004B3D3E"/>
    <w:rsid w:val="004D1FED"/>
    <w:rsid w:val="00781100"/>
    <w:rsid w:val="00976315"/>
    <w:rsid w:val="00A07379"/>
    <w:rsid w:val="00AB510C"/>
    <w:rsid w:val="00B617C1"/>
    <w:rsid w:val="00BC3E17"/>
    <w:rsid w:val="00BE372E"/>
    <w:rsid w:val="00D85627"/>
    <w:rsid w:val="00DC5AF4"/>
    <w:rsid w:val="00DD12A2"/>
    <w:rsid w:val="00E547D4"/>
    <w:rsid w:val="00EB6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5627"/>
    <w:rPr>
      <w:color w:val="666666"/>
    </w:rPr>
  </w:style>
  <w:style w:type="paragraph" w:customStyle="1" w:styleId="808417FC5B234142A92FF28486ADE092">
    <w:name w:val="808417FC5B234142A92FF28486ADE092"/>
    <w:rsid w:val="00BC3E17"/>
  </w:style>
  <w:style w:type="paragraph" w:customStyle="1" w:styleId="A10B9253522FD94F921FAD8F0A6DDED1">
    <w:name w:val="A10B9253522FD94F921FAD8F0A6DDED1"/>
    <w:rsid w:val="00D85627"/>
  </w:style>
  <w:style w:type="paragraph" w:customStyle="1" w:styleId="816C300F0C0B5C4293C1C46F56532B66">
    <w:name w:val="816C300F0C0B5C4293C1C46F56532B66"/>
    <w:rsid w:val="00D856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32E077-6A1F-5440-BC18-D3BCBCE989BE}">
  <we:reference id="wa104382081" version="1.55.1.0" store="en-US" storeType="OMEX"/>
  <we:alternateReferences>
    <we:reference id="wa104382081" version="1.55.1.0" store="wa104382081" storeType="OMEX"/>
  </we:alternateReferences>
  <we:properties>
    <we:property name="MENDELEY_CITATIONS" value="[{&quot;citationID&quot;:&quot;MENDELEY_CITATION_5005b753-33bf-4193-8d5d-5d5054800baa&quot;,&quot;properties&quot;:{&quot;noteIndex&quot;:0},&quot;isEdited&quot;:false,&quot;manualOverride&quot;:{&quot;isManuallyOverridden&quot;:false,&quot;citeprocText&quot;:&quot;(Sasaki et al., 2009)&quot;,&quot;manualOverrideText&quot;:&quot;&quot;},&quot;citationItems&quot;:[{&quot;id&quot;:&quot;23bc4346-0730-3110-82ed-a2cf62003c85&quot;,&quot;itemData&quot;:{&quot;type&quot;:&quot;article-journal&quot;,&quot;id&quot;:&quot;23bc4346-0730-3110-82ed-a2cf62003c85&quot;,&quot;title&quot;:&quot;Evidence-based Tool for Triggering School Closures during Influenza Outbreaks, Japan&quot;,&quot;author&quot;:[{&quot;family&quot;:&quot;Sasaki&quot;,&quot;given&quot;:&quot;Asami&quot;,&quot;parse-names&quot;:false,&quot;dropping-particle&quot;:&quot;&quot;,&quot;non-dropping-particle&quot;:&quot;&quot;},{&quot;family&quot;:&quot;Hoen&quot;,&quot;given&quot;:&quot;Anne Gatewood&quot;,&quot;parse-names&quot;:false,&quot;dropping-particle&quot;:&quot;&quot;,&quot;non-dropping-particle&quot;:&quot;&quot;},{&quot;family&quot;:&quot;Ozonoff&quot;,&quot;given&quot;:&quot;Al&quot;,&quot;parse-names&quot;:false,&quot;dropping-particle&quot;:&quot;&quot;,&quot;non-dropping-particle&quot;:&quot;&quot;},{&quot;family&quot;:&quot;Suzuki&quot;,&quot;given&quot;:&quot;Hiroshi&quot;,&quot;parse-names&quot;:false,&quot;dropping-particle&quot;:&quot;&quot;,&quot;non-dropping-particle&quot;:&quot;&quot;},{&quot;family&quot;:&quot;Tanabe&quot;,&quot;given&quot;:&quot;Naohito&quot;,&quot;parse-names&quot;:false,&quot;dropping-particle&quot;:&quot;&quot;,&quot;non-dropping-particle&quot;:&quot;&quot;},{&quot;family&quot;:&quot;Seki&quot;,&quot;given&quot;:&quot;Nao&quot;,&quot;parse-names&quot;:false,&quot;dropping-particle&quot;:&quot;&quot;,&quot;non-dropping-particle&quot;:&quot;&quot;},{&quot;family&quot;:&quot;Saito&quot;,&quot;given&quot;:&quot;Reiko&quot;,&quot;parse-names&quot;:false,&quot;dropping-particle&quot;:&quot;&quot;,&quot;non-dropping-particle&quot;:&quot;&quot;},{&quot;family&quot;:&quot;Brownstein&quot;,&quot;given&quot;:&quot;John S&quot;,&quot;parse-names&quot;:false,&quot;dropping-particle&quot;:&quot;&quot;,&quot;non-dropping-particle&quot;:&quot;&quot;}],&quot;container-title&quot;:&quot;Emerg. Infect. Dis.&quot;,&quot;DOI&quot;:&quot;10.3201/eid1511.090798&quot;,&quot;issued&quot;:{&quot;date-parts&quot;:[[2009,11]]},&quot;page&quot;:&quot;1841&quot;,&quot;publisher&quot;:&quot;Centers for Disease Control and Prevention&quot;,&quot;issue&quot;:&quot;11&quot;,&quot;volume&quot;:&quot;15&quot;,&quot;container-title-short&quot;:&quot;&quot;},&quot;isTemporary&quot;:false}],&quot;citationTag&quot;:&quot;MENDELEY_CITATION_v3_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&quot;},{&quot;citationID&quot;:&quot;MENDELEY_CITATION_dcdf18ad-364e-4fae-8e34-ed908c5df81a&quot;,&quot;properties&quot;:{&quot;noteIndex&quot;:0},&quot;isEdited&quot;:false,&quot;manualOverride&quot;:{&quot;isManuallyOverridden&quot;:false,&quot;citeprocText&quot;:&quot;(Egger et al., 2012)&quot;,&quot;manualOverrideText&quot;:&quot;&quot;},&quot;citationItems&quot;:[{&quot;id&quot;:&quot;ce4ac3ee-2531-37ca-a41b-07097b7e2f42&quot;,&quot;itemData&quot;:{&quot;type&quot;:&quot;article-journal&quot;,&quot;id&quot;:&quot;ce4ac3ee-2531-37ca-a41b-07097b7e2f42&quot;,&quot;title&quot;:&quot;Usefulness of School Absenteeism Data for Predicting Influenza Outbreaks, United States&quot;,&quot;author&quot;:[{&quot;family&quot;:&quot;Egger&quot;,&quot;given&quot;:&quot;Joseph R&quot;,&quot;parse-names&quot;:false,&quot;dropping-particle&quot;:&quot;&quot;,&quot;non-dropping-particle&quot;:&quot;&quot;},{&quot;family&quot;:&quot;Hoen&quot;,&quot;given&quot;:&quot;Anne G&quot;,&quot;parse-names&quot;:false,&quot;dropping-particle&quot;:&quot;&quot;,&quot;non-dropping-particle&quot;:&quot;&quot;},{&quot;family&quot;:&quot;Brownstein&quot;,&quot;given&quot;:&quot;John S&quot;,&quot;parse-names&quot;:false,&quot;dropping-particle&quot;:&quot;&quot;,&quot;non-dropping-particle&quot;:&quot;&quot;},{&quot;family&quot;:&quot;Buckeridge&quot;,&quot;given&quot;:&quot;David L&quot;,&quot;parse-names&quot;:false,&quot;dropping-particle&quot;:&quot;&quot;,&quot;non-dropping-particle&quot;:&quot;&quot;},{&quot;family&quot;:&quot;Konty&quot;,&quot;given&quot;:&quot;Kevin J&quot;,&quot;parse-names&quot;:false,&quot;dropping-particle&quot;:&quot;&quot;,&quot;non-dropping-particle&quot;:&quot;&quot;}],&quot;container-title&quot;:&quot;Emerg. Infect. Dis.&quot;,&quot;DOI&quot;:&quot;10.3201/eid1808.111538&quot;,&quot;ISSN&quot;:&quot;1080-6059&quot;,&quot;issued&quot;:{&quot;date-parts&quot;:[[2012,8]]},&quot;page&quot;:&quot;1375-1377&quot;,&quot;publisher&quot;:&quot;Centers for Disease Control and Prevention (CDC)&quot;,&quot;issue&quot;:&quot;8&quot;,&quot;volume&quot;:&quot;18&quot;,&quot;container-title-short&quot;:&quot;&quot;},&quot;isTemporary&quot;:false}],&quot;citationTag&quot;:&quot;MENDELEY_CITATION_v3_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&quot;},{&quot;citationID&quot;:&quot;MENDELEY_CITATION_8b7d7350-296c-431f-b1e4-8ab0d3d40ad9&quot;,&quot;properties&quot;:{&quot;noteIndex&quot;:0},&quot;isEdited&quot;:false,&quot;manualOverride&quot;:{&quot;isManuallyOverridden&quot;:false,&quot;citeprocText&quot;:&quot;(Lim et al., 2019)&quot;,&quot;manualOverrideText&quot;:&quot;&quot;},&quot;citationItems&quot;:[{&quot;id&quot;:&quot;0dec36c7-4f8b-33d3-8230-a7942b28ba98&quot;,&quot;itemData&quot;:{&quot;type&quot;:&quot;article-journal&quot;,&quot;id&quot;:&quot;0dec36c7-4f8b-33d3-8230-a7942b28ba98&quot;,&quot;title&quot;:&quot;Temporal Fusion Transformers for Interpretable Multi-horizon Time Series Forecasting&quot;,&quot;author&quot;:[{&quot;family&quot;:&quot;Lim&quot;,&quot;given&quot;:&quot;Bryan&quot;,&quot;parse-names&quot;:false,&quot;dropping-particle&quot;:&quot;&quot;,&quot;non-dropping-particle&quot;:&quot;&quot;},{&quot;family&quot;:&quot;Arik&quot;,&quot;given&quot;:&quot;Sercan O&quot;,&quot;parse-names&quot;:false,&quot;dropping-particle&quot;:&quot;&quot;,&quot;non-dropping-particle&quot;:&quot;&quot;},{&quot;family&quot;:&quot;Loeff&quot;,&quot;given&quot;:&quot;Nicolas&quot;,&quot;parse-names&quot;:false,&quot;dropping-particle&quot;:&quot;&quot;,&quot;non-dropping-particle&quot;:&quot;&quot;},{&quot;family&quot;:&quot;Pfister&quot;,&quot;given&quot;:&quot;Tomas&quot;,&quot;parse-names&quot;:false,&quot;dropping-particle&quot;:&quot;&quot;,&quot;non-dropping-particle&quot;:&quot;&quot;}],&quot;container-title&quot;:&quot;arXiv&quot;,&quot;DOI&quot;:&quot;10.48550/arXiv.1912.09363&quot;,&quot;issued&quot;:{&quot;date-parts&quot;:[[2019,12]]},&quot;container-title-short&quot;:&quot;&quot;},&quot;isTemporary&quot;:false}],&quot;citationTag&quot;:&quot;MENDELEY_CITATION_v3_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6DE72-8785-E147-AE76-977C0CEAC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Chen</dc:creator>
  <cp:keywords/>
  <dc:description/>
  <cp:lastModifiedBy>Yan Chen</cp:lastModifiedBy>
  <cp:revision>2</cp:revision>
  <dcterms:created xsi:type="dcterms:W3CDTF">2026-02-04T03:08:00Z</dcterms:created>
  <dcterms:modified xsi:type="dcterms:W3CDTF">2026-02-04T03:08:00Z</dcterms:modified>
</cp:coreProperties>
</file>