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IBM Plex Sans" w:cs="IBM Plex Sans" w:eastAsia="IBM Plex Sans" w:hAnsi="IBM Plex Sans"/>
          <w:color w:val="D4A84B"/>
          <w:sz w:val="96"/>
          <w:szCs w:val="96"/>
        </w:rPr>
        <w:t xml:space="preserve">◉</w:t>
      </w:r>
    </w:p>
    <w:p>
      <w:pPr>
        <w:spacing w:before="200"/>
        <w:jc w:val="center"/>
      </w:pPr>
      <w:r>
        <w:rPr>
          <w:rFonts w:ascii="IBM Plex Sans" w:cs="IBM Plex Sans" w:eastAsia="IBM Plex Sans" w:hAnsi="IBM Plex Sans"/>
          <w:b/>
          <w:bCs/>
          <w:color w:val="171717"/>
          <w:sz w:val="72"/>
          <w:szCs w:val="72"/>
        </w:rPr>
        <w:t xml:space="preserve">OPHAN</w:t>
      </w:r>
    </w:p>
    <w:p>
      <w:pPr>
        <w:spacing w:before="200"/>
        <w:jc w:val="center"/>
      </w:pPr>
      <w:r>
        <w:rPr>
          <w:rFonts w:ascii="IBM Plex Sans" w:cs="IBM Plex Sans" w:eastAsia="IBM Plex Sans" w:hAnsi="IBM Plex Sans"/>
          <w:color w:val="737373"/>
          <w:sz w:val="36"/>
          <w:szCs w:val="36"/>
        </w:rPr>
        <w:t xml:space="preserve">Brand Kit</w:t>
      </w:r>
    </w:p>
    <w:p>
      <w:pPr>
        <w:spacing w:before="600"/>
        <w:jc w:val="center"/>
      </w:pPr>
      <w:r>
        <w:rPr>
          <w:rFonts w:ascii="IBM Plex Sans" w:cs="IBM Plex Sans" w:eastAsia="IBM Plex Sans" w:hAnsi="IBM Plex Sans"/>
          <w:color w:val="737373"/>
          <w:sz w:val="28"/>
          <w:szCs w:val="28"/>
        </w:rPr>
        <w:t xml:space="preserve">Self-improving dev agent</w:t>
      </w:r>
    </w:p>
    <w:p>
      <w:pPr>
        <w:spacing w:before="2000"/>
        <w:jc w:val="center"/>
      </w:pPr>
      <w:r>
        <w:rPr>
          <w:rFonts w:ascii="IBM Plex Sans" w:cs="IBM Plex Sans" w:eastAsia="IBM Plex Sans" w:hAnsi="IBM Plex Sans"/>
          <w:color w:val="737373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sz w:val="24"/>
          <w:szCs w:val="24"/>
        </w:rPr>
        <w:t xml:space="preserve">Ophan is a self-improving AI development agent based on the Two-Loop paradigm. The name comes from the biblical Ophanim </w:t>
      </w:r>
      <w:r>
        <w:rPr>
          <w:i/>
          <w:iCs/>
          <w:sz w:val="24"/>
          <w:szCs w:val="24"/>
        </w:rPr>
        <w:t xml:space="preserve">— "wheels within wheels" from Ezekiel's vision — </w:t>
      </w:r>
      <w:r>
        <w:rPr>
          <w:sz w:val="24"/>
          <w:szCs w:val="24"/>
        </w:rPr>
        <w:t xml:space="preserve">representing nested loops that move without turning (adapt autonomously) and are covered in eyes (always observing and learning).</w:t>
      </w:r>
    </w:p>
    <w:p>
      <w:pPr>
        <w:spacing w:after="200"/>
      </w:pPr>
      <w:r>
        <w:rPr>
          <w:sz w:val="24"/>
          <w:szCs w:val="24"/>
        </w:rPr>
        <w:t xml:space="preserve">This brand kit defines the visual identity and voice for Ophan across all touchpoints: CLI, documentation, marketing, and community.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pStyle w:val="Heading2"/>
      </w:pPr>
      <w:r>
        <w:t xml:space="preserve">Brand Colors</w:t>
      </w:r>
    </w:p>
    <w:p>
      <w:pPr>
        <w:spacing w:after="200"/>
      </w:pPr>
      <w:r>
        <w:rPr>
          <w:sz w:val="24"/>
          <w:szCs w:val="24"/>
        </w:rPr>
        <w:t xml:space="preserve">Gold is the primary brand color. Use it for the logo, accents, emphasis, and key interactive moments.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Ophan Gold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#D4A84B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Logo, accents, emphasis, highlights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Pale Gold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#E8D5A3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Hover states, large decorative text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Deep Gold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#8B6914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Links on light backgrounds (AA compliant)</w:t>
            </w:r>
          </w:p>
        </w:tc>
      </w:tr>
    </w:tbl>
    <w:p>
      <w:pPr>
        <w:pStyle w:val="Heading2"/>
        <w:spacing w:before="300"/>
      </w:pPr>
      <w:r>
        <w:t xml:space="preserve">Dark Mode (Primary)</w:t>
      </w:r>
    </w:p>
    <w:p>
      <w:pPr>
        <w:spacing w:after="200"/>
      </w:pPr>
      <w:r>
        <w:rPr>
          <w:sz w:val="24"/>
          <w:szCs w:val="24"/>
        </w:rPr>
        <w:t xml:space="preserve">Dark mode is the primary context for Ophan. The CLI, marketing, and hero sections use this palette.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Void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#000000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background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Obsidian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#0A0A0A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Cards, slight lift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Charcoal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#171717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Elevated surfaces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Graphite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#404040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Borders, dividers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Ash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73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#737373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text, timestamps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Silver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D4D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#D4D4D4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 emphasis text</w:t>
            </w:r>
          </w:p>
        </w:tc>
      </w:tr>
    </w:tbl>
    <w:p>
      <w:pPr>
        <w:pStyle w:val="Heading2"/>
        <w:spacing w:before="300"/>
      </w:pPr>
      <w:r>
        <w:t xml:space="preserve">Light Mode (Documentation)</w:t>
      </w:r>
    </w:p>
    <w:p>
      <w:pPr>
        <w:spacing w:after="200"/>
      </w:pPr>
      <w:r>
        <w:rPr>
          <w:sz w:val="24"/>
          <w:szCs w:val="24"/>
        </w:rPr>
        <w:t xml:space="preserve">Light mode is used for documentation and README content where readability is paramount.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background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Bone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#FAFAFA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blocks, subtle sections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Fog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#F5F5F5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Cards, elevated surfaces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Ash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73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#737373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Tertiary text, captions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Graphite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#525252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Ink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#171717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Void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#000000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Headings, logo</w:t>
            </w:r>
          </w:p>
        </w:tc>
      </w:tr>
    </w:tbl>
    <w:p>
      <w:pPr>
        <w:pStyle w:val="Heading2"/>
        <w:spacing w:before="300"/>
      </w:pPr>
      <w:r>
        <w:t xml:space="preserve">Semantic Colors</w:t>
      </w:r>
    </w:p>
    <w:p>
      <w:pPr>
        <w:spacing w:after="200"/>
      </w:pPr>
      <w:r>
        <w:rPr>
          <w:sz w:val="24"/>
          <w:szCs w:val="24"/>
        </w:rPr>
        <w:t xml:space="preserve">Used for status indicators in CLI output and UI. These are functional, not decorative.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#22C55E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Pass, converged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Approaching limits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Fail, escalation</w:t>
            </w:r>
          </w:p>
        </w:tc>
      </w:tr>
      <w:tr>
        <w:tc>
          <w:tcPr>
            <w:tcW w:type="dxa" w:w="20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FFFFFF"/>
                <w:sz w:val="20"/>
                <w:szCs w:val="20"/>
              </w:rPr>
              <w:t xml:space="preserve">#3B82F6</w:t>
            </w:r>
          </w:p>
        </w:tc>
        <w:tc>
          <w:tcPr>
            <w:tcW w:type="dxa" w:w="58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Neutral status, links (when gold conflicts)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Font Family</w:t>
      </w:r>
    </w:p>
    <w:p>
      <w:pPr>
        <w:spacing w:after="200"/>
      </w:pPr>
      <w:r>
        <w:rPr>
          <w:sz w:val="24"/>
          <w:szCs w:val="24"/>
        </w:rPr>
        <w:t xml:space="preserve">IBM Plex is the sole typeface for Ophan. It provides an industrial, precise feel that matches the "wheels within wheels" mechanical vibe.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Fallback Stack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Headlines &amp; Body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IBM Plex Sans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'IBM Plex Sans', -apple-system, BlinkMacSystemFont, sans-serif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&amp; CLI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IBM Plex Mono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'IBM Plex Mono', 'Consolas', 'Monaco', monospace</w:t>
            </w:r>
          </w:p>
        </w:tc>
      </w:tr>
    </w:tbl>
    <w:p>
      <w:pPr>
        <w:pStyle w:val="Heading2"/>
        <w:spacing w:before="300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 (dark)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or White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inline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(Mono)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on Charcoal</w:t>
            </w:r>
          </w:p>
        </w:tc>
      </w:tr>
      <w:tr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block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(Mono)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1872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on Charcoal</w:t>
            </w:r>
          </w:p>
        </w:tc>
      </w:tr>
    </w:tbl>
    <w:p>
      <w:pPr>
        <w:pStyle w:val="Heading2"/>
        <w:spacing w:before="300"/>
      </w:pPr>
      <w:r>
        <w:t xml:space="preserve">Weights to 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400 (Regular) — body text, secondary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500 (Medium) — H3, subtle emphasis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600 (SemiBold) — H1, H2, display, strong emphasis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spacing w:after="200"/>
      </w:pPr>
      <w:r>
        <w:rPr>
          <w:sz w:val="24"/>
          <w:szCs w:val="24"/>
        </w:rPr>
        <w:t xml:space="preserve">Ophan's voice reflects its nature: an ancient throne-bearer, covered in eyes, moving with deliberate purpose. It does not rush. It does not grovel. It witnesses.</w:t>
      </w:r>
    </w:p>
    <w:p>
      <w:pPr>
        <w:pStyle w:val="Heading2"/>
      </w:pPr>
      <w:r>
        <w:t xml:space="preserve">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Statements land, no rushing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 pull request. (not "Creating PR...")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Unhurried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between thoughts, measured rhythm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breaks between phases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Declarative, present tense, no hedging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Convergence reached. (not "I think it worked")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Witnessing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Observes and reports, not performing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passed (not "I ran the tests for you")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Specific, but not cluttered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specs, 1.2s (not "quickly")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 in failure, no alarm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failed. Examining. (not "Oops!")</w:t>
            </w:r>
          </w:p>
        </w:tc>
      </w:tr>
    </w:tbl>
    <w:p>
      <w:pPr>
        <w:pStyle w:val="Heading2"/>
        <w:spacing w:before="300"/>
      </w:pPr>
      <w:r>
        <w:t xml:space="preserve">Rhythm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Let messages breathe — use line breaks between phases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Em-dashes for related details, not parentheses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trailing ellipses — each line is complete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Full words, not abbreviations (pull request, not PR)</w:t>
      </w:r>
    </w:p>
    <w:p>
      <w:pPr>
        <w:pStyle w:val="Heading2"/>
        <w:spacing w:before="300"/>
      </w:pPr>
      <w:r>
        <w:t xml:space="preserve">Do / Don't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 pull request.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Creating PR...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Convergence reached after 3 iterations.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Done! Converged in 3 tries ✓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failed. Examining.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Oops, build failed. Let me retry...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passed — 24 specs, 1.2s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passed (24 specs in 1.2s)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Escalating to human. Issue opened.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I'm stuck, creating an issue for you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Clarification needed.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I'm not sure what you mean?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Guidelines updated.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I've updated the guidelines for you!</w:t>
            </w:r>
          </w:p>
        </w:tc>
      </w:tr>
    </w:tbl>
    <w:p>
      <w:pPr>
        <w:pStyle w:val="Heading2"/>
        <w:spacing w:before="300"/>
      </w:pPr>
      <w:r>
        <w:t xml:space="preserve">Terminology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Convergence reached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Done, succeeded, completed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Attempt, try, retry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Examining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Looking at, checking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Correcting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Fixing, trying again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Escalating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Giving up, stuck, failed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Clarification needed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don't understand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identified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 the problem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received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Got it, okay</w:t>
            </w:r>
          </w:p>
        </w:tc>
      </w:tr>
    </w:tbl>
    <w:p>
      <w:pPr>
        <w:pStyle w:val="Heading2"/>
        <w:spacing w:before="300"/>
      </w:pPr>
      <w:r>
        <w:t xml:space="preserve">Formatting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Sentence 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Periods on all statements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exclamation points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emoji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ellipses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contractions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Em-dash with spaces for related details</w:t>
      </w:r>
    </w:p>
    <w:p>
      <w:r>
        <w:br w:type="page"/>
      </w:r>
    </w:p>
    <w:p>
      <w:pPr>
        <w:pStyle w:val="Heading1"/>
      </w:pPr>
      <w:r>
        <w:t xml:space="preserve">Sample Messages</w:t>
      </w:r>
    </w:p>
    <w:p>
      <w:pPr>
        <w:pStyle w:val="Heading2"/>
      </w:pPr>
      <w:r>
        <w:t xml:space="preserve">Full Task Flow</w:t>
      </w:r>
    </w:p>
    <w:p>
      <w:pPr>
        <w:shd w:fill="171717" w:val="clear"/>
        <w:spacing w:after="200"/>
      </w:pP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Task received.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Reading guidelines.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Reading criteria.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Generating authentication module.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Running validations.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Lint passed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Types passed
</w:t>
      </w:r>
      <w:r>
        <w:rPr>
          <w:rFonts w:ascii="IBM Plex Mono" w:cs="IBM Plex Mono" w:eastAsia="IBM Plex Mono" w:hAnsi="IBM Plex Mono"/>
          <w:color w:val="EF4444"/>
          <w:sz w:val="22"/>
          <w:szCs w:val="22"/>
        </w:rPr>
        <w:t xml:space="preserve">✗ Tests failed — 2 specs
</w:t>
      </w:r>
      <w:r>
        <w:rPr>
          <w:rFonts w:ascii="IBM Plex Mono" w:cs="IBM Plex Mono" w:eastAsia="IBM Plex Mono" w:hAnsi="IBM Plex Mono"/>
          <w:color w:val="737373"/>
          <w:sz w:val="22"/>
          <w:szCs w:val="22"/>
        </w:rPr>
        <w:t xml:space="preserve">  src/auth.test.ts:18
</w:t>
      </w:r>
      <w:r>
        <w:rPr>
          <w:rFonts w:ascii="IBM Plex Mono" w:cs="IBM Plex Mono" w:eastAsia="IBM Plex Mono" w:hAnsi="IBM Plex Mono"/>
          <w:color w:val="737373"/>
          <w:sz w:val="22"/>
          <w:szCs w:val="22"/>
        </w:rPr>
        <w:t xml:space="preserve">  Expected token, received undefined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Examining.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Issue identified — token not returned from login handler.
</w:t>
      </w:r>
      <w:r>
        <w:rPr>
          <w:rFonts w:ascii="IBM Plex Mono" w:cs="IBM Plex Mono" w:eastAsia="IBM Plex Mono" w:hAnsi="IBM Plex Mono"/>
          <w:color w:val="D4D4D4"/>
          <w:sz w:val="22"/>
          <w:szCs w:val="22"/>
        </w:rPr>
        <w:t xml:space="preserve">Correcting. Iteration 2 of 5.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Lint passed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Types passed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Tests passed — 14 specs, 0.8s
</w:t>
      </w:r>
      <w:r>
        <w:rPr>
          <w:rFonts w:ascii="IBM Plex Mono" w:cs="IBM Plex Mono" w:eastAsia="IBM Plex Mono" w:hAnsi="IBM Plex Mono"/>
          <w:color w:val="22C55E"/>
          <w:sz w:val="22"/>
          <w:szCs w:val="22"/>
        </w:rPr>
        <w:t xml:space="preserve">✓ Build completed
</w:t>
      </w:r>
      <w:r>
        <w:rPr>
          <w:rFonts w:ascii="IBM Plex Mono" w:cs="IBM Plex Mono" w:eastAsia="IBM Plex Mono" w:hAnsi="IBM Plex Mono"/>
          <w:color w:val="D4A84B"/>
          <w:sz w:val="22"/>
          <w:szCs w:val="22"/>
        </w:rPr>
        <w:t xml:space="preserve">Convergence reached after 2 iterations.
</w:t>
      </w:r>
      <w:r>
        <w:rPr>
          <w:rFonts w:ascii="IBM Plex Mono" w:cs="IBM Plex Mono" w:eastAsia="IBM Plex Mono" w:hAnsi="IBM Plex Mono"/>
          <w:color w:val="D4A84B"/>
          <w:sz w:val="22"/>
          <w:szCs w:val="22"/>
        </w:rPr>
        <w:t xml:space="preserve">Opening pull request.
</w:t>
      </w:r>
      <w:r>
        <w:rPr>
          <w:rFonts w:ascii="IBM Plex Mono" w:cs="IBM Plex Mono" w:eastAsia="IBM Plex Mono" w:hAnsi="IBM Plex Mono"/>
          <w:color w:val="737373"/>
          <w:sz w:val="22"/>
          <w:szCs w:val="22"/>
        </w:rPr>
        <w:t xml:space="preserve">Task complete. 2 iterations. 48s. $0.09.</w:t>
      </w:r>
    </w:p>
    <w:p>
      <w:r>
        <w:br w:type="page"/>
      </w:r>
    </w:p>
    <w:p>
      <w:pPr>
        <w:pStyle w:val="Heading1"/>
      </w:pPr>
      <w:r>
        <w:t xml:space="preserve">Visual Language</w:t>
      </w:r>
    </w:p>
    <w:p>
      <w:pPr>
        <w:pStyle w:val="Heading2"/>
      </w:pPr>
      <w:r>
        <w:t xml:space="preserve">Icon Style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Stroke weight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2px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(square) or 2px max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Outline, not filled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24x24 base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color (Gold, White, or Ash depending on context)</w:t>
            </w:r>
          </w:p>
        </w:tc>
      </w:tr>
    </w:tbl>
    <w:p>
      <w:pPr>
        <w:spacing w:before="150" w:after="200"/>
      </w:pPr>
      <w:r>
        <w:rPr>
          <w:sz w:val="24"/>
          <w:szCs w:val="24"/>
        </w:rPr>
        <w:t xml:space="preserve">Recommended base icon sets: Lucide or Phosphor. Customize key icons (loop, eye, wheel) for brand-specific moments.</w:t>
      </w:r>
    </w:p>
    <w:p>
      <w:pPr>
        <w:pStyle w:val="Heading2"/>
      </w:pPr>
      <w:r>
        <w:t xml:space="preserve">Diagram Conventions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Outer loop boundary — Gold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Inner loop boundary — White or Silver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Human/oversight — Gold, dashed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Arrows/flow — Gold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Labels — Silver (Plex Sans 500)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Background — Void or Charcoal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Rounded rectangles for containers (4px radius)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2px strokes, consistent with icons</w:t>
      </w:r>
    </w:p>
    <w:p>
      <w:pPr>
        <w:pStyle w:val="Heading2"/>
      </w:pPr>
      <w:r>
        <w:t xml:space="preserve">Code Block Styling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Dark mode (primary):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 #171717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#D4D4D4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 #737373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Pale Gold #E8D5A3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 #FFFFFF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#D4A84B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Light mode (documentation):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Bone #FAFAFA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Ink #171717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 #737373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Gold #8B6914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Ink #171717 (bold)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Gold #8B6914</w:t>
            </w:r>
          </w:p>
        </w:tc>
      </w:tr>
    </w:tbl>
    <w:p>
      <w:pPr>
        <w:pStyle w:val="Heading2"/>
        <w:spacing w:before="300"/>
      </w:pPr>
      <w:r>
        <w:t xml:space="preserve">CLI Screenshot Treatment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Actual terminal window chrome (macOS or minimal)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Void #000000 background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Drop shadow: 0 24px 48px rgba(0,0,0,0.4)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Border radius on window: 8px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Padding inside terminal: 16px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Gold prompt character (◉) or Ophan logo as prompt</w:t>
      </w:r>
    </w:p>
    <w:p>
      <w:r>
        <w:br w:type="page"/>
      </w:r>
    </w:p>
    <w:p>
      <w:pPr>
        <w:pStyle w:val="Heading1"/>
      </w:pPr>
      <w:r>
        <w:t xml:space="preserve">Applications</w:t>
      </w:r>
    </w:p>
    <w:p>
      <w:pPr>
        <w:pStyle w:val="Heading2"/>
      </w:pPr>
      <w:r>
        <w:t xml:space="preserve">GitHub Social Card</w:t>
      </w:r>
    </w:p>
    <w:p>
      <w:pPr>
        <w:spacing w:after="100"/>
      </w:pPr>
      <w:r>
        <w:rPr>
          <w:sz w:val="24"/>
          <w:szCs w:val="24"/>
        </w:rPr>
        <w:t xml:space="preserve">1280×640 PNG — Used when the repository is shared on social platforms.</w:t>
      </w:r>
    </w:p>
    <w:p>
      <w:pPr>
        <w:spacing w:after="2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social-card" descr="GitHub social card for Ophan" title="Ophan Social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README Header</w:t>
      </w:r>
    </w:p>
    <w:p>
      <w:pPr>
        <w:spacing w:after="100"/>
      </w:pPr>
      <w:r>
        <w:rPr>
          <w:sz w:val="24"/>
          <w:szCs w:val="24"/>
        </w:rPr>
        <w:t xml:space="preserve">800×200 PNG — Used at the top of README.md files.</w:t>
      </w:r>
    </w:p>
    <w:p>
      <w:pPr>
        <w:spacing w:after="200"/>
        <w:jc w:val="center"/>
      </w:pPr>
      <w:r>
        <w:drawing>
          <wp:inline distT="0" distB="0" distL="0" distR="0">
            <wp:extent cx="4762500" cy="1190625"/>
            <wp:effectExtent t="0" r="0" b="0" l="0"/>
            <wp:docPr id="1" name="readme-header" descr="README header for Ophan" title="Ophan README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README Header (Compact)</w:t>
      </w:r>
    </w:p>
    <w:p>
      <w:pPr>
        <w:spacing w:after="100"/>
      </w:pPr>
      <w:r>
        <w:rPr>
          <w:sz w:val="24"/>
          <w:szCs w:val="24"/>
        </w:rPr>
        <w:t xml:space="preserve">800×120 PNG — Compact variant for smaller contexts.</w:t>
      </w:r>
    </w:p>
    <w:p>
      <w:pPr>
        <w:spacing w:after="200"/>
        <w:jc w:val="center"/>
      </w:pPr>
      <w:r>
        <w:drawing>
          <wp:inline distT="0" distB="0" distL="0" distR="0">
            <wp:extent cx="4762500" cy="714375"/>
            <wp:effectExtent t="0" r="0" b="0" l="0"/>
            <wp:docPr id="1" name="readme-header-compact" descr="Compact README header for Ophan" title="Ophan README Header Co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Priority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Size/Format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social card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when repo is shared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1280×640 PNG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header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of README.md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~800px wide SVG or PNG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Favicon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tab, bookmarks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32×32, 16×16 ICO + 180×180 PNG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badge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listing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badge size (~100×20)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Graph image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 site, link previews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1200×630 PNG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prompt icon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branding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character (◉)</w:t>
            </w:r>
          </w:p>
        </w:tc>
      </w:tr>
    </w:tbl>
    <w:p>
      <w:pPr>
        <w:pStyle w:val="Heading2"/>
        <w:spacing w:before="300"/>
      </w:pPr>
      <w:r>
        <w:t xml:space="preserve">Secondary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site header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nav/branding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Two-loop illustration for docs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template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Presentations, talks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avatar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Ophan gets an account</w:t>
            </w:r>
          </w:p>
        </w:tc>
      </w:tr>
    </w:tbl>
    <w:p>
      <w:pPr>
        <w:pStyle w:val="Heading2"/>
        <w:spacing w:before="300"/>
      </w:pPr>
      <w:r>
        <w:t xml:space="preserve">Context Usage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output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terminal feel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hero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 impact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 content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Readability, convention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body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default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badges/header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 out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(Bone bg)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Familiar</w:t>
            </w:r>
          </w:p>
        </w:tc>
      </w:tr>
      <w:tr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Marketing/slides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312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feel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Color Hex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Ophan Gold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#D4A84B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Pale Gold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#E8D5A3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Gold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#8B6914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#000000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Obsidian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#0A0A0A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#171717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Graphite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#404040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#737373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#D4D4D4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Bone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#FAFAFA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Fog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#F5F5F5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Ink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#171717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#3B82F6</w:t>
            </w:r>
          </w:p>
        </w:tc>
      </w:tr>
    </w:tbl>
    <w:p>
      <w:pPr>
        <w:pStyle w:val="Heading2"/>
        <w:spacing w:before="300"/>
      </w:pPr>
      <w:r>
        <w:t xml:space="preserve">Font Stack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Sans: </w:t>
      </w:r>
      <w:r>
        <w:rPr>
          <w:rFonts w:ascii="IBM Plex Mono" w:cs="IBM Plex Mono" w:eastAsia="IBM Plex Mono" w:hAnsi="IBM Plex Mono"/>
          <w:sz w:val="24"/>
          <w:szCs w:val="24"/>
        </w:rPr>
        <w:t xml:space="preserve">'IBM Plex Sans', -apple-system, BlinkMacSystemFont, sans-serif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Mono: </w:t>
      </w:r>
      <w:r>
        <w:rPr>
          <w:rFonts w:ascii="IBM Plex Mono" w:cs="IBM Plex Mono" w:eastAsia="IBM Plex Mono" w:hAnsi="IBM Plex Mono"/>
          <w:sz w:val="24"/>
          <w:szCs w:val="24"/>
        </w:rPr>
        <w:t xml:space="preserve">'IBM Plex Mono', 'Consolas', 'Monaco', monospace</w:t>
      </w:r>
    </w:p>
    <w:p>
      <w:pPr>
        <w:pStyle w:val="Heading2"/>
        <w:spacing w:before="300"/>
      </w:pPr>
      <w:r>
        <w:t xml:space="preserve">Voice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ellipses, no exclamation points, no emoji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No contractions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Full words (pull request, not PR)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Em-dashes for related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Line breaks between phases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Declarative, not hedging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Calm, even in failure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BM Plex Sans" w:cs="IBM Plex Sans" w:eastAsia="IBM Plex Sans" w:hAnsi="IBM Plex Sans"/>
      <w:b/>
      <w:bCs/>
      <w:color w:val="D4A84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IBM Plex Sans" w:cs="IBM Plex Sans" w:eastAsia="IBM Plex Sans" w:hAnsi="IBM Plex Sans"/>
      <w:b/>
      <w:bCs/>
      <w:color w:val="17171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IBM Plex Sans" w:cs="IBM Plex Sans" w:eastAsia="IBM Plex Sans" w:hAnsi="IBM Plex Sans"/>
      <w:b/>
      <w:bCs/>
      <w:color w:val="1717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b831ef4a932ba376b56612a4bf6f6456ed215e0.png"/><Relationship Id="rId7" Type="http://schemas.openxmlformats.org/officeDocument/2006/relationships/image" Target="media/6dbb3b9a808098373b61cca127da5d6a8277818c.png"/><Relationship Id="rId8" Type="http://schemas.openxmlformats.org/officeDocument/2006/relationships/image" Target="media/2a3354f0488736e0b199e0eb9bed544d3f141a3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2026-01-22T07:52:09.591Z</dcterms:created>
  <dcterms:modified xsi:type="dcterms:W3CDTF">2026-01-22T07:52:09.592Z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