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690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ab/>
      </w:r>
      <w:r>
        <w:rPr>
          <w:rFonts w:hint="eastAsia"/>
          <w:b/>
          <w:sz w:val="36"/>
          <w:szCs w:val="36"/>
        </w:rPr>
        <w:t>OA系统建议</w:t>
      </w:r>
    </w:p>
    <w:p>
      <w:pPr>
        <w:tabs>
          <w:tab w:val="left" w:pos="6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人力资源部管理下可增设：</w:t>
      </w:r>
    </w:p>
    <w:p>
      <w:pPr>
        <w:tabs>
          <w:tab w:val="left" w:pos="6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人事管理、考勤管理、合同管理、人事异动、薪资管理、绩效考核、培训管理、奖惩管理八个下拉菜单。</w:t>
      </w:r>
    </w:p>
    <w:p>
      <w:pPr>
        <w:tabs>
          <w:tab w:val="left" w:pos="690"/>
        </w:tabs>
        <w:rPr>
          <w:sz w:val="24"/>
          <w:szCs w:val="24"/>
        </w:rPr>
      </w:pPr>
    </w:p>
    <w:p>
      <w:pPr>
        <w:tabs>
          <w:tab w:val="left" w:pos="690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一、人事管理：</w:t>
      </w:r>
    </w:p>
    <w:p>
      <w:pPr>
        <w:tabs>
          <w:tab w:val="left" w:pos="6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A、员工档案：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框 1025" o:spid="_x0000_s1040" type="#_x0000_t75" style="height:15.25pt;width:750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框 1026" o:spid="_x0000_s1041" type="#_x0000_t75" style="height:14.25pt;width:754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框 1027" o:spid="_x0000_s1042" type="#_x0000_t75" style="height:21.7pt;width:733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0"/>
          <w:numId w:val="1"/>
        </w:numPr>
        <w:tabs>
          <w:tab w:val="left" w:pos="690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在职员工</w:t>
      </w:r>
    </w:p>
    <w:p>
      <w:pPr>
        <w:pStyle w:val="8"/>
        <w:numPr>
          <w:ilvl w:val="0"/>
          <w:numId w:val="1"/>
        </w:numPr>
        <w:tabs>
          <w:tab w:val="left" w:pos="690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离职员工</w:t>
      </w:r>
    </w:p>
    <w:p>
      <w:pPr>
        <w:pStyle w:val="8"/>
        <w:numPr>
          <w:ilvl w:val="0"/>
          <w:numId w:val="1"/>
        </w:numPr>
        <w:tabs>
          <w:tab w:val="left" w:pos="690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员工试用审核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 w:cs="Times New Roman"/>
          <w:kern w:val="0"/>
          <w:sz w:val="21"/>
          <w:szCs w:val="22"/>
          <w:lang w:val="en-US" w:eastAsia="zh-CN" w:bidi="ar-SA"/>
        </w:rPr>
        <w:pict>
          <v:shape id="图片框 1028" o:spid="_x0000_s1043" type="#_x0000_t75" style="height:12.75pt;width:73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框 1029" o:spid="_x0000_s1044" type="#_x0000_t75" style="height:12.6pt;width:733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690"/>
        </w:tabs>
        <w:rPr>
          <w:sz w:val="24"/>
          <w:szCs w:val="24"/>
        </w:rPr>
      </w:pPr>
    </w:p>
    <w:p>
      <w:pPr>
        <w:tabs>
          <w:tab w:val="left" w:pos="6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B、人才库：</w:t>
      </w:r>
    </w:p>
    <w:p>
      <w:pPr>
        <w:pStyle w:val="8"/>
        <w:numPr>
          <w:ilvl w:val="0"/>
          <w:numId w:val="2"/>
        </w:numPr>
        <w:tabs>
          <w:tab w:val="left" w:pos="690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应聘人员登记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 w:cs="Times New Roman"/>
          <w:kern w:val="0"/>
          <w:sz w:val="21"/>
          <w:szCs w:val="22"/>
          <w:lang w:val="en-US" w:eastAsia="zh-CN" w:bidi="ar-SA"/>
        </w:rPr>
        <w:pict>
          <v:shape id="图片框 1030" o:spid="_x0000_s1045" type="#_x0000_t75" style="height:11.05pt;width:73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框 1031" o:spid="_x0000_s1046" type="#_x0000_t75" style="height:19.5pt;width:49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0"/>
          <w:numId w:val="2"/>
        </w:numPr>
        <w:tabs>
          <w:tab w:val="left" w:pos="690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复试人员登记</w:t>
      </w:r>
    </w:p>
    <w:p>
      <w:pPr>
        <w:widowControl/>
        <w:ind w:left="142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 w:cs="Times New Roman"/>
          <w:kern w:val="0"/>
          <w:sz w:val="21"/>
          <w:szCs w:val="22"/>
          <w:lang w:val="en-US" w:eastAsia="zh-CN" w:bidi="ar-SA"/>
        </w:rPr>
        <w:pict>
          <v:shape id="图片框 1032" o:spid="_x0000_s1047" type="#_x0000_t75" style="height:27.35pt;width:72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框 1033" o:spid="_x0000_s1048" type="#_x0000_t75" style="height:18pt;width:43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690"/>
        </w:tabs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二、考勤管理：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#(这块需要跟考勤机做数据对接，目前的考勤机是否支持此功能。)</w:t>
      </w:r>
    </w:p>
    <w:p>
      <w:pPr>
        <w:tabs>
          <w:tab w:val="left" w:pos="6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1、考勤记录查询：可使员工每天能查询到自己的打卡信息；</w:t>
      </w:r>
    </w:p>
    <w:p>
      <w:pPr>
        <w:tabs>
          <w:tab w:val="left" w:pos="6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2、考勤异动提醒：当天考勤有异动时系统可自动弹框出来提示打卡人考勤异动的情况。</w:t>
      </w:r>
    </w:p>
    <w:p>
      <w:pPr>
        <w:tabs>
          <w:tab w:val="left" w:pos="690"/>
        </w:tabs>
        <w:rPr>
          <w:sz w:val="24"/>
          <w:szCs w:val="24"/>
        </w:rPr>
      </w:pPr>
    </w:p>
    <w:p>
      <w:pPr>
        <w:tabs>
          <w:tab w:val="left" w:pos="690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三、合同管理：</w:t>
      </w:r>
    </w:p>
    <w:p>
      <w:pPr>
        <w:pStyle w:val="8"/>
        <w:numPr>
          <w:ilvl w:val="0"/>
          <w:numId w:val="3"/>
        </w:numPr>
        <w:tabs>
          <w:tab w:val="left" w:pos="690"/>
        </w:tabs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合同登记：在职员工的合同信息（按年、月划分）；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框 1034" o:spid="_x0000_s1049" type="#_x0000_t75" style="height:11.7pt;width:65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框 1035" o:spid="_x0000_s1050" type="#_x0000_t75" style="height:18pt;width:20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690"/>
        </w:tabs>
        <w:rPr>
          <w:sz w:val="24"/>
          <w:szCs w:val="24"/>
        </w:rPr>
      </w:pPr>
    </w:p>
    <w:p>
      <w:pPr>
        <w:tabs>
          <w:tab w:val="left" w:pos="6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2、已解除合同信息登记：离职员工历年的合同记录。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框 1036" o:spid="_x0000_s1051" type="#_x0000_t75" style="height:14.25pt;width:663.2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框 1037" o:spid="_x0000_s1052" type="#_x0000_t75" style="height:39pt;width:204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690"/>
        </w:tabs>
        <w:rPr>
          <w:sz w:val="24"/>
          <w:szCs w:val="24"/>
        </w:rPr>
      </w:pPr>
    </w:p>
    <w:p>
      <w:pPr>
        <w:tabs>
          <w:tab w:val="left" w:pos="690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四、人事异动：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1、人事调动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框 1038" o:spid="_x0000_s1053" type="#_x0000_t75" style="height:20.25pt;width:604.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0"/>
          <w:numId w:val="3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离职员工</w:t>
      </w:r>
      <w: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  <w:pict>
          <v:shape id="图片框 1039" o:spid="_x0000_s1054" type="#_x0000_t75" style="height:19.5pt;width:49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6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3、员工异动一览表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 w:cs="Times New Roman"/>
          <w:kern w:val="0"/>
          <w:sz w:val="21"/>
          <w:szCs w:val="22"/>
          <w:lang w:val="en-US" w:eastAsia="zh-CN" w:bidi="ar-SA"/>
        </w:rPr>
        <w:pict>
          <v:shape id="图片框 1040" o:spid="_x0000_s1055" type="#_x0000_t75" style="height:61.5pt;width:610.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690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五、薪资管理：</w:t>
      </w:r>
    </w:p>
    <w:p>
      <w:pPr>
        <w:tabs>
          <w:tab w:val="left" w:pos="6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1、入职薪资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框 1041" o:spid="_x0000_s1056" type="#_x0000_t75" style="height:12.7pt;width:63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6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2、薪资调整</w:t>
      </w:r>
    </w:p>
    <w:p>
      <w:pPr>
        <w:tabs>
          <w:tab w:val="left" w:pos="690"/>
        </w:tabs>
        <w:rPr>
          <w:sz w:val="24"/>
          <w:szCs w:val="24"/>
        </w:rPr>
      </w:pPr>
    </w:p>
    <w:p>
      <w:pPr>
        <w:tabs>
          <w:tab w:val="left" w:pos="690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六、绩效考核</w:t>
      </w:r>
    </w:p>
    <w:p>
      <w:pPr>
        <w:tabs>
          <w:tab w:val="left" w:pos="6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1、划分部门</w:t>
      </w:r>
    </w:p>
    <w:p>
      <w:pPr>
        <w:tabs>
          <w:tab w:val="left" w:pos="6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2、各部门的人员</w:t>
      </w: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shape id="图片框 1042" o:spid="_x0000_s1057" type="#_x0000_t75" style="height:19.5pt;width:612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690"/>
        </w:tabs>
        <w:rPr>
          <w:sz w:val="24"/>
          <w:szCs w:val="24"/>
        </w:rPr>
      </w:pPr>
    </w:p>
    <w:p>
      <w:pPr>
        <w:tabs>
          <w:tab w:val="left" w:pos="690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七、培训管理：</w:t>
      </w:r>
    </w:p>
    <w:p>
      <w:pPr>
        <w:pStyle w:val="8"/>
        <w:numPr>
          <w:ilvl w:val="0"/>
          <w:numId w:val="4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培训记录</w:t>
      </w:r>
      <w: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  <w:pict>
          <v:shape id="图片框 1043" o:spid="_x0000_s1058" type="#_x0000_t75" style="height:18.75pt;width:53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2、培训人员结果考核</w:t>
      </w:r>
      <w: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  <w:pict>
          <v:shape id="图片框 1044" o:spid="_x0000_s1059" type="#_x0000_t75" style="height:20.25pt;width:29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360" w:firstLine="0" w:firstLineChars="0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tabs>
          <w:tab w:val="left" w:pos="690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八、奖惩管理：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1、按部门划分人员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框 1045" o:spid="_x0000_s1060" type="#_x0000_t75" style="height:19.5pt;width:55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tbl>
      <w:tblPr>
        <w:tblpPr w:leftFromText="180" w:rightFromText="180" w:vertAnchor="text" w:horzAnchor="page" w:tblpX="4889" w:tblpY="-430"/>
        <w:tblW w:w="105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363"/>
      </w:tblGrid>
      <w:tr>
        <w:trPr>
          <w:trHeight w:val="386" w:hRule="atLeast"/>
        </w:trPr>
        <w:tc>
          <w:tcPr>
            <w:tcW w:w="2235" w:type="dxa"/>
            <w:tcBorders>
              <w:bottom w:val="single" w:color="auto" w:sz="4" w:space="0"/>
            </w:tcBorders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部门管理/公司架构图</w:t>
            </w:r>
          </w:p>
        </w:tc>
        <w:tc>
          <w:tcPr>
            <w:tcW w:w="8363" w:type="dxa"/>
            <w:tcBorders>
              <w:bottom w:val="single" w:color="auto" w:sz="4" w:space="0"/>
            </w:tcBorders>
            <w:vAlign w:val="top"/>
          </w:tcPr>
          <w:p>
            <w:pPr>
              <w:pStyle w:val="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部门编制和部门岗位；②集团总部组织架构图细分到岗到人</w:t>
            </w:r>
          </w:p>
        </w:tc>
      </w:tr>
      <w:tr>
        <w:trPr>
          <w:trHeight w:val="386" w:hRule="atLeast"/>
        </w:trPr>
        <w:tc>
          <w:tcPr>
            <w:tcW w:w="2235" w:type="dxa"/>
            <w:tcBorders>
              <w:right w:val="single" w:color="auto" w:sz="4" w:space="0"/>
            </w:tcBorders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人事档案</w:t>
            </w:r>
          </w:p>
        </w:tc>
        <w:tc>
          <w:tcPr>
            <w:tcW w:w="836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图片 2" o:spid="_x0000_s1028" type="#_x0000_t75" style="position:absolute;left:0;margin-left:-2.1pt;margin-top:2.75pt;height:26.9pt;width:469.95pt;rotation:0f;z-index:-251655168;" o:ole="f" fillcolor="#FFFFFF" filled="f" o:preferrelative="t" stroked="f" coordorigin="0,0" coordsize="21600,21600">
                  <v:fill on="f" color2="#FFFFFF" focus="0%"/>
                  <v:imagedata gain="65536f" blacklevel="0f" gamma="0" o:title="" r:id="rId26"/>
                  <o:lock v:ext="edit" position="f" selection="f" grouping="f" rotation="f" cropping="f" text="f" aspectratio="t"/>
                </v:shape>
              </w:pict>
            </w:r>
          </w:p>
        </w:tc>
      </w:tr>
      <w:tr>
        <w:trPr>
          <w:trHeight w:val="402" w:hRule="atLeast"/>
        </w:trPr>
        <w:tc>
          <w:tcPr>
            <w:tcW w:w="2235" w:type="dxa"/>
            <w:tcBorders>
              <w:right w:val="single" w:color="auto" w:sz="4" w:space="0"/>
            </w:tcBorders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合同管理</w:t>
            </w:r>
          </w:p>
        </w:tc>
        <w:tc>
          <w:tcPr>
            <w:tcW w:w="8363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图片 3" o:spid="_x0000_s1027" type="#_x0000_t75" style="position:absolute;left:0;margin-left:-2.1pt;margin-top:10.5pt;height:29.45pt;width:476.2pt;rotation:0f;z-index:-251656192;" o:ole="f" fillcolor="#FFFFFF" filled="f" o:preferrelative="t" stroked="f" coordorigin="0,0" coordsize="21600,21600">
                  <v:fill on="f" color2="#FFFFFF" focus="0%"/>
                  <v:imagedata gain="65536f" blacklevel="0f" gamma="0" o:title="" r:id="rId27"/>
                  <o:lock v:ext="edit" position="f" selection="f" grouping="f" rotation="f" cropping="f" text="f" aspectratio="t"/>
                </v:shape>
              </w:pict>
            </w:r>
          </w:p>
        </w:tc>
      </w:tr>
    </w:tbl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OA人资系统完善建议：  </w:t>
      </w:r>
      <w:r>
        <w:rPr>
          <w:rFonts w:hint="eastAsia"/>
          <w:b/>
        </w:rPr>
        <w:t xml:space="preserve">                                                                                                  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 xml:space="preserve">整个名称可改为“人资管理”         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s2050" o:spid="_x0000_s1032" type="#_x0000_t32" style="position:absolute;left:0;flip:y;margin-left:105.2pt;margin-top:2.3pt;height:55.65pt;width:58.85pt;rotation:0f;z-index:251665408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</w:rPr>
        <w:t>目录可设置为：</w:t>
      </w:r>
    </w:p>
    <w:tbl>
      <w:tblPr>
        <w:tblpPr w:leftFromText="180" w:rightFromText="180" w:vertAnchor="text" w:horzAnchor="page" w:tblpX="4243" w:tblpY="5222"/>
        <w:tblW w:w="59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985"/>
      </w:tblGrid>
      <w:tr>
        <w:trPr>
          <w:trHeight w:val="386" w:hRule="atLeast"/>
        </w:trPr>
        <w:tc>
          <w:tcPr>
            <w:tcW w:w="193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入职查询</w:t>
            </w:r>
          </w:p>
        </w:tc>
        <w:tc>
          <w:tcPr>
            <w:tcW w:w="398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根据时间段查询入职员工明细</w:t>
            </w:r>
          </w:p>
        </w:tc>
      </w:tr>
      <w:tr>
        <w:trPr>
          <w:trHeight w:val="386" w:hRule="atLeast"/>
        </w:trPr>
        <w:tc>
          <w:tcPr>
            <w:tcW w:w="193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离职登记</w:t>
            </w:r>
          </w:p>
        </w:tc>
        <w:tc>
          <w:tcPr>
            <w:tcW w:w="398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根据时间段查询离职员工明细</w:t>
            </w:r>
          </w:p>
        </w:tc>
      </w:tr>
    </w:tbl>
    <w:tbl>
      <w:tblPr>
        <w:tblpPr w:leftFromText="180" w:rightFromText="180" w:vertAnchor="text" w:horzAnchor="page" w:tblpX="4176" w:tblpY="5721"/>
        <w:tblW w:w="19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</w:tblGrid>
      <w:tr>
        <w:trPr>
          <w:trHeight w:val="386" w:hRule="atLeast"/>
        </w:trPr>
        <w:tc>
          <w:tcPr>
            <w:tcW w:w="193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人事工作表格</w:t>
            </w:r>
          </w:p>
        </w:tc>
      </w:tr>
      <w:tr>
        <w:trPr>
          <w:trHeight w:val="386" w:hRule="atLeast"/>
        </w:trPr>
        <w:tc>
          <w:tcPr>
            <w:tcW w:w="193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通讯录</w:t>
            </w:r>
          </w:p>
        </w:tc>
      </w:tr>
      <w:tr>
        <w:trPr>
          <w:trHeight w:val="386" w:hRule="atLeast"/>
        </w:trPr>
        <w:tc>
          <w:tcPr>
            <w:tcW w:w="193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花名册</w:t>
            </w:r>
          </w:p>
        </w:tc>
      </w:tr>
    </w:tbl>
    <w:tbl>
      <w:tblPr>
        <w:tblpPr w:leftFromText="180" w:rightFromText="180" w:vertAnchor="text" w:horzAnchor="page" w:tblpX="4633" w:tblpY="281"/>
        <w:tblW w:w="87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6820"/>
      </w:tblGrid>
      <w:tr>
        <w:trPr>
          <w:trHeight w:val="386" w:hRule="atLeast"/>
        </w:trPr>
        <w:tc>
          <w:tcPr>
            <w:tcW w:w="1935" w:type="dxa"/>
            <w:tcBorders>
              <w:bottom w:val="single" w:color="auto" w:sz="4" w:space="0"/>
            </w:tcBorders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考勤查询</w:t>
            </w:r>
          </w:p>
        </w:tc>
        <w:tc>
          <w:tcPr>
            <w:tcW w:w="6820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链接考勤系统或每天录入考勤请假，可查询任何员工工作日的出勤状况</w:t>
            </w:r>
          </w:p>
        </w:tc>
      </w:tr>
    </w:tbl>
    <w:tbl>
      <w:tblPr>
        <w:tblpPr w:leftFromText="180" w:rightFromText="180" w:vertAnchor="text" w:horzAnchor="margin" w:tblpXSpec="center" w:tblpY="2591"/>
        <w:tblW w:w="80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6111"/>
      </w:tblGrid>
      <w:tr>
        <w:trPr>
          <w:trHeight w:val="386" w:hRule="atLeast"/>
        </w:trPr>
        <w:tc>
          <w:tcPr>
            <w:tcW w:w="1935" w:type="dxa"/>
            <w:tcBorders>
              <w:right w:val="single" w:color="auto" w:sz="4" w:space="0"/>
            </w:tcBorders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绩效查询</w:t>
            </w:r>
          </w:p>
        </w:tc>
        <w:tc>
          <w:tcPr>
            <w:tcW w:w="611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pStyle w:val="8"/>
              <w:ind w:firstLine="0" w:firstLineChars="0"/>
            </w:pPr>
          </w:p>
        </w:tc>
      </w:tr>
      <w:tr>
        <w:trPr>
          <w:trHeight w:val="386" w:hRule="atLeast"/>
        </w:trPr>
        <w:tc>
          <w:tcPr>
            <w:tcW w:w="1935" w:type="dxa"/>
            <w:tcBorders>
              <w:bottom w:val="single" w:color="auto" w:sz="4" w:space="0"/>
            </w:tcBorders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考核指标查询</w:t>
            </w:r>
          </w:p>
        </w:tc>
        <w:tc>
          <w:tcPr>
            <w:tcW w:w="6111" w:type="dxa"/>
            <w:tcBorders>
              <w:top w:val="single" w:color="auto" w:sz="4" w:space="0"/>
            </w:tcBorders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任何岗位能查询到相应时间段（月为单位）的考核指标明细</w:t>
            </w:r>
          </w:p>
        </w:tc>
      </w:tr>
    </w:tbl>
    <w:tbl>
      <w:tblPr>
        <w:tblpPr w:leftFromText="180" w:rightFromText="180" w:vertAnchor="text" w:horzAnchor="page" w:tblpX="4303" w:tblpY="1106"/>
        <w:tblW w:w="19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</w:tblGrid>
      <w:tr>
        <w:trPr>
          <w:trHeight w:val="386" w:hRule="atLeast"/>
        </w:trPr>
        <w:tc>
          <w:tcPr>
            <w:tcW w:w="193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培训记录</w:t>
            </w:r>
          </w:p>
        </w:tc>
      </w:tr>
      <w:tr>
        <w:trPr>
          <w:trHeight w:val="386" w:hRule="atLeast"/>
        </w:trPr>
        <w:tc>
          <w:tcPr>
            <w:tcW w:w="193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培训课程</w:t>
            </w:r>
          </w:p>
        </w:tc>
      </w:tr>
    </w:tbl>
    <w:p>
      <w:pPr>
        <w:pStyle w:val="8"/>
        <w:numPr>
          <w:ilvl w:val="0"/>
          <w:numId w:val="6"/>
        </w:numPr>
        <w:ind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0" o:spid="_x0000_s1025" type="#_x0000_t75" style="position:absolute;left:0;margin-left:246pt;margin-top:46.95pt;height:28.5pt;width:350.3pt;rotation:0f;z-index:-251658240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31" type="#_x0000_t75" style="position:absolute;left:0;margin-left:246pt;margin-top:70.2pt;height:36pt;width:498pt;rotation:0f;z-index:-251652096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26" type="#_x0000_t75" style="position:absolute;left:0;margin-left:243pt;margin-top:121.95pt;height:28.5pt;width:378.9pt;rotation:0f;z-index:-251657216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</v:shape>
        </w:pict>
      </w:r>
    </w:p>
    <w:tbl>
      <w:tblPr>
        <w:tblpPr w:leftFromText="180" w:rightFromText="180" w:vertAnchor="text" w:tblpXSpec="left" w:tblpY="1"/>
        <w:tblOverlap w:val="never"/>
        <w:tblW w:w="1694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</w:tblGrid>
      <w:tr>
        <w:trPr>
          <w:trHeight w:val="672" w:hRule="atLeast"/>
        </w:trPr>
        <w:tc>
          <w:tcPr>
            <w:tcW w:w="1694" w:type="dxa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_x0000_s2051" o:spid="_x0000_s1033" type="#_x0000_t32" style="position:absolute;left:0;flip:y;margin-left:82.8pt;margin-top:15.8pt;height:66.1pt;width:72.45pt;rotation:0f;z-index:251666432;" o:ole="f" fillcolor="#FFFFFF" filled="t" o:preferrelative="t" stroked="t" coordorigin="0,0" coordsize="21600,21600">
                  <v:stroke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/>
              </w:rPr>
              <w:t>人资管理（总）</w:t>
            </w:r>
          </w:p>
        </w:tc>
      </w:tr>
      <w:tr>
        <w:trPr>
          <w:trHeight w:val="699" w:hRule="atLeast"/>
        </w:trPr>
        <w:tc>
          <w:tcPr>
            <w:tcW w:w="1694" w:type="dxa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人事管理</w:t>
            </w:r>
          </w:p>
        </w:tc>
      </w:tr>
      <w:tr>
        <w:trPr>
          <w:trHeight w:val="699" w:hRule="atLeast"/>
        </w:trPr>
        <w:tc>
          <w:tcPr>
            <w:tcW w:w="1694" w:type="dxa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_x0000_s2052" o:spid="_x0000_s1034" type="#_x0000_t32" style="position:absolute;left:0;flip:y;margin-left:82.8pt;margin-top:1pt;height:45.15pt;width:36.45pt;rotation:0f;z-index:251667456;" o:ole="f" fillcolor="#FFFFFF" filled="t" o:preferrelative="t" stroked="t" coordorigin="0,0" coordsize="21600,21600">
                  <v:stroke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/>
              </w:rPr>
              <w:t>考勤管理</w:t>
            </w:r>
          </w:p>
        </w:tc>
      </w:tr>
      <w:tr>
        <w:trPr>
          <w:trHeight w:val="672" w:hRule="atLeast"/>
        </w:trPr>
        <w:tc>
          <w:tcPr>
            <w:tcW w:w="1694" w:type="dxa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_x0000_s2053" o:spid="_x0000_s1035" type="#_x0000_t32" style="position:absolute;left:0;flip:y;margin-left:82.8pt;margin-top:28.3pt;height:20.5pt;width:40.7pt;rotation:0f;z-index:251668480;" o:ole="f" fillcolor="#FFFFFF" filled="t" o:preferrelative="t" stroked="t" coordorigin="0,0" coordsize="21600,21600">
                  <v:stroke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/>
              </w:rPr>
              <w:t>培训管理</w:t>
            </w:r>
          </w:p>
        </w:tc>
      </w:tr>
      <w:tr>
        <w:trPr>
          <w:trHeight w:val="699" w:hRule="atLeast"/>
        </w:trPr>
        <w:tc>
          <w:tcPr>
            <w:tcW w:w="1694" w:type="dxa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绩效管理</w:t>
            </w:r>
          </w:p>
        </w:tc>
      </w:tr>
      <w:tr>
        <w:trPr>
          <w:trHeight w:val="727" w:hRule="atLeast"/>
        </w:trPr>
        <w:tc>
          <w:tcPr>
            <w:tcW w:w="1694" w:type="dxa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_x0000_s2054" o:spid="_x0000_s1036" type="#_x0000_t32" style="position:absolute;left:0;flip:y;margin-left:82.8pt;margin-top:13.2pt;height:4.45pt;width:40.7pt;rotation:0f;z-index:251669504;" o:ole="f" fillcolor="#FFFFFF" filled="t" o:preferrelative="t" stroked="t" coordorigin="0,0" coordsize="21600,21600">
                  <v:stroke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/>
              </w:rPr>
              <w:t>招聘管理</w:t>
            </w:r>
          </w:p>
        </w:tc>
      </w:tr>
      <w:tr>
        <w:trPr>
          <w:trHeight w:val="727" w:hRule="atLeast"/>
        </w:trPr>
        <w:tc>
          <w:tcPr>
            <w:tcW w:w="1694" w:type="dxa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_x0000_s2057" o:spid="_x0000_s1039" type="#_x0000_t32" style="position:absolute;left:0;margin-left:82.8pt;margin-top:17.65pt;height:10.65pt;width:31.95pt;rotation:0f;z-index:251672576;" o:ole="f" fillcolor="#FFFFFF" filled="t" o:preferrelative="t" stroked="t" coordorigin="0,0" coordsize="21600,21600">
                  <v:stroke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/>
              </w:rPr>
              <w:t>入离职管理</w:t>
            </w:r>
          </w:p>
        </w:tc>
      </w:tr>
      <w:tr>
        <w:trPr>
          <w:trHeight w:val="727" w:hRule="atLeast"/>
        </w:trPr>
        <w:tc>
          <w:tcPr>
            <w:tcW w:w="1694" w:type="dxa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_x0000_s2055" o:spid="_x0000_s1037" type="#_x0000_t32" style="position:absolute;left:0;margin-left:82.8pt;margin-top:17.85pt;height:36.2pt;width:26.9pt;rotation:0f;z-index:251670528;" o:ole="f" fillcolor="#FFFFFF" filled="t" o:preferrelative="t" stroked="t" coordorigin="0,0" coordsize="21600,21600">
                  <v:stroke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/>
              </w:rPr>
              <w:t>基础表格</w:t>
            </w:r>
          </w:p>
        </w:tc>
      </w:tr>
      <w:tr>
        <w:trPr>
          <w:trHeight w:val="727" w:hRule="atLeast"/>
        </w:trPr>
        <w:tc>
          <w:tcPr>
            <w:tcW w:w="1694" w:type="dxa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_x0000_s2056" o:spid="_x0000_s1038" type="#_x0000_t32" style="position:absolute;left:0;margin-left:82.8pt;margin-top:10.1pt;height:65.75pt;width:26.9pt;rotation:0f;z-index:251671552;" o:ole="f" fillcolor="#FFFFFF" filled="t" o:preferrelative="t" stroked="t" coordorigin="0,0" coordsize="21600,21600">
                  <v:stroke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/>
              </w:rPr>
              <w:t>分公司管理</w:t>
            </w:r>
          </w:p>
        </w:tc>
      </w:tr>
    </w:tbl>
    <w:tbl>
      <w:tblPr>
        <w:tblpPr w:leftFromText="180" w:rightFromText="180" w:vertAnchor="text" w:horzAnchor="page" w:tblpX="4439" w:tblpY="3357"/>
        <w:tblW w:w="50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135"/>
      </w:tblGrid>
      <w:tr>
        <w:trPr>
          <w:trHeight w:val="386" w:hRule="atLeast"/>
        </w:trPr>
        <w:tc>
          <w:tcPr>
            <w:tcW w:w="1935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日/周/月报表查询</w:t>
            </w:r>
          </w:p>
        </w:tc>
        <w:tc>
          <w:tcPr>
            <w:tcW w:w="31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图片 16" o:spid="_x0000_s1030" type="#_x0000_t75" style="position:absolute;left:0;margin-left:-0.95pt;margin-top:17.4pt;height:18.15pt;width:494.4pt;rotation:0f;z-index:-251653120;" o:ole="f" fillcolor="#FFFFFF" filled="f" o:preferrelative="t" stroked="f" coordorigin="0,0" coordsize="21600,21600">
                  <v:fill on="f" color2="#FFFFFF" focus="0%"/>
                  <v:imagedata gain="65536f" blacklevel="0f" gamma="0" o:title="" r:id="rId31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图片 14" o:spid="_x0000_s1029" type="#_x0000_t75" style="position:absolute;left:0;margin-left:-0.95pt;margin-top:0.5pt;height:16.3pt;width:414.8pt;rotation:0f;z-index:-251654144;" o:ole="f" fillcolor="#FFFFFF" filled="f" o:preferrelative="t" stroked="f" coordorigin="0,0" coordsize="21600,21600">
                  <v:fill on="f" color2="#FFFFFF" focus="0%"/>
                  <v:imagedata gain="65536f" blacklevel="0f" gamma="0" o:title="" r:id="rId32"/>
                  <o:lock v:ext="edit" position="f" selection="f" grouping="f" rotation="f" cropping="f" text="f" aspectratio="t"/>
                </v:shape>
              </w:pict>
            </w:r>
          </w:p>
        </w:tc>
      </w:tr>
      <w:tr>
        <w:trPr>
          <w:trHeight w:val="386" w:hRule="atLeast"/>
        </w:trPr>
        <w:tc>
          <w:tcPr>
            <w:tcW w:w="1935" w:type="dxa"/>
            <w:tcBorders>
              <w:right w:val="single" w:color="auto" w:sz="4" w:space="0"/>
            </w:tcBorders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数据分析</w:t>
            </w:r>
          </w:p>
        </w:tc>
        <w:tc>
          <w:tcPr>
            <w:tcW w:w="31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pStyle w:val="8"/>
              <w:ind w:firstLine="0" w:firstLineChars="0"/>
            </w:pPr>
          </w:p>
        </w:tc>
      </w:tr>
      <w:tr>
        <w:trPr>
          <w:trHeight w:val="386" w:hRule="atLeast"/>
        </w:trPr>
        <w:tc>
          <w:tcPr>
            <w:tcW w:w="193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人才储备</w:t>
            </w:r>
          </w:p>
        </w:tc>
        <w:tc>
          <w:tcPr>
            <w:tcW w:w="3135" w:type="dxa"/>
            <w:tcBorders>
              <w:top w:val="single" w:color="auto" w:sz="4" w:space="0"/>
            </w:tcBorders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意向面试者登记简历人才库</w:t>
            </w:r>
          </w:p>
        </w:tc>
      </w:tr>
    </w:tbl>
    <w:tbl>
      <w:tblPr>
        <w:tblpPr w:leftFromText="180" w:rightFromText="180" w:vertAnchor="text" w:horzAnchor="page" w:tblpX="4238" w:tblpY="7199"/>
        <w:tblW w:w="19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</w:tblGrid>
      <w:tr>
        <w:trPr>
          <w:trHeight w:val="386" w:hRule="atLeast"/>
        </w:trPr>
        <w:tc>
          <w:tcPr>
            <w:tcW w:w="193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分公司简介</w:t>
            </w:r>
          </w:p>
        </w:tc>
      </w:tr>
      <w:tr>
        <w:trPr>
          <w:trHeight w:val="386" w:hRule="atLeast"/>
        </w:trPr>
        <w:tc>
          <w:tcPr>
            <w:tcW w:w="193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分公司架构</w:t>
            </w:r>
          </w:p>
        </w:tc>
      </w:tr>
      <w:tr>
        <w:trPr>
          <w:trHeight w:val="386" w:hRule="atLeast"/>
        </w:trPr>
        <w:tc>
          <w:tcPr>
            <w:tcW w:w="193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分公司人员</w:t>
            </w:r>
          </w:p>
        </w:tc>
      </w:tr>
    </w:tbl>
    <w:tbl>
      <w:tblPr>
        <w:tblpPr w:leftFromText="180" w:rightFromText="180" w:vertAnchor="text" w:horzAnchor="page" w:tblpX="4313" w:tblpY="4772"/>
        <w:tblW w:w="59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985"/>
      </w:tblGrid>
      <w:tr>
        <w:trPr>
          <w:trHeight w:val="386" w:hRule="atLeast"/>
        </w:trPr>
        <w:tc>
          <w:tcPr>
            <w:tcW w:w="193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入职查询</w:t>
            </w:r>
          </w:p>
        </w:tc>
        <w:tc>
          <w:tcPr>
            <w:tcW w:w="398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根据时间段查询入职员工明细</w:t>
            </w:r>
          </w:p>
        </w:tc>
      </w:tr>
      <w:tr>
        <w:trPr>
          <w:trHeight w:val="386" w:hRule="atLeast"/>
        </w:trPr>
        <w:tc>
          <w:tcPr>
            <w:tcW w:w="193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离职登记</w:t>
            </w:r>
          </w:p>
        </w:tc>
        <w:tc>
          <w:tcPr>
            <w:tcW w:w="398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根据时间段查询离职员工明细</w:t>
            </w:r>
          </w:p>
        </w:tc>
      </w:tr>
    </w:tbl>
    <w:tbl>
      <w:tblPr>
        <w:tblpPr w:leftFromText="180" w:rightFromText="180" w:vertAnchor="text" w:horzAnchor="page" w:tblpX="4176" w:tblpY="5721"/>
        <w:tblW w:w="19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</w:tblGrid>
      <w:tr>
        <w:trPr>
          <w:trHeight w:val="386" w:hRule="atLeast"/>
        </w:trPr>
        <w:tc>
          <w:tcPr>
            <w:tcW w:w="193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人事工作表格</w:t>
            </w:r>
          </w:p>
        </w:tc>
      </w:tr>
      <w:tr>
        <w:trPr>
          <w:trHeight w:val="386" w:hRule="atLeast"/>
        </w:trPr>
        <w:tc>
          <w:tcPr>
            <w:tcW w:w="193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通讯录</w:t>
            </w:r>
          </w:p>
        </w:tc>
      </w:tr>
      <w:tr>
        <w:trPr>
          <w:trHeight w:val="386" w:hRule="atLeast"/>
        </w:trPr>
        <w:tc>
          <w:tcPr>
            <w:tcW w:w="1935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花名册</w:t>
            </w:r>
          </w:p>
        </w:tc>
      </w:tr>
    </w:tbl>
    <w:p/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tabs>
          <w:tab w:val="left" w:pos="478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4788"/>
        </w:tabs>
        <w:jc w:val="left"/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181993">
    <w:nsid w:val="04B838A9"/>
    <w:multiLevelType w:val="multilevel"/>
    <w:tmpl w:val="04B838A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0819224">
    <w:nsid w:val="28947A18"/>
    <w:multiLevelType w:val="multilevel"/>
    <w:tmpl w:val="28947A1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9374991">
    <w:nsid w:val="519F010F"/>
    <w:multiLevelType w:val="multilevel"/>
    <w:tmpl w:val="519F010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 w:ascii="Calibri" w:hAnsi="Calibri" w:eastAsia="宋体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4997343">
    <w:nsid w:val="60DB7DDF"/>
    <w:multiLevelType w:val="multilevel"/>
    <w:tmpl w:val="60DB7DDF"/>
    <w:lvl w:ilvl="0" w:tentative="1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3888498">
    <w:nsid w:val="6CB65472"/>
    <w:multiLevelType w:val="multilevel"/>
    <w:tmpl w:val="6CB65472"/>
    <w:lvl w:ilvl="0" w:tentative="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2962500">
    <w:nsid w:val="72057DC4"/>
    <w:multiLevelType w:val="multilevel"/>
    <w:tmpl w:val="72057DC4"/>
    <w:lvl w:ilvl="0" w:tentative="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9181993"/>
  </w:num>
  <w:num w:numId="2">
    <w:abstractNumId w:val="1624997343"/>
  </w:num>
  <w:num w:numId="3">
    <w:abstractNumId w:val="680819224"/>
  </w:num>
  <w:num w:numId="4">
    <w:abstractNumId w:val="1369374991"/>
  </w:num>
  <w:num w:numId="5">
    <w:abstractNumId w:val="1912962500"/>
  </w:num>
  <w:num w:numId="6">
    <w:abstractNumId w:val="18238884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link w:val="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">
    <w:name w:val="页脚 Char"/>
    <w:basedOn w:val="4"/>
    <w:link w:val="2"/>
    <w:semiHidden/>
    <w:rPr>
      <w:sz w:val="18"/>
      <w:szCs w:val="18"/>
    </w:rPr>
  </w:style>
  <w:style w:type="paragraph" w:styleId="5">
    <w:name w:val="header"/>
    <w:basedOn w:val="1"/>
    <w:link w:val="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5"/>
    <w:semiHidden/>
    <w:rPr>
      <w:sz w:val="18"/>
      <w:szCs w:val="18"/>
    </w:rPr>
  </w:style>
  <w:style w:type="paragraph" w:customStyle="1" w:styleId="7">
    <w:name w:val="批注框文本 Char Char"/>
    <w:basedOn w:val="1"/>
    <w:link w:val="9"/>
    <w:rPr>
      <w:sz w:val="18"/>
      <w:szCs w:val="18"/>
    </w:rPr>
  </w:style>
  <w:style w:type="paragraph" w:customStyle="1" w:styleId="8">
    <w:name w:val="List Paragraph"/>
    <w:basedOn w:val="1"/>
    <w:pPr>
      <w:ind w:firstLine="420" w:firstLineChars="200"/>
    </w:pPr>
  </w:style>
  <w:style w:type="character" w:customStyle="1" w:styleId="9">
    <w:name w:val="批注框文本 Char Char Char"/>
    <w:basedOn w:val="4"/>
    <w:link w:val="7"/>
    <w:semiHidden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" Type="http://schemas.openxmlformats.org/officeDocument/2006/relationships/styles" Target="styles.xml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" Type="http://schemas.openxmlformats.org/officeDocument/2006/relationships/settings" Target="settings.xml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customXml" Target="../customXml/item1.xml"/><Relationship Id="rId34" Type="http://schemas.openxmlformats.org/officeDocument/2006/relationships/numbering" Target="numbering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www.deepin.org</Company>
  <Pages>5</Pages>
  <Words>143</Words>
  <Characters>821</Characters>
  <Lines>6</Lines>
  <Paragraphs>1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2013-11-12T06:55:00Z</dcterms:created>
  <dc:creator>User</dc:creator>
  <cp:lastModifiedBy>wade</cp:lastModifiedBy>
  <cp:lastPrinted>2013-11-12T09:41:00Z</cp:lastPrinted>
  <dcterms:modified xsi:type="dcterms:W3CDTF">2013-11-16T15:56:31Z</dcterms:modified>
  <dc:title>	OA系统建议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