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6F5C" w14:textId="4B5DCB22" w:rsidR="00B77E93" w:rsidRPr="0043139E" w:rsidRDefault="00B546A4" w:rsidP="007E11BD">
      <w:pPr>
        <w:jc w:val="center"/>
        <w:rPr>
          <w:b/>
        </w:rPr>
      </w:pPr>
      <w:r>
        <w:rPr>
          <w:b/>
        </w:rPr>
        <w:t xml:space="preserve">Thesis </w:t>
      </w:r>
      <w:proofErr w:type="spellStart"/>
      <w:r>
        <w:rPr>
          <w:b/>
        </w:rPr>
        <w:t>Chapters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C Goh</w:t>
      </w:r>
      <w:bookmarkStart w:id="0" w:name="_GoBack"/>
      <w:bookmarkEnd w:id="0"/>
    </w:p>
    <w:p w14:paraId="183900FA" w14:textId="77777777" w:rsidR="007E11BD" w:rsidRDefault="007E11BD" w:rsidP="007E11BD">
      <w:pPr>
        <w:jc w:val="center"/>
      </w:pPr>
    </w:p>
    <w:p w14:paraId="5DE74784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Introduction</w:t>
      </w:r>
    </w:p>
    <w:p w14:paraId="0CAF84D9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Sepsis heterogeneity </w:t>
      </w:r>
    </w:p>
    <w:p w14:paraId="44882FE8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Omics-based approaches and the importance of the pathogen </w:t>
      </w:r>
    </w:p>
    <w:p w14:paraId="37A29E2A" w14:textId="5B4844C7" w:rsidR="007E11BD" w:rsidRDefault="0043139E" w:rsidP="007E11BD">
      <w:pPr>
        <w:pStyle w:val="ListParagraph"/>
        <w:numPr>
          <w:ilvl w:val="1"/>
          <w:numId w:val="1"/>
        </w:numPr>
      </w:pPr>
      <w:r>
        <w:t>New opportunities in clinical microbiolog</w:t>
      </w:r>
      <w:r w:rsidR="004E21FB">
        <w:t>y</w:t>
      </w:r>
    </w:p>
    <w:p w14:paraId="7E83679F" w14:textId="0DAABDE8" w:rsidR="004E21FB" w:rsidRDefault="004E21FB" w:rsidP="007E11BD">
      <w:pPr>
        <w:pStyle w:val="ListParagraph"/>
        <w:numPr>
          <w:ilvl w:val="1"/>
          <w:numId w:val="1"/>
        </w:numPr>
      </w:pPr>
      <w:r>
        <w:t>Challenges in diagnostic metagenomics</w:t>
      </w:r>
    </w:p>
    <w:p w14:paraId="749A84A6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>Aims and objectives</w:t>
      </w:r>
    </w:p>
    <w:p w14:paraId="66DFDAE0" w14:textId="77777777" w:rsidR="0043139E" w:rsidRDefault="0043139E" w:rsidP="0043139E">
      <w:pPr>
        <w:pStyle w:val="ListParagraph"/>
        <w:ind w:left="1440"/>
      </w:pPr>
    </w:p>
    <w:p w14:paraId="34DCA5E8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M</w:t>
      </w:r>
      <w:r w:rsidR="0043139E">
        <w:t>aterials and m</w:t>
      </w:r>
      <w:r>
        <w:t>ethods</w:t>
      </w:r>
    </w:p>
    <w:p w14:paraId="0FD589A7" w14:textId="77777777" w:rsidR="007E11BD" w:rsidRDefault="007E11BD" w:rsidP="007E11BD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GAinS</w:t>
      </w:r>
      <w:proofErr w:type="spellEnd"/>
      <w:r>
        <w:t xml:space="preserve"> cohort</w:t>
      </w:r>
    </w:p>
    <w:p w14:paraId="0E0E9361" w14:textId="77777777" w:rsidR="003A4D0B" w:rsidRDefault="003A4D0B" w:rsidP="007E11BD">
      <w:pPr>
        <w:pStyle w:val="ListParagraph"/>
        <w:numPr>
          <w:ilvl w:val="1"/>
          <w:numId w:val="1"/>
        </w:numPr>
      </w:pPr>
      <w:r>
        <w:t>STOP-HCV and cardiac cohorts</w:t>
      </w:r>
    </w:p>
    <w:p w14:paraId="60389D32" w14:textId="77777777" w:rsidR="007E11BD" w:rsidRDefault="003A4D0B" w:rsidP="007E11BD">
      <w:pPr>
        <w:pStyle w:val="ListParagraph"/>
        <w:numPr>
          <w:ilvl w:val="1"/>
          <w:numId w:val="1"/>
        </w:numPr>
      </w:pPr>
      <w:r>
        <w:t>Library preparation optimisation</w:t>
      </w:r>
    </w:p>
    <w:p w14:paraId="76F36067" w14:textId="77777777" w:rsidR="0043139E" w:rsidRDefault="0043139E" w:rsidP="007E11BD">
      <w:pPr>
        <w:pStyle w:val="ListParagraph"/>
        <w:numPr>
          <w:ilvl w:val="1"/>
          <w:numId w:val="1"/>
        </w:numPr>
      </w:pPr>
      <w:r>
        <w:t>Probe-based enrichment</w:t>
      </w:r>
    </w:p>
    <w:p w14:paraId="71C63611" w14:textId="77777777" w:rsidR="0043139E" w:rsidRDefault="0043139E" w:rsidP="007E11BD">
      <w:pPr>
        <w:pStyle w:val="ListParagraph"/>
        <w:numPr>
          <w:ilvl w:val="1"/>
          <w:numId w:val="1"/>
        </w:numPr>
      </w:pPr>
      <w:r>
        <w:t>Metagenomic analysis</w:t>
      </w:r>
    </w:p>
    <w:p w14:paraId="5C1524AF" w14:textId="50DD98D7" w:rsidR="0043139E" w:rsidRDefault="0043139E" w:rsidP="007E11BD">
      <w:pPr>
        <w:pStyle w:val="ListParagraph"/>
        <w:numPr>
          <w:ilvl w:val="1"/>
          <w:numId w:val="1"/>
        </w:numPr>
      </w:pPr>
      <w:r>
        <w:t>Digital droplet PCR</w:t>
      </w:r>
    </w:p>
    <w:p w14:paraId="603D50B0" w14:textId="65E96EC7" w:rsidR="004E21FB" w:rsidRDefault="004E21FB" w:rsidP="007E11BD">
      <w:pPr>
        <w:pStyle w:val="ListParagraph"/>
        <w:numPr>
          <w:ilvl w:val="1"/>
          <w:numId w:val="1"/>
        </w:numPr>
      </w:pPr>
      <w:r>
        <w:t>ELISAs</w:t>
      </w:r>
    </w:p>
    <w:p w14:paraId="322D26D1" w14:textId="0B2561BC" w:rsidR="007E11BD" w:rsidRDefault="0043139E" w:rsidP="0043139E">
      <w:pPr>
        <w:pStyle w:val="ListParagraph"/>
        <w:numPr>
          <w:ilvl w:val="1"/>
          <w:numId w:val="1"/>
        </w:numPr>
      </w:pPr>
      <w:r>
        <w:t>Transcriptomic</w:t>
      </w:r>
      <w:r w:rsidR="004E21FB">
        <w:t>s data processing</w:t>
      </w:r>
    </w:p>
    <w:p w14:paraId="0936E038" w14:textId="77777777" w:rsidR="0043139E" w:rsidRDefault="0043139E" w:rsidP="0043139E">
      <w:pPr>
        <w:pStyle w:val="ListParagraph"/>
        <w:ind w:left="1440"/>
      </w:pPr>
    </w:p>
    <w:p w14:paraId="194471FA" w14:textId="77777777" w:rsidR="0043139E" w:rsidRDefault="0043139E" w:rsidP="0043139E">
      <w:pPr>
        <w:pStyle w:val="ListParagraph"/>
        <w:numPr>
          <w:ilvl w:val="0"/>
          <w:numId w:val="1"/>
        </w:numPr>
      </w:pPr>
      <w:r>
        <w:t xml:space="preserve">Metagenomic sequencing </w:t>
      </w:r>
      <w:r w:rsidR="003A4D0B">
        <w:t>applied to sepsis</w:t>
      </w:r>
    </w:p>
    <w:p w14:paraId="71D54F0C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Introduction</w:t>
      </w:r>
    </w:p>
    <w:p w14:paraId="1F46674A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Results: library preparation optimisation</w:t>
      </w:r>
    </w:p>
    <w:p w14:paraId="6AF532F5" w14:textId="66A21B0D" w:rsidR="003A4D0B" w:rsidRDefault="003A4D0B" w:rsidP="003A4D0B">
      <w:pPr>
        <w:pStyle w:val="ListParagraph"/>
        <w:numPr>
          <w:ilvl w:val="1"/>
          <w:numId w:val="1"/>
        </w:numPr>
      </w:pPr>
      <w:r>
        <w:t>Results: probe-based enrichment</w:t>
      </w:r>
      <w:r w:rsidR="004E21FB">
        <w:t xml:space="preserve"> (viral multiplex reference)</w:t>
      </w:r>
    </w:p>
    <w:p w14:paraId="5BB0E03B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Results: data processing and diagnostic models</w:t>
      </w:r>
    </w:p>
    <w:p w14:paraId="2B9721C2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Discussion</w:t>
      </w:r>
    </w:p>
    <w:p w14:paraId="5FF6DFA6" w14:textId="77777777" w:rsidR="003A4D0B" w:rsidRDefault="003A4D0B" w:rsidP="003A4D0B">
      <w:pPr>
        <w:pStyle w:val="ListParagraph"/>
        <w:numPr>
          <w:ilvl w:val="1"/>
          <w:numId w:val="1"/>
        </w:numPr>
      </w:pPr>
      <w:r>
        <w:t>Conclusions</w:t>
      </w:r>
    </w:p>
    <w:p w14:paraId="1CEECAC8" w14:textId="77777777" w:rsidR="0043139E" w:rsidRDefault="0043139E" w:rsidP="0043139E">
      <w:pPr>
        <w:pStyle w:val="ListParagraph"/>
      </w:pPr>
    </w:p>
    <w:p w14:paraId="0FE62E94" w14:textId="77777777" w:rsidR="0043139E" w:rsidRDefault="0043139E" w:rsidP="0043139E">
      <w:pPr>
        <w:pStyle w:val="ListParagraph"/>
        <w:numPr>
          <w:ilvl w:val="0"/>
          <w:numId w:val="1"/>
        </w:numPr>
      </w:pPr>
      <w:r>
        <w:t>Improved classification of microbiological aetiology in sepsis</w:t>
      </w:r>
    </w:p>
    <w:p w14:paraId="0C95A807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Introduction</w:t>
      </w:r>
    </w:p>
    <w:p w14:paraId="645BDA39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Results: clinical microbiology</w:t>
      </w:r>
    </w:p>
    <w:p w14:paraId="32CFBA10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Results: metagenomics</w:t>
      </w:r>
    </w:p>
    <w:p w14:paraId="1F889ADF" w14:textId="6D1F0665" w:rsidR="004E21FB" w:rsidRDefault="004E21FB" w:rsidP="0043139E">
      <w:pPr>
        <w:pStyle w:val="ListParagraph"/>
        <w:numPr>
          <w:ilvl w:val="1"/>
          <w:numId w:val="1"/>
        </w:numPr>
      </w:pPr>
      <w:r>
        <w:t>Results: recovery of whole genomes</w:t>
      </w:r>
    </w:p>
    <w:p w14:paraId="6621CD3B" w14:textId="27F93C3C" w:rsidR="0043139E" w:rsidRDefault="0043139E" w:rsidP="0043139E">
      <w:pPr>
        <w:pStyle w:val="ListParagraph"/>
        <w:numPr>
          <w:ilvl w:val="1"/>
          <w:numId w:val="1"/>
        </w:numPr>
      </w:pPr>
      <w:r>
        <w:t>Results: digital droplet PCR</w:t>
      </w:r>
    </w:p>
    <w:p w14:paraId="0FA0D432" w14:textId="77D8D4E5" w:rsidR="004E21FB" w:rsidRDefault="004E21FB" w:rsidP="0043139E">
      <w:pPr>
        <w:pStyle w:val="ListParagraph"/>
        <w:numPr>
          <w:ilvl w:val="1"/>
          <w:numId w:val="1"/>
        </w:numPr>
      </w:pPr>
      <w:r>
        <w:t>Results: EBV antibody ELISAs</w:t>
      </w:r>
    </w:p>
    <w:p w14:paraId="39CB2CF9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Discussion</w:t>
      </w:r>
    </w:p>
    <w:p w14:paraId="42890C72" w14:textId="77777777" w:rsidR="0043139E" w:rsidRDefault="0043139E" w:rsidP="0043139E">
      <w:pPr>
        <w:pStyle w:val="ListParagraph"/>
        <w:numPr>
          <w:ilvl w:val="1"/>
          <w:numId w:val="1"/>
        </w:numPr>
      </w:pPr>
      <w:r>
        <w:t>Conclusions</w:t>
      </w:r>
    </w:p>
    <w:p w14:paraId="1EAF4FE7" w14:textId="77777777" w:rsidR="0043139E" w:rsidRDefault="0043139E" w:rsidP="0043139E">
      <w:pPr>
        <w:pStyle w:val="ListParagraph"/>
        <w:ind w:left="1440"/>
      </w:pPr>
    </w:p>
    <w:p w14:paraId="46990644" w14:textId="2C40E67E" w:rsidR="003A4D0B" w:rsidRDefault="00647553" w:rsidP="003A4D0B">
      <w:pPr>
        <w:pStyle w:val="ListParagraph"/>
        <w:numPr>
          <w:ilvl w:val="0"/>
          <w:numId w:val="1"/>
        </w:numPr>
      </w:pPr>
      <w:r>
        <w:t xml:space="preserve">Integration of metagenomics with the host </w:t>
      </w:r>
      <w:r w:rsidR="004E21FB">
        <w:t>response</w:t>
      </w:r>
    </w:p>
    <w:p w14:paraId="77924521" w14:textId="546C4476" w:rsidR="00647553" w:rsidRDefault="00647553" w:rsidP="00647553">
      <w:pPr>
        <w:pStyle w:val="ListParagraph"/>
        <w:numPr>
          <w:ilvl w:val="1"/>
          <w:numId w:val="1"/>
        </w:numPr>
      </w:pPr>
      <w:r>
        <w:t>Introduction</w:t>
      </w:r>
    </w:p>
    <w:p w14:paraId="4172E871" w14:textId="77777777" w:rsidR="00647553" w:rsidRDefault="00647553" w:rsidP="00647553">
      <w:pPr>
        <w:pStyle w:val="ListParagraph"/>
        <w:numPr>
          <w:ilvl w:val="1"/>
          <w:numId w:val="1"/>
        </w:numPr>
      </w:pPr>
      <w:r>
        <w:t>Results: evidence for immunosuppression</w:t>
      </w:r>
    </w:p>
    <w:p w14:paraId="704C0ECA" w14:textId="22D7F9C5" w:rsidR="00647553" w:rsidRDefault="00647553" w:rsidP="00647553">
      <w:pPr>
        <w:pStyle w:val="ListParagraph"/>
        <w:numPr>
          <w:ilvl w:val="1"/>
          <w:numId w:val="1"/>
        </w:numPr>
      </w:pPr>
      <w:r>
        <w:t>Results: transcriptomic signatures of different pathogens</w:t>
      </w:r>
    </w:p>
    <w:p w14:paraId="5295BE60" w14:textId="423FC0DB" w:rsidR="004E21FB" w:rsidRDefault="004E21FB" w:rsidP="00647553">
      <w:pPr>
        <w:pStyle w:val="ListParagraph"/>
        <w:numPr>
          <w:ilvl w:val="1"/>
          <w:numId w:val="1"/>
        </w:numPr>
      </w:pPr>
      <w:r>
        <w:t xml:space="preserve">Results: genomics (genotyping, HLA, </w:t>
      </w:r>
      <w:proofErr w:type="spellStart"/>
      <w:r>
        <w:t>eQTL</w:t>
      </w:r>
      <w:proofErr w:type="spellEnd"/>
      <w:r>
        <w:t>)</w:t>
      </w:r>
    </w:p>
    <w:p w14:paraId="28E40A69" w14:textId="22D660C3" w:rsidR="004E21FB" w:rsidRDefault="004E21FB" w:rsidP="00647553">
      <w:pPr>
        <w:pStyle w:val="ListParagraph"/>
        <w:numPr>
          <w:ilvl w:val="1"/>
          <w:numId w:val="1"/>
        </w:numPr>
      </w:pPr>
      <w:r>
        <w:t>Results: proteomics</w:t>
      </w:r>
    </w:p>
    <w:p w14:paraId="30E0501F" w14:textId="77777777" w:rsidR="00647553" w:rsidRDefault="00647553" w:rsidP="00647553">
      <w:pPr>
        <w:pStyle w:val="ListParagraph"/>
        <w:numPr>
          <w:ilvl w:val="1"/>
          <w:numId w:val="1"/>
        </w:numPr>
      </w:pPr>
      <w:r>
        <w:t>Discussion</w:t>
      </w:r>
    </w:p>
    <w:p w14:paraId="286E8F1A" w14:textId="77777777" w:rsidR="00647553" w:rsidRDefault="00647553" w:rsidP="00647553">
      <w:pPr>
        <w:pStyle w:val="ListParagraph"/>
        <w:numPr>
          <w:ilvl w:val="1"/>
          <w:numId w:val="1"/>
        </w:numPr>
      </w:pPr>
      <w:r>
        <w:t>Conclusions</w:t>
      </w:r>
    </w:p>
    <w:p w14:paraId="3474AA1E" w14:textId="77777777" w:rsidR="00647553" w:rsidRDefault="00647553" w:rsidP="00647553">
      <w:pPr>
        <w:pStyle w:val="ListParagraph"/>
        <w:ind w:left="1440"/>
      </w:pPr>
    </w:p>
    <w:p w14:paraId="7AAF1A49" w14:textId="77777777" w:rsidR="007E11BD" w:rsidRDefault="007E11BD" w:rsidP="007E11BD">
      <w:pPr>
        <w:pStyle w:val="ListParagraph"/>
        <w:numPr>
          <w:ilvl w:val="0"/>
          <w:numId w:val="1"/>
        </w:numPr>
      </w:pPr>
      <w:r>
        <w:t>General Discussion</w:t>
      </w:r>
    </w:p>
    <w:sectPr w:rsidR="007E11BD" w:rsidSect="00AD4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506E3"/>
    <w:multiLevelType w:val="hybridMultilevel"/>
    <w:tmpl w:val="0EC6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D"/>
    <w:rsid w:val="000724F4"/>
    <w:rsid w:val="00076BBA"/>
    <w:rsid w:val="000F1A51"/>
    <w:rsid w:val="00133936"/>
    <w:rsid w:val="00141BAA"/>
    <w:rsid w:val="001668ED"/>
    <w:rsid w:val="0024544A"/>
    <w:rsid w:val="002F5C1A"/>
    <w:rsid w:val="00330ED6"/>
    <w:rsid w:val="003614CD"/>
    <w:rsid w:val="003A4D0B"/>
    <w:rsid w:val="003C1618"/>
    <w:rsid w:val="00425283"/>
    <w:rsid w:val="0043139E"/>
    <w:rsid w:val="00433A8E"/>
    <w:rsid w:val="00437AEA"/>
    <w:rsid w:val="00455C27"/>
    <w:rsid w:val="00474D13"/>
    <w:rsid w:val="004E21FB"/>
    <w:rsid w:val="00550131"/>
    <w:rsid w:val="0058448A"/>
    <w:rsid w:val="005E6633"/>
    <w:rsid w:val="00616F27"/>
    <w:rsid w:val="00647553"/>
    <w:rsid w:val="00652E5A"/>
    <w:rsid w:val="006738E1"/>
    <w:rsid w:val="006911EB"/>
    <w:rsid w:val="006F5535"/>
    <w:rsid w:val="00704DB8"/>
    <w:rsid w:val="00720F14"/>
    <w:rsid w:val="0075580A"/>
    <w:rsid w:val="00760012"/>
    <w:rsid w:val="007902BC"/>
    <w:rsid w:val="007A4FCE"/>
    <w:rsid w:val="007E076D"/>
    <w:rsid w:val="007E11BD"/>
    <w:rsid w:val="007F5E8E"/>
    <w:rsid w:val="008110B6"/>
    <w:rsid w:val="008212E1"/>
    <w:rsid w:val="0084197D"/>
    <w:rsid w:val="00851ED3"/>
    <w:rsid w:val="008E2D80"/>
    <w:rsid w:val="008F020B"/>
    <w:rsid w:val="009002FB"/>
    <w:rsid w:val="00950E2B"/>
    <w:rsid w:val="00953B11"/>
    <w:rsid w:val="00997D0E"/>
    <w:rsid w:val="009C14B5"/>
    <w:rsid w:val="009F1A7C"/>
    <w:rsid w:val="00A15675"/>
    <w:rsid w:val="00AB2426"/>
    <w:rsid w:val="00AD31C0"/>
    <w:rsid w:val="00AD4A36"/>
    <w:rsid w:val="00AD6F39"/>
    <w:rsid w:val="00B546A4"/>
    <w:rsid w:val="00B77E93"/>
    <w:rsid w:val="00BA5A20"/>
    <w:rsid w:val="00C23961"/>
    <w:rsid w:val="00C76F28"/>
    <w:rsid w:val="00CA2E0D"/>
    <w:rsid w:val="00CB69F7"/>
    <w:rsid w:val="00CD2581"/>
    <w:rsid w:val="00CE64C8"/>
    <w:rsid w:val="00CF0F64"/>
    <w:rsid w:val="00D05D9F"/>
    <w:rsid w:val="00D176F0"/>
    <w:rsid w:val="00D721B3"/>
    <w:rsid w:val="00DA1190"/>
    <w:rsid w:val="00DC6E4F"/>
    <w:rsid w:val="00DD4569"/>
    <w:rsid w:val="00DF68D1"/>
    <w:rsid w:val="00E7359F"/>
    <w:rsid w:val="00EC7F62"/>
    <w:rsid w:val="00EE0055"/>
    <w:rsid w:val="00EE0E3C"/>
    <w:rsid w:val="00EF19A7"/>
    <w:rsid w:val="00F0217A"/>
    <w:rsid w:val="00F1226F"/>
    <w:rsid w:val="00F22B39"/>
    <w:rsid w:val="00F57514"/>
    <w:rsid w:val="00F91203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A98EC"/>
  <w14:defaultImageDpi w14:val="32767"/>
  <w15:chartTrackingRefBased/>
  <w15:docId w15:val="{41FB344C-3E4E-B448-BB4E-82C51194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 Goh</dc:creator>
  <cp:keywords/>
  <dc:description/>
  <cp:lastModifiedBy>Cyndi Goh</cp:lastModifiedBy>
  <cp:revision>4</cp:revision>
  <dcterms:created xsi:type="dcterms:W3CDTF">2018-04-06T11:49:00Z</dcterms:created>
  <dcterms:modified xsi:type="dcterms:W3CDTF">2019-03-06T08:37:00Z</dcterms:modified>
</cp:coreProperties>
</file>