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Team Member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cs="Arial" w:eastAsia="Arial" w:hAnsi="Arial"/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cs="Arial" w:eastAsia="Arial" w:hAnsi="Arial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vertAlign w:val="baseline"/>
          <w:rtl w:val="0"/>
        </w:rPr>
        <w:t xml:space="preserve">Team Member</w: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vertAlign w:val="baseline"/>
          <w:rtl w:val="0"/>
        </w:rPr>
        <w:t xml:space="preserve"> Name: Chris Banks</w:t>
        <w:tab/>
        <w:tab/>
        <w:t xml:space="preserve">  Date:    2019.0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                                                                                                                                         YYYY     MM    DD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Style w:val="Heading2"/>
        <w:shd w:fill="000000" w:val="clear"/>
        <w:rPr>
          <w:smallCaps w:val="0"/>
          <w:color w:val="000000"/>
          <w:vertAlign w:val="baseline"/>
        </w:rPr>
      </w:pPr>
      <w:r w:rsidDel="00000000" w:rsidR="00000000" w:rsidRPr="00000000">
        <w:rPr>
          <w:b w:val="1"/>
          <w:smallCaps w:val="1"/>
          <w:color w:val="ffffff"/>
          <w:vertAlign w:val="baseline"/>
          <w:rtl w:val="0"/>
        </w:rPr>
        <w:t xml:space="preserve">Team Member Activities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6750"/>
        <w:gridCol w:w="1350"/>
        <w:tblGridChange w:id="0">
          <w:tblGrid>
            <w:gridCol w:w="1260"/>
            <w:gridCol w:w="6750"/>
            <w:gridCol w:w="1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(.25 increments)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" w:cs="Arial" w:eastAsia="Arial" w:hAnsi="Arial"/>
                <w:color w:val="000000"/>
                <w:vertAlign w:val="baseline"/>
              </w:rPr>
            </w:pPr>
            <w:bookmarkStart w:colFirst="0" w:colLast="0" w:name="_es0u2363js0i" w:id="1"/>
            <w:bookmarkEnd w:id="1"/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WEBPR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Worked On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shd w:fill="000000" w:val="clear"/>
        <w:rPr>
          <w:smallCaps w:val="0"/>
          <w:color w:val="000000"/>
          <w:vertAlign w:val="baseline"/>
        </w:rPr>
      </w:pPr>
      <w:r w:rsidDel="00000000" w:rsidR="00000000" w:rsidRPr="00000000">
        <w:rPr>
          <w:b w:val="1"/>
          <w:smallCaps w:val="1"/>
          <w:color w:val="ffffff"/>
          <w:vertAlign w:val="baseline"/>
          <w:rtl w:val="0"/>
        </w:rPr>
        <w:t xml:space="preserve">Team Activty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6570"/>
        <w:gridCol w:w="1350"/>
        <w:tblGridChange w:id="0">
          <w:tblGrid>
            <w:gridCol w:w="1440"/>
            <w:gridCol w:w="6570"/>
            <w:gridCol w:w="1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(.25 increments)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Doon Collaboration Room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Facilitator Meeting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2A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Collaborated with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Online Meeting with Circumference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with Client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shd w:fill="000000" w:val="clear"/>
              <w:jc w:val="both"/>
              <w:rPr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vertAlign w:val="baseline"/>
                <w:rtl w:val="0"/>
              </w:rPr>
              <w:t xml:space="preserve">Issues/Obstacles/Dependencies/Problems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vertAlign w:val="baseline"/>
          <w:rtl w:val="0"/>
        </w:rPr>
        <w:t xml:space="preserve">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tabs>
          <w:tab w:val="left" w:pos="900"/>
          <w:tab w:val="left" w:pos="2988"/>
        </w:tabs>
        <w:ind w:left="108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4506"/>
        <w:tblGridChange w:id="0">
          <w:tblGrid>
            <w:gridCol w:w="5070"/>
            <w:gridCol w:w="45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PM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roject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WEBPR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ogramming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IWC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nteracting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ith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lients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ITEST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DCR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iagramming and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ocumenting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lient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ENTPR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ENT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ity class design and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ogramming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DOD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iagramming and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ocumenting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verall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ITEST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TDOC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echnical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TPR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echnical / lower-level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ogramming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CDOC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lient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UTEST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nit and integration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GUID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GUI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DBD</w:t>
              <w:tab/>
              <w:t xml:space="preserve">DataBase Design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WINPR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WIN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dows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ogramming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SQL</w:t>
              <w:tab/>
              <w:t xml:space="preserve">SQL development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WSD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eb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ite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RPT</w:t>
              <w:tab/>
              <w:t xml:space="preserve">Report Development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WPD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eb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age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INST</w:t>
              <w:tab/>
              <w:t xml:space="preserve">Installer development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900"/>
          <w:tab w:val="left" w:pos="2988"/>
        </w:tabs>
        <w:ind w:left="108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00"/>
          <w:tab w:val="left" w:pos="2988"/>
        </w:tabs>
        <w:ind w:left="108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</w:p>
    <w:sectPr>
      <w:footerReference r:id="rId6" w:type="first"/>
      <w:pgSz w:h="15840" w:w="12240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color w:val="00000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4320"/>
      </w:tabs>
      <w:ind w:left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