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drawing>
          <wp:inline distB="114300" distT="114300" distL="114300" distR="114300">
            <wp:extent cx="1757363" cy="105358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57363" cy="1053585"/>
                    </a:xfrm>
                    <a:prstGeom prst="rect"/>
                    <a:ln/>
                  </pic:spPr>
                </pic:pic>
              </a:graphicData>
            </a:graphic>
          </wp:inline>
        </w:drawing>
      </w:r>
      <w:r w:rsidDel="00000000" w:rsidR="00000000" w:rsidRPr="00000000">
        <w:rPr/>
        <w:drawing>
          <wp:inline distB="114300" distT="114300" distL="114300" distR="114300">
            <wp:extent cx="2403722" cy="890588"/>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403722" cy="890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3">
      <w:pPr>
        <w:pageBreakBefore w:val="0"/>
        <w:jc w:val="center"/>
        <w:rPr>
          <w:b w:val="1"/>
          <w:bCs w:val="1"/>
          <w:sz w:val="28"/>
          <w:szCs w:val="28"/>
        </w:rPr>
      </w:pPr>
      <w:r w:rsidDel="00000000" w:rsidR="00000000" w:rsidRPr="00000000">
        <w:rPr>
          <w:b w:val="1"/>
          <w:bCs w:val="1"/>
          <w:sz w:val="28"/>
          <w:szCs w:val="28"/>
          <w:rtl w:val="0"/>
        </w:rPr>
        <w:t xml:space="preserve">Digital Humanities Pedagogy Worksheet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Thinking about incorporating a digital intervention into your instruction, whether an assignment, a module, or an entire course? Use this worksheet to help you get started.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Not sure where to begin? Are you an instructor at SDSU looking to partner in your class? Contact Dr. Pam Lach, DH Librarian, DH Center Director, and DH@SDSU Co-Director: </w:t>
      </w:r>
      <w:hyperlink r:id="rId8">
        <w:r w:rsidDel="00000000" w:rsidR="00000000" w:rsidRPr="00000000">
          <w:rPr>
            <w:color w:val="1155cc"/>
            <w:u w:val="single"/>
            <w:rtl w:val="0"/>
          </w:rPr>
          <w:t xml:space="preserve">plach@sdsu.edu</w:t>
        </w:r>
      </w:hyperlink>
      <w:r w:rsidDel="00000000" w:rsidR="00000000" w:rsidRPr="00000000">
        <w:rPr>
          <w:rtl w:val="0"/>
        </w:rPr>
        <w:t xml:space="preserve">.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pageBreakBefore w:val="0"/>
        <w:rPr/>
      </w:pPr>
      <w:bookmarkStart w:colFirst="0" w:colLast="0" w:name="_3p5adawm68ej" w:id="0"/>
      <w:bookmarkEnd w:id="0"/>
      <w:r w:rsidDel="00000000" w:rsidR="00000000" w:rsidRPr="00000000">
        <w:rPr>
          <w:rtl w:val="0"/>
        </w:rPr>
        <w:t xml:space="preserve">1. Goals</w:t>
      </w:r>
    </w:p>
    <w:p w:rsidR="00000000" w:rsidDel="00000000" w:rsidP="00000000" w:rsidRDefault="00000000" w:rsidRPr="00000000" w14:paraId="0000000B">
      <w:pPr>
        <w:pageBreakBefore w:val="0"/>
        <w:rPr/>
      </w:pPr>
      <w:r w:rsidDel="00000000" w:rsidR="00000000" w:rsidRPr="00000000">
        <w:rPr>
          <w:rtl w:val="0"/>
        </w:rPr>
        <w:t xml:space="preserve">Articulate your </w:t>
      </w:r>
      <w:r w:rsidDel="00000000" w:rsidR="00000000" w:rsidRPr="00000000">
        <w:rPr>
          <w:b w:val="1"/>
          <w:bCs w:val="1"/>
          <w:rtl w:val="0"/>
        </w:rPr>
        <w:t xml:space="preserve">MOTIVATIONS</w:t>
      </w:r>
      <w:r w:rsidDel="00000000" w:rsidR="00000000" w:rsidRPr="00000000">
        <w:rPr>
          <w:rtl w:val="0"/>
        </w:rPr>
        <w:t xml:space="preserve">. Why do you want to engage in digital pedagogy? Why do you want your students to engage in digital learning?</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What are your </w:t>
      </w:r>
      <w:r w:rsidDel="00000000" w:rsidR="00000000" w:rsidRPr="00000000">
        <w:rPr>
          <w:b w:val="1"/>
          <w:bCs w:val="1"/>
          <w:rtl w:val="0"/>
        </w:rPr>
        <w:t xml:space="preserve">EXPECTATIONS</w:t>
      </w:r>
      <w:r w:rsidDel="00000000" w:rsidR="00000000" w:rsidRPr="00000000">
        <w:rPr>
          <w:rtl w:val="0"/>
        </w:rPr>
        <w:t xml:space="preserve"> for yourself and for your students?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i w:val="1"/>
          <w:iCs w:val="1"/>
        </w:rPr>
      </w:pPr>
      <w:r w:rsidDel="00000000" w:rsidR="00000000" w:rsidRPr="00000000">
        <w:rPr>
          <w:rtl w:val="0"/>
        </w:rPr>
        <w:t xml:space="preserve">What are your </w:t>
      </w:r>
      <w:r w:rsidDel="00000000" w:rsidR="00000000" w:rsidRPr="00000000">
        <w:rPr>
          <w:b w:val="1"/>
          <w:bCs w:val="1"/>
          <w:rtl w:val="0"/>
        </w:rPr>
        <w:t xml:space="preserve">STUDENT LEARNING OUTCOMES</w:t>
      </w:r>
      <w:r w:rsidDel="00000000" w:rsidR="00000000" w:rsidRPr="00000000">
        <w:rPr>
          <w:rtl w:val="0"/>
        </w:rPr>
        <w:t xml:space="preserve">. How does adopting a digital approach advance these SLOs? </w:t>
      </w:r>
      <w:r w:rsidDel="00000000" w:rsidR="00000000" w:rsidRPr="00000000">
        <w:rPr>
          <w:i w:val="1"/>
          <w:iCs w:val="1"/>
          <w:rtl w:val="0"/>
        </w:rPr>
        <w:t xml:space="preserve">Hint: unless you’re teaching a DH or digital literacy class, learning a specific tool is probably not an outcome unto its own.</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Style w:val="Heading3"/>
        <w:pageBreakBefore w:val="0"/>
        <w:rPr/>
      </w:pPr>
      <w:bookmarkStart w:colFirst="0" w:colLast="0" w:name="_t051ikydyf8p" w:id="1"/>
      <w:bookmarkEnd w:id="1"/>
      <w:r w:rsidDel="00000000" w:rsidR="00000000" w:rsidRPr="00000000">
        <w:rPr>
          <w:rtl w:val="0"/>
        </w:rPr>
        <w:t xml:space="preserve">2. </w:t>
      </w:r>
      <w:r w:rsidDel="00000000" w:rsidR="00000000" w:rsidRPr="00000000">
        <w:rPr>
          <w:rtl w:val="0"/>
        </w:rPr>
        <w:t xml:space="preserve">Capacity and Needs</w:t>
      </w:r>
    </w:p>
    <w:p w:rsidR="00000000" w:rsidDel="00000000" w:rsidP="00000000" w:rsidRDefault="00000000" w:rsidRPr="00000000" w14:paraId="00000018">
      <w:pPr>
        <w:pageBreakBefore w:val="0"/>
        <w:rPr/>
      </w:pPr>
      <w:r w:rsidDel="00000000" w:rsidR="00000000" w:rsidRPr="00000000">
        <w:rPr>
          <w:rtl w:val="0"/>
        </w:rPr>
        <w:t xml:space="preserve">Reflect on your own </w:t>
      </w:r>
      <w:r w:rsidDel="00000000" w:rsidR="00000000" w:rsidRPr="00000000">
        <w:rPr>
          <w:b w:val="1"/>
          <w:bCs w:val="1"/>
          <w:rtl w:val="0"/>
        </w:rPr>
        <w:t xml:space="preserve">DIGITAL EXPERIENCES</w:t>
      </w:r>
      <w:r w:rsidDel="00000000" w:rsidR="00000000" w:rsidRPr="00000000">
        <w:rPr>
          <w:rtl w:val="0"/>
        </w:rPr>
        <w:t xml:space="preserve">.</w:t>
      </w:r>
      <w:r w:rsidDel="00000000" w:rsidR="00000000" w:rsidRPr="00000000">
        <w:rPr>
          <w:rtl w:val="0"/>
        </w:rPr>
        <w:t xml:space="preserve"> What expertise do you currently possess? If you don’t have any previous experience/expertise, how do you plan to cultivate it?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i w:val="1"/>
          <w:iCs w:val="1"/>
        </w:rPr>
      </w:pPr>
      <w:r w:rsidDel="00000000" w:rsidR="00000000" w:rsidRPr="00000000">
        <w:rPr>
          <w:rtl w:val="0"/>
        </w:rPr>
        <w:t xml:space="preserve">Inventory your own </w:t>
      </w:r>
      <w:r w:rsidDel="00000000" w:rsidR="00000000" w:rsidRPr="00000000">
        <w:rPr>
          <w:b w:val="1"/>
          <w:bCs w:val="1"/>
          <w:rtl w:val="0"/>
        </w:rPr>
        <w:t xml:space="preserve">CAPACITY</w:t>
      </w:r>
      <w:r w:rsidDel="00000000" w:rsidR="00000000" w:rsidRPr="00000000">
        <w:rPr>
          <w:rtl w:val="0"/>
        </w:rPr>
        <w:t xml:space="preserve">, especially given your other commitments</w:t>
      </w:r>
      <w:r w:rsidDel="00000000" w:rsidR="00000000" w:rsidRPr="00000000">
        <w:rPr>
          <w:rtl w:val="0"/>
        </w:rPr>
        <w:t xml:space="preserve">. How much time do you have to develop a new assignment, module, or class? How much time will you have to implement a new approach? </w:t>
      </w:r>
      <w:r w:rsidDel="00000000" w:rsidR="00000000" w:rsidRPr="00000000">
        <w:rPr>
          <w:i w:val="1"/>
          <w:iCs w:val="1"/>
          <w:rtl w:val="0"/>
        </w:rPr>
        <w:t xml:space="preserve">Hint: engaging in digital pedagogy always takes far longer than you plan (at least 2x longer than you intend).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Consider how you can </w:t>
      </w:r>
      <w:r w:rsidDel="00000000" w:rsidR="00000000" w:rsidRPr="00000000">
        <w:rPr>
          <w:b w:val="1"/>
          <w:bCs w:val="1"/>
          <w:rtl w:val="0"/>
        </w:rPr>
        <w:t xml:space="preserve">SCALE</w:t>
      </w:r>
      <w:r w:rsidDel="00000000" w:rsidR="00000000" w:rsidRPr="00000000">
        <w:rPr>
          <w:rtl w:val="0"/>
        </w:rPr>
        <w:t xml:space="preserve"> down and start </w:t>
      </w:r>
      <w:r w:rsidDel="00000000" w:rsidR="00000000" w:rsidRPr="00000000">
        <w:rPr>
          <w:b w:val="1"/>
          <w:bCs w:val="1"/>
          <w:rtl w:val="0"/>
        </w:rPr>
        <w:t xml:space="preserve">SMALL</w:t>
      </w:r>
      <w:r w:rsidDel="00000000" w:rsidR="00000000" w:rsidRPr="00000000">
        <w:rPr>
          <w:rtl w:val="0"/>
        </w:rPr>
        <w:t xml:space="preserve">. What’s a small intervention you can make now to help you work towards a bigger pedagogical innovation in the longer term?</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i w:val="1"/>
          <w:iCs w:val="1"/>
        </w:rPr>
      </w:pPr>
      <w:r w:rsidDel="00000000" w:rsidR="00000000" w:rsidRPr="00000000">
        <w:rPr>
          <w:rtl w:val="0"/>
        </w:rPr>
        <w:t xml:space="preserve">Figure out what you </w:t>
      </w:r>
      <w:r w:rsidDel="00000000" w:rsidR="00000000" w:rsidRPr="00000000">
        <w:rPr>
          <w:b w:val="1"/>
          <w:bCs w:val="1"/>
          <w:rtl w:val="0"/>
        </w:rPr>
        <w:t xml:space="preserve">HAVE</w:t>
      </w:r>
      <w:r w:rsidDel="00000000" w:rsidR="00000000" w:rsidRPr="00000000">
        <w:rPr>
          <w:rtl w:val="0"/>
        </w:rPr>
        <w:t xml:space="preserve"> and what you </w:t>
      </w:r>
      <w:r w:rsidDel="00000000" w:rsidR="00000000" w:rsidRPr="00000000">
        <w:rPr>
          <w:b w:val="1"/>
          <w:bCs w:val="1"/>
          <w:rtl w:val="0"/>
        </w:rPr>
        <w:t xml:space="preserve">NEED</w:t>
      </w:r>
      <w:r w:rsidDel="00000000" w:rsidR="00000000" w:rsidRPr="00000000">
        <w:rPr>
          <w:rtl w:val="0"/>
        </w:rPr>
        <w:t xml:space="preserve">. What content is necessary for the work, such as collections, primary sources, data, etc.? What hardware and software is required? What type of learning space is best suited, and how would you access such a space? What are the anticipated costs, including hidden costs such as library database subscriptions, labor to digitize collections, etc.? What barriers might there be—for you and your students—to engage in digital pedagogy/learning? How will you determine your students’ comfort and experience with digital technologies? </w:t>
      </w:r>
      <w:r w:rsidDel="00000000" w:rsidR="00000000" w:rsidRPr="00000000">
        <w:rPr>
          <w:i w:val="1"/>
          <w:iCs w:val="1"/>
          <w:rtl w:val="0"/>
        </w:rPr>
        <w:t xml:space="preserve">Hint: don’t make assumptions about students’ previous experiences, or assume they are “digital natives.”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Determine areas where you need </w:t>
      </w:r>
      <w:r w:rsidDel="00000000" w:rsidR="00000000" w:rsidRPr="00000000">
        <w:rPr>
          <w:b w:val="1"/>
          <w:bCs w:val="1"/>
          <w:rtl w:val="0"/>
        </w:rPr>
        <w:t xml:space="preserve">SUPPORT</w:t>
      </w:r>
      <w:r w:rsidDel="00000000" w:rsidR="00000000" w:rsidRPr="00000000">
        <w:rPr>
          <w:rtl w:val="0"/>
        </w:rPr>
        <w:t xml:space="preserve">. Do you need support in the classroom? Will your students need someone other than you to help them? How will you get that support? And how do you plan to be mindful of the time/labor of those lending their support?</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Style w:val="Heading3"/>
        <w:pageBreakBefore w:val="0"/>
        <w:rPr/>
      </w:pPr>
      <w:bookmarkStart w:colFirst="0" w:colLast="0" w:name="_ldg62255o8cj" w:id="2"/>
      <w:bookmarkEnd w:id="2"/>
      <w:r w:rsidDel="00000000" w:rsidR="00000000" w:rsidRPr="00000000">
        <w:rPr>
          <w:rtl w:val="0"/>
        </w:rPr>
        <w:t xml:space="preserve">3. Teaching and Learning Plan</w:t>
      </w:r>
    </w:p>
    <w:p w:rsidR="00000000" w:rsidDel="00000000" w:rsidP="00000000" w:rsidRDefault="00000000" w:rsidRPr="00000000" w14:paraId="0000002D">
      <w:pPr>
        <w:pageBreakBefore w:val="0"/>
        <w:rPr/>
      </w:pPr>
      <w:r w:rsidDel="00000000" w:rsidR="00000000" w:rsidRPr="00000000">
        <w:rPr>
          <w:rtl w:val="0"/>
        </w:rPr>
        <w:t xml:space="preserve">Identify your </w:t>
      </w:r>
      <w:r w:rsidDel="00000000" w:rsidR="00000000" w:rsidRPr="00000000">
        <w:rPr>
          <w:b w:val="1"/>
          <w:bCs w:val="1"/>
          <w:rtl w:val="0"/>
        </w:rPr>
        <w:t xml:space="preserve">DH METHOD, APPROACH, and TOOL</w:t>
      </w:r>
      <w:r w:rsidDel="00000000" w:rsidR="00000000" w:rsidRPr="00000000">
        <w:rPr>
          <w:rtl w:val="0"/>
        </w:rPr>
        <w:t xml:space="preserve">(s). Remember that it must align with your SLO. </w:t>
      </w:r>
      <w:r w:rsidDel="00000000" w:rsidR="00000000" w:rsidRPr="00000000">
        <w:rPr>
          <w:i w:val="1"/>
          <w:iCs w:val="1"/>
          <w:rtl w:val="0"/>
        </w:rPr>
        <w:t xml:space="preserve">Hint: all approaches/tools have tradeoffs. Easier-to-use tools may not be customizable and more customizable tools are likely harder to learn/teach. </w:t>
      </w:r>
      <w:r w:rsidDel="00000000" w:rsidR="00000000" w:rsidRPr="00000000">
        <w:rPr>
          <w:rtl w:val="0"/>
        </w:rPr>
        <w:t xml:space="preserve">Adopt the approach that best helps you meet your SLO. Need inspiration? Check out Dr. Lach’s list of tools in her </w:t>
      </w:r>
      <w:hyperlink r:id="rId9">
        <w:r w:rsidDel="00000000" w:rsidR="00000000" w:rsidRPr="00000000">
          <w:rPr>
            <w:color w:val="1155cc"/>
            <w:u w:val="single"/>
            <w:rtl w:val="0"/>
          </w:rPr>
          <w:t xml:space="preserve">DH LibGuide</w:t>
        </w:r>
      </w:hyperlink>
      <w:r w:rsidDel="00000000" w:rsidR="00000000" w:rsidRPr="00000000">
        <w:rPr>
          <w:rtl w:val="0"/>
        </w:rPr>
        <w:t xml:space="preserve"> and DH@SDSU’s website, </w:t>
      </w:r>
      <w:hyperlink r:id="rId10">
        <w:r w:rsidDel="00000000" w:rsidR="00000000" w:rsidRPr="00000000">
          <w:rPr>
            <w:color w:val="1155cc"/>
            <w:u w:val="single"/>
            <w:rtl w:val="0"/>
          </w:rPr>
          <w:t xml:space="preserve">Teaching During Quarantine</w:t>
        </w:r>
      </w:hyperlink>
      <w:r w:rsidDel="00000000" w:rsidR="00000000" w:rsidRPr="00000000">
        <w:rPr>
          <w:rtl w:val="0"/>
        </w:rPr>
        <w:t xml:space="preserv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Consider </w:t>
      </w:r>
      <w:r w:rsidDel="00000000" w:rsidR="00000000" w:rsidRPr="00000000">
        <w:rPr>
          <w:b w:val="1"/>
          <w:bCs w:val="1"/>
          <w:rtl w:val="0"/>
        </w:rPr>
        <w:t xml:space="preserve">ETHICAL</w:t>
      </w:r>
      <w:r w:rsidDel="00000000" w:rsidR="00000000" w:rsidRPr="00000000">
        <w:rPr>
          <w:rtl w:val="0"/>
        </w:rPr>
        <w:t xml:space="preserve"> concerns and possible </w:t>
      </w:r>
      <w:r w:rsidDel="00000000" w:rsidR="00000000" w:rsidRPr="00000000">
        <w:rPr>
          <w:b w:val="1"/>
          <w:bCs w:val="1"/>
          <w:rtl w:val="0"/>
        </w:rPr>
        <w:t xml:space="preserve">UNINTENDED HARM</w:t>
      </w:r>
      <w:r w:rsidDel="00000000" w:rsidR="00000000" w:rsidRPr="00000000">
        <w:rPr>
          <w:rtl w:val="0"/>
        </w:rPr>
        <w:t xml:space="preserve"> related to your approach. Are  there hidden costs to your students for engaging in this work? These could include: surveillance risks, challenges in balancing digital work with other classes/life responsibilities, hidden costs of relying on paywalled resources, and data privacy concerns. How will you </w:t>
      </w:r>
      <w:r w:rsidDel="00000000" w:rsidR="00000000" w:rsidRPr="00000000">
        <w:rPr>
          <w:b w:val="1"/>
          <w:bCs w:val="1"/>
          <w:rtl w:val="0"/>
        </w:rPr>
        <w:t xml:space="preserve">MITIGATE</w:t>
      </w:r>
      <w:r w:rsidDel="00000000" w:rsidR="00000000" w:rsidRPr="00000000">
        <w:rPr>
          <w:rtl w:val="0"/>
        </w:rPr>
        <w:t xml:space="preserve"> against potential negative consequences? What options will you provide for students to opt-out?</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Make a plan to </w:t>
      </w:r>
      <w:r w:rsidDel="00000000" w:rsidR="00000000" w:rsidRPr="00000000">
        <w:rPr>
          <w:b w:val="1"/>
          <w:bCs w:val="1"/>
          <w:rtl w:val="0"/>
        </w:rPr>
        <w:t xml:space="preserve">SCAFFOLD</w:t>
      </w:r>
      <w:r w:rsidDel="00000000" w:rsidR="00000000" w:rsidRPr="00000000">
        <w:rPr>
          <w:rtl w:val="0"/>
        </w:rPr>
        <w:t xml:space="preserve"> the learning. How will you break down the learning into meaningful components to advance your SLOs, balance the content and technology, emphasize process, and encourage students to experiment/take risks?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Determine how you will </w:t>
      </w:r>
      <w:r w:rsidDel="00000000" w:rsidR="00000000" w:rsidRPr="00000000">
        <w:rPr>
          <w:b w:val="1"/>
          <w:bCs w:val="1"/>
          <w:rtl w:val="0"/>
        </w:rPr>
        <w:t xml:space="preserve">ASSESS</w:t>
      </w:r>
      <w:r w:rsidDel="00000000" w:rsidR="00000000" w:rsidRPr="00000000">
        <w:rPr>
          <w:rtl w:val="0"/>
        </w:rPr>
        <w:t xml:space="preserve"> student work. In developing/adapting your rubric, consider the weight of the process itself, and consider what makes a quality product; i.e. determine whether and to what extent aesthetics or usability of the work matter. How will you reward experimentation and risk-taking, and how will you avoid penalizing students who are less comfortable with digital approaches? How will you communicate the rubric to your students?</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Style w:val="Heading3"/>
        <w:pageBreakBefore w:val="0"/>
        <w:rPr/>
      </w:pPr>
      <w:bookmarkStart w:colFirst="0" w:colLast="0" w:name="_konw1t72y0xo" w:id="3"/>
      <w:bookmarkEnd w:id="3"/>
      <w:r w:rsidDel="00000000" w:rsidR="00000000" w:rsidRPr="00000000">
        <w:rPr>
          <w:rtl w:val="0"/>
        </w:rPr>
        <w:t xml:space="preserve">4. Reflection</w:t>
      </w:r>
    </w:p>
    <w:p w:rsidR="00000000" w:rsidDel="00000000" w:rsidP="00000000" w:rsidRDefault="00000000" w:rsidRPr="00000000" w14:paraId="0000003D">
      <w:pPr>
        <w:pageBreakBefore w:val="0"/>
        <w:rPr/>
      </w:pPr>
      <w:r w:rsidDel="00000000" w:rsidR="00000000" w:rsidRPr="00000000">
        <w:rPr>
          <w:rtl w:val="0"/>
        </w:rPr>
        <w:t xml:space="preserve">Incorporate student </w:t>
      </w:r>
      <w:r w:rsidDel="00000000" w:rsidR="00000000" w:rsidRPr="00000000">
        <w:rPr>
          <w:b w:val="1"/>
          <w:bCs w:val="1"/>
          <w:rtl w:val="0"/>
        </w:rPr>
        <w:t xml:space="preserve">FEEDBACK</w:t>
      </w:r>
      <w:r w:rsidDel="00000000" w:rsidR="00000000" w:rsidRPr="00000000">
        <w:rPr>
          <w:rtl w:val="0"/>
        </w:rPr>
        <w:t xml:space="preserve">. Ask them to share their experiences of engaging in digital learning, so that you can determine whether the intervention is worth continuing or you should move in another direction.</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Prepare to </w:t>
      </w:r>
      <w:r w:rsidDel="00000000" w:rsidR="00000000" w:rsidRPr="00000000">
        <w:rPr>
          <w:b w:val="1"/>
          <w:bCs w:val="1"/>
          <w:rtl w:val="0"/>
        </w:rPr>
        <w:t xml:space="preserve">REFINE &amp; ITERATE</w:t>
      </w:r>
      <w:r w:rsidDel="00000000" w:rsidR="00000000" w:rsidRPr="00000000">
        <w:rPr>
          <w:rtl w:val="0"/>
        </w:rPr>
        <w:t xml:space="preserve">. Make a plan to track your progress so that you can refine your approach the next time around, and begin to scale up as your own comfort and capacity allow.</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ageBreakBefore w:val="0"/>
        <w:rPr>
          <w:i w:val="1"/>
          <w:iCs w:val="1"/>
          <w:sz w:val="18"/>
          <w:szCs w:val="18"/>
        </w:rPr>
      </w:pPr>
      <w:r w:rsidDel="00000000" w:rsidR="00000000" w:rsidRPr="00000000">
        <w:rPr>
          <w:i w:val="1"/>
          <w:iCs w:val="1"/>
          <w:sz w:val="18"/>
          <w:szCs w:val="18"/>
          <w:rtl w:val="0"/>
        </w:rPr>
        <w:t xml:space="preserve">This worksheet was inspired by Anatomy of a Digital Assignment: A User’s Guide and Digital Assignment Madlib, created by Nabil Kashyap, Digital Scholarship Librarian, Swarthmore College. Additional inspiration comes from </w:t>
      </w:r>
      <w:hyperlink r:id="rId11">
        <w:r w:rsidDel="00000000" w:rsidR="00000000" w:rsidRPr="00000000">
          <w:rPr>
            <w:i w:val="1"/>
            <w:iCs w:val="1"/>
            <w:color w:val="1155cc"/>
            <w:sz w:val="18"/>
            <w:szCs w:val="18"/>
            <w:u w:val="single"/>
            <w:rtl w:val="0"/>
          </w:rPr>
          <w:t xml:space="preserve">Digital Projects and Platforms</w:t>
        </w:r>
      </w:hyperlink>
      <w:r w:rsidDel="00000000" w:rsidR="00000000" w:rsidRPr="00000000">
        <w:rPr>
          <w:i w:val="1"/>
          <w:iCs w:val="1"/>
          <w:sz w:val="18"/>
          <w:szCs w:val="18"/>
          <w:rtl w:val="0"/>
        </w:rPr>
        <w:t xml:space="preserve"> by University of Rochester, River Campus Libraries.</w:t>
      </w:r>
    </w:p>
    <w:p w:rsidR="00000000" w:rsidDel="00000000" w:rsidP="00000000" w:rsidRDefault="00000000" w:rsidRPr="00000000" w14:paraId="00000047">
      <w:pPr>
        <w:pageBreakBefore w:val="0"/>
        <w:rPr>
          <w:i w:val="1"/>
          <w:iCs w:val="1"/>
          <w:sz w:val="18"/>
          <w:szCs w:val="18"/>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hyperlink r:id="rId12">
        <w:r w:rsidDel="00000000" w:rsidR="00000000" w:rsidRPr="00000000">
          <w:rPr>
            <w:color w:val="1155cc"/>
            <w:u w:val="single"/>
            <w:rtl w:val="0"/>
          </w:rPr>
          <w:t xml:space="preserve">Digital Humanities Pedagogy Worksheet</w:t>
        </w:r>
      </w:hyperlink>
      <w:r w:rsidDel="00000000" w:rsidR="00000000" w:rsidRPr="00000000">
        <w:rPr>
          <w:rtl w:val="0"/>
        </w:rPr>
        <w:t xml:space="preserve"> © 2021 by Dr. Pamella R. Lach is licensed under </w:t>
      </w:r>
      <w:hyperlink r:id="rId13">
        <w:r w:rsidDel="00000000" w:rsidR="00000000" w:rsidRPr="00000000">
          <w:rPr>
            <w:color w:val="1155cc"/>
            <w:u w:val="single"/>
            <w:rtl w:val="0"/>
          </w:rPr>
          <w:t xml:space="preserve">Attribution-NonCommercial-ShareAlike 4.0 International</w:t>
        </w:r>
      </w:hyperlink>
      <w:r w:rsidDel="00000000" w:rsidR="00000000" w:rsidRPr="00000000">
        <w:rPr>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-66674</wp:posOffset>
            </wp:positionH>
            <wp:positionV relativeFrom="paragraph">
              <wp:posOffset>409575</wp:posOffset>
            </wp:positionV>
            <wp:extent cx="1133475" cy="333375"/>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14"/>
                    <a:srcRect b="0" l="6299" r="0" t="0"/>
                    <a:stretch>
                      <a:fillRect/>
                    </a:stretch>
                  </pic:blipFill>
                  <pic:spPr>
                    <a:xfrm>
                      <a:off x="0" y="0"/>
                      <a:ext cx="1133475" cy="333375"/>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slab.digitalscholar.rochester.edu/dpp/" TargetMode="External"/><Relationship Id="rId10" Type="http://schemas.openxmlformats.org/officeDocument/2006/relationships/hyperlink" Target="https://teachdh.sdsu.edu/" TargetMode="External"/><Relationship Id="rId13" Type="http://schemas.openxmlformats.org/officeDocument/2006/relationships/hyperlink" Target="http://creativecommons.org/licenses/by-nc-sa/4.0/?ref=chooser-v1" TargetMode="External"/><Relationship Id="rId12" Type="http://schemas.openxmlformats.org/officeDocument/2006/relationships/hyperlink" Target="https://docs.google.com/document/d/1AilezWjW7OPZhcOGNJFrTlguoXEIMUl7KdGDE3xXrFI/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bguides.sdsu.edu/digitalhumanities/create"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hyperlink" Target="mailto:plach@sd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