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9A" w:rsidRDefault="00C23B9A" w:rsidP="002A5860">
      <w:pPr>
        <w:pStyle w:val="NormalWeb"/>
        <w:shd w:val="clear" w:color="auto" w:fill="FFFFFF"/>
        <w:spacing w:before="0" w:beforeAutospacing="0" w:after="288" w:afterAutospacing="0"/>
        <w:rPr>
          <w:rStyle w:val="Forte"/>
          <w:rFonts w:ascii="Arial" w:hAnsi="Arial" w:cs="Arial"/>
          <w:color w:val="3B3B3B"/>
          <w:sz w:val="22"/>
          <w:szCs w:val="22"/>
        </w:rPr>
      </w:pPr>
      <w:bookmarkStart w:id="0" w:name="_GoBack"/>
      <w:r>
        <w:rPr>
          <w:rStyle w:val="Forte"/>
          <w:rFonts w:ascii="Arial" w:hAnsi="Arial" w:cs="Arial"/>
          <w:color w:val="3B3B3B"/>
          <w:sz w:val="22"/>
          <w:szCs w:val="22"/>
        </w:rPr>
        <w:t>Titulo: Desenvolvimento de aplicação para smartphone para promoção de saúde em idosos.</w:t>
      </w:r>
    </w:p>
    <w:p w:rsidR="00C23B9A" w:rsidRDefault="00C23B9A" w:rsidP="002A5860">
      <w:pPr>
        <w:pStyle w:val="NormalWeb"/>
        <w:shd w:val="clear" w:color="auto" w:fill="FFFFFF"/>
        <w:spacing w:before="0" w:beforeAutospacing="0" w:after="288" w:afterAutospacing="0"/>
        <w:rPr>
          <w:rStyle w:val="Forte"/>
          <w:rFonts w:ascii="Arial" w:hAnsi="Arial" w:cs="Arial"/>
          <w:color w:val="3B3B3B"/>
          <w:sz w:val="22"/>
          <w:szCs w:val="22"/>
        </w:rPr>
      </w:pPr>
      <w:r>
        <w:rPr>
          <w:rStyle w:val="Forte"/>
          <w:rFonts w:ascii="Arial" w:hAnsi="Arial" w:cs="Arial"/>
          <w:color w:val="3B3B3B"/>
          <w:sz w:val="22"/>
          <w:szCs w:val="22"/>
        </w:rPr>
        <w:t xml:space="preserve">Título: </w:t>
      </w:r>
      <w:r w:rsidRPr="00C23B9A">
        <w:rPr>
          <w:rStyle w:val="Forte"/>
          <w:rFonts w:ascii="Arial" w:hAnsi="Arial" w:cs="Arial"/>
          <w:color w:val="3B3B3B"/>
          <w:sz w:val="22"/>
          <w:szCs w:val="22"/>
        </w:rPr>
        <w:t>Elaboração de aplicativo para Gestão de Informações Médicas: Foco em Acessibilidade e Suporte a Pacientes e Cuidadores</w:t>
      </w:r>
      <w:r>
        <w:rPr>
          <w:rStyle w:val="Forte"/>
          <w:rFonts w:ascii="Arial" w:hAnsi="Arial" w:cs="Arial"/>
          <w:color w:val="3B3B3B"/>
          <w:sz w:val="22"/>
          <w:szCs w:val="22"/>
        </w:rPr>
        <w:t>.</w:t>
      </w:r>
    </w:p>
    <w:p w:rsidR="00C23B9A" w:rsidRDefault="00C23B9A" w:rsidP="002A5860">
      <w:pPr>
        <w:pStyle w:val="NormalWeb"/>
        <w:shd w:val="clear" w:color="auto" w:fill="FFFFFF"/>
        <w:spacing w:before="0" w:beforeAutospacing="0" w:after="288" w:afterAutospacing="0"/>
        <w:rPr>
          <w:rStyle w:val="Forte"/>
          <w:rFonts w:ascii="Arial" w:hAnsi="Arial" w:cs="Arial"/>
          <w:color w:val="3B3B3B"/>
          <w:sz w:val="22"/>
          <w:szCs w:val="22"/>
        </w:rPr>
      </w:pPr>
      <w:r>
        <w:rPr>
          <w:rStyle w:val="Forte"/>
          <w:rFonts w:ascii="Arial" w:hAnsi="Arial" w:cs="Arial"/>
          <w:color w:val="3B3B3B"/>
          <w:sz w:val="22"/>
          <w:szCs w:val="22"/>
        </w:rPr>
        <w:t xml:space="preserve">Título: </w:t>
      </w:r>
    </w:p>
    <w:p w:rsidR="00C23B9A" w:rsidRDefault="00C23B9A" w:rsidP="002A5860">
      <w:pPr>
        <w:pStyle w:val="NormalWeb"/>
        <w:shd w:val="clear" w:color="auto" w:fill="FFFFFF"/>
        <w:spacing w:before="0" w:beforeAutospacing="0" w:after="288" w:afterAutospacing="0"/>
        <w:rPr>
          <w:rStyle w:val="Forte"/>
          <w:rFonts w:ascii="Arial" w:hAnsi="Arial" w:cs="Arial"/>
          <w:color w:val="3B3B3B"/>
          <w:sz w:val="22"/>
          <w:szCs w:val="22"/>
        </w:rPr>
      </w:pPr>
    </w:p>
    <w:p w:rsidR="00C23B9A" w:rsidRDefault="00C23B9A" w:rsidP="002A5860">
      <w:pPr>
        <w:pStyle w:val="NormalWeb"/>
        <w:shd w:val="clear" w:color="auto" w:fill="FFFFFF"/>
        <w:spacing w:before="0" w:beforeAutospacing="0" w:after="288" w:afterAutospacing="0"/>
        <w:rPr>
          <w:rStyle w:val="Forte"/>
          <w:rFonts w:ascii="Arial" w:hAnsi="Arial" w:cs="Arial"/>
          <w:color w:val="3B3B3B"/>
          <w:sz w:val="22"/>
          <w:szCs w:val="22"/>
        </w:rPr>
      </w:pPr>
    </w:p>
    <w:p w:rsidR="002A5860" w:rsidRPr="00EF2C12" w:rsidRDefault="002A5860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Style w:val="Forte"/>
          <w:rFonts w:ascii="Arial" w:hAnsi="Arial" w:cs="Arial"/>
          <w:color w:val="3B3B3B"/>
          <w:sz w:val="22"/>
          <w:szCs w:val="22"/>
        </w:rPr>
        <w:t>INTRODUÇÃO</w:t>
      </w:r>
    </w:p>
    <w:p w:rsidR="00EF2C12" w:rsidRDefault="00EF2C12" w:rsidP="00EF2C12">
      <w:pPr>
        <w:pStyle w:val="Default"/>
        <w:rPr>
          <w:rFonts w:ascii="Arial" w:hAnsi="Arial" w:cs="Arial"/>
          <w:i/>
        </w:rPr>
      </w:pPr>
      <w:r w:rsidRPr="00EF2C12">
        <w:rPr>
          <w:rFonts w:ascii="Arial" w:hAnsi="Arial" w:cs="Arial"/>
          <w:i/>
          <w:color w:val="auto"/>
          <w:sz w:val="22"/>
          <w:szCs w:val="22"/>
        </w:rPr>
        <w:t xml:space="preserve">A inserção do idoso no universo da tecnologia tornou-se uma realidade, diante do aumento da expectativa de vida </w:t>
      </w:r>
      <w:r w:rsidRPr="00EF2C12">
        <w:rPr>
          <w:rFonts w:ascii="Arial" w:hAnsi="Arial" w:cs="Arial"/>
          <w:i/>
        </w:rPr>
        <w:t xml:space="preserve">Alvim et al. (2017). A falta de memória é uma queixa comum nesta população Moretto et al. (2023). Miranda, Farias (2009) enfatizam a importância da internet para o bem estar dos idosos. Idosos enfrentam dificuldades para organizar informações médicas, medicações, resultados de exames e histórico de saúde, observado por Oliveira, Trindade (2003), somado a isso, a polifarmácia (uso de mais de quatro medicamentos, segundo  WHO, 2010), oferece um obstáculo a mais. Sistemas digitais oferecidos por laboratórios são fragmentados, já que nem todos os exames são feitos no mesmo local, dificultando a centralização das informações, Cruz et al, 2020. </w:t>
      </w:r>
    </w:p>
    <w:p w:rsidR="00EF2C12" w:rsidRPr="00EF2C12" w:rsidRDefault="00EF2C12" w:rsidP="00EF2C12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  <w:r w:rsidRPr="00EF2C12">
        <w:rPr>
          <w:rFonts w:ascii="Arial" w:hAnsi="Arial" w:cs="Arial"/>
          <w:i/>
        </w:rPr>
        <w:t xml:space="preserve">Esse desafio afeta principalmente idosos e cuidadores, que dependem do sistema público de saúde e, muitas vezes, perdem exames ou esquecem informações médicas, sendo forçados a refazer procedimentos e enfrentar longos períodos de espera, </w:t>
      </w:r>
      <w:r w:rsidRPr="00EF2C12">
        <w:rPr>
          <w:rFonts w:ascii="Arial" w:hAnsi="Arial" w:cs="Arial"/>
        </w:rPr>
        <w:t>Cadernos de Atenção Básica, n. 19, 2006.</w:t>
      </w:r>
    </w:p>
    <w:p w:rsidR="00EF2C12" w:rsidRPr="00EF2C12" w:rsidRDefault="00EF2C12" w:rsidP="00EF2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i/>
        </w:rPr>
      </w:pPr>
      <w:r w:rsidRPr="00EF2C12">
        <w:rPr>
          <w:rFonts w:ascii="Arial" w:hAnsi="Arial" w:cs="Arial"/>
          <w:i/>
        </w:rPr>
        <w:t>Cuidadores de pessoas com necessidades especiais enfrentam ainda mais obstáculos para gerenciar essas informações de forma eficaz, dado o volume e a complexidade dos cuidados envolvidos, Cruz et al, 2020. Além disso, idosos poderiam se beneficiar diretamente de uma ferramenta que centralize essas informações, aumentando sua autonomia e reduzindo a dependência de terceiros para gerenciar sua saúde. Um sistema de fácil acesso e uso permitiria que eles acompanhassem seus próprios dados de saúde, melhorando sua qualidade de vida, corroborado por Oliveira, Trindade (2003)..</w:t>
      </w:r>
    </w:p>
    <w:p w:rsidR="00A805D9" w:rsidRDefault="00A805D9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Carmo, 2017, relata:</w:t>
      </w:r>
    </w:p>
    <w:p w:rsidR="00A805D9" w:rsidRPr="00A805D9" w:rsidRDefault="00A805D9" w:rsidP="00A805D9">
      <w:pPr>
        <w:pStyle w:val="NormalWeb"/>
        <w:shd w:val="clear" w:color="auto" w:fill="FFFFFF"/>
        <w:spacing w:before="0" w:beforeAutospacing="0" w:after="288" w:afterAutospacing="0"/>
        <w:ind w:left="2268"/>
        <w:rPr>
          <w:rFonts w:ascii="Arial" w:hAnsi="Arial" w:cs="Arial"/>
          <w:color w:val="3B3B3B"/>
          <w:sz w:val="18"/>
          <w:szCs w:val="18"/>
        </w:rPr>
      </w:pPr>
      <w:r>
        <w:rPr>
          <w:rFonts w:ascii="Arial" w:hAnsi="Arial" w:cs="Arial"/>
          <w:color w:val="3B3B3B"/>
          <w:sz w:val="22"/>
          <w:szCs w:val="22"/>
        </w:rPr>
        <w:t xml:space="preserve"> “</w:t>
      </w:r>
      <w:r w:rsidR="002A5860" w:rsidRPr="00A805D9">
        <w:rPr>
          <w:rFonts w:ascii="Arial" w:hAnsi="Arial" w:cs="Arial"/>
          <w:color w:val="3B3B3B"/>
          <w:sz w:val="18"/>
          <w:szCs w:val="18"/>
        </w:rPr>
        <w:t>Envelhecer hoje em dia para aqueles idosos que mal tiveram oportunidade de frequentar os bancos escolares pode significar exclusão digital e isolamento social. A revolução da informática transformou drasticamente os modos de produção do saber e as formas de comunicação. E muitos idosos ficaram à margem desta inovação.</w:t>
      </w:r>
      <w:r>
        <w:rPr>
          <w:rFonts w:ascii="Arial" w:hAnsi="Arial" w:cs="Arial"/>
          <w:color w:val="3B3B3B"/>
          <w:sz w:val="18"/>
          <w:szCs w:val="18"/>
        </w:rPr>
        <w:t>”</w:t>
      </w:r>
    </w:p>
    <w:p w:rsidR="002A5860" w:rsidRDefault="002A5860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 xml:space="preserve">Souza e Sales (2016), </w:t>
      </w:r>
      <w:r w:rsidR="003C1C51">
        <w:rPr>
          <w:rFonts w:ascii="Arial" w:hAnsi="Arial" w:cs="Arial"/>
          <w:color w:val="3B3B3B"/>
          <w:sz w:val="22"/>
          <w:szCs w:val="22"/>
        </w:rPr>
        <w:t xml:space="preserve">apontam para a importância de refletir </w:t>
      </w:r>
      <w:r w:rsidR="00DB619D">
        <w:rPr>
          <w:rFonts w:ascii="Arial" w:hAnsi="Arial" w:cs="Arial"/>
          <w:color w:val="3B3B3B"/>
          <w:sz w:val="22"/>
          <w:szCs w:val="22"/>
        </w:rPr>
        <w:t>sobre ligação lógica entre a tecnologia e os idosos, estudando questões sociais e histórico.</w:t>
      </w:r>
    </w:p>
    <w:p w:rsidR="002A5860" w:rsidRDefault="00CB4C3D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O Art. 21 do Estatuto do Idoso prenuncia</w:t>
      </w:r>
      <w:r w:rsidR="002A5860">
        <w:rPr>
          <w:rFonts w:ascii="Arial" w:hAnsi="Arial" w:cs="Arial"/>
          <w:color w:val="3B3B3B"/>
          <w:sz w:val="22"/>
          <w:szCs w:val="22"/>
        </w:rPr>
        <w:t xml:space="preserve"> que</w:t>
      </w:r>
      <w:r>
        <w:rPr>
          <w:rFonts w:ascii="Arial" w:hAnsi="Arial" w:cs="Arial"/>
          <w:color w:val="3B3B3B"/>
          <w:sz w:val="22"/>
          <w:szCs w:val="22"/>
        </w:rPr>
        <w:t>:</w:t>
      </w:r>
      <w:r w:rsidR="002A5860">
        <w:rPr>
          <w:rFonts w:ascii="Arial" w:hAnsi="Arial" w:cs="Arial"/>
          <w:color w:val="3B3B3B"/>
          <w:sz w:val="22"/>
          <w:szCs w:val="22"/>
        </w:rPr>
        <w:t xml:space="preserve"> “o Poder Público criará oportunidades de acesso do idoso à educação, adequando currículos, metodologias e material didático aos programas </w:t>
      </w:r>
      <w:r>
        <w:rPr>
          <w:rFonts w:ascii="Arial" w:hAnsi="Arial" w:cs="Arial"/>
          <w:color w:val="3B3B3B"/>
          <w:sz w:val="22"/>
          <w:szCs w:val="22"/>
        </w:rPr>
        <w:t xml:space="preserve">educacionais a ele destinados”, assim como: </w:t>
      </w:r>
      <w:r w:rsidR="002A5860">
        <w:rPr>
          <w:rFonts w:ascii="Arial" w:hAnsi="Arial" w:cs="Arial"/>
          <w:color w:val="3B3B3B"/>
          <w:sz w:val="22"/>
          <w:szCs w:val="22"/>
        </w:rPr>
        <w:t>“os cursos especiais para idosos incluirão conteúdo relativo às técnicas de comunicação, computação e demais avanços tecnológicos, para sua integração à vida moderna”.</w:t>
      </w:r>
    </w:p>
    <w:p w:rsidR="00156022" w:rsidRDefault="00C23B9A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lastRenderedPageBreak/>
        <w:t>Assim, o</w:t>
      </w:r>
      <w:r w:rsidR="00156022">
        <w:rPr>
          <w:rFonts w:ascii="Arial" w:hAnsi="Arial" w:cs="Arial"/>
          <w:color w:val="3B3B3B"/>
          <w:sz w:val="22"/>
          <w:szCs w:val="22"/>
        </w:rPr>
        <w:t xml:space="preserve"> uso do smartphone auxiliam o idoso em sua rotina, promovendo entretenimento, proximidade com amigos e família, além de trazer segurança, somando-se a isso, a utilização das apps ou aplicativos, fac</w:t>
      </w:r>
      <w:r w:rsidR="009D5C69">
        <w:rPr>
          <w:rFonts w:ascii="Arial" w:hAnsi="Arial" w:cs="Arial"/>
          <w:color w:val="3B3B3B"/>
          <w:sz w:val="22"/>
          <w:szCs w:val="22"/>
        </w:rPr>
        <w:t>ilitando acesso às informações (NOVO CUIDAR, 2024)</w:t>
      </w:r>
    </w:p>
    <w:p w:rsidR="00906723" w:rsidRDefault="00906723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A escolha do tema, pelo grupo, pautou-se nas necessidades dos idosos e seus cuidadores, quanto a dificuldade de acesso das informações médicas, exames entre outros, com uso de tecnologia por meio de aplicativo para smartphone.</w:t>
      </w:r>
    </w:p>
    <w:p w:rsidR="002A5860" w:rsidRDefault="002A5860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Style w:val="Forte"/>
          <w:rFonts w:ascii="Arial" w:hAnsi="Arial" w:cs="Arial"/>
          <w:color w:val="3B3B3B"/>
          <w:sz w:val="22"/>
          <w:szCs w:val="22"/>
        </w:rPr>
        <w:t>OBJETIVOS</w:t>
      </w:r>
    </w:p>
    <w:p w:rsidR="00EB4404" w:rsidRDefault="00196549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Elaborar aplicativo para auxiliar</w:t>
      </w:r>
      <w:r w:rsidR="00EB4404">
        <w:rPr>
          <w:rFonts w:ascii="Arial" w:hAnsi="Arial" w:cs="Arial"/>
          <w:color w:val="3B3B3B"/>
          <w:sz w:val="22"/>
          <w:szCs w:val="22"/>
        </w:rPr>
        <w:t xml:space="preserve"> a população idosa e seus cuidadores, sobre informações médicas, exames, entre outros.</w:t>
      </w:r>
    </w:p>
    <w:p w:rsidR="00F459A0" w:rsidRDefault="00C61DFD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Desenvolver um</w:t>
      </w:r>
      <w:r w:rsidR="00F459A0">
        <w:rPr>
          <w:rFonts w:ascii="Arial" w:hAnsi="Arial" w:cs="Arial"/>
          <w:color w:val="3B3B3B"/>
          <w:sz w:val="22"/>
          <w:szCs w:val="22"/>
        </w:rPr>
        <w:t xml:space="preserve"> software, com uso de framework, banco de dados, APIs, linguagem de programação e marcação.</w:t>
      </w:r>
    </w:p>
    <w:p w:rsidR="00F459A0" w:rsidRDefault="00F459A0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Execução do aplicativo com uso de computação em nuvem.</w:t>
      </w:r>
    </w:p>
    <w:p w:rsidR="00196549" w:rsidRDefault="00196549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</w:p>
    <w:p w:rsidR="002A5860" w:rsidRDefault="00C61DFD" w:rsidP="002A586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Style w:val="Forte"/>
          <w:rFonts w:ascii="Arial" w:hAnsi="Arial" w:cs="Arial"/>
          <w:color w:val="3B3B3B"/>
          <w:sz w:val="22"/>
          <w:szCs w:val="22"/>
        </w:rPr>
        <w:t>METODOLOGIA</w:t>
      </w:r>
    </w:p>
    <w:p w:rsidR="00502A2F" w:rsidRDefault="00A132CA" w:rsidP="005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grupo iniciou com a criação de um algoritmo para desenvolvimento</w:t>
      </w:r>
      <w:r w:rsidR="00502A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protótipo de software, baseado nas necessidades dos usuários entrevistados. </w:t>
      </w:r>
    </w:p>
    <w:p w:rsidR="00BA32B6" w:rsidRDefault="00A132CA" w:rsidP="005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partir do algoritmo foi desenvolvido</w:t>
      </w:r>
      <w:r w:rsidR="00BA32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front end interativo, com uso de HTML, CSS3, JavaScript, por meio d</w:t>
      </w:r>
      <w:r w:rsidR="00222224">
        <w:rPr>
          <w:rFonts w:ascii="Times New Roman" w:eastAsia="Times New Roman" w:hAnsi="Times New Roman" w:cs="Times New Roman"/>
          <w:sz w:val="24"/>
          <w:szCs w:val="24"/>
          <w:lang w:eastAsia="pt-BR"/>
        </w:rPr>
        <w:t>e um sistema de controle de versão distribuído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GIT, ancorado no </w:t>
      </w:r>
      <w:r w:rsidR="002222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GIT HUB, uma plataforma para hospedar os projetos GIT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222224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colaboração de tosos os integrantes do grupo.</w:t>
      </w:r>
    </w:p>
    <w:p w:rsidR="00B72BD2" w:rsidRDefault="00A132CA" w:rsidP="005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back end foi construído com um banco de da</w:t>
      </w:r>
      <w:r w:rsidR="00B72BD2">
        <w:rPr>
          <w:rFonts w:ascii="Times New Roman" w:eastAsia="Times New Roman" w:hAnsi="Times New Roman" w:cs="Times New Roman"/>
          <w:sz w:val="24"/>
          <w:szCs w:val="24"/>
          <w:lang w:eastAsia="pt-BR"/>
        </w:rPr>
        <w:t>dos, com a linguagem PostgreSQL, integrado com a linguagem de programação Python e com emprego de framework Node.js.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72BD2">
        <w:rPr>
          <w:rFonts w:ascii="Times New Roman" w:eastAsia="Times New Roman" w:hAnsi="Times New Roman" w:cs="Times New Roman"/>
          <w:sz w:val="24"/>
          <w:szCs w:val="24"/>
          <w:lang w:eastAsia="pt-BR"/>
        </w:rPr>
        <w:t>A Oracle Cloud foi escolhida como plataforma para executar o aplicativo e serviços</w:t>
      </w:r>
      <w:r w:rsidR="00F459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2224" w:rsidRPr="00502A2F" w:rsidRDefault="00F459A0" w:rsidP="00502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Emprego de protótipo do aplicativo para teste com alguns usuários, para feed back e ajustes.</w:t>
      </w:r>
    </w:p>
    <w:p w:rsidR="003C1C51" w:rsidRDefault="003C1C51" w:rsidP="003C1C51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</w:p>
    <w:p w:rsidR="003C1C51" w:rsidRDefault="003C1C51" w:rsidP="003C1C51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</w:p>
    <w:p w:rsidR="003C1C51" w:rsidRDefault="003C1C51" w:rsidP="003C1C51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  <w:r>
        <w:rPr>
          <w:rFonts w:ascii="Arial" w:hAnsi="Arial" w:cs="Arial"/>
          <w:color w:val="3B3B3B"/>
          <w:sz w:val="22"/>
          <w:szCs w:val="22"/>
        </w:rPr>
        <w:t>REFERÊNCIAS</w:t>
      </w:r>
    </w:p>
    <w:p w:rsidR="003C1C51" w:rsidRDefault="003C1C51" w:rsidP="003C1C51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</w:p>
    <w:p w:rsidR="003C1C51" w:rsidRDefault="003C1C51" w:rsidP="003C1C51">
      <w:pPr>
        <w:pStyle w:val="NormalWeb"/>
        <w:shd w:val="clear" w:color="auto" w:fill="FFFFFF"/>
        <w:spacing w:before="0" w:beforeAutospacing="0" w:after="288" w:afterAutospacing="0"/>
      </w:pPr>
      <w:r>
        <w:t xml:space="preserve">SOUZA, J. J. de; SALES, M. B. de. Tecnologias da informação e comunicação, smartphones e usuários idosos: uma revisão integrativa à luz das teorias sociológicas do envelhecimento. Revista Kairós Gerontologia, v. 19, n. 4, p. 131- 154, 2016. Disponível em: </w:t>
      </w:r>
      <w:hyperlink r:id="rId7" w:history="1">
        <w:r w:rsidR="00DB619D" w:rsidRPr="008A26CD">
          <w:rPr>
            <w:rStyle w:val="Hyperlink"/>
          </w:rPr>
          <w:t>https://revistas.pucsp.br/kairos/article/view/31957/22141</w:t>
        </w:r>
      </w:hyperlink>
      <w:r>
        <w:t>.</w:t>
      </w:r>
    </w:p>
    <w:p w:rsidR="00DB619D" w:rsidRDefault="00DB619D" w:rsidP="003C1C51">
      <w:pPr>
        <w:pStyle w:val="NormalWeb"/>
        <w:shd w:val="clear" w:color="auto" w:fill="FFFFFF"/>
        <w:spacing w:before="0" w:beforeAutospacing="0" w:after="288" w:afterAutospacing="0"/>
      </w:pPr>
      <w:r>
        <w:lastRenderedPageBreak/>
        <w:t xml:space="preserve">Inclusão Digital para Idosos: integrando gerações na descoberta de novos horizontes. In: SAÚDE DA PESSOA IDOSA. </w:t>
      </w:r>
      <w:r>
        <w:rPr>
          <w:rStyle w:val="Forte"/>
        </w:rPr>
        <w:t>Saúde da Pessoa Idosa</w:t>
      </w:r>
      <w:r>
        <w:t>. Rio de Janeiro:</w:t>
      </w:r>
      <w:r>
        <w:t xml:space="preserve"> Fiocruz, [2017]. Disponível em: </w:t>
      </w:r>
      <w:r>
        <w:t>[</w:t>
      </w:r>
      <w:r w:rsidRPr="00DB619D">
        <w:t>https://saudedapessoaidosa.fiocruz.br/pratica/inclus%C3%A3o-digital-para-idosos-integrando-gera%C3%A7%C3%B5es-na-descoberta-de-novos-horizontes</w:t>
      </w:r>
      <w:r>
        <w:t>]. Acesso em: [</w:t>
      </w:r>
      <w:r>
        <w:t>20/08/2024</w:t>
      </w:r>
      <w:r>
        <w:t>].</w:t>
      </w:r>
    </w:p>
    <w:p w:rsidR="00EF2C12" w:rsidRPr="00620DD6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color w:val="000000"/>
        </w:rPr>
      </w:pPr>
      <w:r w:rsidRPr="00620DD6">
        <w:rPr>
          <w:color w:val="000000"/>
        </w:rPr>
        <w:t xml:space="preserve">CRUZ, P. K. R. et al.. </w:t>
      </w:r>
      <w:r w:rsidRPr="00F54B04">
        <w:rPr>
          <w:color w:val="000000"/>
          <w:lang w:val="en-US"/>
        </w:rPr>
        <w:t xml:space="preserve">Difficulties of access to health services among non-institutionalized older adults: prevalence and associated factors. </w:t>
      </w:r>
      <w:r w:rsidRPr="00620DD6">
        <w:rPr>
          <w:color w:val="000000"/>
        </w:rPr>
        <w:t xml:space="preserve">Revista Brasileira de Geriatria e Gerontologia, v. 23, n. 6, p. e190113, 2020. </w:t>
      </w:r>
    </w:p>
    <w:p w:rsidR="00EF2C12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color w:val="000000"/>
        </w:rPr>
      </w:pPr>
      <w:r>
        <w:rPr>
          <w:color w:val="000000"/>
        </w:rPr>
        <w:t xml:space="preserve">Como está sua polifarmácia? Acessado em 08/09/2024 </w:t>
      </w:r>
      <w:hyperlink r:id="rId8" w:history="1">
        <w:r w:rsidRPr="009379D6">
          <w:rPr>
            <w:rStyle w:val="Hyperlink"/>
          </w:rPr>
          <w:t>https://institutoagf.com.br/como-esta-a-sua-polifarmacia%3F</w:t>
        </w:r>
      </w:hyperlink>
    </w:p>
    <w:p w:rsidR="00EF2C12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color w:val="000000"/>
        </w:rPr>
      </w:pPr>
    </w:p>
    <w:p w:rsidR="00EF2C12" w:rsidRPr="000D6C1B" w:rsidRDefault="00EF2C12" w:rsidP="00EF2C1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Trebuchet MS" w:eastAsia="Trebuchet MS" w:hAnsi="Trebuchet MS" w:cs="Trebuchet MS"/>
          <w:color w:val="000000"/>
          <w:sz w:val="22"/>
          <w:szCs w:val="22"/>
        </w:rPr>
      </w:pPr>
      <w:r w:rsidRPr="000D6C1B">
        <w:rPr>
          <w:rFonts w:ascii="Trebuchet MS" w:eastAsia="Trebuchet MS" w:hAnsi="Trebuchet MS" w:cs="Trebuchet MS"/>
          <w:color w:val="000000"/>
          <w:sz w:val="22"/>
          <w:szCs w:val="22"/>
        </w:rPr>
        <w:t xml:space="preserve">MIRANDA, L. M. DE .; FARIAS, S. F.. As contribuições da internet para o idoso: uma revisão de literatura. Interface - Comunicação, Saúde, Educação, v. 13, n. 29, p. 383–394, abr. 2009. </w:t>
      </w:r>
    </w:p>
    <w:p w:rsidR="00EF2C12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t>Brasil. Ministério da Saúde. Secretaria de Atenção à Saúde. Departamento de Atenção Básica. Envelhecimento e saúde da pessoa idosa / Ministério da Saúde, Secretaria de Atenção à Saúde, Departamento de Atenção Básica – Brasília : Ministério da Saúde, 2006. 192 p. il. – (Série A. Normas e Manuais Técnicos) (Cadernos de Atenção Básica, n. 19)</w:t>
      </w:r>
    </w:p>
    <w:p w:rsidR="00EF2C12" w:rsidRPr="00F13BA7" w:rsidRDefault="00EF2C12" w:rsidP="00EF2C1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Trebuchet MS" w:eastAsia="Trebuchet MS" w:hAnsi="Trebuchet MS" w:cs="Trebuchet MS"/>
          <w:sz w:val="22"/>
          <w:szCs w:val="22"/>
        </w:rPr>
      </w:pPr>
      <w:r w:rsidRPr="00F13BA7">
        <w:rPr>
          <w:rFonts w:ascii="Trebuchet MS" w:eastAsia="Trebuchet MS" w:hAnsi="Trebuchet MS" w:cs="Trebuchet MS"/>
          <w:sz w:val="22"/>
          <w:szCs w:val="22"/>
        </w:rPr>
        <w:t xml:space="preserve">MORETTO, R. G. et al.. O que é ser uma pessoa idosa que apresenta queixas de memória: a percepção de mulheres atendidas em um Centro de Reabilitação Física. Revista Brasileira de Geriatria e Gerontologia, v. 26, p. e220166, 2023. </w:t>
      </w:r>
    </w:p>
    <w:p w:rsidR="00EF2C12" w:rsidRPr="00F13BA7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:rsidR="00EF2C12" w:rsidRDefault="00EF2C12" w:rsidP="00EF2C12">
      <w:pPr>
        <w:pStyle w:val="Default"/>
        <w:rPr>
          <w:rFonts w:ascii="Trebuchet MS" w:hAnsi="Trebuchet MS" w:cs="Trebuchet MS"/>
          <w:color w:val="auto"/>
          <w:sz w:val="22"/>
          <w:szCs w:val="22"/>
          <w:lang w:val="en-US"/>
        </w:rPr>
      </w:pPr>
      <w:hyperlink r:id="rId9" w:history="1">
        <w:r w:rsidRPr="00F13BA7">
          <w:rPr>
            <w:rFonts w:ascii="Trebuchet MS" w:hAnsi="Trebuchet MS" w:cs="Trebuchet MS"/>
            <w:color w:val="auto"/>
            <w:sz w:val="22"/>
            <w:szCs w:val="22"/>
          </w:rPr>
          <w:t>Alvim, K. C. B. L.</w:t>
        </w:r>
      </w:hyperlink>
      <w:r w:rsidRPr="00F13BA7">
        <w:rPr>
          <w:rFonts w:ascii="Trebuchet MS" w:hAnsi="Trebuchet MS" w:cs="Trebuchet MS"/>
          <w:color w:val="auto"/>
          <w:sz w:val="22"/>
          <w:szCs w:val="22"/>
        </w:rPr>
        <w:t xml:space="preserve"> et al.</w:t>
      </w:r>
      <w:r>
        <w:rPr>
          <w:rFonts w:ascii="Trebuchet MS" w:hAnsi="Trebuchet MS" w:cs="Trebuchet MS"/>
          <w:color w:val="auto"/>
          <w:sz w:val="22"/>
          <w:szCs w:val="22"/>
        </w:rPr>
        <w:t xml:space="preserve">. </w:t>
      </w:r>
      <w:r w:rsidRPr="00F13BA7">
        <w:rPr>
          <w:rFonts w:ascii="Trebuchet MS" w:hAnsi="Trebuchet MS" w:cs="Trebuchet MS"/>
          <w:color w:val="auto"/>
          <w:sz w:val="22"/>
          <w:szCs w:val="22"/>
        </w:rPr>
        <w:t xml:space="preserve">O idoso e o uso da tecnologia – uma revisão sistemática da literatura. </w:t>
      </w:r>
      <w:r w:rsidRPr="00F13BA7">
        <w:rPr>
          <w:rFonts w:ascii="Trebuchet MS" w:hAnsi="Trebuchet MS" w:cs="Trebuchet MS"/>
          <w:color w:val="auto"/>
          <w:sz w:val="22"/>
          <w:szCs w:val="22"/>
          <w:lang w:val="en-US"/>
        </w:rPr>
        <w:t>Revista Kairós - Gerontologia, v.20,p. 295-313</w:t>
      </w:r>
      <w:r>
        <w:rPr>
          <w:rFonts w:ascii="Trebuchet MS" w:hAnsi="Trebuchet MS" w:cs="Trebuchet MS"/>
          <w:color w:val="auto"/>
          <w:sz w:val="22"/>
          <w:szCs w:val="22"/>
          <w:lang w:val="en-US"/>
        </w:rPr>
        <w:t>, 2017</w:t>
      </w:r>
      <w:r w:rsidRPr="00F13BA7">
        <w:rPr>
          <w:rFonts w:ascii="Trebuchet MS" w:hAnsi="Trebuchet MS" w:cs="Trebuchet MS"/>
          <w:color w:val="auto"/>
          <w:sz w:val="22"/>
          <w:szCs w:val="22"/>
          <w:lang w:val="en-US"/>
        </w:rPr>
        <w:t>.</w:t>
      </w:r>
    </w:p>
    <w:p w:rsidR="00DD4690" w:rsidRDefault="00DD4690" w:rsidP="00EF2C12">
      <w:pPr>
        <w:pStyle w:val="Default"/>
        <w:rPr>
          <w:rFonts w:ascii="Trebuchet MS" w:hAnsi="Trebuchet MS" w:cs="Trebuchet MS"/>
          <w:color w:val="auto"/>
          <w:sz w:val="22"/>
          <w:szCs w:val="22"/>
          <w:lang w:val="en-US"/>
        </w:rPr>
      </w:pPr>
    </w:p>
    <w:p w:rsidR="00DD4690" w:rsidRPr="00DD4690" w:rsidRDefault="00DD4690" w:rsidP="00EF2C12">
      <w:pPr>
        <w:pStyle w:val="Default"/>
        <w:rPr>
          <w:rFonts w:ascii="Trebuchet MS" w:hAnsi="Trebuchet MS" w:cs="Trebuchet MS"/>
          <w:color w:val="auto"/>
          <w:sz w:val="22"/>
          <w:szCs w:val="22"/>
        </w:rPr>
      </w:pPr>
      <w:r>
        <w:t>Estatuto do idoso: lei federal nº 10.741, de 01 de outubro de 2003. Brasília, DF: Secretaria Especial dos Direitos Humanos, 2004.</w:t>
      </w:r>
    </w:p>
    <w:p w:rsidR="00EF2C12" w:rsidRPr="00DD4690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:rsidR="00EF2C12" w:rsidRPr="00EF2C12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 w:rsidRPr="00F13BA7">
        <w:rPr>
          <w:lang w:val="en-US"/>
        </w:rPr>
        <w:t xml:space="preserve">WORLD HEALTH ORGANIZATION. Global status report on non-communicable diseases 2010 [Internet]. </w:t>
      </w:r>
      <w:r w:rsidRPr="00EF2C12">
        <w:t>Geneva: WHO, p. 176, 2011.</w:t>
      </w:r>
    </w:p>
    <w:p w:rsidR="00EF2C12" w:rsidRPr="00EF2C12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:rsidR="00EF2C12" w:rsidRPr="00DD4690" w:rsidRDefault="00EF2C12" w:rsidP="00EF2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 w:rsidRPr="001F0A01">
        <w:t xml:space="preserve">NÓBREGA, M. DE M.; LOPES NETO, D.; SANTOS, S. R. DOS .. </w:t>
      </w:r>
      <w:r w:rsidRPr="00EF2C12">
        <w:t xml:space="preserve">Uso da técnica de brainstorming para tomada de decisões na equipe de enfermagem de saúde pública. </w:t>
      </w:r>
      <w:r w:rsidRPr="00DD4690">
        <w:t xml:space="preserve">Revista Brasileira de Enfermagem, v. 50, n. 2, p. 247–256, abr. 1997. </w:t>
      </w:r>
    </w:p>
    <w:p w:rsidR="0052715A" w:rsidRPr="0052715A" w:rsidRDefault="0052715A" w:rsidP="0052715A">
      <w:pPr>
        <w:pStyle w:val="Ttulo1"/>
        <w:shd w:val="clear" w:color="auto" w:fill="FFFFFF"/>
        <w:rPr>
          <w:rFonts w:ascii="Arial" w:hAnsi="Arial" w:cs="Arial"/>
          <w:color w:val="auto"/>
          <w:sz w:val="22"/>
          <w:szCs w:val="22"/>
        </w:rPr>
      </w:pPr>
      <w:r w:rsidRPr="0052715A">
        <w:rPr>
          <w:rFonts w:ascii="Arial" w:hAnsi="Arial" w:cs="Arial"/>
          <w:bCs/>
          <w:color w:val="auto"/>
          <w:sz w:val="22"/>
          <w:szCs w:val="22"/>
        </w:rPr>
        <w:t xml:space="preserve">5 ferramentas tecnológicas essenciais para idosos. </w:t>
      </w:r>
      <w:r>
        <w:rPr>
          <w:rFonts w:ascii="Arial" w:hAnsi="Arial" w:cs="Arial"/>
          <w:color w:val="auto"/>
          <w:sz w:val="22"/>
          <w:szCs w:val="22"/>
        </w:rPr>
        <w:t>Novo cuidar</w:t>
      </w:r>
      <w:r w:rsidRPr="0052715A">
        <w:rPr>
          <w:rFonts w:ascii="Arial" w:hAnsi="Arial" w:cs="Arial"/>
          <w:color w:val="auto"/>
          <w:sz w:val="22"/>
          <w:szCs w:val="22"/>
        </w:rPr>
        <w:t>. São Paulo, [2024]. Disponível em: [https://novocuidar.pt/ferramentas-tecnologicas-essenciais-para-os-idosos]. Acesso em: [18/08/2024].</w:t>
      </w:r>
    </w:p>
    <w:bookmarkEnd w:id="0"/>
    <w:p w:rsidR="00DD4690" w:rsidRPr="00DD4690" w:rsidRDefault="00DD4690" w:rsidP="00DD469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B3B3B"/>
          <w:sz w:val="22"/>
          <w:szCs w:val="22"/>
        </w:rPr>
      </w:pPr>
    </w:p>
    <w:sectPr w:rsidR="00DD4690" w:rsidRPr="00DD4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42" w:rsidRDefault="00792542" w:rsidP="00DD4690">
      <w:pPr>
        <w:spacing w:after="0" w:line="240" w:lineRule="auto"/>
      </w:pPr>
      <w:r>
        <w:separator/>
      </w:r>
    </w:p>
  </w:endnote>
  <w:endnote w:type="continuationSeparator" w:id="0">
    <w:p w:rsidR="00792542" w:rsidRDefault="00792542" w:rsidP="00DD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42" w:rsidRDefault="00792542" w:rsidP="00DD4690">
      <w:pPr>
        <w:spacing w:after="0" w:line="240" w:lineRule="auto"/>
      </w:pPr>
      <w:r>
        <w:separator/>
      </w:r>
    </w:p>
  </w:footnote>
  <w:footnote w:type="continuationSeparator" w:id="0">
    <w:p w:rsidR="00792542" w:rsidRDefault="00792542" w:rsidP="00DD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63DD"/>
    <w:multiLevelType w:val="multilevel"/>
    <w:tmpl w:val="E6A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60"/>
    <w:rsid w:val="00156022"/>
    <w:rsid w:val="00196549"/>
    <w:rsid w:val="00222224"/>
    <w:rsid w:val="002A5860"/>
    <w:rsid w:val="003C1C51"/>
    <w:rsid w:val="00502A2F"/>
    <w:rsid w:val="0052715A"/>
    <w:rsid w:val="00792542"/>
    <w:rsid w:val="00906723"/>
    <w:rsid w:val="009D0E8E"/>
    <w:rsid w:val="009D5C69"/>
    <w:rsid w:val="00A132CA"/>
    <w:rsid w:val="00A805D9"/>
    <w:rsid w:val="00B72BD2"/>
    <w:rsid w:val="00BA32B6"/>
    <w:rsid w:val="00BE55F7"/>
    <w:rsid w:val="00C23B9A"/>
    <w:rsid w:val="00C61DFD"/>
    <w:rsid w:val="00CB4C3D"/>
    <w:rsid w:val="00DB619D"/>
    <w:rsid w:val="00DD4690"/>
    <w:rsid w:val="00E740BB"/>
    <w:rsid w:val="00EB4404"/>
    <w:rsid w:val="00EF2C12"/>
    <w:rsid w:val="00F4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7E96"/>
  <w15:chartTrackingRefBased/>
  <w15:docId w15:val="{0C01219A-351F-4F6D-B066-B716F889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C51"/>
  </w:style>
  <w:style w:type="paragraph" w:styleId="Ttulo1">
    <w:name w:val="heading 1"/>
    <w:basedOn w:val="Normal"/>
    <w:next w:val="Normal"/>
    <w:link w:val="Ttulo1Char"/>
    <w:uiPriority w:val="9"/>
    <w:qFormat/>
    <w:rsid w:val="003C1C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C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C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C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C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C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C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C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1C51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2A58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58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58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58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58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86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1C5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C1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C5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C5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C5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C5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C5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C5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C5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1C5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C1C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C1C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C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C5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3C1C51"/>
    <w:rPr>
      <w:i/>
      <w:iCs/>
    </w:rPr>
  </w:style>
  <w:style w:type="paragraph" w:styleId="SemEspaamento">
    <w:name w:val="No Spacing"/>
    <w:uiPriority w:val="1"/>
    <w:qFormat/>
    <w:rsid w:val="003C1C5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C1C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C1C5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C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C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C1C5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C1C5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C1C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C1C5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C1C51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1C51"/>
    <w:pPr>
      <w:outlineLvl w:val="9"/>
    </w:pPr>
  </w:style>
  <w:style w:type="character" w:styleId="Hyperlink">
    <w:name w:val="Hyperlink"/>
    <w:basedOn w:val="Fontepargpadro"/>
    <w:uiPriority w:val="99"/>
    <w:unhideWhenUsed/>
    <w:rsid w:val="00DB619D"/>
    <w:rPr>
      <w:color w:val="0563C1" w:themeColor="hyperlink"/>
      <w:u w:val="single"/>
    </w:rPr>
  </w:style>
  <w:style w:type="paragraph" w:customStyle="1" w:styleId="Default">
    <w:name w:val="Default"/>
    <w:rsid w:val="00EF2C12"/>
    <w:pPr>
      <w:autoSpaceDE w:val="0"/>
      <w:autoSpaceDN w:val="0"/>
      <w:adjustRightInd w:val="0"/>
      <w:spacing w:after="0" w:line="240" w:lineRule="auto"/>
    </w:pPr>
    <w:rPr>
      <w:rFonts w:ascii="Times New Roman" w:eastAsia="Trebuchet MS" w:hAnsi="Times New Roman" w:cs="Times New Roman"/>
      <w:color w:val="00000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C1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gkelc">
    <w:name w:val="hgkelc"/>
    <w:basedOn w:val="Fontepargpadro"/>
    <w:rsid w:val="00DD4690"/>
  </w:style>
  <w:style w:type="paragraph" w:styleId="Cabealho">
    <w:name w:val="header"/>
    <w:basedOn w:val="Normal"/>
    <w:link w:val="CabealhoChar"/>
    <w:uiPriority w:val="99"/>
    <w:unhideWhenUsed/>
    <w:rsid w:val="00DD4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690"/>
  </w:style>
  <w:style w:type="paragraph" w:styleId="Rodap">
    <w:name w:val="footer"/>
    <w:basedOn w:val="Normal"/>
    <w:link w:val="RodapChar"/>
    <w:uiPriority w:val="99"/>
    <w:unhideWhenUsed/>
    <w:rsid w:val="00DD4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oagf.com.br/como-esta-a-sua-polifarmacia%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s.pucsp.br/kairos/article/view/31957/22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squisa.bvsalud.org/portal/?lang=pt&amp;q=au:%22Alvim,%20Kelly%20Cristina%20Barbosa%20Levi%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 Tashira</dc:creator>
  <cp:keywords/>
  <dc:description/>
  <cp:lastModifiedBy>Cyntia Tashira</cp:lastModifiedBy>
  <cp:revision>3</cp:revision>
  <dcterms:created xsi:type="dcterms:W3CDTF">2024-09-22T04:15:00Z</dcterms:created>
  <dcterms:modified xsi:type="dcterms:W3CDTF">2024-09-22T04:22:00Z</dcterms:modified>
</cp:coreProperties>
</file>