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The Private School Network: Recruiting Visits to Private High Schools by Public and Private Universities</w:t>
      </w:r>
    </w:p>
    <w:p>
      <w:pPr>
        <w:pStyle w:val="BodyText"/>
      </w:pPr>
      <w:r>
        <w:rPr>
          <w:iCs/>
          <w:i/>
        </w:rPr>
        <w:t xml:space="preserve">During the 2017 calendar year, we tracked off-campus recruiting visits made by 14 selective private universities, 12 selective private liberal arts colleges, and 15 public research universities. We are still trying to figure out what happened.</w:t>
      </w:r>
      <w:r>
        <w:t xml:space="preserve"> </w:t>
      </w:r>
    </w:p>
    <w:p>
      <w:pPr>
        <w:pStyle w:val="BodyText"/>
      </w:pPr>
      <w:r>
        <w:rPr>
          <w:bCs/>
          <w:b/>
        </w:rPr>
        <w:t xml:space="preserve">INTRODUCTION AND RESEARCH QUESTIONS</w:t>
      </w:r>
      <w:r>
        <w:t xml:space="preserve">. Harpeth Hall is a non-sectarian private school for girls in Nashville, ranked 337 in the nation according to Niche private school rankings. From September 6th through October 17th, Harpeth received recruiting visits from 11 private universities in our sample (Northwestern, Boston College, Tufts, Villanova, Case Western Reserve, University of Denver, Emory, Tulane, Baylor, Texas Christian University), and three private liberal arts colleges (Harvey Mudd, Scrips, and Sewanee). Previous scholarship observes strong connections between private schools and selective private universities</w:t>
      </w:r>
      <w:r>
        <w:t xml:space="preserve"> </w:t>
      </w:r>
      <w:r>
        <w:t xml:space="preserve">(Khan, 2011; Stevens, 2007)</w:t>
      </w:r>
      <w:r>
        <w:t xml:space="preserve">. However, Harpeth also received visits from six out-of-state public research universities, the University of Cincinnati, University of South Carolina, the University of Alabama, University of Arkansas, University of Georgia, and CU Boulder.</w:t>
      </w:r>
    </w:p>
    <w:p>
      <w:pPr>
        <w:pStyle w:val="BodyText"/>
      </w:pPr>
      <w:r>
        <w:t xml:space="preserve">Drawing from theories of organizational behavior</w:t>
      </w:r>
      <w:r>
        <w:t xml:space="preserve"> </w:t>
      </w:r>
      <w:r>
        <w:t xml:space="preserve">(Pfeffer &amp; Salancik, 1978; Thompson, 1967, 1967)</w:t>
      </w:r>
      <w:r>
        <w:t xml:space="preserve">, recruiting behaviors that require significant expenditure are indicators of university enrollment priorities. According to</w:t>
      </w:r>
      <w:r>
        <w:t xml:space="preserve"> </w:t>
      </w:r>
      <w:r>
        <w:t xml:space="preserve">Noel-Levitz (2020)</w:t>
      </w:r>
      <w:r>
        <w:t xml:space="preserve">, off-campus recruiting visits were the top-ranked recruiting expenditure item for both public and private universities.</w:t>
      </w:r>
    </w:p>
    <w:p>
      <w:pPr>
        <w:pStyle w:val="BodyText"/>
      </w:pPr>
      <w:r>
        <w:t xml:space="preserve">This study analyzes off-campus recruiting visits to private high schools from a convenience sample of 14 selective private universities and 15 public research universities. Recruiting visits indicate a social relationship, motivating social network analyses of network ties (visits) between actors (universities and schools). Analyses are informed by three research questions:</w:t>
      </w:r>
      <w:r>
        <w:t xml:space="preserve"> </w:t>
      </w:r>
    </w:p>
    <w:p>
      <w:pPr>
        <w:numPr>
          <w:ilvl w:val="0"/>
          <w:numId w:val="1001"/>
        </w:numPr>
        <w:pStyle w:val="Compact"/>
      </w:pPr>
      <w:r>
        <w:t xml:space="preserve">How does the scale of visits to private schools by public research universities compare to the scale of visits to private schools by selective private universities?</w:t>
      </w:r>
    </w:p>
    <w:p>
      <w:pPr>
        <w:numPr>
          <w:ilvl w:val="0"/>
          <w:numId w:val="1001"/>
        </w:numPr>
        <w:pStyle w:val="Compact"/>
      </w:pPr>
      <w:r>
        <w:t xml:space="preserve">How do the characteristics of private schools visited by public research universities compare to the characteristics of private schools visited by selective private universities?</w:t>
      </w:r>
    </w:p>
    <w:p>
      <w:pPr>
        <w:numPr>
          <w:ilvl w:val="0"/>
          <w:numId w:val="1001"/>
        </w:numPr>
        <w:pStyle w:val="Compact"/>
      </w:pPr>
      <w:r>
        <w:t xml:space="preserve">To what extent do public and private universities visit overlapping sets of private schools?</w:t>
      </w:r>
    </w:p>
    <w:p>
      <w:pPr>
        <w:pStyle w:val="FirstParagraph"/>
      </w:pPr>
      <w:r>
        <w:t xml:space="preserve">Policy debates about college access are largely uninformed about recruiting.</w:t>
      </w:r>
      <w:r>
        <w:t xml:space="preserve"> </w:t>
      </w:r>
      <w:r>
        <w:t xml:space="preserve">This proposal speaks to the conference theme by informing researchers and policymakers how recruiting practice occurs</w:t>
      </w:r>
      <w:r>
        <w:t xml:space="preserve"> </w:t>
      </w:r>
      <w:r>
        <w:t xml:space="preserve">“</w:t>
      </w:r>
      <w:r>
        <w:t xml:space="preserve">in the wild</w:t>
      </w:r>
      <w:r>
        <w:t xml:space="preserve">”</w:t>
      </w:r>
      <w:r>
        <w:t xml:space="preserve"> </w:t>
      </w:r>
      <w:r>
        <w:t xml:space="preserve">within the college access ecosystem.</w:t>
      </w:r>
    </w:p>
    <w:p>
      <w:pPr>
        <w:pStyle w:val="BodyText"/>
      </w:pPr>
      <w:r>
        <w:rPr>
          <w:bCs/>
          <w:b/>
        </w:rPr>
        <w:t xml:space="preserve">LITERATURE REVIEW</w:t>
      </w:r>
      <w:r>
        <w:t xml:space="preserve">. We bridge two disconnected literatures: (1) nonresident enrollment at public universities; and (2) linkages between private schools and private universities.</w:t>
      </w:r>
    </w:p>
    <w:p>
      <w:pPr>
        <w:pStyle w:val="BodyText"/>
      </w:pPr>
      <w:r>
        <w:t xml:space="preserve">Public research universities responded to declines in state appropriations by growing enrollment from nonresident students</w:t>
      </w:r>
      <w:r>
        <w:t xml:space="preserve"> </w:t>
      </w:r>
      <w:r>
        <w:t xml:space="preserve">(Jaquette &amp; Curs, 2015)</w:t>
      </w:r>
      <w:r>
        <w:t xml:space="preserve"> </w:t>
      </w:r>
      <w:r>
        <w:t xml:space="preserve">and international students</w:t>
      </w:r>
      <w:r>
        <w:t xml:space="preserve"> </w:t>
      </w:r>
      <w:r>
        <w:t xml:space="preserve">(Bound, Braga, Khanna, &amp; Turner, 2020)</w:t>
      </w:r>
      <w:r>
        <w:t xml:space="preserve">, who pay higher prices than residents.</w:t>
      </w:r>
      <w:r>
        <w:t xml:space="preserve"> </w:t>
      </w:r>
      <w:r>
        <w:t xml:space="preserve">Jaquette, Curs, &amp; Posselt (2016)</w:t>
      </w:r>
      <w:r>
        <w:t xml:space="preserve"> </w:t>
      </w:r>
      <w:r>
        <w:t xml:space="preserve">show that growth in the share of nonresident students is associated with declines in the share of Pell recipients and Black and LatinX students. Universities visit high schools to attract applicants and maintain relations with counselors.</w:t>
      </w:r>
      <w:r>
        <w:t xml:space="preserve"> </w:t>
      </w:r>
      <w:r>
        <w:t xml:space="preserve">Salazar, Jaquette, &amp; Han (2021)</w:t>
      </w:r>
      <w:r>
        <w:t xml:space="preserve"> </w:t>
      </w:r>
      <w:r>
        <w:t xml:space="preserve">analyzed off-campus recruiting visits to public high schools by public research universities. Most universities made more visits to out-of-state high schools than in-state high schools. These out-of-state visits focused on affluent, predominantly white schools.</w:t>
      </w:r>
    </w:p>
    <w:p>
      <w:pPr>
        <w:pStyle w:val="BodyText"/>
      </w:pPr>
      <w:r>
        <w:t xml:space="preserve">Scholarship from sociology and economics finds that private school attendance positively affects college access and college selectivity</w:t>
      </w:r>
      <w:r>
        <w:t xml:space="preserve"> </w:t>
      </w:r>
      <w:r>
        <w:t xml:space="preserve">(Clark &amp; Del Bono, 2016; Eide, Goldhaber, &amp; Showalter, 2004; Hill, 2008; Klugman, 2012; Neal, 1997)</w:t>
      </w:r>
      <w:r>
        <w:t xml:space="preserve">. Descriptive statistics from the high school freshman class of 2009 indicate that 5.0% of public high school students attended a public university ranked in the top 100 by USNWR and 1.9% attended a top 100 private university (Author calculations based on HSLS). Of private school students, 10.9% attended a top 100 public university and 16.8% attended a top 100 private university. Of nonsectarian private school students, 11.3% attended a top 100 public university and 39.8% attended a top 100 private university.</w:t>
      </w:r>
    </w:p>
    <w:p>
      <w:pPr>
        <w:pStyle w:val="BodyText"/>
      </w:pPr>
      <w:r>
        <w:t xml:space="preserve">Chetty, Deming, &amp; Friedman (2023)</w:t>
      </w:r>
      <w:r>
        <w:t xml:space="preserve"> </w:t>
      </w:r>
      <w:r>
        <w:t xml:space="preserve">find that students from elite private schools are overrepresented at elite universities because private school applicants receive higher ratings on non-academic components (e.g., extracurricular activities, teacher and guidance counselor recommendations). By contrast, scholarship from sociology highlights the mechanism of social relationships between private school guidance counselors and college admissions officers (e.g., making a phone call on behalf of an applicant)</w:t>
      </w:r>
      <w:r>
        <w:t xml:space="preserve"> </w:t>
      </w:r>
      <w:r>
        <w:t xml:space="preserve">(Cookson &amp; Persell, 1985; Khan, 2011; Persell &amp; Cookson, 1985; Stevens, 2007)</w:t>
      </w:r>
      <w:r>
        <w:t xml:space="preserve">.</w:t>
      </w:r>
    </w:p>
    <w:p>
      <w:pPr>
        <w:pStyle w:val="BodyText"/>
      </w:pPr>
      <w:r>
        <w:t xml:space="preserve">Although the literature on (1) nonresident enrollment and (2) the literature on linkages between private schools developed in isolation, they are both part of a broader story about the competition for affluent students. Historically, private schools were the domain of selective private universities. However, public research universities have an incentive to visit out-of-state private schools to find</w:t>
      </w:r>
      <w:r>
        <w:t xml:space="preserve"> </w:t>
      </w:r>
      <w:r>
        <w:t xml:space="preserve">“</w:t>
      </w:r>
      <w:r>
        <w:t xml:space="preserve">full-pay</w:t>
      </w:r>
      <w:r>
        <w:t xml:space="preserve">”</w:t>
      </w:r>
      <w:r>
        <w:t xml:space="preserve"> </w:t>
      </w:r>
      <w:r>
        <w:t xml:space="preserve">nonresident students. By analyzing the network of recruiting visits, we show whether public research universities and selective private universities are competing for students at similar sets of private schools.</w:t>
      </w:r>
      <w:r>
        <w:t xml:space="preserve"> </w:t>
      </w:r>
    </w:p>
    <w:p>
      <w:pPr>
        <w:pStyle w:val="BodyText"/>
      </w:pPr>
      <w:r>
        <w:rPr>
          <w:bCs/>
          <w:b/>
        </w:rPr>
        <w:t xml:space="preserve">METHODS</w:t>
      </w:r>
      <w:r>
        <w:t xml:space="preserve">. We collected off-campus recruiting visit data in 2017 by web-scraping events from university admissions websites. The analysis sample for this study consists of 15 public research-extensive universities and 14 private universities ranked in the top 100 of US News National University rankings. We also incorporated secondary data from IPEDS, the American Community Survey, NCES Common Core of Data (public schools), and the Niche Best Private High Schools ranking.</w:t>
      </w:r>
    </w:p>
    <w:p>
      <w:pPr>
        <w:pStyle w:val="BodyText"/>
      </w:pPr>
      <w:r>
        <w:t xml:space="preserve">Off-campus recruiting visits are the network tie that defines a two-mode social network between universities (mode 1) and private schools (mode 2). We construct the two-mode network and transform the two-mode network into several one-mode network objects. To answer research questions, we analyze these objects using simple descriptive statistics and cluster analysis methods, as shown below.</w:t>
      </w:r>
    </w:p>
    <w:p>
      <w:pPr>
        <w:pStyle w:val="BodyText"/>
      </w:pPr>
      <w:r>
        <w:rPr>
          <w:bCs/>
          <w:b/>
        </w:rPr>
        <w:t xml:space="preserve">RESULTS</w:t>
      </w:r>
      <w:r>
        <w:t xml:space="preserve">. Results for RQ1 (scale of private school visits) are shown in Figures</w:t>
      </w:r>
      <w:r>
        <w:t xml:space="preserve"> </w:t>
      </w:r>
      <w:r>
        <w:t xml:space="preserve">??</w:t>
      </w:r>
      <w:r>
        <w:t xml:space="preserve">,</w:t>
      </w:r>
      <w:r>
        <w:t xml:space="preserve"> </w:t>
      </w:r>
      <w:r>
        <w:t xml:space="preserve">??</w:t>
      </w:r>
      <w:r>
        <w:t xml:space="preserve">,</w:t>
      </w:r>
      <w:r>
        <w:t xml:space="preserve"> </w:t>
      </w:r>
      <w:r>
        <w:t xml:space="preserve">??</w:t>
      </w:r>
      <w:r>
        <w:t xml:space="preserve">, and</w:t>
      </w:r>
      <w:r>
        <w:t xml:space="preserve"> </w:t>
      </w:r>
      <w:r>
        <w:t xml:space="preserve">??</w:t>
      </w:r>
      <w:r>
        <w:t xml:space="preserve">. Results for RQ2 (characteristics of visited private schools) are shown in Figures</w:t>
      </w:r>
      <w:r>
        <w:t xml:space="preserve"> </w:t>
      </w:r>
      <w:r>
        <w:t xml:space="preserve">??</w:t>
      </w:r>
      <w:r>
        <w:t xml:space="preserve">,</w:t>
      </w:r>
      <w:r>
        <w:t xml:space="preserve"> </w:t>
      </w:r>
      <w:r>
        <w:t xml:space="preserve">??</w:t>
      </w:r>
      <w:r>
        <w:t xml:space="preserve">,</w:t>
      </w:r>
      <w:r>
        <w:t xml:space="preserve"> </w:t>
      </w:r>
      <w:r>
        <w:t xml:space="preserve">??</w:t>
      </w:r>
      <w:r>
        <w:t xml:space="preserve">,</w:t>
      </w:r>
      <w:r>
        <w:t xml:space="preserve"> </w:t>
      </w:r>
      <w:r>
        <w:t xml:space="preserve">??</w:t>
      </w:r>
      <w:r>
        <w:t xml:space="preserve">, and</w:t>
      </w:r>
      <w:r>
        <w:t xml:space="preserve"> </w:t>
      </w:r>
      <w:r>
        <w:t xml:space="preserve">??</w:t>
      </w:r>
      <w:r>
        <w:t xml:space="preserve">. Results for RQ3 (overlap in visited schools) are shown in Table</w:t>
      </w:r>
      <w:r>
        <w:t xml:space="preserve"> </w:t>
      </w:r>
      <w:r>
        <w:t xml:space="preserve">??</w:t>
      </w:r>
      <w:r>
        <w:t xml:space="preserve"> </w:t>
      </w:r>
      <w:r>
        <w:t xml:space="preserve">and in Figure</w:t>
      </w:r>
      <w:r>
        <w:t xml:space="preserve"> </w:t>
      </w:r>
      <w:r>
        <w:t xml:space="preserve">??</w:t>
      </w:r>
      <w:r>
        <w:t xml:space="preserve">, which shows the one-mode public university network with universities categorized into groups based on</w:t>
      </w:r>
      <w:r>
        <w:t xml:space="preserve"> </w:t>
      </w:r>
      <w:r>
        <w:t xml:space="preserve">“</w:t>
      </w:r>
      <w:r>
        <w:t xml:space="preserve">community detection</w:t>
      </w:r>
      <w:r>
        <w:t xml:space="preserve">”</w:t>
      </w:r>
      <w:r>
        <w:t xml:space="preserve"> </w:t>
      </w:r>
      <w:r>
        <w:t xml:space="preserve">cluster analysis methods.</w:t>
      </w:r>
    </w:p>
    <w:p>
      <w:pPr>
        <w:pStyle w:val="BodyText"/>
      </w:pPr>
      <w:r>
        <w:rPr>
          <w:bCs/>
          <w:b/>
        </w:rPr>
        <w:t xml:space="preserve">SIGNIFICANCE</w:t>
      </w:r>
      <w:r>
        <w:t xml:space="preserve">. Universities in our sample made a disproportionate number of visits to private schools. Most public universities in our sample – even those not in the South – made a large share of visits to the South. Visited private schools tend to be much whiter than visited public schools. We infer that university recruiting behavior disproportionately targets students at racially homogeneous high schools.</w:t>
      </w:r>
    </w:p>
    <w:p>
      <w:r>
        <w:br w:type="page"/>
      </w:r>
    </w:p>
    <w:bookmarkStart w:id="67" w:name="references"/>
    <w:p>
      <w:pPr>
        <w:pStyle w:val="Heading1"/>
      </w:pPr>
      <w:r>
        <w:rPr>
          <w:rStyle w:val="SectionNumber"/>
        </w:rPr>
        <w:t xml:space="preserve">1</w:t>
      </w:r>
      <w:r>
        <w:tab/>
      </w:r>
      <w:r>
        <w:t xml:space="preserve">References</w:t>
      </w:r>
    </w:p>
    <w:bookmarkStart w:id="66" w:name="refs"/>
    <w:bookmarkStart w:id="21" w:name="ref-bound_international"/>
    <w:p>
      <w:pPr>
        <w:pStyle w:val="Bibliography"/>
      </w:pPr>
      <w:r>
        <w:t xml:space="preserve">Bound, J., Braga, B., Khanna, G., &amp; Turner, S. (2020). A passage to america: University funding and international students.</w:t>
      </w:r>
      <w:r>
        <w:t xml:space="preserve"> </w:t>
      </w:r>
      <w:r>
        <w:rPr>
          <w:iCs/>
          <w:i/>
        </w:rPr>
        <w:t xml:space="preserve">American Economic Journal: Economic Policy</w:t>
      </w:r>
      <w:r>
        <w:t xml:space="preserve">,</w:t>
      </w:r>
      <w:r>
        <w:t xml:space="preserve"> </w:t>
      </w:r>
      <w:r>
        <w:rPr>
          <w:iCs/>
          <w:i/>
        </w:rPr>
        <w:t xml:space="preserve">12</w:t>
      </w:r>
      <w:r>
        <w:t xml:space="preserve">(1), 97–126.</w:t>
      </w:r>
      <w:r>
        <w:t xml:space="preserve"> </w:t>
      </w:r>
      <w:hyperlink r:id="rId20">
        <w:r>
          <w:rPr>
            <w:rStyle w:val="Hyperlink"/>
          </w:rPr>
          <w:t xml:space="preserve">https://doi.org/10.1257/pol.20170620</w:t>
        </w:r>
      </w:hyperlink>
    </w:p>
    <w:bookmarkEnd w:id="21"/>
    <w:bookmarkStart w:id="23" w:name="ref-RN4935"/>
    <w:p>
      <w:pPr>
        <w:pStyle w:val="Bibliography"/>
      </w:pPr>
      <w:r>
        <w:t xml:space="preserve">Chetty, R., Deming, D. J., &amp; Friedman, J. N. (2023). Diversifying society’s leaders? The causal effects of admission to highly selective private colleges.</w:t>
      </w:r>
      <w:r>
        <w:t xml:space="preserve"> </w:t>
      </w:r>
      <w:r>
        <w:rPr>
          <w:iCs/>
          <w:i/>
        </w:rPr>
        <w:t xml:space="preserve">National Bureau of Economic Research Working Paper Series</w:t>
      </w:r>
      <w:r>
        <w:t xml:space="preserve">,</w:t>
      </w:r>
      <w:r>
        <w:t xml:space="preserve"> </w:t>
      </w:r>
      <w:r>
        <w:rPr>
          <w:iCs/>
          <w:i/>
        </w:rPr>
        <w:t xml:space="preserve">No. 31492</w:t>
      </w:r>
      <w:r>
        <w:t xml:space="preserve">.</w:t>
      </w:r>
      <w:r>
        <w:t xml:space="preserve"> </w:t>
      </w:r>
      <w:hyperlink r:id="rId22">
        <w:r>
          <w:rPr>
            <w:rStyle w:val="Hyperlink"/>
          </w:rPr>
          <w:t xml:space="preserve">https://doi.org/10.3386/w31492</w:t>
        </w:r>
      </w:hyperlink>
    </w:p>
    <w:bookmarkEnd w:id="23"/>
    <w:bookmarkStart w:id="25" w:name="ref-RN4599"/>
    <w:p>
      <w:pPr>
        <w:pStyle w:val="Bibliography"/>
      </w:pPr>
      <w:r>
        <w:t xml:space="preserve">Clark, D., &amp; Del Bono, E. (2016). The long-run effects of attending an elite school: Evidence from the united kingdom.</w:t>
      </w:r>
      <w:r>
        <w:t xml:space="preserve"> </w:t>
      </w:r>
      <w:r>
        <w:rPr>
          <w:iCs/>
          <w:i/>
        </w:rPr>
        <w:t xml:space="preserve">American Economic Journal-Applied Economics</w:t>
      </w:r>
      <w:r>
        <w:t xml:space="preserve">,</w:t>
      </w:r>
      <w:r>
        <w:t xml:space="preserve"> </w:t>
      </w:r>
      <w:r>
        <w:rPr>
          <w:iCs/>
          <w:i/>
        </w:rPr>
        <w:t xml:space="preserve">8</w:t>
      </w:r>
      <w:r>
        <w:t xml:space="preserve">(1), 150–176.</w:t>
      </w:r>
      <w:r>
        <w:t xml:space="preserve"> </w:t>
      </w:r>
      <w:hyperlink r:id="rId24">
        <w:r>
          <w:rPr>
            <w:rStyle w:val="Hyperlink"/>
          </w:rPr>
          <w:t xml:space="preserve">https://doi.org/10.1257/app.20130505</w:t>
        </w:r>
      </w:hyperlink>
    </w:p>
    <w:bookmarkEnd w:id="25"/>
    <w:bookmarkStart w:id="26" w:name="ref-RN4647"/>
    <w:p>
      <w:pPr>
        <w:pStyle w:val="Bibliography"/>
      </w:pPr>
      <w:r>
        <w:t xml:space="preserve">Cookson, P. W., &amp; Persell, C. H. (1985).</w:t>
      </w:r>
      <w:r>
        <w:t xml:space="preserve"> </w:t>
      </w:r>
      <w:r>
        <w:rPr>
          <w:iCs/>
          <w:i/>
        </w:rPr>
        <w:t xml:space="preserve">Preparing for power : America’s elite boarding schools</w:t>
      </w:r>
      <w:r>
        <w:t xml:space="preserve"> </w:t>
      </w:r>
      <w:r>
        <w:t xml:space="preserve">(pp. x, 260 p.). New York: Basic Books.</w:t>
      </w:r>
    </w:p>
    <w:bookmarkEnd w:id="26"/>
    <w:bookmarkStart w:id="28" w:name="ref-RN4936"/>
    <w:p>
      <w:pPr>
        <w:pStyle w:val="Bibliography"/>
      </w:pPr>
      <w:r>
        <w:t xml:space="preserve">Eide, E. R., Goldhaber, D. D., &amp; Showalter, M. H. (2004). Does catholic high school attendance lead to attendance at a more selective college?</w:t>
      </w:r>
      <w:r>
        <w:t xml:space="preserve"> </w:t>
      </w:r>
      <w:r>
        <w:rPr>
          <w:iCs/>
          <w:i/>
        </w:rPr>
        <w:t xml:space="preserve">Social Science Quarterly</w:t>
      </w:r>
      <w:r>
        <w:t xml:space="preserve">,</w:t>
      </w:r>
      <w:r>
        <w:t xml:space="preserve"> </w:t>
      </w:r>
      <w:r>
        <w:rPr>
          <w:iCs/>
          <w:i/>
        </w:rPr>
        <w:t xml:space="preserve">85</w:t>
      </w:r>
      <w:r>
        <w:t xml:space="preserve">(5), 1335–1352.</w:t>
      </w:r>
      <w:r>
        <w:t xml:space="preserve"> </w:t>
      </w:r>
      <w:hyperlink r:id="rId27">
        <w:r>
          <w:rPr>
            <w:rStyle w:val="Hyperlink"/>
          </w:rPr>
          <w:t xml:space="preserve">https://doi.org/10.1111/j.0038-4941.2004.00279.x</w:t>
        </w:r>
      </w:hyperlink>
    </w:p>
    <w:bookmarkEnd w:id="28"/>
    <w:bookmarkStart w:id="30" w:name="ref-RN4625"/>
    <w:p>
      <w:pPr>
        <w:pStyle w:val="Bibliography"/>
      </w:pPr>
      <w:r>
        <w:t xml:space="preserve">Hill, L. D. (2008). School strategies and the "college-linking" process: Reconsidering the effects of high schools on college enrollment.</w:t>
      </w:r>
      <w:r>
        <w:t xml:space="preserve"> </w:t>
      </w:r>
      <w:r>
        <w:rPr>
          <w:iCs/>
          <w:i/>
        </w:rPr>
        <w:t xml:space="preserve">Sociology of Education</w:t>
      </w:r>
      <w:r>
        <w:t xml:space="preserve">,</w:t>
      </w:r>
      <w:r>
        <w:t xml:space="preserve"> </w:t>
      </w:r>
      <w:r>
        <w:rPr>
          <w:iCs/>
          <w:i/>
        </w:rPr>
        <w:t xml:space="preserve">81</w:t>
      </w:r>
      <w:r>
        <w:t xml:space="preserve">(1), 53–76. Journal Article. Retrieved from</w:t>
      </w:r>
      <w:r>
        <w:t xml:space="preserve"> </w:t>
      </w:r>
      <w:hyperlink r:id="rId29">
        <w:r>
          <w:rPr>
            <w:rStyle w:val="Hyperlink"/>
          </w:rPr>
          <w:t xml:space="preserve">&lt;Go to ISI&gt;://WOS:000256634400003</w:t>
        </w:r>
      </w:hyperlink>
    </w:p>
    <w:bookmarkEnd w:id="30"/>
    <w:bookmarkStart w:id="32" w:name="ref-RN3753"/>
    <w:p>
      <w:pPr>
        <w:pStyle w:val="Bibliography"/>
      </w:pPr>
      <w:r>
        <w:t xml:space="preserve">Jaquette, O., &amp; Curs, B. R. (2015). Creating the out-of-state university: Do public universities increase nonresident freshman enrollment in response to declining state appropriations?</w:t>
      </w:r>
      <w:r>
        <w:t xml:space="preserve"> </w:t>
      </w:r>
      <w:r>
        <w:rPr>
          <w:iCs/>
          <w:i/>
        </w:rPr>
        <w:t xml:space="preserve">Research in Higher Education</w:t>
      </w:r>
      <w:r>
        <w:t xml:space="preserve">,</w:t>
      </w:r>
      <w:r>
        <w:t xml:space="preserve"> </w:t>
      </w:r>
      <w:r>
        <w:rPr>
          <w:iCs/>
          <w:i/>
        </w:rPr>
        <w:t xml:space="preserve">56</w:t>
      </w:r>
      <w:r>
        <w:t xml:space="preserve">(6), 535–565.</w:t>
      </w:r>
      <w:r>
        <w:t xml:space="preserve"> </w:t>
      </w:r>
      <w:hyperlink r:id="rId31">
        <w:r>
          <w:rPr>
            <w:rStyle w:val="Hyperlink"/>
          </w:rPr>
          <w:t xml:space="preserve">https://doi.org/10.1007/s11162-015-9362-2</w:t>
        </w:r>
      </w:hyperlink>
    </w:p>
    <w:bookmarkEnd w:id="32"/>
    <w:bookmarkStart w:id="34" w:name="ref-RN3685"/>
    <w:p>
      <w:pPr>
        <w:pStyle w:val="Bibliography"/>
      </w:pPr>
      <w:r>
        <w:t xml:space="preserve">Jaquette, O., Curs, B. R., &amp; Posselt, J. R. (2016). Tuition rich, mission poor: Nonresident enrollment growth and the.</w:t>
      </w:r>
      <w:r>
        <w:t xml:space="preserve"> </w:t>
      </w:r>
      <w:r>
        <w:rPr>
          <w:iCs/>
          <w:i/>
        </w:rPr>
        <w:t xml:space="preserve">Journal of Higher Education</w:t>
      </w:r>
      <w:r>
        <w:t xml:space="preserve">,</w:t>
      </w:r>
      <w:r>
        <w:t xml:space="preserve"> </w:t>
      </w:r>
      <w:r>
        <w:rPr>
          <w:iCs/>
          <w:i/>
        </w:rPr>
        <w:t xml:space="preserve">87</w:t>
      </w:r>
      <w:r>
        <w:t xml:space="preserve">(5), 635–673.</w:t>
      </w:r>
      <w:r>
        <w:t xml:space="preserve"> </w:t>
      </w:r>
      <w:hyperlink r:id="rId33">
        <w:r>
          <w:rPr>
            <w:rStyle w:val="Hyperlink"/>
          </w:rPr>
          <w:t xml:space="preserve">https://doi.org/10.1353/jhe.2016.0025</w:t>
        </w:r>
      </w:hyperlink>
    </w:p>
    <w:bookmarkEnd w:id="34"/>
    <w:bookmarkStart w:id="35" w:name="ref-RN4407"/>
    <w:p>
      <w:pPr>
        <w:pStyle w:val="Bibliography"/>
      </w:pPr>
      <w:r>
        <w:t xml:space="preserve">Khan, S. R. (2011).</w:t>
      </w:r>
      <w:r>
        <w:t xml:space="preserve"> </w:t>
      </w:r>
      <w:r>
        <w:rPr>
          <w:iCs/>
          <w:i/>
        </w:rPr>
        <w:t xml:space="preserve">Privilege: The making of an adolescent elite at st. Paul’s school</w:t>
      </w:r>
      <w:r>
        <w:t xml:space="preserve"> </w:t>
      </w:r>
      <w:r>
        <w:t xml:space="preserve">(pp. 232 pages). Princeton, N.J.: Princeton University Press.</w:t>
      </w:r>
    </w:p>
    <w:bookmarkEnd w:id="35"/>
    <w:bookmarkStart w:id="37" w:name="ref-RN4614"/>
    <w:p>
      <w:pPr>
        <w:pStyle w:val="Bibliography"/>
      </w:pPr>
      <w:r>
        <w:t xml:space="preserve">Klugman, J. (2012). How resource inequalities among high schools reproduce class advantages in college destinations.</w:t>
      </w:r>
      <w:r>
        <w:t xml:space="preserve"> </w:t>
      </w:r>
      <w:r>
        <w:rPr>
          <w:iCs/>
          <w:i/>
        </w:rPr>
        <w:t xml:space="preserve">Research in Higher Education</w:t>
      </w:r>
      <w:r>
        <w:t xml:space="preserve">,</w:t>
      </w:r>
      <w:r>
        <w:t xml:space="preserve"> </w:t>
      </w:r>
      <w:r>
        <w:rPr>
          <w:iCs/>
          <w:i/>
        </w:rPr>
        <w:t xml:space="preserve">53</w:t>
      </w:r>
      <w:r>
        <w:t xml:space="preserve">(8), 803–830. Journal Article.</w:t>
      </w:r>
      <w:r>
        <w:t xml:space="preserve"> </w:t>
      </w:r>
      <w:hyperlink r:id="rId36">
        <w:r>
          <w:rPr>
            <w:rStyle w:val="Hyperlink"/>
          </w:rPr>
          <w:t xml:space="preserve">https://doi.org/10.1007/s11162-012-9261-8</w:t>
        </w:r>
      </w:hyperlink>
    </w:p>
    <w:bookmarkEnd w:id="37"/>
    <w:bookmarkStart w:id="39" w:name="ref-RN4938"/>
    <w:p>
      <w:pPr>
        <w:pStyle w:val="Bibliography"/>
      </w:pPr>
      <w:r>
        <w:t xml:space="preserve">Neal, D. (1997). The effects of catholic secondary schooling on educational achievement.</w:t>
      </w:r>
      <w:r>
        <w:t xml:space="preserve"> </w:t>
      </w:r>
      <w:r>
        <w:rPr>
          <w:iCs/>
          <w:i/>
        </w:rPr>
        <w:t xml:space="preserve">Journal of Labor Economics</w:t>
      </w:r>
      <w:r>
        <w:t xml:space="preserve">,</w:t>
      </w:r>
      <w:r>
        <w:t xml:space="preserve"> </w:t>
      </w:r>
      <w:r>
        <w:rPr>
          <w:iCs/>
          <w:i/>
        </w:rPr>
        <w:t xml:space="preserve">15</w:t>
      </w:r>
      <w:r>
        <w:t xml:space="preserve">(1), 98–123.</w:t>
      </w:r>
      <w:r>
        <w:t xml:space="preserve"> </w:t>
      </w:r>
      <w:hyperlink r:id="rId38">
        <w:r>
          <w:rPr>
            <w:rStyle w:val="Hyperlink"/>
          </w:rPr>
          <w:t xml:space="preserve">https://doi.org/10.1086/209848</w:t>
        </w:r>
      </w:hyperlink>
    </w:p>
    <w:bookmarkEnd w:id="39"/>
    <w:bookmarkStart w:id="41" w:name="ref-RN4664"/>
    <w:p>
      <w:pPr>
        <w:pStyle w:val="Bibliography"/>
      </w:pPr>
      <w:r>
        <w:t xml:space="preserve">Noel-Levitz, R. (2020).</w:t>
      </w:r>
      <w:r>
        <w:t xml:space="preserve"> </w:t>
      </w:r>
      <w:r>
        <w:rPr>
          <w:iCs/>
          <w:i/>
        </w:rPr>
        <w:t xml:space="preserve">2020 cost of recruiting an undergraduate student report</w:t>
      </w:r>
      <w:r>
        <w:t xml:space="preserve"> </w:t>
      </w:r>
      <w:r>
        <w:t xml:space="preserve">(Report). Ruffalo Noel-Levitz. Retrieved from</w:t>
      </w:r>
      <w:r>
        <w:t xml:space="preserve"> </w:t>
      </w:r>
      <w:hyperlink r:id="rId40">
        <w:r>
          <w:rPr>
            <w:rStyle w:val="Hyperlink"/>
          </w:rPr>
          <w:t xml:space="preserve">https://learn.ruffalonl.com/rs/395-EOG-977/images/2020_CostRecruiting_Report.pdf</w:t>
        </w:r>
      </w:hyperlink>
    </w:p>
    <w:bookmarkEnd w:id="41"/>
    <w:bookmarkStart w:id="43" w:name="ref-RN4640"/>
    <w:p>
      <w:pPr>
        <w:pStyle w:val="Bibliography"/>
      </w:pPr>
      <w:r>
        <w:t xml:space="preserve">Persell, C. H., &amp; Cookson, P. W. (1985). Chartering and bartering: Elite education and social reproduction.</w:t>
      </w:r>
      <w:r>
        <w:t xml:space="preserve"> </w:t>
      </w:r>
      <w:r>
        <w:rPr>
          <w:iCs/>
          <w:i/>
        </w:rPr>
        <w:t xml:space="preserve">Social Problems</w:t>
      </w:r>
      <w:r>
        <w:t xml:space="preserve">,</w:t>
      </w:r>
      <w:r>
        <w:t xml:space="preserve"> </w:t>
      </w:r>
      <w:r>
        <w:rPr>
          <w:iCs/>
          <w:i/>
        </w:rPr>
        <w:t xml:space="preserve">33</w:t>
      </w:r>
      <w:r>
        <w:t xml:space="preserve">(2), 114–129.</w:t>
      </w:r>
      <w:r>
        <w:t xml:space="preserve"> </w:t>
      </w:r>
      <w:hyperlink r:id="rId42">
        <w:r>
          <w:rPr>
            <w:rStyle w:val="Hyperlink"/>
          </w:rPr>
          <w:t xml:space="preserve">https://doi.org/10.1525/sp.1985.33.2.03a00030</w:t>
        </w:r>
      </w:hyperlink>
    </w:p>
    <w:bookmarkEnd w:id="43"/>
    <w:bookmarkStart w:id="44" w:name="ref-RN959"/>
    <w:p>
      <w:pPr>
        <w:pStyle w:val="Bibliography"/>
      </w:pPr>
      <w:r>
        <w:t xml:space="preserve">Pfeffer, J., &amp; Salancik, G. R. (1978).</w:t>
      </w:r>
      <w:r>
        <w:t xml:space="preserve"> </w:t>
      </w:r>
      <w:r>
        <w:rPr>
          <w:iCs/>
          <w:i/>
        </w:rPr>
        <w:t xml:space="preserve">The external control of organizations: A resource dependence perspective</w:t>
      </w:r>
      <w:r>
        <w:t xml:space="preserve"> </w:t>
      </w:r>
      <w:r>
        <w:t xml:space="preserve">(pp. xiii, 300 p.). New York: Harper &amp; Row.</w:t>
      </w:r>
    </w:p>
    <w:bookmarkEnd w:id="44"/>
    <w:bookmarkStart w:id="46" w:name="ref-RN4758"/>
    <w:p>
      <w:pPr>
        <w:pStyle w:val="Bibliography"/>
      </w:pPr>
      <w:r>
        <w:t xml:space="preserve">Salazar, K. G., Jaquette, O., &amp; Han, C. (2021). Coming soon to a neighborhood near you? Off-campus recruiting by public research universities.</w:t>
      </w:r>
      <w:r>
        <w:t xml:space="preserve"> </w:t>
      </w:r>
      <w:r>
        <w:rPr>
          <w:iCs/>
          <w:i/>
        </w:rPr>
        <w:t xml:space="preserve">American Educational Research Journal</w:t>
      </w:r>
      <w:r>
        <w:t xml:space="preserve">,</w:t>
      </w:r>
      <w:r>
        <w:t xml:space="preserve"> </w:t>
      </w:r>
      <w:r>
        <w:rPr>
          <w:iCs/>
          <w:i/>
        </w:rPr>
        <w:t xml:space="preserve">58</w:t>
      </w:r>
      <w:r>
        <w:t xml:space="preserve">(6), 1270–1314.</w:t>
      </w:r>
      <w:r>
        <w:t xml:space="preserve"> </w:t>
      </w:r>
      <w:hyperlink r:id="rId45">
        <w:r>
          <w:rPr>
            <w:rStyle w:val="Hyperlink"/>
          </w:rPr>
          <w:t xml:space="preserve">https://doi.org/10.3102/00028312211001810</w:t>
        </w:r>
      </w:hyperlink>
    </w:p>
    <w:bookmarkEnd w:id="46"/>
    <w:bookmarkStart w:id="47" w:name="ref-RN3519"/>
    <w:p>
      <w:pPr>
        <w:pStyle w:val="Bibliography"/>
      </w:pPr>
      <w:r>
        <w:t xml:space="preserve">Stevens, M. L. (2007).</w:t>
      </w:r>
      <w:r>
        <w:t xml:space="preserve"> </w:t>
      </w:r>
      <w:r>
        <w:rPr>
          <w:iCs/>
          <w:i/>
        </w:rPr>
        <w:t xml:space="preserve">Creating a class: College admissions and the education of elites</w:t>
      </w:r>
      <w:r>
        <w:t xml:space="preserve"> </w:t>
      </w:r>
      <w:r>
        <w:t xml:space="preserve">(pp. 308 p.). Cambridge, MA: Harvard University Press.</w:t>
      </w:r>
    </w:p>
    <w:bookmarkEnd w:id="47"/>
    <w:bookmarkStart w:id="48" w:name="ref-RN531"/>
    <w:p>
      <w:pPr>
        <w:pStyle w:val="Bibliography"/>
      </w:pPr>
      <w:r>
        <w:t xml:space="preserve">Thompson, J. D. (1967).</w:t>
      </w:r>
      <w:r>
        <w:t xml:space="preserve"> </w:t>
      </w:r>
      <w:r>
        <w:rPr>
          <w:iCs/>
          <w:i/>
        </w:rPr>
        <w:t xml:space="preserve">Organizations in action</w:t>
      </w:r>
      <w:r>
        <w:t xml:space="preserve">. New York: McGraw Hill.</w:t>
      </w:r>
    </w:p>
    <w:bookmarkEnd w:id="48"/>
    <w:bookmarkStart w:id="49" w:name="ref-bound_international"/>
    <w:p>
      <w:pPr>
        <w:pStyle w:val="Bibliography"/>
      </w:pPr>
      <w:r>
        <w:t xml:space="preserve">Bound, J., Braga, B., Khanna, G., &amp; Turner, S. (2020). A passage to america: University funding and international students.</w:t>
      </w:r>
      <w:r>
        <w:t xml:space="preserve"> </w:t>
      </w:r>
      <w:r>
        <w:rPr>
          <w:iCs/>
          <w:i/>
        </w:rPr>
        <w:t xml:space="preserve">American Economic Journal: Economic Policy</w:t>
      </w:r>
      <w:r>
        <w:t xml:space="preserve">,</w:t>
      </w:r>
      <w:r>
        <w:t xml:space="preserve"> </w:t>
      </w:r>
      <w:r>
        <w:rPr>
          <w:iCs/>
          <w:i/>
        </w:rPr>
        <w:t xml:space="preserve">12</w:t>
      </w:r>
      <w:r>
        <w:t xml:space="preserve">(1), 97–126.</w:t>
      </w:r>
      <w:r>
        <w:t xml:space="preserve"> </w:t>
      </w:r>
      <w:hyperlink r:id="rId20">
        <w:r>
          <w:rPr>
            <w:rStyle w:val="Hyperlink"/>
          </w:rPr>
          <w:t xml:space="preserve">https://doi.org/10.1257/pol.20170620</w:t>
        </w:r>
      </w:hyperlink>
    </w:p>
    <w:bookmarkEnd w:id="49"/>
    <w:bookmarkStart w:id="50" w:name="ref-RN4935"/>
    <w:p>
      <w:pPr>
        <w:pStyle w:val="Bibliography"/>
      </w:pPr>
      <w:r>
        <w:t xml:space="preserve">Chetty, R., Deming, D. J., &amp; Friedman, J. N. (2023). Diversifying society’s leaders? The causal effects of admission to highly selective private colleges.</w:t>
      </w:r>
      <w:r>
        <w:t xml:space="preserve"> </w:t>
      </w:r>
      <w:r>
        <w:rPr>
          <w:iCs/>
          <w:i/>
        </w:rPr>
        <w:t xml:space="preserve">National Bureau of Economic Research Working Paper Series</w:t>
      </w:r>
      <w:r>
        <w:t xml:space="preserve">,</w:t>
      </w:r>
      <w:r>
        <w:t xml:space="preserve"> </w:t>
      </w:r>
      <w:r>
        <w:rPr>
          <w:iCs/>
          <w:i/>
        </w:rPr>
        <w:t xml:space="preserve">No. 31492</w:t>
      </w:r>
      <w:r>
        <w:t xml:space="preserve">.</w:t>
      </w:r>
      <w:r>
        <w:t xml:space="preserve"> </w:t>
      </w:r>
      <w:hyperlink r:id="rId22">
        <w:r>
          <w:rPr>
            <w:rStyle w:val="Hyperlink"/>
          </w:rPr>
          <w:t xml:space="preserve">https://doi.org/10.3386/w31492</w:t>
        </w:r>
      </w:hyperlink>
    </w:p>
    <w:bookmarkEnd w:id="50"/>
    <w:bookmarkStart w:id="51" w:name="ref-RN4599"/>
    <w:p>
      <w:pPr>
        <w:pStyle w:val="Bibliography"/>
      </w:pPr>
      <w:r>
        <w:t xml:space="preserve">Clark, D., &amp; Del Bono, E. (2016). The long-run effects of attending an elite school: Evidence from the united kingdom.</w:t>
      </w:r>
      <w:r>
        <w:t xml:space="preserve"> </w:t>
      </w:r>
      <w:r>
        <w:rPr>
          <w:iCs/>
          <w:i/>
        </w:rPr>
        <w:t xml:space="preserve">American Economic Journal-Applied Economics</w:t>
      </w:r>
      <w:r>
        <w:t xml:space="preserve">,</w:t>
      </w:r>
      <w:r>
        <w:t xml:space="preserve"> </w:t>
      </w:r>
      <w:r>
        <w:rPr>
          <w:iCs/>
          <w:i/>
        </w:rPr>
        <w:t xml:space="preserve">8</w:t>
      </w:r>
      <w:r>
        <w:t xml:space="preserve">(1), 150–176.</w:t>
      </w:r>
      <w:r>
        <w:t xml:space="preserve"> </w:t>
      </w:r>
      <w:hyperlink r:id="rId24">
        <w:r>
          <w:rPr>
            <w:rStyle w:val="Hyperlink"/>
          </w:rPr>
          <w:t xml:space="preserve">https://doi.org/10.1257/app.20130505</w:t>
        </w:r>
      </w:hyperlink>
    </w:p>
    <w:bookmarkEnd w:id="51"/>
    <w:bookmarkStart w:id="52" w:name="ref-RN4647"/>
    <w:p>
      <w:pPr>
        <w:pStyle w:val="Bibliography"/>
      </w:pPr>
      <w:r>
        <w:t xml:space="preserve">Cookson, P. W., &amp; Persell, C. H. (1985).</w:t>
      </w:r>
      <w:r>
        <w:t xml:space="preserve"> </w:t>
      </w:r>
      <w:r>
        <w:rPr>
          <w:iCs/>
          <w:i/>
        </w:rPr>
        <w:t xml:space="preserve">Preparing for power : America’s elite boarding schools</w:t>
      </w:r>
      <w:r>
        <w:t xml:space="preserve"> </w:t>
      </w:r>
      <w:r>
        <w:t xml:space="preserve">(pp. x, 260 p.). New York: Basic Books.</w:t>
      </w:r>
    </w:p>
    <w:bookmarkEnd w:id="52"/>
    <w:bookmarkStart w:id="53" w:name="ref-RN4936"/>
    <w:p>
      <w:pPr>
        <w:pStyle w:val="Bibliography"/>
      </w:pPr>
      <w:r>
        <w:t xml:space="preserve">Eide, E. R., Goldhaber, D. D., &amp; Showalter, M. H. (2004). Does catholic high school attendance lead to attendance at a more selective college?</w:t>
      </w:r>
      <w:r>
        <w:t xml:space="preserve"> </w:t>
      </w:r>
      <w:r>
        <w:rPr>
          <w:iCs/>
          <w:i/>
        </w:rPr>
        <w:t xml:space="preserve">Social Science Quarterly</w:t>
      </w:r>
      <w:r>
        <w:t xml:space="preserve">,</w:t>
      </w:r>
      <w:r>
        <w:t xml:space="preserve"> </w:t>
      </w:r>
      <w:r>
        <w:rPr>
          <w:iCs/>
          <w:i/>
        </w:rPr>
        <w:t xml:space="preserve">85</w:t>
      </w:r>
      <w:r>
        <w:t xml:space="preserve">(5), 1335–1352.</w:t>
      </w:r>
      <w:r>
        <w:t xml:space="preserve"> </w:t>
      </w:r>
      <w:hyperlink r:id="rId27">
        <w:r>
          <w:rPr>
            <w:rStyle w:val="Hyperlink"/>
          </w:rPr>
          <w:t xml:space="preserve">https://doi.org/10.1111/j.0038-4941.2004.00279.x</w:t>
        </w:r>
      </w:hyperlink>
    </w:p>
    <w:bookmarkEnd w:id="53"/>
    <w:bookmarkStart w:id="54" w:name="ref-RN4625"/>
    <w:p>
      <w:pPr>
        <w:pStyle w:val="Bibliography"/>
      </w:pPr>
      <w:r>
        <w:t xml:space="preserve">Hill, L. D. (2008). School strategies and the "college-linking" process: Reconsidering the effects of high schools on college enrollment.</w:t>
      </w:r>
      <w:r>
        <w:t xml:space="preserve"> </w:t>
      </w:r>
      <w:r>
        <w:rPr>
          <w:iCs/>
          <w:i/>
        </w:rPr>
        <w:t xml:space="preserve">Sociology of Education</w:t>
      </w:r>
      <w:r>
        <w:t xml:space="preserve">,</w:t>
      </w:r>
      <w:r>
        <w:t xml:space="preserve"> </w:t>
      </w:r>
      <w:r>
        <w:rPr>
          <w:iCs/>
          <w:i/>
        </w:rPr>
        <w:t xml:space="preserve">81</w:t>
      </w:r>
      <w:r>
        <w:t xml:space="preserve">(1), 53–76. Journal Article. Retrieved from</w:t>
      </w:r>
      <w:r>
        <w:t xml:space="preserve"> </w:t>
      </w:r>
      <w:hyperlink r:id="rId29">
        <w:r>
          <w:rPr>
            <w:rStyle w:val="Hyperlink"/>
          </w:rPr>
          <w:t xml:space="preserve">&lt;Go to ISI&gt;://WOS:000256634400003</w:t>
        </w:r>
      </w:hyperlink>
    </w:p>
    <w:bookmarkEnd w:id="54"/>
    <w:bookmarkStart w:id="55" w:name="ref-RN3753"/>
    <w:p>
      <w:pPr>
        <w:pStyle w:val="Bibliography"/>
      </w:pPr>
      <w:r>
        <w:t xml:space="preserve">Jaquette, O., &amp; Curs, B. R. (2015). Creating the out-of-state university: Do public universities increase nonresident freshman enrollment in response to declining state appropriations?</w:t>
      </w:r>
      <w:r>
        <w:t xml:space="preserve"> </w:t>
      </w:r>
      <w:r>
        <w:rPr>
          <w:iCs/>
          <w:i/>
        </w:rPr>
        <w:t xml:space="preserve">Research in Higher Education</w:t>
      </w:r>
      <w:r>
        <w:t xml:space="preserve">,</w:t>
      </w:r>
      <w:r>
        <w:t xml:space="preserve"> </w:t>
      </w:r>
      <w:r>
        <w:rPr>
          <w:iCs/>
          <w:i/>
        </w:rPr>
        <w:t xml:space="preserve">56</w:t>
      </w:r>
      <w:r>
        <w:t xml:space="preserve">(6), 535–565.</w:t>
      </w:r>
      <w:r>
        <w:t xml:space="preserve"> </w:t>
      </w:r>
      <w:hyperlink r:id="rId31">
        <w:r>
          <w:rPr>
            <w:rStyle w:val="Hyperlink"/>
          </w:rPr>
          <w:t xml:space="preserve">https://doi.org/10.1007/s11162-015-9362-2</w:t>
        </w:r>
      </w:hyperlink>
    </w:p>
    <w:bookmarkEnd w:id="55"/>
    <w:bookmarkStart w:id="56" w:name="ref-RN3685"/>
    <w:p>
      <w:pPr>
        <w:pStyle w:val="Bibliography"/>
      </w:pPr>
      <w:r>
        <w:t xml:space="preserve">Jaquette, O., Curs, B. R., &amp; Posselt, J. R. (2016). Tuition rich, mission poor: Nonresident enrollment growth and the.</w:t>
      </w:r>
      <w:r>
        <w:t xml:space="preserve"> </w:t>
      </w:r>
      <w:r>
        <w:rPr>
          <w:iCs/>
          <w:i/>
        </w:rPr>
        <w:t xml:space="preserve">Journal of Higher Education</w:t>
      </w:r>
      <w:r>
        <w:t xml:space="preserve">,</w:t>
      </w:r>
      <w:r>
        <w:t xml:space="preserve"> </w:t>
      </w:r>
      <w:r>
        <w:rPr>
          <w:iCs/>
          <w:i/>
        </w:rPr>
        <w:t xml:space="preserve">87</w:t>
      </w:r>
      <w:r>
        <w:t xml:space="preserve">(5), 635–673.</w:t>
      </w:r>
      <w:r>
        <w:t xml:space="preserve"> </w:t>
      </w:r>
      <w:hyperlink r:id="rId33">
        <w:r>
          <w:rPr>
            <w:rStyle w:val="Hyperlink"/>
          </w:rPr>
          <w:t xml:space="preserve">https://doi.org/10.1353/jhe.2016.0025</w:t>
        </w:r>
      </w:hyperlink>
    </w:p>
    <w:bookmarkEnd w:id="56"/>
    <w:bookmarkStart w:id="57" w:name="ref-RN4407"/>
    <w:p>
      <w:pPr>
        <w:pStyle w:val="Bibliography"/>
      </w:pPr>
      <w:r>
        <w:t xml:space="preserve">Khan, S. R. (2011).</w:t>
      </w:r>
      <w:r>
        <w:t xml:space="preserve"> </w:t>
      </w:r>
      <w:r>
        <w:rPr>
          <w:iCs/>
          <w:i/>
        </w:rPr>
        <w:t xml:space="preserve">Privilege: The making of an adolescent elite at st. Paul’s school</w:t>
      </w:r>
      <w:r>
        <w:t xml:space="preserve"> </w:t>
      </w:r>
      <w:r>
        <w:t xml:space="preserve">(pp. 232 pages). Princeton, N.J.: Princeton University Press.</w:t>
      </w:r>
    </w:p>
    <w:bookmarkEnd w:id="57"/>
    <w:bookmarkStart w:id="58" w:name="ref-RN4614"/>
    <w:p>
      <w:pPr>
        <w:pStyle w:val="Bibliography"/>
      </w:pPr>
      <w:r>
        <w:t xml:space="preserve">Klugman, J. (2012). How resource inequalities among high schools reproduce class advantages in college destinations.</w:t>
      </w:r>
      <w:r>
        <w:t xml:space="preserve"> </w:t>
      </w:r>
      <w:r>
        <w:rPr>
          <w:iCs/>
          <w:i/>
        </w:rPr>
        <w:t xml:space="preserve">Research in Higher Education</w:t>
      </w:r>
      <w:r>
        <w:t xml:space="preserve">,</w:t>
      </w:r>
      <w:r>
        <w:t xml:space="preserve"> </w:t>
      </w:r>
      <w:r>
        <w:rPr>
          <w:iCs/>
          <w:i/>
        </w:rPr>
        <w:t xml:space="preserve">53</w:t>
      </w:r>
      <w:r>
        <w:t xml:space="preserve">(8), 803–830. Journal Article.</w:t>
      </w:r>
      <w:r>
        <w:t xml:space="preserve"> </w:t>
      </w:r>
      <w:hyperlink r:id="rId36">
        <w:r>
          <w:rPr>
            <w:rStyle w:val="Hyperlink"/>
          </w:rPr>
          <w:t xml:space="preserve">https://doi.org/10.1007/s11162-012-9261-8</w:t>
        </w:r>
      </w:hyperlink>
    </w:p>
    <w:bookmarkEnd w:id="58"/>
    <w:bookmarkStart w:id="59" w:name="ref-RN4938"/>
    <w:p>
      <w:pPr>
        <w:pStyle w:val="Bibliography"/>
      </w:pPr>
      <w:r>
        <w:t xml:space="preserve">Neal, D. (1997). The effects of catholic secondary schooling on educational achievement.</w:t>
      </w:r>
      <w:r>
        <w:t xml:space="preserve"> </w:t>
      </w:r>
      <w:r>
        <w:rPr>
          <w:iCs/>
          <w:i/>
        </w:rPr>
        <w:t xml:space="preserve">Journal of Labor Economics</w:t>
      </w:r>
      <w:r>
        <w:t xml:space="preserve">,</w:t>
      </w:r>
      <w:r>
        <w:t xml:space="preserve"> </w:t>
      </w:r>
      <w:r>
        <w:rPr>
          <w:iCs/>
          <w:i/>
        </w:rPr>
        <w:t xml:space="preserve">15</w:t>
      </w:r>
      <w:r>
        <w:t xml:space="preserve">(1), 98–123.</w:t>
      </w:r>
      <w:r>
        <w:t xml:space="preserve"> </w:t>
      </w:r>
      <w:hyperlink r:id="rId38">
        <w:r>
          <w:rPr>
            <w:rStyle w:val="Hyperlink"/>
          </w:rPr>
          <w:t xml:space="preserve">https://doi.org/10.1086/209848</w:t>
        </w:r>
      </w:hyperlink>
    </w:p>
    <w:bookmarkEnd w:id="59"/>
    <w:bookmarkStart w:id="60" w:name="ref-RN4664"/>
    <w:p>
      <w:pPr>
        <w:pStyle w:val="Bibliography"/>
      </w:pPr>
      <w:r>
        <w:t xml:space="preserve">Noel-Levitz, R. (2020).</w:t>
      </w:r>
      <w:r>
        <w:t xml:space="preserve"> </w:t>
      </w:r>
      <w:r>
        <w:rPr>
          <w:iCs/>
          <w:i/>
        </w:rPr>
        <w:t xml:space="preserve">2020 cost of recruiting an undergraduate student report</w:t>
      </w:r>
      <w:r>
        <w:t xml:space="preserve"> </w:t>
      </w:r>
      <w:r>
        <w:t xml:space="preserve">(Report). Ruffalo Noel-Levitz. Retrieved from</w:t>
      </w:r>
      <w:r>
        <w:t xml:space="preserve"> </w:t>
      </w:r>
      <w:hyperlink r:id="rId40">
        <w:r>
          <w:rPr>
            <w:rStyle w:val="Hyperlink"/>
          </w:rPr>
          <w:t xml:space="preserve">https://learn.ruffalonl.com/rs/395-EOG-977/images/2020_CostRecruiting_Report.pdf</w:t>
        </w:r>
      </w:hyperlink>
    </w:p>
    <w:bookmarkEnd w:id="60"/>
    <w:bookmarkStart w:id="61" w:name="ref-RN4640"/>
    <w:p>
      <w:pPr>
        <w:pStyle w:val="Bibliography"/>
      </w:pPr>
      <w:r>
        <w:t xml:space="preserve">Persell, C. H., &amp; Cookson, P. W. (1985). Chartering and bartering: Elite education and social reproduction.</w:t>
      </w:r>
      <w:r>
        <w:t xml:space="preserve"> </w:t>
      </w:r>
      <w:r>
        <w:rPr>
          <w:iCs/>
          <w:i/>
        </w:rPr>
        <w:t xml:space="preserve">Social Problems</w:t>
      </w:r>
      <w:r>
        <w:t xml:space="preserve">,</w:t>
      </w:r>
      <w:r>
        <w:t xml:space="preserve"> </w:t>
      </w:r>
      <w:r>
        <w:rPr>
          <w:iCs/>
          <w:i/>
        </w:rPr>
        <w:t xml:space="preserve">33</w:t>
      </w:r>
      <w:r>
        <w:t xml:space="preserve">(2), 114–129.</w:t>
      </w:r>
      <w:r>
        <w:t xml:space="preserve"> </w:t>
      </w:r>
      <w:hyperlink r:id="rId42">
        <w:r>
          <w:rPr>
            <w:rStyle w:val="Hyperlink"/>
          </w:rPr>
          <w:t xml:space="preserve">https://doi.org/10.1525/sp.1985.33.2.03a00030</w:t>
        </w:r>
      </w:hyperlink>
    </w:p>
    <w:bookmarkEnd w:id="61"/>
    <w:bookmarkStart w:id="62" w:name="ref-RN959"/>
    <w:p>
      <w:pPr>
        <w:pStyle w:val="Bibliography"/>
      </w:pPr>
      <w:r>
        <w:t xml:space="preserve">Pfeffer, J., &amp; Salancik, G. R. (1978).</w:t>
      </w:r>
      <w:r>
        <w:t xml:space="preserve"> </w:t>
      </w:r>
      <w:r>
        <w:rPr>
          <w:iCs/>
          <w:i/>
        </w:rPr>
        <w:t xml:space="preserve">The external control of organizations: A resource dependence perspective</w:t>
      </w:r>
      <w:r>
        <w:t xml:space="preserve"> </w:t>
      </w:r>
      <w:r>
        <w:t xml:space="preserve">(pp. xiii, 300 p.). New York: Harper &amp; Row.</w:t>
      </w:r>
    </w:p>
    <w:bookmarkEnd w:id="62"/>
    <w:bookmarkStart w:id="63" w:name="ref-RN4758"/>
    <w:p>
      <w:pPr>
        <w:pStyle w:val="Bibliography"/>
      </w:pPr>
      <w:r>
        <w:t xml:space="preserve">Salazar, K. G., Jaquette, O., &amp; Han, C. (2021). Coming soon to a neighborhood near you? Off-campus recruiting by public research universities.</w:t>
      </w:r>
      <w:r>
        <w:t xml:space="preserve"> </w:t>
      </w:r>
      <w:r>
        <w:rPr>
          <w:iCs/>
          <w:i/>
        </w:rPr>
        <w:t xml:space="preserve">American Educational Research Journal</w:t>
      </w:r>
      <w:r>
        <w:t xml:space="preserve">,</w:t>
      </w:r>
      <w:r>
        <w:t xml:space="preserve"> </w:t>
      </w:r>
      <w:r>
        <w:rPr>
          <w:iCs/>
          <w:i/>
        </w:rPr>
        <w:t xml:space="preserve">58</w:t>
      </w:r>
      <w:r>
        <w:t xml:space="preserve">(6), 1270–1314.</w:t>
      </w:r>
      <w:r>
        <w:t xml:space="preserve"> </w:t>
      </w:r>
      <w:hyperlink r:id="rId45">
        <w:r>
          <w:rPr>
            <w:rStyle w:val="Hyperlink"/>
          </w:rPr>
          <w:t xml:space="preserve">https://doi.org/10.3102/00028312211001810</w:t>
        </w:r>
      </w:hyperlink>
    </w:p>
    <w:bookmarkEnd w:id="63"/>
    <w:bookmarkStart w:id="64" w:name="ref-RN3519"/>
    <w:p>
      <w:pPr>
        <w:pStyle w:val="Bibliography"/>
      </w:pPr>
      <w:r>
        <w:t xml:space="preserve">Stevens, M. L. (2007).</w:t>
      </w:r>
      <w:r>
        <w:t xml:space="preserve"> </w:t>
      </w:r>
      <w:r>
        <w:rPr>
          <w:iCs/>
          <w:i/>
        </w:rPr>
        <w:t xml:space="preserve">Creating a class: College admissions and the education of elites</w:t>
      </w:r>
      <w:r>
        <w:t xml:space="preserve"> </w:t>
      </w:r>
      <w:r>
        <w:t xml:space="preserve">(pp. 308 p.). Cambridge, MA: Harvard University Press.</w:t>
      </w:r>
    </w:p>
    <w:bookmarkEnd w:id="64"/>
    <w:bookmarkStart w:id="65" w:name="ref-RN531"/>
    <w:p>
      <w:pPr>
        <w:pStyle w:val="Bibliography"/>
      </w:pPr>
      <w:r>
        <w:t xml:space="preserve">Thompson, J. D. (1967).</w:t>
      </w:r>
      <w:r>
        <w:t xml:space="preserve"> </w:t>
      </w:r>
      <w:r>
        <w:rPr>
          <w:iCs/>
          <w:i/>
        </w:rPr>
        <w:t xml:space="preserve">Organizations in action</w:t>
      </w:r>
      <w:r>
        <w:t xml:space="preserve">. New York: McGraw Hill.</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lt;Go to ISI&gt;://WOS:000256634400003" TargetMode="External" /><Relationship Type="http://schemas.openxmlformats.org/officeDocument/2006/relationships/hyperlink" Id="rId36" Target="https://doi.org/10.1007/s11162-012-9261-8" TargetMode="External" /><Relationship Type="http://schemas.openxmlformats.org/officeDocument/2006/relationships/hyperlink" Id="rId31" Target="https://doi.org/10.1007/s11162-015-9362-2" TargetMode="External" /><Relationship Type="http://schemas.openxmlformats.org/officeDocument/2006/relationships/hyperlink" Id="rId38" Target="https://doi.org/10.1086/209848" TargetMode="External" /><Relationship Type="http://schemas.openxmlformats.org/officeDocument/2006/relationships/hyperlink" Id="rId27" Target="https://doi.org/10.1111/j.0038-4941.2004.00279.x" TargetMode="External" /><Relationship Type="http://schemas.openxmlformats.org/officeDocument/2006/relationships/hyperlink" Id="rId24" Target="https://doi.org/10.1257/app.20130505" TargetMode="External" /><Relationship Type="http://schemas.openxmlformats.org/officeDocument/2006/relationships/hyperlink" Id="rId20" Target="https://doi.org/10.1257/pol.20170620" TargetMode="External" /><Relationship Type="http://schemas.openxmlformats.org/officeDocument/2006/relationships/hyperlink" Id="rId33" Target="https://doi.org/10.1353/jhe.2016.0025" TargetMode="External" /><Relationship Type="http://schemas.openxmlformats.org/officeDocument/2006/relationships/hyperlink" Id="rId42" Target="https://doi.org/10.1525/sp.1985.33.2.03a00030" TargetMode="External" /><Relationship Type="http://schemas.openxmlformats.org/officeDocument/2006/relationships/hyperlink" Id="rId45" Target="https://doi.org/10.3102/00028312211001810" TargetMode="External" /><Relationship Type="http://schemas.openxmlformats.org/officeDocument/2006/relationships/hyperlink" Id="rId22" Target="https://doi.org/10.3386/w31492" TargetMode="External" /><Relationship Type="http://schemas.openxmlformats.org/officeDocument/2006/relationships/hyperlink" Id="rId40" Target="https://learn.ruffalonl.com/rs/395-EOG-977/images/2020_CostRecruiting_Report.pdf" TargetMode="External" /></Relationships>
</file>

<file path=word/_rels/footnotes.xml.rels><?xml version="1.0" encoding="UTF-8"?><Relationships xmlns="http://schemas.openxmlformats.org/package/2006/relationships"><Relationship Type="http://schemas.openxmlformats.org/officeDocument/2006/relationships/hyperlink" Id="rId29" Target="&lt;Go to ISI&gt;://WOS:000256634400003" TargetMode="External" /><Relationship Type="http://schemas.openxmlformats.org/officeDocument/2006/relationships/hyperlink" Id="rId36" Target="https://doi.org/10.1007/s11162-012-9261-8" TargetMode="External" /><Relationship Type="http://schemas.openxmlformats.org/officeDocument/2006/relationships/hyperlink" Id="rId31" Target="https://doi.org/10.1007/s11162-015-9362-2" TargetMode="External" /><Relationship Type="http://schemas.openxmlformats.org/officeDocument/2006/relationships/hyperlink" Id="rId38" Target="https://doi.org/10.1086/209848" TargetMode="External" /><Relationship Type="http://schemas.openxmlformats.org/officeDocument/2006/relationships/hyperlink" Id="rId27" Target="https://doi.org/10.1111/j.0038-4941.2004.00279.x" TargetMode="External" /><Relationship Type="http://schemas.openxmlformats.org/officeDocument/2006/relationships/hyperlink" Id="rId24" Target="https://doi.org/10.1257/app.20130505" TargetMode="External" /><Relationship Type="http://schemas.openxmlformats.org/officeDocument/2006/relationships/hyperlink" Id="rId20" Target="https://doi.org/10.1257/pol.20170620" TargetMode="External" /><Relationship Type="http://schemas.openxmlformats.org/officeDocument/2006/relationships/hyperlink" Id="rId33" Target="https://doi.org/10.1353/jhe.2016.0025" TargetMode="External" /><Relationship Type="http://schemas.openxmlformats.org/officeDocument/2006/relationships/hyperlink" Id="rId42" Target="https://doi.org/10.1525/sp.1985.33.2.03a00030" TargetMode="External" /><Relationship Type="http://schemas.openxmlformats.org/officeDocument/2006/relationships/hyperlink" Id="rId45" Target="https://doi.org/10.3102/00028312211001810" TargetMode="External" /><Relationship Type="http://schemas.openxmlformats.org/officeDocument/2006/relationships/hyperlink" Id="rId22" Target="https://doi.org/10.3386/w31492" TargetMode="External" /><Relationship Type="http://schemas.openxmlformats.org/officeDocument/2006/relationships/hyperlink" Id="rId40" Target="https://learn.ruffalonl.com/rs/395-EOG-977/images/2020_CostRecruiting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2023-10-26T20:09:28Z</dcterms:created>
  <dcterms:modified xsi:type="dcterms:W3CDTF">2023-10-26T20:09:28Z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./../other/burd_recruiting_chapter.bib</vt:lpwstr>
  </property>
  <property fmtid="{D5CDD505-2E9C-101B-9397-08002B2CF9AE}" pid="4" name="csl">
    <vt:lpwstr>./../other/apa.csl</vt:lpwstr>
  </property>
  <property fmtid="{D5CDD505-2E9C-101B-9397-08002B2CF9AE}" pid="5" name="fontsize">
    <vt:lpwstr>12pt</vt:lpwstr>
  </property>
  <property fmtid="{D5CDD505-2E9C-101B-9397-08002B2CF9AE}" pid="6" name="header-includes">
    <vt:lpwstr/>
  </property>
  <property fmtid="{D5CDD505-2E9C-101B-9397-08002B2CF9AE}" pid="7" name="output">
    <vt:lpwstr/>
  </property>
  <property fmtid="{D5CDD505-2E9C-101B-9397-08002B2CF9AE}" pid="8" name="urlcolor">
    <vt:lpwstr>blue</vt:lpwstr>
  </property>
</Properties>
</file>