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0F24" w14:textId="0D8E282E" w:rsidR="00FA4FA6" w:rsidRDefault="00FA4FA6">
      <w:r>
        <w:t>B. Mable Metabarcoding and metagenomics lecture – 20.3.25</w:t>
      </w:r>
    </w:p>
    <w:p w14:paraId="493B2ADE" w14:textId="57582FFB" w:rsidR="00FA4FA6" w:rsidRDefault="00772EFC">
      <w:r>
        <w:t>- Reliability of short fragment and potential biases brought into question</w:t>
      </w:r>
    </w:p>
    <w:p w14:paraId="39B7DCF5" w14:textId="677C1611" w:rsidR="00772EFC" w:rsidRDefault="00772EFC">
      <w:r>
        <w:t xml:space="preserve">Challenges: can target </w:t>
      </w:r>
      <w:proofErr w:type="gramStart"/>
      <w:r>
        <w:t>particular organisms</w:t>
      </w:r>
      <w:proofErr w:type="gramEnd"/>
      <w:r>
        <w:t xml:space="preserve"> if you </w:t>
      </w:r>
      <w:proofErr w:type="spellStart"/>
      <w:r>
        <w:t>targer</w:t>
      </w:r>
      <w:proofErr w:type="spellEnd"/>
      <w:r>
        <w:t xml:space="preserve"> primer, problem with mixed </w:t>
      </w:r>
      <w:proofErr w:type="spellStart"/>
      <w:r>
        <w:t>commniteisi</w:t>
      </w:r>
      <w:proofErr w:type="spellEnd"/>
      <w:r>
        <w:t xml:space="preserve"> is </w:t>
      </w:r>
      <w:proofErr w:type="spellStart"/>
      <w:r>
        <w:t>doent</w:t>
      </w:r>
      <w:proofErr w:type="spellEnd"/>
      <w:r>
        <w:t xml:space="preserve"> know what looking for, what approach should be taken if don’t really know </w:t>
      </w:r>
      <w:proofErr w:type="spellStart"/>
      <w:r>
        <w:t>whats</w:t>
      </w:r>
      <w:proofErr w:type="spellEnd"/>
      <w:r>
        <w:t xml:space="preserve"> there.</w:t>
      </w:r>
    </w:p>
    <w:p w14:paraId="054B7BE1" w14:textId="60DA8D1D" w:rsidR="00772EFC" w:rsidRDefault="00772EFC">
      <w:r>
        <w:t xml:space="preserve">How the primers are designed, what gene is chosen as may amplify things </w:t>
      </w:r>
      <w:proofErr w:type="spellStart"/>
      <w:r>
        <w:t>differentle</w:t>
      </w:r>
      <w:proofErr w:type="spellEnd"/>
      <w:r>
        <w:t>, also reference database may not be usable – bioinformatics</w:t>
      </w:r>
    </w:p>
    <w:p w14:paraId="07F31AF2" w14:textId="27891EC2" w:rsidR="00772EFC" w:rsidRDefault="00772EFC">
      <w:r>
        <w:t xml:space="preserve">Primer design, PCR always has bias, always </w:t>
      </w:r>
      <w:proofErr w:type="spellStart"/>
      <w:r>
        <w:t>competiotin</w:t>
      </w:r>
      <w:proofErr w:type="spellEnd"/>
      <w:r>
        <w:t xml:space="preserve"> </w:t>
      </w:r>
      <w:proofErr w:type="spellStart"/>
      <w:r>
        <w:t>fro</w:t>
      </w:r>
      <w:proofErr w:type="spellEnd"/>
      <w:r>
        <w:t xml:space="preserve"> what </w:t>
      </w:r>
      <w:proofErr w:type="spellStart"/>
      <w:r>
        <w:t>isbeing</w:t>
      </w:r>
      <w:proofErr w:type="spellEnd"/>
      <w:r>
        <w:t xml:space="preserve"> amplified – ground-truthing? Useful </w:t>
      </w:r>
      <w:proofErr w:type="spellStart"/>
      <w:r>
        <w:t>tolook</w:t>
      </w:r>
      <w:proofErr w:type="spellEnd"/>
      <w:r>
        <w:t xml:space="preserve"> back historically – </w:t>
      </w:r>
      <w:proofErr w:type="spellStart"/>
      <w:r>
        <w:t>mDNA</w:t>
      </w:r>
      <w:proofErr w:type="spellEnd"/>
      <w:r>
        <w:t xml:space="preserve"> may not be better but we have a lot more information – because could sequence </w:t>
      </w:r>
      <w:proofErr w:type="spellStart"/>
      <w:r>
        <w:t>mDNA</w:t>
      </w:r>
      <w:proofErr w:type="spellEnd"/>
      <w:r>
        <w:t xml:space="preserve"> using caesium chloride before sequencing was a thing. When they started only had sequence from mammal frog and fly – target </w:t>
      </w:r>
    </w:p>
    <w:p w14:paraId="1712E344" w14:textId="6A91F2EA" w:rsidR="00772EFC" w:rsidRDefault="00772EFC">
      <w:r>
        <w:t xml:space="preserve">PCR automated in 1989 – Steve </w:t>
      </w:r>
      <w:proofErr w:type="spellStart"/>
      <w:r>
        <w:t>Palumbi</w:t>
      </w:r>
      <w:proofErr w:type="spellEnd"/>
      <w:r>
        <w:t xml:space="preserve"> – surf guide to PCR, later revised and </w:t>
      </w:r>
      <w:proofErr w:type="spellStart"/>
      <w:r>
        <w:t>incroproated</w:t>
      </w:r>
      <w:proofErr w:type="spellEnd"/>
      <w:r>
        <w:t xml:space="preserve"> into books –</w:t>
      </w:r>
    </w:p>
    <w:p w14:paraId="63B57A92" w14:textId="030F822A" w:rsidR="00772EFC" w:rsidRDefault="00772EFC">
      <w:r>
        <w:t xml:space="preserve">Considered evolution – </w:t>
      </w:r>
    </w:p>
    <w:p w14:paraId="229F4599" w14:textId="124849FC" w:rsidR="00772EFC" w:rsidRDefault="00772EFC">
      <w:r>
        <w:t xml:space="preserve">Need variability in gene so can differentiate but not too much primer </w:t>
      </w:r>
      <w:proofErr w:type="gramStart"/>
      <w:r>
        <w:t>wont</w:t>
      </w:r>
      <w:proofErr w:type="gramEnd"/>
      <w:r>
        <w:t xml:space="preserve"> recognise </w:t>
      </w:r>
    </w:p>
    <w:p w14:paraId="188BDBA0" w14:textId="3A73DA92" w:rsidR="00772EFC" w:rsidRDefault="00772EFC">
      <w:r>
        <w:t>Resolving targets in sample dominated by host DNA – if faeces may have lots of host DNA.</w:t>
      </w:r>
    </w:p>
    <w:p w14:paraId="32D453F4" w14:textId="452AEA45" w:rsidR="00772EFC" w:rsidRDefault="0092308C">
      <w:r>
        <w:t xml:space="preserve">In microbial comm analysis, </w:t>
      </w:r>
    </w:p>
    <w:p w14:paraId="793528AC" w14:textId="3A5065E9" w:rsidR="0092308C" w:rsidRDefault="0092308C">
      <w:r>
        <w:t xml:space="preserve">In most cases don’t know what biases are </w:t>
      </w:r>
    </w:p>
    <w:p w14:paraId="12D175BF" w14:textId="1883336A" w:rsidR="0092308C" w:rsidRDefault="0092308C">
      <w:r>
        <w:t xml:space="preserve">Validation – there will be biases – e.g. single sp. amplicons vs mixed – some primers match better than </w:t>
      </w:r>
      <w:proofErr w:type="gramStart"/>
      <w:r>
        <w:t>other  -</w:t>
      </w:r>
      <w:proofErr w:type="gramEnd"/>
      <w:r>
        <w:t xml:space="preserve"> </w:t>
      </w:r>
      <w:proofErr w:type="spellStart"/>
      <w:r>
        <w:t>bettwe</w:t>
      </w:r>
      <w:proofErr w:type="spellEnd"/>
      <w:r>
        <w:t xml:space="preserve"> </w:t>
      </w:r>
      <w:proofErr w:type="spellStart"/>
      <w:r>
        <w:t>amplifaiciotn</w:t>
      </w:r>
      <w:proofErr w:type="spellEnd"/>
      <w:r>
        <w:t xml:space="preserve"> of one species than another – hard to make DNA single stranded if </w:t>
      </w:r>
      <w:proofErr w:type="spellStart"/>
      <w:r>
        <w:t>certainbase</w:t>
      </w:r>
      <w:proofErr w:type="spellEnd"/>
      <w:r>
        <w:t xml:space="preserve"> as takes more temp – so may bond poor – </w:t>
      </w:r>
    </w:p>
    <w:p w14:paraId="6689D4C0" w14:textId="446047BB" w:rsidR="0092308C" w:rsidRDefault="0092308C">
      <w:r>
        <w:t xml:space="preserve">eDNA </w:t>
      </w:r>
      <w:proofErr w:type="spellStart"/>
      <w:r>
        <w:t>interpreateation</w:t>
      </w:r>
      <w:proofErr w:type="spellEnd"/>
      <w:r>
        <w:t xml:space="preserve"> requires to know what </w:t>
      </w:r>
      <w:proofErr w:type="spellStart"/>
      <w:r>
        <w:t>lokign</w:t>
      </w:r>
      <w:proofErr w:type="spellEnd"/>
      <w:r>
        <w:t xml:space="preserve"> for – reference sequences – primer design – </w:t>
      </w:r>
    </w:p>
    <w:p w14:paraId="66A76A75" w14:textId="4B44BCFC" w:rsidR="0092308C" w:rsidRDefault="0092308C">
      <w:r>
        <w:t xml:space="preserve">Which regions </w:t>
      </w:r>
      <w:proofErr w:type="spellStart"/>
      <w:r>
        <w:t>ebing</w:t>
      </w:r>
      <w:proofErr w:type="spellEnd"/>
      <w:r>
        <w:t xml:space="preserve"> chosen and primer design is </w:t>
      </w:r>
      <w:proofErr w:type="spellStart"/>
      <w:r>
        <w:t>improtatn</w:t>
      </w:r>
      <w:proofErr w:type="spellEnd"/>
      <w:r>
        <w:t xml:space="preserve"> </w:t>
      </w:r>
    </w:p>
    <w:p w14:paraId="1AC435D2" w14:textId="2D3C54C3" w:rsidR="0092308C" w:rsidRDefault="0092308C">
      <w:proofErr w:type="spellStart"/>
      <w:r>
        <w:t>Numts</w:t>
      </w:r>
      <w:proofErr w:type="spellEnd"/>
      <w:r>
        <w:t xml:space="preserve"> – </w:t>
      </w:r>
      <w:proofErr w:type="spellStart"/>
      <w:r>
        <w:t>nucelear</w:t>
      </w:r>
      <w:proofErr w:type="spellEnd"/>
      <w:r>
        <w:t xml:space="preserve"> </w:t>
      </w:r>
      <w:proofErr w:type="spellStart"/>
      <w:r>
        <w:t>copires</w:t>
      </w:r>
      <w:proofErr w:type="spellEnd"/>
      <w:r>
        <w:t xml:space="preserve"> of mitochondrial genes – </w:t>
      </w:r>
      <w:proofErr w:type="spellStart"/>
      <w:r>
        <w:t>pseudogenese</w:t>
      </w:r>
      <w:proofErr w:type="spellEnd"/>
      <w:r>
        <w:t xml:space="preserve"> which can evolve changes compared to mitochondria over time –</w:t>
      </w:r>
    </w:p>
    <w:p w14:paraId="722726C3" w14:textId="541C3D75" w:rsidR="0092308C" w:rsidRDefault="0092308C">
      <w:r>
        <w:t xml:space="preserve">In hybrids may have copies from both parents – may appear to be 2 different organisms but </w:t>
      </w:r>
      <w:proofErr w:type="gramStart"/>
      <w:r>
        <w:t>actually one</w:t>
      </w:r>
      <w:proofErr w:type="gramEnd"/>
      <w:r>
        <w:t xml:space="preserve"> – pseudogenes may be unlabelled so may be aligned with wrong sp. Dogs and Wild dogs have matching genes/pseudo gene which evolved prior to </w:t>
      </w:r>
      <w:proofErr w:type="spellStart"/>
      <w:r>
        <w:t>speceiation</w:t>
      </w:r>
      <w:proofErr w:type="spellEnd"/>
      <w:r>
        <w:t xml:space="preserve"> – may be more </w:t>
      </w:r>
      <w:proofErr w:type="spellStart"/>
      <w:r>
        <w:t>frequenct</w:t>
      </w:r>
      <w:proofErr w:type="spellEnd"/>
      <w:r>
        <w:t xml:space="preserve"> in some genes </w:t>
      </w:r>
      <w:proofErr w:type="spellStart"/>
      <w:r>
        <w:t>thatn</w:t>
      </w:r>
      <w:proofErr w:type="spellEnd"/>
      <w:r>
        <w:t xml:space="preserve"> </w:t>
      </w:r>
      <w:proofErr w:type="spellStart"/>
      <w:r>
        <w:t>oterhes</w:t>
      </w:r>
      <w:proofErr w:type="spellEnd"/>
    </w:p>
    <w:p w14:paraId="745C396F" w14:textId="1322D05B" w:rsidR="0092308C" w:rsidRDefault="0092308C">
      <w:r>
        <w:t xml:space="preserve">Tag switching (index hopping) when multiplexing for HT sequencing </w:t>
      </w:r>
    </w:p>
    <w:p w14:paraId="67DB8035" w14:textId="4A16ADB7" w:rsidR="0092308C" w:rsidRDefault="0092308C">
      <w:r>
        <w:t xml:space="preserve">Barcode may stick in wrong place – in library from DNA incorrect tag in wrong sequence. Rate of tag switching can be quite high but should be lower in </w:t>
      </w:r>
      <w:proofErr w:type="spellStart"/>
      <w:r>
        <w:t>illumina</w:t>
      </w:r>
      <w:proofErr w:type="spellEnd"/>
      <w:r>
        <w:t xml:space="preserve"> – hence why two tags should be added as is unlikely to swap to other – dual indexes is safer as would keep both indexes as is safer - </w:t>
      </w:r>
    </w:p>
    <w:p w14:paraId="5EA2381B" w14:textId="77777777" w:rsidR="0092308C" w:rsidRDefault="0092308C"/>
    <w:p w14:paraId="4A6761B3" w14:textId="77777777" w:rsidR="0092308C" w:rsidRDefault="0092308C"/>
    <w:p w14:paraId="7C34D54C" w14:textId="77777777" w:rsidR="0092308C" w:rsidRDefault="0092308C"/>
    <w:p w14:paraId="6EC5288C" w14:textId="1D4D9D59" w:rsidR="0092308C" w:rsidRDefault="0092308C">
      <w:r>
        <w:lastRenderedPageBreak/>
        <w:t xml:space="preserve">Validation – COI – used primers that target different length gene </w:t>
      </w:r>
      <w:r w:rsidR="008032D7">
        <w:t>–</w:t>
      </w:r>
      <w:r>
        <w:t xml:space="preserve"> </w:t>
      </w:r>
    </w:p>
    <w:p w14:paraId="7C32CF0D" w14:textId="2E40D261" w:rsidR="008032D7" w:rsidRDefault="008032D7">
      <w:proofErr w:type="spellStart"/>
      <w:r>
        <w:t>Degenerata</w:t>
      </w:r>
      <w:proofErr w:type="spellEnd"/>
      <w:r>
        <w:t xml:space="preserve"> </w:t>
      </w:r>
      <w:proofErr w:type="spellStart"/>
      <w:r>
        <w:t>primeers</w:t>
      </w:r>
      <w:proofErr w:type="spellEnd"/>
      <w:r>
        <w:t xml:space="preserve"> may recognise a/t – flexibility in what amplifies – has </w:t>
      </w:r>
      <w:proofErr w:type="spellStart"/>
      <w:proofErr w:type="gramStart"/>
      <w:r>
        <w:t>variabieliti</w:t>
      </w:r>
      <w:proofErr w:type="spellEnd"/>
      <w:r>
        <w:t xml:space="preserve">  -</w:t>
      </w:r>
      <w:proofErr w:type="gramEnd"/>
      <w:r>
        <w:t xml:space="preserve"> don’t anneal as well as more </w:t>
      </w:r>
      <w:proofErr w:type="spellStart"/>
      <w:r>
        <w:t>variabilitiy</w:t>
      </w:r>
      <w:proofErr w:type="spellEnd"/>
      <w:r>
        <w:t xml:space="preserve">. </w:t>
      </w:r>
    </w:p>
    <w:p w14:paraId="5F05658A" w14:textId="75462F4C" w:rsidR="008032D7" w:rsidRDefault="008032D7">
      <w:r>
        <w:t xml:space="preserve">Shorter </w:t>
      </w:r>
      <w:proofErr w:type="spellStart"/>
      <w:r>
        <w:t>amplicaon</w:t>
      </w:r>
      <w:proofErr w:type="spellEnd"/>
      <w:r>
        <w:t xml:space="preserve"> set may be more reliable but didn’t identify as much – longer amplicon could identify better but had </w:t>
      </w:r>
      <w:proofErr w:type="spellStart"/>
      <w:r>
        <w:t>morebiases</w:t>
      </w:r>
      <w:proofErr w:type="spellEnd"/>
      <w:r>
        <w:t xml:space="preserve"> – </w:t>
      </w:r>
    </w:p>
    <w:p w14:paraId="41CABF0C" w14:textId="77777777" w:rsidR="008032D7" w:rsidRDefault="008032D7"/>
    <w:p w14:paraId="08231454" w14:textId="2EDF86B8" w:rsidR="008032D7" w:rsidRDefault="008032D7">
      <w:r>
        <w:t xml:space="preserve">Some species overrepresented some underrepresented – so knowing </w:t>
      </w:r>
      <w:proofErr w:type="spellStart"/>
      <w:r>
        <w:t>communiteis</w:t>
      </w:r>
      <w:proofErr w:type="spellEnd"/>
      <w:r>
        <w:t xml:space="preserve"> before is important – if something </w:t>
      </w:r>
      <w:proofErr w:type="gramStart"/>
      <w:r>
        <w:t>not find</w:t>
      </w:r>
      <w:proofErr w:type="gramEnd"/>
      <w:r>
        <w:t xml:space="preserve"> – primer may just not have </w:t>
      </w:r>
      <w:proofErr w:type="spellStart"/>
      <w:r>
        <w:t>recgonidse</w:t>
      </w:r>
      <w:proofErr w:type="spellEnd"/>
      <w:r>
        <w:t xml:space="preserve"> </w:t>
      </w:r>
      <w:r w:rsidR="000665EF">
        <w:t>–</w:t>
      </w:r>
      <w:r>
        <w:t xml:space="preserve"> </w:t>
      </w:r>
    </w:p>
    <w:p w14:paraId="005798B3" w14:textId="77777777" w:rsidR="000665EF" w:rsidRDefault="000665EF"/>
    <w:p w14:paraId="0DC2CF5C" w14:textId="77777777" w:rsidR="0092308C" w:rsidRDefault="0092308C"/>
    <w:p w14:paraId="73880187" w14:textId="77777777" w:rsidR="0092308C" w:rsidRDefault="0092308C"/>
    <w:p w14:paraId="2E42A7DC" w14:textId="77777777" w:rsidR="00772EFC" w:rsidRDefault="00772EFC"/>
    <w:sectPr w:rsidR="00772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D4"/>
    <w:rsid w:val="000665EF"/>
    <w:rsid w:val="001E10EC"/>
    <w:rsid w:val="003410DC"/>
    <w:rsid w:val="003B6DD4"/>
    <w:rsid w:val="00474883"/>
    <w:rsid w:val="006476EA"/>
    <w:rsid w:val="00687DE5"/>
    <w:rsid w:val="00772EFC"/>
    <w:rsid w:val="008032D7"/>
    <w:rsid w:val="0092308C"/>
    <w:rsid w:val="00A81D99"/>
    <w:rsid w:val="00AB482F"/>
    <w:rsid w:val="00C9377B"/>
    <w:rsid w:val="00F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2FE6"/>
  <w15:chartTrackingRefBased/>
  <w15:docId w15:val="{BD08CBB9-2499-4939-B598-B64D6401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2</cp:revision>
  <dcterms:created xsi:type="dcterms:W3CDTF">2025-03-20T11:59:00Z</dcterms:created>
  <dcterms:modified xsi:type="dcterms:W3CDTF">2025-03-31T18:44:00Z</dcterms:modified>
</cp:coreProperties>
</file>