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26AB" w14:textId="77777777" w:rsidR="009929AA" w:rsidRPr="009929AA" w:rsidRDefault="009929AA" w:rsidP="009929A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HMW</w:t>
      </w:r>
      <w:r w:rsidRPr="009929AA">
        <w:rPr>
          <w:rFonts w:eastAsia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noBreakHyphen/>
        <w:t>SAFE ETHANOL PRECIP (Steps 1–6, no vortex)</w:t>
      </w:r>
    </w:p>
    <w:p w14:paraId="710F4290" w14:textId="77777777" w:rsidR="009929AA" w:rsidRPr="009929AA" w:rsidRDefault="009929AA" w:rsidP="009929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General handling: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chill rotor to 4</w:t>
      </w:r>
      <w:r w:rsidRPr="009929A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C; use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wide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bore tips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or cut tips;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vortexing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; mix by gentle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inversions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; avoid repeated pipetting; keep tubes upright so pellets form under the hinge.</w:t>
      </w:r>
    </w:p>
    <w:p w14:paraId="71798359" w14:textId="77777777" w:rsidR="009929AA" w:rsidRPr="009929AA" w:rsidRDefault="009929AA" w:rsidP="0099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Salt + ethanol (mix gently)</w:t>
      </w:r>
    </w:p>
    <w:p w14:paraId="5DB0E30B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4.8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 3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M </w:t>
      </w:r>
      <w:proofErr w:type="spellStart"/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NaOAc</w:t>
      </w:r>
      <w:proofErr w:type="spellEnd"/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48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 DNA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 Flick gently 2–3×, brief spin.</w:t>
      </w:r>
    </w:p>
    <w:p w14:paraId="6603049F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132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 ice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cold 100% EtOH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CD5299F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Mix by slow inversion 10–12×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(do not vortex). If DNA is very dilute, add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 glycogen (20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mg/mL)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before ethanol.</w:t>
      </w:r>
    </w:p>
    <w:p w14:paraId="38AA74C8" w14:textId="77777777" w:rsidR="009929AA" w:rsidRPr="009929AA" w:rsidRDefault="009929AA" w:rsidP="0099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Precipitation</w:t>
      </w:r>
    </w:p>
    <w:p w14:paraId="7E4EE316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Incubate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−20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 for 60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(or overnight for maximum recovery).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9929AA">
        <w:rPr>
          <w:rFonts w:eastAsia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Rapid option: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−80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 for 30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–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60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36AB94E" w14:textId="77777777" w:rsidR="009929AA" w:rsidRPr="009929AA" w:rsidRDefault="009929AA" w:rsidP="0099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Pellet DNA</w:t>
      </w:r>
    </w:p>
    <w:p w14:paraId="2053B7FC" w14:textId="23EAE75F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Spin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≥15,000×g (≈13,000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rpm), 4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C, 30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Hinge facing outward of centrifuge.</w:t>
      </w:r>
    </w:p>
    <w:p w14:paraId="46C5FF6F" w14:textId="7ACB7882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Carefully decant supernatant in one motion;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 not disturb pellet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(often invisible).</w:t>
      </w: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One smooth motion – pour off liquid into waste.</w:t>
      </w:r>
    </w:p>
    <w:p w14:paraId="34E52AB4" w14:textId="77777777" w:rsidR="009929AA" w:rsidRPr="009929AA" w:rsidRDefault="009929AA" w:rsidP="0099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Wash #1 (75% EtOH)</w:t>
      </w:r>
    </w:p>
    <w:p w14:paraId="56A40C03" w14:textId="71F380FA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500 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ice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cold 75% EtOH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down the tube wall.</w:t>
      </w:r>
    </w:p>
    <w:p w14:paraId="6E6DBA03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 not resuspend vigorously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—just a gentle flick is fine.</w:t>
      </w:r>
    </w:p>
    <w:p w14:paraId="0285E6A7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Spin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≥15,000×g, 4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C, 10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; decant.</w:t>
      </w:r>
    </w:p>
    <w:p w14:paraId="65EE34F6" w14:textId="77777777" w:rsidR="009929AA" w:rsidRPr="009929AA" w:rsidRDefault="009929AA" w:rsidP="0099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Wash #2</w:t>
      </w:r>
    </w:p>
    <w:p w14:paraId="7E72A638" w14:textId="064A4395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Repeat</w:t>
      </w:r>
      <w:r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500 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75% EtOH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, spin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, decant completely.</w:t>
      </w:r>
    </w:p>
    <w:p w14:paraId="0F5FB5EC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Quick 10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noBreakHyphen/>
        <w:t xml:space="preserve">s pulse spin; wick the last drop with a fine tip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without touching the pellet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5D2D0B6" w14:textId="77777777" w:rsidR="009929AA" w:rsidRPr="009929AA" w:rsidRDefault="009929AA" w:rsidP="00992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Dry &amp; elute (no harsh drying)</w:t>
      </w:r>
    </w:p>
    <w:p w14:paraId="639DB5E0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Air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noBreakHyphen/>
        <w:t xml:space="preserve">dry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3–5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until pellet surface looks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matte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(avoid cracking/over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noBreakHyphen/>
        <w:t>drying).</w:t>
      </w:r>
    </w:p>
    <w:p w14:paraId="34573176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Add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30–50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µ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pre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noBreakHyphen/>
        <w:t>warmed (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50–60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)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mM Tris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HCl pH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8.5 + 0.02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–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0.05% Tween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20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011429A" w14:textId="77777777" w:rsidR="009929AA" w:rsidRPr="009929AA" w:rsidRDefault="009929AA" w:rsidP="009929A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Let stand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5–10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min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at 50–60</w:t>
      </w:r>
      <w:r w:rsidRPr="009929AA">
        <w:rPr>
          <w:rFonts w:ascii="Arial" w:eastAsia="Times New Roman" w:hAnsi="Arial" w:cs="Arial"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C;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tap/flick gently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to dissolve; brief spin to collect.</w:t>
      </w:r>
    </w:p>
    <w:p w14:paraId="0134D368" w14:textId="77777777" w:rsidR="009929AA" w:rsidRPr="009929AA" w:rsidRDefault="009929AA" w:rsidP="009929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QC: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Measure Qubit and Nanodrop. Target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A260/A280 ~1.8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A260/A230 ≥1.8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. If A230 still low, do a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chloroform (no phenol) back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extract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followed by a quick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1× 2.5× EtOH re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</w:r>
      <w:proofErr w:type="spellStart"/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precip</w:t>
      </w:r>
      <w:proofErr w:type="spellEnd"/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(same gentle handling).</w:t>
      </w:r>
    </w:p>
    <w:p w14:paraId="629EFEDE" w14:textId="77777777" w:rsidR="009929AA" w:rsidRPr="009929AA" w:rsidRDefault="009929AA" w:rsidP="009929A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Extra ONT tips</w:t>
      </w:r>
    </w:p>
    <w:p w14:paraId="08A46C6F" w14:textId="77777777" w:rsidR="009929AA" w:rsidRPr="009929AA" w:rsidRDefault="009929AA" w:rsidP="00992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Store at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 short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noBreakHyphen/>
        <w:t>term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−20</w:t>
      </w:r>
      <w:r w:rsidRPr="009929AA">
        <w:rPr>
          <w:rFonts w:ascii="Arial" w:eastAsia="Times New Roman" w:hAnsi="Arial" w:cs="Arial"/>
          <w:b/>
          <w:bCs/>
          <w:kern w:val="0"/>
          <w:sz w:val="24"/>
          <w:szCs w:val="24"/>
          <w:lang w:eastAsia="en-GB"/>
          <w14:ligatures w14:val="none"/>
        </w:rPr>
        <w:t> </w:t>
      </w:r>
      <w:r w:rsidRPr="009929AA">
        <w:rPr>
          <w:rFonts w:ascii="Aptos" w:eastAsia="Times New Roman" w:hAnsi="Aptos" w:cs="Aptos"/>
          <w:b/>
          <w:bCs/>
          <w:kern w:val="0"/>
          <w:sz w:val="24"/>
          <w:szCs w:val="24"/>
          <w:lang w:eastAsia="en-GB"/>
          <w14:ligatures w14:val="none"/>
        </w:rPr>
        <w:t>°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 (avoid repeated freeze–thaw; aliquot if needed).</w:t>
      </w:r>
    </w:p>
    <w:p w14:paraId="26E09ED7" w14:textId="77777777" w:rsidR="009929AA" w:rsidRPr="009929AA" w:rsidRDefault="009929AA" w:rsidP="00992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</w:pP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 xml:space="preserve">Avoid pipetting through narrow tips; when loading for library prep, </w:t>
      </w:r>
      <w:r w:rsidRPr="009929AA">
        <w:rPr>
          <w:rFonts w:eastAsia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pipette slowly</w:t>
      </w:r>
      <w:r w:rsidRPr="009929AA">
        <w:rPr>
          <w:rFonts w:eastAsia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2A5A01A" w14:textId="77777777" w:rsidR="00C9377B" w:rsidRDefault="00C9377B"/>
    <w:sectPr w:rsidR="00C9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9E9"/>
    <w:multiLevelType w:val="multilevel"/>
    <w:tmpl w:val="C7D8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E0FD4"/>
    <w:multiLevelType w:val="multilevel"/>
    <w:tmpl w:val="B61C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2265A8"/>
    <w:multiLevelType w:val="multilevel"/>
    <w:tmpl w:val="36C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E31A8"/>
    <w:multiLevelType w:val="multilevel"/>
    <w:tmpl w:val="887C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434525">
    <w:abstractNumId w:val="3"/>
  </w:num>
  <w:num w:numId="2" w16cid:durableId="1288003093">
    <w:abstractNumId w:val="0"/>
  </w:num>
  <w:num w:numId="3" w16cid:durableId="1579435117">
    <w:abstractNumId w:val="1"/>
  </w:num>
  <w:num w:numId="4" w16cid:durableId="851258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AA"/>
    <w:rsid w:val="00555B3F"/>
    <w:rsid w:val="009929AA"/>
    <w:rsid w:val="00AB482F"/>
    <w:rsid w:val="00C9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405B"/>
  <w15:chartTrackingRefBased/>
  <w15:docId w15:val="{517864E2-D220-4456-8D46-FD39BB50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</dc:creator>
  <cp:keywords/>
  <dc:description/>
  <cp:lastModifiedBy>Calum Young</cp:lastModifiedBy>
  <cp:revision>1</cp:revision>
  <cp:lastPrinted>2025-08-20T15:08:00Z</cp:lastPrinted>
  <dcterms:created xsi:type="dcterms:W3CDTF">2025-08-20T15:01:00Z</dcterms:created>
  <dcterms:modified xsi:type="dcterms:W3CDTF">2025-08-20T15:09:00Z</dcterms:modified>
</cp:coreProperties>
</file>