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617" w:rsidRDefault="00E77617" w:rsidP="00E77617">
      <w:pPr>
        <w:pStyle w:val="Header"/>
        <w:tabs>
          <w:tab w:val="left" w:pos="1418"/>
        </w:tabs>
        <w:ind w:firstLine="1418"/>
        <w:rPr>
          <w:rFonts w:ascii="Arial" w:hAnsi="Arial" w:cs="Arial"/>
          <w:sz w:val="16"/>
          <w:szCs w:val="16"/>
        </w:rPr>
      </w:pPr>
      <w:r>
        <w:rPr>
          <w:rFonts w:ascii="Arial" w:hAnsi="Arial" w:cs="Arial"/>
          <w:noProof/>
          <w:lang w:eastAsia="en-AU"/>
        </w:rPr>
        <w:drawing>
          <wp:anchor distT="0" distB="0" distL="114300" distR="114300" simplePos="0" relativeHeight="251659264" behindDoc="0" locked="0" layoutInCell="1" allowOverlap="1" wp14:anchorId="04952C20" wp14:editId="69CA8C8F">
            <wp:simplePos x="0" y="0"/>
            <wp:positionH relativeFrom="column">
              <wp:posOffset>3810</wp:posOffset>
            </wp:positionH>
            <wp:positionV relativeFrom="paragraph">
              <wp:posOffset>19685</wp:posOffset>
            </wp:positionV>
            <wp:extent cx="758190" cy="180975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W_2colour_logo-JPE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8190" cy="1809750"/>
                    </a:xfrm>
                    <a:prstGeom prst="rect">
                      <a:avLst/>
                    </a:prstGeom>
                  </pic:spPr>
                </pic:pic>
              </a:graphicData>
            </a:graphic>
            <wp14:sizeRelH relativeFrom="page">
              <wp14:pctWidth>0</wp14:pctWidth>
            </wp14:sizeRelH>
            <wp14:sizeRelV relativeFrom="page">
              <wp14:pctHeight>0</wp14:pctHeight>
            </wp14:sizeRelV>
          </wp:anchor>
        </w:drawing>
      </w:r>
    </w:p>
    <w:p w:rsidR="00E77617" w:rsidRDefault="00E77617" w:rsidP="00E77617">
      <w:pPr>
        <w:pStyle w:val="Header"/>
        <w:tabs>
          <w:tab w:val="left" w:pos="1418"/>
        </w:tabs>
        <w:ind w:firstLine="1418"/>
        <w:rPr>
          <w:rFonts w:ascii="Arial" w:hAnsi="Arial" w:cs="Arial"/>
          <w:sz w:val="16"/>
          <w:szCs w:val="16"/>
        </w:rPr>
      </w:pPr>
    </w:p>
    <w:p w:rsidR="00E77617" w:rsidRDefault="00E77617" w:rsidP="00E77617">
      <w:pPr>
        <w:pStyle w:val="Header"/>
        <w:tabs>
          <w:tab w:val="left" w:pos="1418"/>
        </w:tabs>
        <w:ind w:firstLine="1418"/>
        <w:rPr>
          <w:rFonts w:ascii="Arial" w:hAnsi="Arial" w:cs="Arial"/>
          <w:sz w:val="16"/>
          <w:szCs w:val="16"/>
        </w:rPr>
      </w:pPr>
    </w:p>
    <w:p w:rsidR="00E77617" w:rsidRDefault="00E77617" w:rsidP="00E77617">
      <w:pPr>
        <w:pStyle w:val="Header"/>
        <w:tabs>
          <w:tab w:val="left" w:pos="1418"/>
        </w:tabs>
        <w:ind w:firstLine="1418"/>
        <w:rPr>
          <w:rFonts w:ascii="Arial" w:hAnsi="Arial" w:cs="Arial"/>
          <w:sz w:val="16"/>
          <w:szCs w:val="16"/>
        </w:rPr>
      </w:pPr>
    </w:p>
    <w:p w:rsidR="00E77617" w:rsidRDefault="00E77617" w:rsidP="00E77617">
      <w:pPr>
        <w:pStyle w:val="Header"/>
        <w:tabs>
          <w:tab w:val="left" w:pos="1418"/>
        </w:tabs>
        <w:ind w:firstLine="1418"/>
        <w:rPr>
          <w:rFonts w:ascii="Arial" w:hAnsi="Arial" w:cs="Arial"/>
          <w:sz w:val="16"/>
          <w:szCs w:val="16"/>
        </w:rPr>
      </w:pPr>
    </w:p>
    <w:p w:rsidR="00E77617" w:rsidRDefault="00E77617" w:rsidP="00E77617">
      <w:pPr>
        <w:pStyle w:val="Header"/>
        <w:tabs>
          <w:tab w:val="left" w:pos="1418"/>
        </w:tabs>
        <w:ind w:firstLine="1418"/>
        <w:rPr>
          <w:rFonts w:ascii="Arial" w:hAnsi="Arial" w:cs="Arial"/>
          <w:sz w:val="16"/>
          <w:szCs w:val="16"/>
        </w:rPr>
      </w:pPr>
    </w:p>
    <w:p w:rsidR="00E77617" w:rsidRDefault="00E77617" w:rsidP="00E77617">
      <w:pPr>
        <w:pStyle w:val="Header"/>
        <w:tabs>
          <w:tab w:val="left" w:pos="1418"/>
        </w:tabs>
        <w:ind w:firstLine="1418"/>
        <w:rPr>
          <w:rFonts w:ascii="Arial" w:hAnsi="Arial" w:cs="Arial"/>
          <w:sz w:val="16"/>
          <w:szCs w:val="16"/>
        </w:rPr>
      </w:pPr>
    </w:p>
    <w:p w:rsidR="00E77617" w:rsidRDefault="00E77617" w:rsidP="00E77617">
      <w:pPr>
        <w:pStyle w:val="Header"/>
        <w:tabs>
          <w:tab w:val="left" w:pos="1418"/>
        </w:tabs>
        <w:ind w:firstLine="1418"/>
        <w:rPr>
          <w:rFonts w:ascii="Arial" w:hAnsi="Arial" w:cs="Arial"/>
          <w:sz w:val="16"/>
          <w:szCs w:val="16"/>
        </w:rPr>
      </w:pPr>
    </w:p>
    <w:p w:rsidR="00E77617" w:rsidRDefault="00E77617" w:rsidP="00E77617">
      <w:pPr>
        <w:pStyle w:val="Header"/>
        <w:tabs>
          <w:tab w:val="left" w:pos="1418"/>
        </w:tabs>
        <w:ind w:firstLine="1418"/>
        <w:rPr>
          <w:rFonts w:ascii="Arial" w:hAnsi="Arial" w:cs="Arial"/>
          <w:sz w:val="16"/>
          <w:szCs w:val="16"/>
        </w:rPr>
      </w:pPr>
    </w:p>
    <w:p w:rsidR="00E77617" w:rsidRDefault="00E77617" w:rsidP="00F01859">
      <w:pPr>
        <w:pStyle w:val="Header"/>
        <w:tabs>
          <w:tab w:val="left" w:pos="1418"/>
        </w:tabs>
        <w:rPr>
          <w:rFonts w:ascii="Arial" w:hAnsi="Arial" w:cs="Arial"/>
          <w:sz w:val="16"/>
          <w:szCs w:val="16"/>
        </w:rPr>
      </w:pPr>
    </w:p>
    <w:p w:rsidR="00E77617" w:rsidRPr="00051F0C" w:rsidRDefault="00E77617" w:rsidP="00E77617">
      <w:pPr>
        <w:pStyle w:val="Header"/>
        <w:tabs>
          <w:tab w:val="left" w:pos="1418"/>
        </w:tabs>
        <w:rPr>
          <w:rFonts w:ascii="Sys TT" w:hAnsi="Sys TT" w:cs="Arial"/>
          <w:sz w:val="18"/>
          <w:szCs w:val="18"/>
        </w:rPr>
      </w:pPr>
      <w:r w:rsidRPr="00051F0C">
        <w:rPr>
          <w:rFonts w:ascii="Sys TT" w:hAnsi="Sys TT" w:cs="Arial"/>
          <w:sz w:val="18"/>
          <w:szCs w:val="18"/>
        </w:rPr>
        <w:t>210 Gertrude Street, Fitzroy, Victoria 3065 Australia</w:t>
      </w:r>
    </w:p>
    <w:p w:rsidR="00E77617" w:rsidRPr="00051F0C" w:rsidRDefault="00E77617" w:rsidP="00E77617">
      <w:pPr>
        <w:pStyle w:val="Header"/>
        <w:tabs>
          <w:tab w:val="left" w:pos="1080"/>
          <w:tab w:val="left" w:pos="1320"/>
        </w:tabs>
        <w:rPr>
          <w:rFonts w:ascii="Sys TT" w:hAnsi="Sys TT" w:cs="Arial"/>
          <w:sz w:val="18"/>
          <w:szCs w:val="18"/>
        </w:rPr>
      </w:pPr>
      <w:r w:rsidRPr="00051F0C">
        <w:rPr>
          <w:rFonts w:ascii="Sys TT" w:hAnsi="Sys TT" w:cs="Arial"/>
          <w:sz w:val="18"/>
          <w:szCs w:val="18"/>
        </w:rPr>
        <w:t>PO Box 1236, Collingwood, Victoria 3066 Australia</w:t>
      </w:r>
    </w:p>
    <w:p w:rsidR="00F01859" w:rsidRDefault="00E77617" w:rsidP="00F01859">
      <w:pPr>
        <w:pStyle w:val="Header"/>
        <w:tabs>
          <w:tab w:val="left" w:pos="1080"/>
          <w:tab w:val="left" w:pos="1320"/>
        </w:tabs>
        <w:rPr>
          <w:rFonts w:ascii="Sys TT" w:hAnsi="Sys TT" w:cs="Arial"/>
          <w:sz w:val="18"/>
          <w:szCs w:val="18"/>
        </w:rPr>
      </w:pPr>
      <w:r w:rsidRPr="00051F0C">
        <w:rPr>
          <w:rFonts w:ascii="Sys TT" w:hAnsi="Sys TT" w:cs="Arial"/>
          <w:sz w:val="18"/>
          <w:szCs w:val="18"/>
        </w:rPr>
        <w:t>Telephone 03 9419 5466</w:t>
      </w:r>
    </w:p>
    <w:p w:rsidR="00E77617" w:rsidRPr="00051F0C" w:rsidRDefault="00285BE6" w:rsidP="00F01859">
      <w:pPr>
        <w:pStyle w:val="Header"/>
        <w:tabs>
          <w:tab w:val="left" w:pos="1080"/>
          <w:tab w:val="left" w:pos="1320"/>
        </w:tabs>
        <w:rPr>
          <w:rFonts w:ascii="Sys TT" w:hAnsi="Sys TT" w:cs="Arial"/>
          <w:sz w:val="18"/>
          <w:szCs w:val="18"/>
        </w:rPr>
      </w:pPr>
      <w:hyperlink r:id="rId6" w:history="1">
        <w:r w:rsidR="00E77617" w:rsidRPr="00051F0C">
          <w:rPr>
            <w:rFonts w:ascii="Sys TT" w:hAnsi="Sys TT" w:cs="Arial"/>
            <w:sz w:val="18"/>
            <w:szCs w:val="18"/>
          </w:rPr>
          <w:t>auspw@bigpond.com</w:t>
        </w:r>
      </w:hyperlink>
      <w:r w:rsidR="00E77617" w:rsidRPr="00051F0C">
        <w:rPr>
          <w:rFonts w:ascii="Sys TT" w:hAnsi="Sys TT" w:cs="Arial"/>
          <w:sz w:val="18"/>
          <w:szCs w:val="18"/>
        </w:rPr>
        <w:tab/>
      </w:r>
    </w:p>
    <w:p w:rsidR="00E77617" w:rsidRPr="000F6DCB" w:rsidRDefault="00285BE6" w:rsidP="00F01859">
      <w:pPr>
        <w:pStyle w:val="Header"/>
        <w:tabs>
          <w:tab w:val="left" w:pos="1080"/>
          <w:tab w:val="left" w:pos="1320"/>
        </w:tabs>
        <w:rPr>
          <w:rFonts w:ascii="Arial Narrow" w:hAnsi="Arial Narrow" w:cs="Arial"/>
        </w:rPr>
      </w:pPr>
      <w:hyperlink r:id="rId7" w:history="1">
        <w:r w:rsidR="00E77617" w:rsidRPr="00051F0C">
          <w:rPr>
            <w:rFonts w:ascii="Sys TT" w:hAnsi="Sys TT" w:cs="Arial"/>
            <w:sz w:val="18"/>
            <w:szCs w:val="18"/>
          </w:rPr>
          <w:t>www.australianprintworkshop.com</w:t>
        </w:r>
      </w:hyperlink>
    </w:p>
    <w:p w:rsidR="00E77617" w:rsidRDefault="00E77617" w:rsidP="00E77617">
      <w:pPr>
        <w:rPr>
          <w:rFonts w:ascii="Arial" w:hAnsi="Arial" w:cs="Arial"/>
          <w:sz w:val="22"/>
          <w:szCs w:val="22"/>
        </w:rPr>
      </w:pPr>
    </w:p>
    <w:p w:rsidR="00E77617" w:rsidRDefault="00F01859" w:rsidP="00E77617">
      <w:pPr>
        <w:rPr>
          <w:rFonts w:ascii="Arial" w:hAnsi="Arial" w:cs="Arial"/>
          <w:sz w:val="22"/>
          <w:szCs w:val="22"/>
        </w:rPr>
      </w:pPr>
      <w:r>
        <w:rPr>
          <w:rFonts w:ascii="Arial" w:hAnsi="Arial" w:cs="Arial"/>
          <w:sz w:val="22"/>
          <w:szCs w:val="22"/>
        </w:rPr>
        <w:t>ANDREW BROWNE</w:t>
      </w:r>
    </w:p>
    <w:p w:rsidR="00F01859" w:rsidRDefault="00F01859" w:rsidP="00E77617">
      <w:pPr>
        <w:rPr>
          <w:rFonts w:ascii="Arial" w:hAnsi="Arial" w:cs="Arial"/>
          <w:sz w:val="22"/>
          <w:szCs w:val="22"/>
        </w:rPr>
      </w:pPr>
      <w:r>
        <w:rPr>
          <w:rFonts w:ascii="Arial" w:hAnsi="Arial" w:cs="Arial"/>
          <w:sz w:val="22"/>
          <w:szCs w:val="22"/>
        </w:rPr>
        <w:t>Statement of Artwork and Resume</w:t>
      </w:r>
    </w:p>
    <w:p w:rsidR="00F01859" w:rsidRDefault="00F01859" w:rsidP="00E77617">
      <w:pPr>
        <w:rPr>
          <w:rFonts w:ascii="Arial" w:hAnsi="Arial" w:cs="Arial"/>
          <w:sz w:val="22"/>
          <w:szCs w:val="22"/>
        </w:rPr>
      </w:pPr>
    </w:p>
    <w:p w:rsidR="00E77617" w:rsidRDefault="00E77617" w:rsidP="00E77617">
      <w:pPr>
        <w:rPr>
          <w:rFonts w:ascii="Arial" w:hAnsi="Arial" w:cs="Arial"/>
          <w:sz w:val="22"/>
          <w:szCs w:val="22"/>
        </w:rPr>
      </w:pPr>
      <w:r>
        <w:rPr>
          <w:rFonts w:ascii="Arial" w:hAnsi="Arial" w:cs="Arial"/>
          <w:sz w:val="22"/>
          <w:szCs w:val="22"/>
        </w:rPr>
        <w:t xml:space="preserve">In </w:t>
      </w:r>
      <w:r w:rsidRPr="00B85DB8">
        <w:rPr>
          <w:rFonts w:ascii="Arial" w:hAnsi="Arial" w:cs="Arial"/>
          <w:sz w:val="22"/>
          <w:szCs w:val="22"/>
        </w:rPr>
        <w:t xml:space="preserve">2013 Andrew Browne took part in </w:t>
      </w:r>
      <w:r>
        <w:rPr>
          <w:rFonts w:ascii="Arial" w:hAnsi="Arial" w:cs="Arial"/>
          <w:sz w:val="22"/>
          <w:szCs w:val="22"/>
        </w:rPr>
        <w:t>the</w:t>
      </w:r>
      <w:r w:rsidRPr="00B85DB8">
        <w:rPr>
          <w:rFonts w:ascii="Arial" w:hAnsi="Arial" w:cs="Arial"/>
          <w:sz w:val="22"/>
          <w:szCs w:val="22"/>
        </w:rPr>
        <w:t xml:space="preserve"> prestigious APW Collie Print Trust Printmaking Fellowship</w:t>
      </w:r>
      <w:r>
        <w:rPr>
          <w:rFonts w:ascii="Arial" w:hAnsi="Arial" w:cs="Arial"/>
          <w:sz w:val="22"/>
          <w:szCs w:val="22"/>
        </w:rPr>
        <w:t>.</w:t>
      </w:r>
    </w:p>
    <w:p w:rsidR="00E77617" w:rsidRDefault="00E77617" w:rsidP="00E77617">
      <w:pPr>
        <w:rPr>
          <w:rFonts w:ascii="Arial" w:hAnsi="Arial" w:cs="Arial"/>
          <w:sz w:val="22"/>
          <w:szCs w:val="22"/>
        </w:rPr>
      </w:pPr>
    </w:p>
    <w:p w:rsidR="00E77617" w:rsidRDefault="00E77617" w:rsidP="00E77617">
      <w:pPr>
        <w:rPr>
          <w:rFonts w:ascii="Arial" w:hAnsi="Arial" w:cs="Arial"/>
          <w:sz w:val="22"/>
          <w:szCs w:val="22"/>
        </w:rPr>
      </w:pPr>
      <w:r>
        <w:rPr>
          <w:rFonts w:ascii="Arial" w:hAnsi="Arial" w:cs="Arial"/>
          <w:sz w:val="22"/>
          <w:szCs w:val="22"/>
        </w:rPr>
        <w:t>During his fellowship project Andrew produced</w:t>
      </w:r>
      <w:r w:rsidRPr="0000757E">
        <w:rPr>
          <w:rFonts w:ascii="Arial" w:hAnsi="Arial" w:cs="Arial"/>
          <w:sz w:val="22"/>
          <w:szCs w:val="22"/>
        </w:rPr>
        <w:t xml:space="preserve"> si</w:t>
      </w:r>
      <w:r>
        <w:rPr>
          <w:rFonts w:ascii="Arial" w:hAnsi="Arial" w:cs="Arial"/>
          <w:sz w:val="22"/>
          <w:szCs w:val="22"/>
        </w:rPr>
        <w:t xml:space="preserve">x large-scale intaglio etchings. </w:t>
      </w:r>
      <w:r w:rsidR="00F01859">
        <w:rPr>
          <w:rFonts w:ascii="Arial" w:hAnsi="Arial" w:cs="Arial"/>
          <w:sz w:val="22"/>
          <w:szCs w:val="22"/>
        </w:rPr>
        <w:t>APW is submitting one of these works titled ‘A HOLLOW’ for the City of Yarra 2015 New Acquisition program.</w:t>
      </w:r>
    </w:p>
    <w:p w:rsidR="00E77617" w:rsidRPr="0000757E" w:rsidRDefault="00E77617" w:rsidP="00E77617">
      <w:pPr>
        <w:rPr>
          <w:rFonts w:ascii="Arial" w:hAnsi="Arial" w:cs="Arial"/>
          <w:color w:val="3366FF"/>
          <w:sz w:val="22"/>
          <w:szCs w:val="22"/>
        </w:rPr>
      </w:pPr>
    </w:p>
    <w:p w:rsidR="00E77617" w:rsidRPr="0000757E" w:rsidRDefault="00E77617" w:rsidP="00E77617">
      <w:pPr>
        <w:rPr>
          <w:rFonts w:ascii="Arial" w:hAnsi="Arial" w:cs="Arial"/>
          <w:sz w:val="22"/>
          <w:szCs w:val="22"/>
        </w:rPr>
      </w:pPr>
      <w:r w:rsidRPr="0000757E">
        <w:rPr>
          <w:rFonts w:ascii="Arial" w:hAnsi="Arial" w:cs="Arial"/>
          <w:sz w:val="22"/>
          <w:szCs w:val="22"/>
        </w:rPr>
        <w:t xml:space="preserve">The </w:t>
      </w:r>
      <w:r>
        <w:rPr>
          <w:rFonts w:ascii="Arial" w:hAnsi="Arial" w:cs="Arial"/>
          <w:bCs/>
          <w:sz w:val="22"/>
          <w:szCs w:val="22"/>
        </w:rPr>
        <w:t>APW</w:t>
      </w:r>
      <w:r w:rsidRPr="0000757E">
        <w:rPr>
          <w:rFonts w:ascii="Arial" w:hAnsi="Arial" w:cs="Arial"/>
          <w:bCs/>
          <w:sz w:val="22"/>
          <w:szCs w:val="22"/>
        </w:rPr>
        <w:t xml:space="preserve"> Collie Print Trust Printmaking Fellowship</w:t>
      </w:r>
      <w:r w:rsidRPr="0000757E">
        <w:rPr>
          <w:rFonts w:ascii="Arial" w:hAnsi="Arial" w:cs="Arial"/>
          <w:sz w:val="22"/>
          <w:szCs w:val="22"/>
        </w:rPr>
        <w:t xml:space="preserve"> has become a significant annual printmaking award in Australia. The fellowship facilitates an extraordinary opportunity for a leading Australian Artist to work in collaboration with APW’s </w:t>
      </w:r>
      <w:r>
        <w:rPr>
          <w:rFonts w:ascii="Arial" w:hAnsi="Arial" w:cs="Arial"/>
          <w:sz w:val="22"/>
          <w:szCs w:val="22"/>
        </w:rPr>
        <w:t xml:space="preserve">highly </w:t>
      </w:r>
      <w:r w:rsidRPr="0000757E">
        <w:rPr>
          <w:rFonts w:ascii="Arial" w:hAnsi="Arial" w:cs="Arial"/>
          <w:sz w:val="22"/>
          <w:szCs w:val="22"/>
        </w:rPr>
        <w:t>skilled printers to develop a major body of work in the print medium</w:t>
      </w:r>
      <w:r>
        <w:rPr>
          <w:rFonts w:ascii="Arial" w:hAnsi="Arial" w:cs="Arial"/>
          <w:sz w:val="22"/>
          <w:szCs w:val="22"/>
        </w:rPr>
        <w:t xml:space="preserve"> at APW’s professional studio base in the heart of Gertrude Street, Fitzroy.</w:t>
      </w:r>
    </w:p>
    <w:p w:rsidR="00E77617" w:rsidRPr="0000757E" w:rsidRDefault="00E77617" w:rsidP="00E77617">
      <w:pPr>
        <w:rPr>
          <w:rFonts w:ascii="Arial" w:hAnsi="Arial" w:cs="Arial"/>
          <w:bCs/>
          <w:sz w:val="22"/>
          <w:szCs w:val="22"/>
        </w:rPr>
      </w:pPr>
    </w:p>
    <w:p w:rsidR="00E77617" w:rsidRPr="0000757E" w:rsidRDefault="00E77617" w:rsidP="00E77617">
      <w:pPr>
        <w:rPr>
          <w:rFonts w:ascii="Arial" w:hAnsi="Arial" w:cs="Arial"/>
          <w:sz w:val="22"/>
          <w:szCs w:val="22"/>
        </w:rPr>
      </w:pPr>
      <w:r w:rsidRPr="0000757E">
        <w:rPr>
          <w:rFonts w:ascii="Arial" w:hAnsi="Arial" w:cs="Arial"/>
          <w:sz w:val="22"/>
          <w:szCs w:val="22"/>
        </w:rPr>
        <w:t xml:space="preserve">Andrew Browne </w:t>
      </w:r>
      <w:r>
        <w:rPr>
          <w:rFonts w:ascii="Arial" w:hAnsi="Arial" w:cs="Arial"/>
          <w:sz w:val="22"/>
          <w:szCs w:val="22"/>
        </w:rPr>
        <w:t>lives and works in the suburb of Fitzroy. His practice is</w:t>
      </w:r>
      <w:r w:rsidRPr="0000757E">
        <w:rPr>
          <w:rFonts w:ascii="Arial" w:hAnsi="Arial" w:cs="Arial"/>
          <w:sz w:val="22"/>
          <w:szCs w:val="22"/>
        </w:rPr>
        <w:t xml:space="preserve"> pr</w:t>
      </w:r>
      <w:r>
        <w:rPr>
          <w:rFonts w:ascii="Arial" w:hAnsi="Arial" w:cs="Arial"/>
          <w:sz w:val="22"/>
          <w:szCs w:val="22"/>
        </w:rPr>
        <w:t xml:space="preserve">edominantly in painting but </w:t>
      </w:r>
      <w:r w:rsidRPr="0000757E">
        <w:rPr>
          <w:rFonts w:ascii="Arial" w:hAnsi="Arial" w:cs="Arial"/>
          <w:sz w:val="22"/>
          <w:szCs w:val="22"/>
        </w:rPr>
        <w:t xml:space="preserve">also in photographic and printmaking mediums. </w:t>
      </w:r>
      <w:r w:rsidRPr="0000757E">
        <w:rPr>
          <w:rFonts w:ascii="Arial" w:hAnsi="Arial" w:cs="Arial"/>
          <w:bCs/>
          <w:sz w:val="22"/>
          <w:szCs w:val="22"/>
        </w:rPr>
        <w:t xml:space="preserve">Browne’s time spent in APW’s Custom Etching studio working in collaboration with APW printers </w:t>
      </w:r>
      <w:r>
        <w:rPr>
          <w:rFonts w:ascii="Arial" w:hAnsi="Arial" w:cs="Arial"/>
          <w:bCs/>
          <w:sz w:val="22"/>
          <w:szCs w:val="22"/>
        </w:rPr>
        <w:t xml:space="preserve">during his Fellowship </w:t>
      </w:r>
      <w:r w:rsidRPr="0000757E">
        <w:rPr>
          <w:rFonts w:ascii="Arial" w:hAnsi="Arial" w:cs="Arial"/>
          <w:bCs/>
          <w:sz w:val="22"/>
          <w:szCs w:val="22"/>
        </w:rPr>
        <w:t xml:space="preserve">allowed him to employ a wide range of intaglio techniques. These processes included traditional etching techniques such as hard-ground, aquatint, spit-bite, </w:t>
      </w:r>
      <w:proofErr w:type="spellStart"/>
      <w:r w:rsidRPr="0000757E">
        <w:rPr>
          <w:rFonts w:ascii="Arial" w:hAnsi="Arial" w:cs="Arial"/>
          <w:bCs/>
          <w:sz w:val="22"/>
          <w:szCs w:val="22"/>
        </w:rPr>
        <w:t>drypoint</w:t>
      </w:r>
      <w:proofErr w:type="spellEnd"/>
      <w:r w:rsidRPr="0000757E">
        <w:rPr>
          <w:rFonts w:ascii="Arial" w:hAnsi="Arial" w:cs="Arial"/>
          <w:bCs/>
          <w:sz w:val="22"/>
          <w:szCs w:val="22"/>
        </w:rPr>
        <w:t xml:space="preserve"> and lift-ground.</w:t>
      </w:r>
    </w:p>
    <w:p w:rsidR="00E77617" w:rsidRPr="0000757E" w:rsidRDefault="00E77617" w:rsidP="00E77617">
      <w:pPr>
        <w:rPr>
          <w:rFonts w:ascii="Arial" w:hAnsi="Arial" w:cs="Arial"/>
          <w:bCs/>
          <w:sz w:val="22"/>
          <w:szCs w:val="22"/>
        </w:rPr>
      </w:pPr>
    </w:p>
    <w:p w:rsidR="00E77617" w:rsidRPr="0000757E" w:rsidRDefault="00E77617" w:rsidP="00E77617">
      <w:pPr>
        <w:pStyle w:val="Normal1"/>
      </w:pPr>
      <w:proofErr w:type="spellStart"/>
      <w:r w:rsidRPr="0000757E">
        <w:rPr>
          <w:bCs/>
          <w:szCs w:val="22"/>
        </w:rPr>
        <w:t>Kirrily</w:t>
      </w:r>
      <w:proofErr w:type="spellEnd"/>
      <w:r w:rsidRPr="0000757E">
        <w:rPr>
          <w:bCs/>
          <w:szCs w:val="22"/>
        </w:rPr>
        <w:t xml:space="preserve"> Hammond</w:t>
      </w:r>
      <w:r>
        <w:rPr>
          <w:bCs/>
          <w:szCs w:val="22"/>
        </w:rPr>
        <w:t>, (Curator – Collection, Monash University Museum of Modern Art)</w:t>
      </w:r>
      <w:r w:rsidRPr="0000757E">
        <w:rPr>
          <w:bCs/>
          <w:szCs w:val="22"/>
        </w:rPr>
        <w:t xml:space="preserve"> </w:t>
      </w:r>
      <w:r>
        <w:rPr>
          <w:bCs/>
          <w:szCs w:val="22"/>
        </w:rPr>
        <w:t>wrote</w:t>
      </w:r>
      <w:r w:rsidRPr="0000757E">
        <w:rPr>
          <w:bCs/>
          <w:szCs w:val="22"/>
        </w:rPr>
        <w:t xml:space="preserve"> in the exhibition catalogue essay,</w:t>
      </w:r>
      <w:r w:rsidRPr="0000757E">
        <w:rPr>
          <w:szCs w:val="22"/>
        </w:rPr>
        <w:t xml:space="preserve"> ‘</w:t>
      </w:r>
      <w:r>
        <w:rPr>
          <w:szCs w:val="22"/>
        </w:rPr>
        <w:t xml:space="preserve">Andrew Browne </w:t>
      </w:r>
      <w:r>
        <w:t xml:space="preserve">uses everyday urban detritus found in his </w:t>
      </w:r>
      <w:proofErr w:type="spellStart"/>
      <w:r>
        <w:t>neighbourhood</w:t>
      </w:r>
      <w:proofErr w:type="spellEnd"/>
      <w:r>
        <w:t xml:space="preserve"> (that of Fitzroy and surrounds) and in the midst of his travels; photos of random graffiti, branches washed up on the banks of inner city creeks, discarded wooden panels adorned with construction company logos and ripped pamphlets littering the streets. These images all find their way into Browne’s evolving collection of source material.’</w:t>
      </w:r>
    </w:p>
    <w:p w:rsidR="00E77617" w:rsidRPr="0000757E" w:rsidRDefault="00E77617" w:rsidP="00E77617">
      <w:pPr>
        <w:pStyle w:val="Normal1"/>
        <w:rPr>
          <w:szCs w:val="22"/>
        </w:rPr>
      </w:pPr>
    </w:p>
    <w:p w:rsidR="00E77617" w:rsidRDefault="00E77617" w:rsidP="00E77617">
      <w:pPr>
        <w:rPr>
          <w:rFonts w:ascii="Arial" w:hAnsi="Arial" w:cs="Arial"/>
          <w:sz w:val="22"/>
          <w:szCs w:val="22"/>
        </w:rPr>
      </w:pPr>
      <w:r w:rsidRPr="0000757E">
        <w:rPr>
          <w:rFonts w:ascii="Arial" w:hAnsi="Arial" w:cs="Arial"/>
          <w:sz w:val="22"/>
          <w:szCs w:val="22"/>
        </w:rPr>
        <w:t>Andrew Browne</w:t>
      </w:r>
      <w:r>
        <w:rPr>
          <w:rFonts w:ascii="Arial" w:hAnsi="Arial" w:cs="Arial"/>
          <w:sz w:val="22"/>
          <w:szCs w:val="22"/>
        </w:rPr>
        <w:t>’s exhibition</w:t>
      </w:r>
      <w:r w:rsidRPr="0000757E">
        <w:rPr>
          <w:rFonts w:ascii="Arial" w:hAnsi="Arial" w:cs="Arial"/>
          <w:sz w:val="22"/>
          <w:szCs w:val="22"/>
        </w:rPr>
        <w:t xml:space="preserve"> </w:t>
      </w:r>
      <w:r w:rsidRPr="0000757E">
        <w:rPr>
          <w:rFonts w:ascii="Arial" w:hAnsi="Arial" w:cs="Arial"/>
          <w:i/>
          <w:sz w:val="22"/>
          <w:szCs w:val="22"/>
        </w:rPr>
        <w:t>Six Intaglios</w:t>
      </w:r>
      <w:r w:rsidRPr="0000757E">
        <w:rPr>
          <w:rFonts w:ascii="Arial" w:hAnsi="Arial" w:cs="Arial"/>
          <w:sz w:val="22"/>
          <w:szCs w:val="22"/>
        </w:rPr>
        <w:t xml:space="preserve"> </w:t>
      </w:r>
      <w:r>
        <w:rPr>
          <w:rFonts w:ascii="Arial" w:hAnsi="Arial" w:cs="Arial"/>
          <w:sz w:val="22"/>
          <w:szCs w:val="22"/>
        </w:rPr>
        <w:t>was shown at</w:t>
      </w:r>
      <w:r w:rsidRPr="0000757E">
        <w:rPr>
          <w:rFonts w:ascii="Arial" w:hAnsi="Arial" w:cs="Arial"/>
          <w:sz w:val="22"/>
          <w:szCs w:val="22"/>
        </w:rPr>
        <w:t xml:space="preserve"> Australian Print Workshop Gallery </w:t>
      </w:r>
    </w:p>
    <w:p w:rsidR="00E77617" w:rsidRDefault="00E77617" w:rsidP="00E77617">
      <w:pPr>
        <w:rPr>
          <w:rFonts w:ascii="Arial" w:hAnsi="Arial" w:cs="Arial"/>
          <w:sz w:val="22"/>
          <w:szCs w:val="22"/>
        </w:rPr>
      </w:pPr>
      <w:proofErr w:type="gramStart"/>
      <w:r>
        <w:rPr>
          <w:rFonts w:ascii="Arial" w:hAnsi="Arial" w:cs="Arial"/>
          <w:sz w:val="22"/>
          <w:szCs w:val="22"/>
        </w:rPr>
        <w:t>from</w:t>
      </w:r>
      <w:proofErr w:type="gramEnd"/>
      <w:r>
        <w:rPr>
          <w:rFonts w:ascii="Arial" w:hAnsi="Arial" w:cs="Arial"/>
          <w:sz w:val="22"/>
          <w:szCs w:val="22"/>
        </w:rPr>
        <w:t xml:space="preserve"> 18 May – 22 June </w:t>
      </w:r>
      <w:r w:rsidRPr="0000757E">
        <w:rPr>
          <w:rFonts w:ascii="Arial" w:hAnsi="Arial" w:cs="Arial"/>
          <w:sz w:val="22"/>
          <w:szCs w:val="22"/>
        </w:rPr>
        <w:t>2013.</w:t>
      </w:r>
    </w:p>
    <w:p w:rsidR="00E77617" w:rsidRDefault="00E77617" w:rsidP="00E77617">
      <w:pPr>
        <w:rPr>
          <w:rFonts w:ascii="Arial" w:hAnsi="Arial" w:cs="Arial"/>
          <w:sz w:val="22"/>
          <w:szCs w:val="22"/>
        </w:rPr>
      </w:pPr>
    </w:p>
    <w:p w:rsidR="007A7580" w:rsidRDefault="007A7580" w:rsidP="00E77617">
      <w:pPr>
        <w:rPr>
          <w:rFonts w:ascii="Arial" w:hAnsi="Arial" w:cs="Arial"/>
          <w:sz w:val="22"/>
          <w:szCs w:val="22"/>
        </w:rPr>
      </w:pPr>
    </w:p>
    <w:p w:rsidR="00F01859" w:rsidRDefault="00F01859" w:rsidP="00E77617">
      <w:pPr>
        <w:rPr>
          <w:rFonts w:ascii="Arial" w:hAnsi="Arial" w:cs="Arial"/>
          <w:noProof/>
          <w:sz w:val="22"/>
          <w:szCs w:val="22"/>
          <w:lang w:eastAsia="en-AU"/>
        </w:rPr>
      </w:pPr>
    </w:p>
    <w:p w:rsidR="00E77617" w:rsidRDefault="007A7580" w:rsidP="00E77617">
      <w:pPr>
        <w:rPr>
          <w:rFonts w:ascii="Arial" w:hAnsi="Arial" w:cs="Arial"/>
          <w:sz w:val="22"/>
          <w:szCs w:val="22"/>
        </w:rPr>
      </w:pPr>
      <w:r w:rsidRPr="007A7580">
        <w:rPr>
          <w:rFonts w:ascii="Arial" w:hAnsi="Arial" w:cs="Arial"/>
          <w:noProof/>
          <w:sz w:val="22"/>
          <w:szCs w:val="22"/>
          <w:lang w:eastAsia="en-AU"/>
        </w:rPr>
        <mc:AlternateContent>
          <mc:Choice Requires="wps">
            <w:drawing>
              <wp:anchor distT="0" distB="0" distL="114300" distR="114300" simplePos="0" relativeHeight="251661312" behindDoc="0" locked="0" layoutInCell="1" allowOverlap="1" wp14:editId="36B11C9B">
                <wp:simplePos x="0" y="0"/>
                <wp:positionH relativeFrom="column">
                  <wp:posOffset>3528059</wp:posOffset>
                </wp:positionH>
                <wp:positionV relativeFrom="paragraph">
                  <wp:posOffset>687705</wp:posOffset>
                </wp:positionV>
                <wp:extent cx="2809875" cy="1833880"/>
                <wp:effectExtent l="0" t="0" r="28575"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833880"/>
                        </a:xfrm>
                        <a:prstGeom prst="rect">
                          <a:avLst/>
                        </a:prstGeom>
                        <a:solidFill>
                          <a:srgbClr val="FFFFFF"/>
                        </a:solidFill>
                        <a:ln w="9525">
                          <a:solidFill>
                            <a:srgbClr val="000000"/>
                          </a:solidFill>
                          <a:miter lim="800000"/>
                          <a:headEnd/>
                          <a:tailEnd/>
                        </a:ln>
                      </wps:spPr>
                      <wps:txbx>
                        <w:txbxContent>
                          <w:p w:rsidR="007A7580" w:rsidRDefault="007A7580">
                            <w:pPr>
                              <w:rPr>
                                <w:rFonts w:ascii="Arial" w:hAnsi="Arial" w:cs="Arial"/>
                                <w:sz w:val="22"/>
                                <w:szCs w:val="22"/>
                              </w:rPr>
                            </w:pPr>
                          </w:p>
                          <w:p w:rsidR="007A7580" w:rsidRPr="007A7580" w:rsidRDefault="007A7580">
                            <w:pPr>
                              <w:rPr>
                                <w:rFonts w:ascii="Arial" w:hAnsi="Arial" w:cs="Arial"/>
                                <w:sz w:val="22"/>
                                <w:szCs w:val="22"/>
                              </w:rPr>
                            </w:pPr>
                            <w:r w:rsidRPr="007A7580">
                              <w:rPr>
                                <w:rFonts w:ascii="Arial" w:hAnsi="Arial" w:cs="Arial"/>
                                <w:sz w:val="22"/>
                                <w:szCs w:val="22"/>
                              </w:rPr>
                              <w:t>Details of Artwork:</w:t>
                            </w:r>
                          </w:p>
                          <w:p w:rsidR="007A7580" w:rsidRDefault="007A7580">
                            <w:pPr>
                              <w:rPr>
                                <w:rFonts w:ascii="Arial" w:hAnsi="Arial" w:cs="Arial"/>
                                <w:sz w:val="22"/>
                                <w:szCs w:val="22"/>
                              </w:rPr>
                            </w:pPr>
                            <w:r w:rsidRPr="007A7580">
                              <w:rPr>
                                <w:rFonts w:ascii="Arial" w:hAnsi="Arial" w:cs="Arial"/>
                                <w:sz w:val="22"/>
                                <w:szCs w:val="22"/>
                              </w:rPr>
                              <w:t>Andrew Browne</w:t>
                            </w:r>
                          </w:p>
                          <w:p w:rsidR="007A7580" w:rsidRPr="007A7580" w:rsidRDefault="007A7580">
                            <w:pPr>
                              <w:rPr>
                                <w:rFonts w:ascii="Arial" w:hAnsi="Arial" w:cs="Arial"/>
                                <w:i/>
                                <w:sz w:val="22"/>
                                <w:szCs w:val="22"/>
                              </w:rPr>
                            </w:pPr>
                            <w:r w:rsidRPr="007A7580">
                              <w:rPr>
                                <w:rFonts w:ascii="Arial" w:hAnsi="Arial" w:cs="Arial"/>
                                <w:i/>
                                <w:sz w:val="22"/>
                                <w:szCs w:val="22"/>
                              </w:rPr>
                              <w:t>‘A HOLLOW’</w:t>
                            </w:r>
                          </w:p>
                          <w:p w:rsidR="007A7580" w:rsidRDefault="007A7580" w:rsidP="007A7580">
                            <w:pPr>
                              <w:rPr>
                                <w:rFonts w:ascii="Arial" w:hAnsi="Arial" w:cs="Arial"/>
                                <w:sz w:val="22"/>
                                <w:szCs w:val="22"/>
                              </w:rPr>
                            </w:pPr>
                            <w:r>
                              <w:rPr>
                                <w:rFonts w:ascii="Arial" w:hAnsi="Arial" w:cs="Arial"/>
                                <w:sz w:val="22"/>
                                <w:szCs w:val="22"/>
                              </w:rPr>
                              <w:t xml:space="preserve">Aquatint </w:t>
                            </w:r>
                          </w:p>
                          <w:p w:rsidR="007A7580" w:rsidRDefault="007A7580" w:rsidP="007A7580">
                            <w:pPr>
                              <w:rPr>
                                <w:rFonts w:ascii="Arial" w:hAnsi="Arial" w:cs="Arial"/>
                                <w:sz w:val="22"/>
                                <w:szCs w:val="22"/>
                              </w:rPr>
                            </w:pPr>
                            <w:r>
                              <w:rPr>
                                <w:rFonts w:ascii="Arial" w:hAnsi="Arial" w:cs="Arial"/>
                                <w:sz w:val="22"/>
                                <w:szCs w:val="22"/>
                              </w:rPr>
                              <w:t xml:space="preserve">Drawn on the copper plate by the </w:t>
                            </w:r>
                          </w:p>
                          <w:p w:rsidR="007A7580" w:rsidRDefault="007A7580" w:rsidP="007A7580">
                            <w:pPr>
                              <w:rPr>
                                <w:rFonts w:ascii="Arial" w:hAnsi="Arial" w:cs="Arial"/>
                                <w:sz w:val="22"/>
                                <w:szCs w:val="22"/>
                              </w:rPr>
                            </w:pPr>
                            <w:r>
                              <w:rPr>
                                <w:rFonts w:ascii="Arial" w:hAnsi="Arial" w:cs="Arial"/>
                                <w:sz w:val="22"/>
                                <w:szCs w:val="22"/>
                              </w:rPr>
                              <w:t>Artist and printed in an edition of 15 plus proofs by APW Senior Printer Martin King at Australian Print Workshop, Melbourne 2013</w:t>
                            </w:r>
                          </w:p>
                          <w:p w:rsidR="007A7580" w:rsidRDefault="007A75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7.8pt;margin-top:54.15pt;width:221.25pt;height:14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">
                <v:textbox>
                  <w:txbxContent>
                    <w:p w:rsidR="007A7580" w:rsidRDefault="007A7580">
                      <w:pPr>
                        <w:rPr>
                          <w:rFonts w:ascii="Arial" w:hAnsi="Arial" w:cs="Arial"/>
                          <w:sz w:val="22"/>
                          <w:szCs w:val="22"/>
                        </w:rPr>
                      </w:pPr>
                    </w:p>
                    <w:p w:rsidR="007A7580" w:rsidRPr="007A7580" w:rsidRDefault="007A7580">
                      <w:pPr>
                        <w:rPr>
                          <w:rFonts w:ascii="Arial" w:hAnsi="Arial" w:cs="Arial"/>
                          <w:sz w:val="22"/>
                          <w:szCs w:val="22"/>
                        </w:rPr>
                      </w:pPr>
                      <w:r w:rsidRPr="007A7580">
                        <w:rPr>
                          <w:rFonts w:ascii="Arial" w:hAnsi="Arial" w:cs="Arial"/>
                          <w:sz w:val="22"/>
                          <w:szCs w:val="22"/>
                        </w:rPr>
                        <w:t>Details of Artwork:</w:t>
                      </w:r>
                    </w:p>
                    <w:p w:rsidR="007A7580" w:rsidRDefault="007A7580">
                      <w:pPr>
                        <w:rPr>
                          <w:rFonts w:ascii="Arial" w:hAnsi="Arial" w:cs="Arial"/>
                          <w:sz w:val="22"/>
                          <w:szCs w:val="22"/>
                        </w:rPr>
                      </w:pPr>
                      <w:r w:rsidRPr="007A7580">
                        <w:rPr>
                          <w:rFonts w:ascii="Arial" w:hAnsi="Arial" w:cs="Arial"/>
                          <w:sz w:val="22"/>
                          <w:szCs w:val="22"/>
                        </w:rPr>
                        <w:t>Andrew Browne</w:t>
                      </w:r>
                    </w:p>
                    <w:p w:rsidR="007A7580" w:rsidRPr="007A7580" w:rsidRDefault="007A7580">
                      <w:pPr>
                        <w:rPr>
                          <w:rFonts w:ascii="Arial" w:hAnsi="Arial" w:cs="Arial"/>
                          <w:i/>
                          <w:sz w:val="22"/>
                          <w:szCs w:val="22"/>
                        </w:rPr>
                      </w:pPr>
                      <w:r w:rsidRPr="007A7580">
                        <w:rPr>
                          <w:rFonts w:ascii="Arial" w:hAnsi="Arial" w:cs="Arial"/>
                          <w:i/>
                          <w:sz w:val="22"/>
                          <w:szCs w:val="22"/>
                        </w:rPr>
                        <w:t>‘A HOLLOW’</w:t>
                      </w:r>
                    </w:p>
                    <w:p w:rsidR="007A7580" w:rsidRDefault="007A7580" w:rsidP="007A7580">
                      <w:pPr>
                        <w:rPr>
                          <w:rFonts w:ascii="Arial" w:hAnsi="Arial" w:cs="Arial"/>
                          <w:sz w:val="22"/>
                          <w:szCs w:val="22"/>
                        </w:rPr>
                      </w:pPr>
                      <w:r>
                        <w:rPr>
                          <w:rFonts w:ascii="Arial" w:hAnsi="Arial" w:cs="Arial"/>
                          <w:sz w:val="22"/>
                          <w:szCs w:val="22"/>
                        </w:rPr>
                        <w:t xml:space="preserve">Aquatint </w:t>
                      </w:r>
                    </w:p>
                    <w:p w:rsidR="007A7580" w:rsidRDefault="007A7580" w:rsidP="007A7580">
                      <w:pPr>
                        <w:rPr>
                          <w:rFonts w:ascii="Arial" w:hAnsi="Arial" w:cs="Arial"/>
                          <w:sz w:val="22"/>
                          <w:szCs w:val="22"/>
                        </w:rPr>
                      </w:pPr>
                      <w:r>
                        <w:rPr>
                          <w:rFonts w:ascii="Arial" w:hAnsi="Arial" w:cs="Arial"/>
                          <w:sz w:val="22"/>
                          <w:szCs w:val="22"/>
                        </w:rPr>
                        <w:t>Drawn on the</w:t>
                      </w:r>
                      <w:r>
                        <w:rPr>
                          <w:rFonts w:ascii="Arial" w:hAnsi="Arial" w:cs="Arial"/>
                          <w:sz w:val="22"/>
                          <w:szCs w:val="22"/>
                        </w:rPr>
                        <w:t xml:space="preserve"> copper plate by the </w:t>
                      </w:r>
                    </w:p>
                    <w:p w:rsidR="007A7580" w:rsidRDefault="007A7580" w:rsidP="007A7580">
                      <w:pPr>
                        <w:rPr>
                          <w:rFonts w:ascii="Arial" w:hAnsi="Arial" w:cs="Arial"/>
                          <w:sz w:val="22"/>
                          <w:szCs w:val="22"/>
                        </w:rPr>
                      </w:pPr>
                      <w:r>
                        <w:rPr>
                          <w:rFonts w:ascii="Arial" w:hAnsi="Arial" w:cs="Arial"/>
                          <w:sz w:val="22"/>
                          <w:szCs w:val="22"/>
                        </w:rPr>
                        <w:t xml:space="preserve">Artist and printed in an edition of 15 plus proofs by APW </w:t>
                      </w:r>
                      <w:r>
                        <w:rPr>
                          <w:rFonts w:ascii="Arial" w:hAnsi="Arial" w:cs="Arial"/>
                          <w:sz w:val="22"/>
                          <w:szCs w:val="22"/>
                        </w:rPr>
                        <w:t xml:space="preserve">Senior </w:t>
                      </w:r>
                      <w:r>
                        <w:rPr>
                          <w:rFonts w:ascii="Arial" w:hAnsi="Arial" w:cs="Arial"/>
                          <w:sz w:val="22"/>
                          <w:szCs w:val="22"/>
                        </w:rPr>
                        <w:t xml:space="preserve">Printer </w:t>
                      </w:r>
                      <w:r>
                        <w:rPr>
                          <w:rFonts w:ascii="Arial" w:hAnsi="Arial" w:cs="Arial"/>
                          <w:sz w:val="22"/>
                          <w:szCs w:val="22"/>
                        </w:rPr>
                        <w:t>Martin King</w:t>
                      </w:r>
                      <w:r>
                        <w:rPr>
                          <w:rFonts w:ascii="Arial" w:hAnsi="Arial" w:cs="Arial"/>
                          <w:sz w:val="22"/>
                          <w:szCs w:val="22"/>
                        </w:rPr>
                        <w:t xml:space="preserve"> at Australian Print Workshop, Melbourne 2013</w:t>
                      </w:r>
                    </w:p>
                    <w:p w:rsidR="007A7580" w:rsidRDefault="007A7580"/>
                  </w:txbxContent>
                </v:textbox>
              </v:shape>
            </w:pict>
          </mc:Fallback>
        </mc:AlternateContent>
      </w:r>
      <w:r>
        <w:rPr>
          <w:rFonts w:ascii="Arial" w:hAnsi="Arial" w:cs="Arial"/>
          <w:noProof/>
          <w:sz w:val="22"/>
          <w:szCs w:val="22"/>
          <w:lang w:eastAsia="en-AU"/>
        </w:rPr>
        <w:drawing>
          <wp:inline distT="0" distB="0" distL="0" distR="0">
            <wp:extent cx="3368586" cy="253771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ne, Andrew 'A HOLLOW' JPEG.jpg"/>
                    <pic:cNvPicPr/>
                  </pic:nvPicPr>
                  <pic:blipFill rotWithShape="1">
                    <a:blip r:embed="rId8" cstate="print">
                      <a:extLst>
                        <a:ext uri="{28A0092B-C50C-407E-A947-70E740481C1C}">
                          <a14:useLocalDpi xmlns:a14="http://schemas.microsoft.com/office/drawing/2010/main" val="0"/>
                        </a:ext>
                      </a:extLst>
                    </a:blip>
                    <a:srcRect l="4515" t="4241" r="4687" b="7813"/>
                    <a:stretch/>
                  </pic:blipFill>
                  <pic:spPr bwMode="auto">
                    <a:xfrm>
                      <a:off x="0" y="0"/>
                      <a:ext cx="3373347" cy="2541298"/>
                    </a:xfrm>
                    <a:prstGeom prst="rect">
                      <a:avLst/>
                    </a:prstGeom>
                    <a:ln>
                      <a:noFill/>
                    </a:ln>
                    <a:extLst>
                      <a:ext uri="{53640926-AAD7-44D8-BBD7-CCE9431645EC}">
                        <a14:shadowObscured xmlns:a14="http://schemas.microsoft.com/office/drawing/2010/main"/>
                      </a:ext>
                    </a:extLst>
                  </pic:spPr>
                </pic:pic>
              </a:graphicData>
            </a:graphic>
          </wp:inline>
        </w:drawing>
      </w:r>
      <w:r w:rsidR="00E77617">
        <w:rPr>
          <w:rFonts w:ascii="Arial" w:hAnsi="Arial" w:cs="Arial"/>
          <w:sz w:val="22"/>
          <w:szCs w:val="22"/>
        </w:rPr>
        <w:t xml:space="preserve"> </w:t>
      </w:r>
      <w:r w:rsidR="00E77617">
        <w:rPr>
          <w:rFonts w:ascii="Arial" w:hAnsi="Arial" w:cs="Arial"/>
          <w:noProof/>
          <w:sz w:val="22"/>
          <w:szCs w:val="22"/>
          <w:lang w:eastAsia="en-AU"/>
        </w:rPr>
        <w:t xml:space="preserve"> </w:t>
      </w:r>
      <w:r w:rsidR="00E77617">
        <w:rPr>
          <w:rFonts w:ascii="Arial" w:hAnsi="Arial" w:cs="Arial"/>
          <w:sz w:val="22"/>
          <w:szCs w:val="22"/>
        </w:rPr>
        <w:t xml:space="preserve"> </w:t>
      </w:r>
      <w:r w:rsidR="00E77617">
        <w:rPr>
          <w:rFonts w:ascii="Arial" w:hAnsi="Arial" w:cs="Arial"/>
          <w:noProof/>
          <w:sz w:val="22"/>
          <w:szCs w:val="22"/>
          <w:lang w:eastAsia="en-AU"/>
        </w:rPr>
        <w:t xml:space="preserve"> </w:t>
      </w:r>
      <w:r w:rsidR="00E77617">
        <w:rPr>
          <w:rFonts w:ascii="Arial" w:hAnsi="Arial" w:cs="Arial"/>
          <w:sz w:val="22"/>
          <w:szCs w:val="22"/>
        </w:rPr>
        <w:t xml:space="preserve">    </w:t>
      </w:r>
    </w:p>
    <w:p w:rsidR="00204DFC" w:rsidRDefault="00285BE6"/>
    <w:p w:rsidR="00E77617" w:rsidRPr="00E77617" w:rsidRDefault="00E77617" w:rsidP="00E77617">
      <w:pPr>
        <w:pStyle w:val="BodyText"/>
        <w:spacing w:after="120"/>
        <w:rPr>
          <w:rFonts w:ascii="Arial" w:hAnsi="Arial" w:cs="Arial"/>
          <w:b/>
          <w:sz w:val="22"/>
          <w:szCs w:val="22"/>
        </w:rPr>
      </w:pPr>
      <w:bookmarkStart w:id="0" w:name="_GoBack"/>
      <w:bookmarkEnd w:id="0"/>
    </w:p>
    <w:sectPr w:rsidR="00E77617" w:rsidRPr="00E77617" w:rsidSect="00E77617">
      <w:pgSz w:w="11906" w:h="16838"/>
      <w:pgMar w:top="284" w:right="748"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Univers [W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Sys TT">
    <w:panose1 w:val="02000500000000020004"/>
    <w:charset w:val="00"/>
    <w:family w:val="auto"/>
    <w:pitch w:val="variable"/>
    <w:sig w:usb0="A00000AF" w:usb1="5000204A" w:usb2="00000800" w:usb3="00000000" w:csb0="0000019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617"/>
    <w:rsid w:val="00285BE6"/>
    <w:rsid w:val="003F07F4"/>
    <w:rsid w:val="005456B5"/>
    <w:rsid w:val="007A7580"/>
    <w:rsid w:val="00B84693"/>
    <w:rsid w:val="00E77617"/>
    <w:rsid w:val="00F01859"/>
    <w:rsid w:val="00F644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617"/>
    <w:pPr>
      <w:spacing w:after="0" w:line="240" w:lineRule="auto"/>
    </w:pPr>
    <w:rPr>
      <w:rFonts w:ascii="Univers [WN]" w:eastAsia="Times New Roman" w:hAnsi="Univers [W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Style15">
    <w:name w:val="EmailStyle15"/>
    <w:semiHidden/>
    <w:rsid w:val="00E77617"/>
    <w:rPr>
      <w:rFonts w:ascii="Arial" w:hAnsi="Arial" w:cs="Arial" w:hint="default"/>
      <w:color w:val="000080"/>
      <w:sz w:val="20"/>
      <w:szCs w:val="20"/>
    </w:rPr>
  </w:style>
  <w:style w:type="paragraph" w:customStyle="1" w:styleId="Normal1">
    <w:name w:val="Normal1"/>
    <w:rsid w:val="00E77617"/>
    <w:pPr>
      <w:spacing w:after="0"/>
    </w:pPr>
    <w:rPr>
      <w:rFonts w:ascii="Arial" w:eastAsia="Arial" w:hAnsi="Arial" w:cs="Arial"/>
      <w:color w:val="000000"/>
      <w:szCs w:val="24"/>
      <w:lang w:val="en-US" w:eastAsia="ja-JP"/>
    </w:rPr>
  </w:style>
  <w:style w:type="paragraph" w:styleId="BalloonText">
    <w:name w:val="Balloon Text"/>
    <w:basedOn w:val="Normal"/>
    <w:link w:val="BalloonTextChar"/>
    <w:uiPriority w:val="99"/>
    <w:semiHidden/>
    <w:unhideWhenUsed/>
    <w:rsid w:val="00E77617"/>
    <w:rPr>
      <w:rFonts w:ascii="Tahoma" w:hAnsi="Tahoma" w:cs="Tahoma"/>
      <w:sz w:val="16"/>
      <w:szCs w:val="16"/>
    </w:rPr>
  </w:style>
  <w:style w:type="character" w:customStyle="1" w:styleId="BalloonTextChar">
    <w:name w:val="Balloon Text Char"/>
    <w:basedOn w:val="DefaultParagraphFont"/>
    <w:link w:val="BalloonText"/>
    <w:uiPriority w:val="99"/>
    <w:semiHidden/>
    <w:rsid w:val="00E77617"/>
    <w:rPr>
      <w:rFonts w:ascii="Tahoma" w:eastAsia="Times New Roman" w:hAnsi="Tahoma" w:cs="Tahoma"/>
      <w:sz w:val="16"/>
      <w:szCs w:val="16"/>
    </w:rPr>
  </w:style>
  <w:style w:type="paragraph" w:styleId="BodyText">
    <w:name w:val="Body Text"/>
    <w:basedOn w:val="Normal"/>
    <w:link w:val="BodyTextChar"/>
    <w:rsid w:val="00E77617"/>
    <w:pPr>
      <w:ind w:right="146"/>
    </w:pPr>
    <w:rPr>
      <w:rFonts w:ascii="Lucida Sans" w:hAnsi="Lucida Sans"/>
      <w:sz w:val="24"/>
      <w:lang w:val="en-US"/>
    </w:rPr>
  </w:style>
  <w:style w:type="character" w:customStyle="1" w:styleId="BodyTextChar">
    <w:name w:val="Body Text Char"/>
    <w:basedOn w:val="DefaultParagraphFont"/>
    <w:link w:val="BodyText"/>
    <w:rsid w:val="00E77617"/>
    <w:rPr>
      <w:rFonts w:ascii="Lucida Sans" w:eastAsia="Times New Roman" w:hAnsi="Lucida Sans" w:cs="Times New Roman"/>
      <w:sz w:val="24"/>
      <w:szCs w:val="20"/>
      <w:lang w:val="en-US"/>
    </w:rPr>
  </w:style>
  <w:style w:type="paragraph" w:styleId="Header">
    <w:name w:val="header"/>
    <w:basedOn w:val="Normal"/>
    <w:link w:val="HeaderChar"/>
    <w:rsid w:val="00E77617"/>
    <w:pPr>
      <w:tabs>
        <w:tab w:val="center" w:pos="4320"/>
        <w:tab w:val="right" w:pos="8640"/>
      </w:tabs>
    </w:pPr>
  </w:style>
  <w:style w:type="character" w:customStyle="1" w:styleId="HeaderChar">
    <w:name w:val="Header Char"/>
    <w:basedOn w:val="DefaultParagraphFont"/>
    <w:link w:val="Header"/>
    <w:rsid w:val="00E77617"/>
    <w:rPr>
      <w:rFonts w:ascii="Univers [WN]" w:eastAsia="Times New Roman" w:hAnsi="Univers [W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617"/>
    <w:pPr>
      <w:spacing w:after="0" w:line="240" w:lineRule="auto"/>
    </w:pPr>
    <w:rPr>
      <w:rFonts w:ascii="Univers [WN]" w:eastAsia="Times New Roman" w:hAnsi="Univers [W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Style15">
    <w:name w:val="EmailStyle15"/>
    <w:semiHidden/>
    <w:rsid w:val="00E77617"/>
    <w:rPr>
      <w:rFonts w:ascii="Arial" w:hAnsi="Arial" w:cs="Arial" w:hint="default"/>
      <w:color w:val="000080"/>
      <w:sz w:val="20"/>
      <w:szCs w:val="20"/>
    </w:rPr>
  </w:style>
  <w:style w:type="paragraph" w:customStyle="1" w:styleId="Normal1">
    <w:name w:val="Normal1"/>
    <w:rsid w:val="00E77617"/>
    <w:pPr>
      <w:spacing w:after="0"/>
    </w:pPr>
    <w:rPr>
      <w:rFonts w:ascii="Arial" w:eastAsia="Arial" w:hAnsi="Arial" w:cs="Arial"/>
      <w:color w:val="000000"/>
      <w:szCs w:val="24"/>
      <w:lang w:val="en-US" w:eastAsia="ja-JP"/>
    </w:rPr>
  </w:style>
  <w:style w:type="paragraph" w:styleId="BalloonText">
    <w:name w:val="Balloon Text"/>
    <w:basedOn w:val="Normal"/>
    <w:link w:val="BalloonTextChar"/>
    <w:uiPriority w:val="99"/>
    <w:semiHidden/>
    <w:unhideWhenUsed/>
    <w:rsid w:val="00E77617"/>
    <w:rPr>
      <w:rFonts w:ascii="Tahoma" w:hAnsi="Tahoma" w:cs="Tahoma"/>
      <w:sz w:val="16"/>
      <w:szCs w:val="16"/>
    </w:rPr>
  </w:style>
  <w:style w:type="character" w:customStyle="1" w:styleId="BalloonTextChar">
    <w:name w:val="Balloon Text Char"/>
    <w:basedOn w:val="DefaultParagraphFont"/>
    <w:link w:val="BalloonText"/>
    <w:uiPriority w:val="99"/>
    <w:semiHidden/>
    <w:rsid w:val="00E77617"/>
    <w:rPr>
      <w:rFonts w:ascii="Tahoma" w:eastAsia="Times New Roman" w:hAnsi="Tahoma" w:cs="Tahoma"/>
      <w:sz w:val="16"/>
      <w:szCs w:val="16"/>
    </w:rPr>
  </w:style>
  <w:style w:type="paragraph" w:styleId="BodyText">
    <w:name w:val="Body Text"/>
    <w:basedOn w:val="Normal"/>
    <w:link w:val="BodyTextChar"/>
    <w:rsid w:val="00E77617"/>
    <w:pPr>
      <w:ind w:right="146"/>
    </w:pPr>
    <w:rPr>
      <w:rFonts w:ascii="Lucida Sans" w:hAnsi="Lucida Sans"/>
      <w:sz w:val="24"/>
      <w:lang w:val="en-US"/>
    </w:rPr>
  </w:style>
  <w:style w:type="character" w:customStyle="1" w:styleId="BodyTextChar">
    <w:name w:val="Body Text Char"/>
    <w:basedOn w:val="DefaultParagraphFont"/>
    <w:link w:val="BodyText"/>
    <w:rsid w:val="00E77617"/>
    <w:rPr>
      <w:rFonts w:ascii="Lucida Sans" w:eastAsia="Times New Roman" w:hAnsi="Lucida Sans" w:cs="Times New Roman"/>
      <w:sz w:val="24"/>
      <w:szCs w:val="20"/>
      <w:lang w:val="en-US"/>
    </w:rPr>
  </w:style>
  <w:style w:type="paragraph" w:styleId="Header">
    <w:name w:val="header"/>
    <w:basedOn w:val="Normal"/>
    <w:link w:val="HeaderChar"/>
    <w:rsid w:val="00E77617"/>
    <w:pPr>
      <w:tabs>
        <w:tab w:val="center" w:pos="4320"/>
        <w:tab w:val="right" w:pos="8640"/>
      </w:tabs>
    </w:pPr>
  </w:style>
  <w:style w:type="character" w:customStyle="1" w:styleId="HeaderChar">
    <w:name w:val="Header Char"/>
    <w:basedOn w:val="DefaultParagraphFont"/>
    <w:link w:val="Header"/>
    <w:rsid w:val="00E77617"/>
    <w:rPr>
      <w:rFonts w:ascii="Univers [WN]" w:eastAsia="Times New Roman" w:hAnsi="Univers [W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australianprintworkshop.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auspw@bigpond.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2015-03-25T04:37:00Z</dcterms:created>
  <dcterms:modified xsi:type="dcterms:W3CDTF">2015-04-02T04:04:00Z</dcterms:modified>
</cp:coreProperties>
</file>