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F6843">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Innovation and Invention in Blockchain Technology</w:t>
      </w:r>
    </w:p>
    <w:p w14:paraId="44318A95">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Blockchain technology represents one of the most transformative innovations of the 21st century, fundamentally reshaping industries by introducing decentralized, secure, and transparent systems for recording transactions and managing data. This abstract delves into the key aspects of blockchain innovation, focusing on its potential to revolutionize sectors such as finance, supply chain management, healthcare, and beyond.</w:t>
      </w:r>
    </w:p>
    <w:p w14:paraId="73BA43B8">
      <w:pPr>
        <w:pStyle w:val="5"/>
        <w:keepNext w:val="0"/>
        <w:keepLines w:val="0"/>
        <w:widowControl/>
        <w:suppressLineNumbers w:val="0"/>
        <w:spacing w:line="360" w:lineRule="auto"/>
        <w:rPr>
          <w:rFonts w:hint="default" w:ascii="Times New Roman" w:hAnsi="Times New Roman" w:cs="Times New Roman"/>
          <w:sz w:val="24"/>
          <w:szCs w:val="24"/>
        </w:rPr>
      </w:pPr>
      <w:r>
        <w:rPr>
          <w:rStyle w:val="6"/>
          <w:rFonts w:hint="default" w:ascii="Times New Roman" w:hAnsi="Times New Roman" w:cs="Times New Roman"/>
          <w:sz w:val="24"/>
          <w:szCs w:val="24"/>
        </w:rPr>
        <w:t>Blockchain</w:t>
      </w:r>
      <w:r>
        <w:rPr>
          <w:rFonts w:hint="default" w:ascii="Times New Roman" w:hAnsi="Times New Roman" w:cs="Times New Roman"/>
          <w:sz w:val="24"/>
          <w:szCs w:val="24"/>
        </w:rPr>
        <w:t xml:space="preserve"> was originally conceived as the underlying technology for Bitcoin, but its applications have since expanded far beyond cryptocurrencies. At its core, blockchain is a distributed ledger that records transactions across multiple computers in a way that ensures data integrity, security, and transparency. Each "block" in the chain contains a number of transactions, and every time a new transaction occurs, it is added to a "block" and linked to the previous block, forming a chain.</w:t>
      </w:r>
    </w:p>
    <w:p w14:paraId="433BF23B">
      <w:pPr>
        <w:pStyle w:val="5"/>
        <w:keepNext w:val="0"/>
        <w:keepLines w:val="0"/>
        <w:widowControl/>
        <w:suppressLineNumbers w:val="0"/>
        <w:spacing w:line="360" w:lineRule="auto"/>
        <w:rPr>
          <w:rFonts w:hint="default" w:ascii="Times New Roman" w:hAnsi="Times New Roman" w:cs="Times New Roman"/>
          <w:sz w:val="24"/>
          <w:szCs w:val="24"/>
        </w:rPr>
      </w:pPr>
      <w:r>
        <w:rPr>
          <w:rStyle w:val="6"/>
          <w:rFonts w:hint="default" w:ascii="Times New Roman" w:hAnsi="Times New Roman" w:cs="Times New Roman"/>
          <w:sz w:val="24"/>
          <w:szCs w:val="24"/>
        </w:rPr>
        <w:t>Innovation in blockchain technology</w:t>
      </w:r>
      <w:r>
        <w:rPr>
          <w:rFonts w:hint="default" w:ascii="Times New Roman" w:hAnsi="Times New Roman" w:cs="Times New Roman"/>
          <w:sz w:val="24"/>
          <w:szCs w:val="24"/>
        </w:rPr>
        <w:t xml:space="preserve"> is driven by several key factors:</w:t>
      </w:r>
    </w:p>
    <w:p w14:paraId="30D11DBA">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Decentralization</w:t>
      </w:r>
      <w:r>
        <w:rPr>
          <w:rFonts w:hint="default" w:ascii="Times New Roman" w:hAnsi="Times New Roman" w:cs="Times New Roman"/>
          <w:sz w:val="24"/>
          <w:szCs w:val="24"/>
        </w:rPr>
        <w:t>: Blockchain eliminates the need for a central authority, enabling peer-to-peer transactions that are more secure and resistant to fraud. This is particularly transformative in the financial sector, where blockchain can reduce the reliance on traditional banking systems, lower transaction costs, and increase financial inclusion.</w:t>
      </w:r>
    </w:p>
    <w:p w14:paraId="176B1BB4">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Smart Contracts</w:t>
      </w:r>
      <w:r>
        <w:rPr>
          <w:rFonts w:hint="default" w:ascii="Times New Roman" w:hAnsi="Times New Roman" w:cs="Times New Roman"/>
          <w:sz w:val="24"/>
          <w:szCs w:val="24"/>
        </w:rPr>
        <w:t>: These self-executing contracts with the terms of the agreement directly written into code are a significant innovation in blockchain. Smart contracts automatically enforce and execute the terms of an agreement when predetermined conditions are met, eliminating the need for intermediaries and reducing the potential for disputes.</w:t>
      </w:r>
    </w:p>
    <w:p w14:paraId="189160BE">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Tokenization</w:t>
      </w:r>
      <w:r>
        <w:rPr>
          <w:rFonts w:hint="default" w:ascii="Times New Roman" w:hAnsi="Times New Roman" w:cs="Times New Roman"/>
          <w:sz w:val="24"/>
          <w:szCs w:val="24"/>
        </w:rPr>
        <w:t>: Blockchain allows for the creation of digital tokens that represent ownership of real-world assets such as real estate, art, or stocks. This process, known as tokenization, enables fractional ownership, increases liquidity, and democratizes access to investment opportunities.</w:t>
      </w:r>
    </w:p>
    <w:p w14:paraId="1C6905F9">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Supply Chain Management</w:t>
      </w:r>
      <w:r>
        <w:rPr>
          <w:rFonts w:hint="default" w:ascii="Times New Roman" w:hAnsi="Times New Roman" w:cs="Times New Roman"/>
          <w:sz w:val="24"/>
          <w:szCs w:val="24"/>
        </w:rPr>
        <w:t>: Blockchain’s ability to provide a transparent and immutable record of transactions makes it ideal for supply chain management. It allows for real-time tracking of goods from origin to destination, ensuring authenticity and reducing the risk of fraud.</w:t>
      </w:r>
    </w:p>
    <w:p w14:paraId="4CA29057">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Healthcare</w:t>
      </w:r>
      <w:r>
        <w:rPr>
          <w:rFonts w:hint="default" w:ascii="Times New Roman" w:hAnsi="Times New Roman" w:cs="Times New Roman"/>
          <w:sz w:val="24"/>
          <w:szCs w:val="24"/>
        </w:rPr>
        <w:t>: In healthcare, blockchain can be used to securely store and share patient records, ensuring privacy and data integrity. It also has the potential to streamline processes such as claims processing, clinical trials, and the management of pharmaceutical supply chains.</w:t>
      </w:r>
    </w:p>
    <w:p w14:paraId="1F7B5498">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Invention in blockchain technology</w:t>
      </w:r>
      <w:r>
        <w:rPr>
          <w:rFonts w:hint="default" w:ascii="Times New Roman" w:hAnsi="Times New Roman" w:cs="Times New Roman"/>
          <w:sz w:val="24"/>
          <w:szCs w:val="24"/>
        </w:rPr>
        <w:t xml:space="preserve"> is still in its early stages, with new use cases and applications continually emerging. Innovations such as blockchain interoperability, which allows different blockchain networks to communicate and share data, and the development of more energy-efficient consensus algorithms are paving the way for broader adoption and scalability.</w:t>
      </w:r>
    </w:p>
    <w:p w14:paraId="45BE0967">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Despite its promise, blockchain technology faces challenges, including regulatory uncertainty, scalability issues, and the need for widespread adoption. However, as these challenges are addressed through ongoing innovation and invention, blockchain is poised to become a foundational technology that will drive the future of digital transformation.</w:t>
      </w:r>
    </w:p>
    <w:p w14:paraId="656B9169">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Cryptocurrency and Decentralized Finance (DeFi)</w:t>
      </w:r>
    </w:p>
    <w:p w14:paraId="594734CE">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Cryptocurrency and Decentralized Finance (DeFi) are two of the most revolutionary developments in the financial sector, challenging traditional financial systems by offering decentralized, transparent, and accessible alternatives. This abstract explores the key concepts, innovations, and implications of cryptocurrency and DeFi, highlighting their potential to transform the global financial landscape.</w:t>
      </w:r>
    </w:p>
    <w:p w14:paraId="5A082448">
      <w:pPr>
        <w:pStyle w:val="5"/>
        <w:keepNext w:val="0"/>
        <w:keepLines w:val="0"/>
        <w:widowControl/>
        <w:suppressLineNumbers w:val="0"/>
        <w:spacing w:line="360" w:lineRule="auto"/>
        <w:rPr>
          <w:rFonts w:hint="default" w:ascii="Times New Roman" w:hAnsi="Times New Roman" w:cs="Times New Roman"/>
          <w:sz w:val="24"/>
          <w:szCs w:val="24"/>
        </w:rPr>
      </w:pPr>
      <w:r>
        <w:rPr>
          <w:rStyle w:val="6"/>
          <w:rFonts w:hint="default" w:ascii="Times New Roman" w:hAnsi="Times New Roman" w:cs="Times New Roman"/>
          <w:sz w:val="24"/>
          <w:szCs w:val="24"/>
        </w:rPr>
        <w:t>Cryptocurrency</w:t>
      </w:r>
      <w:r>
        <w:rPr>
          <w:rFonts w:hint="default" w:ascii="Times New Roman" w:hAnsi="Times New Roman" w:cs="Times New Roman"/>
          <w:sz w:val="24"/>
          <w:szCs w:val="24"/>
        </w:rPr>
        <w:t xml:space="preserve"> is a digital or virtual currency that uses cryptography for security, making it difficult to counterfeit or double-spend. The most well-known cryptocurrency, Bitcoin, was introduced in 2009 as the first decentralized digital currency, operating independently of any central authority. Since then, thousands of cryptocurrencies have emerged, each with unique features and use cases. Cryptocurrencies are based on blockchain technology, a decentralized ledger that records all transactions across a network of computers, ensuring transparency and security.</w:t>
      </w:r>
    </w:p>
    <w:p w14:paraId="194B2AA5">
      <w:pPr>
        <w:pStyle w:val="5"/>
        <w:keepNext w:val="0"/>
        <w:keepLines w:val="0"/>
        <w:widowControl/>
        <w:suppressLineNumbers w:val="0"/>
        <w:spacing w:line="360" w:lineRule="auto"/>
        <w:rPr>
          <w:rFonts w:hint="default" w:ascii="Times New Roman" w:hAnsi="Times New Roman" w:cs="Times New Roman"/>
          <w:sz w:val="24"/>
          <w:szCs w:val="24"/>
        </w:rPr>
      </w:pPr>
      <w:r>
        <w:rPr>
          <w:rStyle w:val="6"/>
          <w:rFonts w:hint="default" w:ascii="Times New Roman" w:hAnsi="Times New Roman" w:cs="Times New Roman"/>
          <w:sz w:val="24"/>
          <w:szCs w:val="24"/>
        </w:rPr>
        <w:t>Decentralized Finance (DeFi)</w:t>
      </w:r>
      <w:r>
        <w:rPr>
          <w:rFonts w:hint="default" w:ascii="Times New Roman" w:hAnsi="Times New Roman" w:cs="Times New Roman"/>
          <w:sz w:val="24"/>
          <w:szCs w:val="24"/>
        </w:rPr>
        <w:t xml:space="preserve"> is an umbrella term for financial services built on blockchain technology, particularly on platforms like Ethereum. DeFi aims to recreate and improve upon traditional financial systems—such as lending, borrowing, trading, and insurance—by using smart contracts that operate without intermediaries like banks or brokers. This decentralization reduces costs, increases accessibility, and enhances security.</w:t>
      </w:r>
    </w:p>
    <w:p w14:paraId="075F5C72">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 Innovations in Cryptocurrency and DeFi:</w:t>
      </w:r>
    </w:p>
    <w:p w14:paraId="0A9CEE19">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Decentralization</w:t>
      </w:r>
      <w:r>
        <w:rPr>
          <w:rFonts w:hint="default" w:ascii="Times New Roman" w:hAnsi="Times New Roman" w:cs="Times New Roman"/>
          <w:sz w:val="24"/>
          <w:szCs w:val="24"/>
        </w:rPr>
        <w:t>:</w:t>
      </w:r>
    </w:p>
    <w:p w14:paraId="6377D7CD">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rPr>
        <w:t>Both cryptocurrency and DeFi eliminate the need for central authorities. In DeFi, users can participate in financial activities directly with each other through smart contracts, without relying on centralized institutions.</w:t>
      </w:r>
    </w:p>
    <w:p w14:paraId="0DA004FC">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Smart Contracts</w:t>
      </w:r>
      <w:r>
        <w:rPr>
          <w:rFonts w:hint="default" w:ascii="Times New Roman" w:hAnsi="Times New Roman" w:cs="Times New Roman"/>
          <w:sz w:val="24"/>
          <w:szCs w:val="24"/>
        </w:rPr>
        <w:t>:</w:t>
      </w:r>
    </w:p>
    <w:p w14:paraId="6896A2BF">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rPr>
        <w:t>Smart contracts are self-executing contracts with the terms of the agreement directly written into code. In DeFi, smart contracts enable automated, trustless transactions, allowing for activities like decentralized lending, borrowing, and trading.</w:t>
      </w:r>
    </w:p>
    <w:p w14:paraId="451C4EB5">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Yield Farming and Liquidity Mining</w:t>
      </w:r>
      <w:r>
        <w:rPr>
          <w:rFonts w:hint="default" w:ascii="Times New Roman" w:hAnsi="Times New Roman" w:cs="Times New Roman"/>
          <w:sz w:val="24"/>
          <w:szCs w:val="24"/>
        </w:rPr>
        <w:t>:</w:t>
      </w:r>
    </w:p>
    <w:p w14:paraId="6FF63E6D">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rPr>
        <w:t>DeFi introduces concepts li</w:t>
      </w:r>
      <w:bookmarkStart w:id="0" w:name="_GoBack"/>
      <w:bookmarkEnd w:id="0"/>
      <w:r>
        <w:rPr>
          <w:rFonts w:hint="default" w:ascii="Times New Roman" w:hAnsi="Times New Roman" w:cs="Times New Roman"/>
          <w:sz w:val="24"/>
          <w:szCs w:val="24"/>
        </w:rPr>
        <w:t>ke yield farming and liquidity mining, where users provide liquidity to decentralized exchanges or lending platforms in exchange for rewards, often in the form of tokens. These incentives drive participation and growth in DeFi ecosystems.</w:t>
      </w:r>
    </w:p>
    <w:p w14:paraId="5FC0D29C">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Decentralized Exchanges (DEXs)</w:t>
      </w:r>
      <w:r>
        <w:rPr>
          <w:rFonts w:hint="default" w:ascii="Times New Roman" w:hAnsi="Times New Roman" w:cs="Times New Roman"/>
          <w:sz w:val="24"/>
          <w:szCs w:val="24"/>
        </w:rPr>
        <w:t>:</w:t>
      </w:r>
    </w:p>
    <w:p w14:paraId="28D5BBF8">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rPr>
        <w:t>DEXs allow users to trade cryptocurrencies directly with one another without the need for a centralized exchange. This reduces the risk of hacking and increases the privacy and control users have over their assets.</w:t>
      </w:r>
    </w:p>
    <w:p w14:paraId="243EEAEF">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Stablecoins</w:t>
      </w:r>
      <w:r>
        <w:rPr>
          <w:rFonts w:hint="default" w:ascii="Times New Roman" w:hAnsi="Times New Roman" w:cs="Times New Roman"/>
          <w:sz w:val="24"/>
          <w:szCs w:val="24"/>
        </w:rPr>
        <w:t>:</w:t>
      </w:r>
    </w:p>
    <w:p w14:paraId="53EA1518">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w:rPr>
          <w:rFonts w:hint="default" w:ascii="Times New Roman" w:hAnsi="Times New Roman" w:cs="Times New Roman"/>
          <w:sz w:val="24"/>
          <w:szCs w:val="24"/>
        </w:rPr>
        <w:t>Stablecoins are a type of cryptocurrency that is pegged to a stable asset, such as the US dollar, to reduce volatility. Stablecoins play a crucial role in DeFi by providing a stable medium of exchange and a store of value.</w:t>
      </w:r>
    </w:p>
    <w:p w14:paraId="72B347CF">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Implications and Challenges:</w:t>
      </w:r>
    </w:p>
    <w:p w14:paraId="0B87636F">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Financial Inclusion</w:t>
      </w:r>
      <w:r>
        <w:rPr>
          <w:rFonts w:hint="default" w:ascii="Times New Roman" w:hAnsi="Times New Roman" w:cs="Times New Roman"/>
          <w:sz w:val="24"/>
          <w:szCs w:val="24"/>
        </w:rPr>
        <w:t>: Cryptocurrency and DeFi have the potential to provide financial services to the unbanked and underbanked populations worldwide, as they do not require traditional banking infrastructure.</w:t>
      </w:r>
    </w:p>
    <w:p w14:paraId="3E1D7F37">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Regulatory Concerns</w:t>
      </w:r>
      <w:r>
        <w:rPr>
          <w:rFonts w:hint="default" w:ascii="Times New Roman" w:hAnsi="Times New Roman" w:cs="Times New Roman"/>
          <w:sz w:val="24"/>
          <w:szCs w:val="24"/>
        </w:rPr>
        <w:t>: The rise of DeFi and cryptocurrency poses significant challenges for regulators, as the decentralized nature of these systems makes them difficult to oversee and regulate. Issues such as money laundering, fraud, and consumer protection are major concerns.</w:t>
      </w:r>
    </w:p>
    <w:p w14:paraId="76FA3575">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Security Risks</w:t>
      </w:r>
      <w:r>
        <w:rPr>
          <w:rFonts w:hint="default" w:ascii="Times New Roman" w:hAnsi="Times New Roman" w:cs="Times New Roman"/>
          <w:sz w:val="24"/>
          <w:szCs w:val="24"/>
        </w:rPr>
        <w:t>: While blockchain technology is secure, the rapid growth of DeFi has led to vulnerabilities in smart contracts and protocols, resulting in hacks and losses for users.</w:t>
      </w:r>
    </w:p>
    <w:p w14:paraId="2EDCEE62">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Market Volatility</w:t>
      </w:r>
      <w:r>
        <w:rPr>
          <w:rFonts w:hint="default" w:ascii="Times New Roman" w:hAnsi="Times New Roman" w:cs="Times New Roman"/>
          <w:sz w:val="24"/>
          <w:szCs w:val="24"/>
        </w:rPr>
        <w:t>: Cryptocurrencies are known for their price volatility, which can lead to significant financial risk for investors and users in the DeFi space.</w:t>
      </w:r>
    </w:p>
    <w:p w14:paraId="0A898D16">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Conclusion:</w:t>
      </w:r>
    </w:p>
    <w:p w14:paraId="70D2B300">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Cryptocurrency and DeFi represent a paradigm shift in the financial sector, offering decentralized, transparent, and efficient alternatives to traditional financial systems. While the potential benefits are immense, there are also significant challenges that need to be addressed, particularly in the areas of regulation, security, and market stability. As these technologies continue to evolve, they are likely to play an increasingly important role in the global financial ecosystem, driving innovation and creating new opportunities for financial inclusion and growth.</w:t>
      </w:r>
    </w:p>
    <w:p w14:paraId="69569A68">
      <w:pPr>
        <w:pStyle w:val="5"/>
        <w:keepNext w:val="0"/>
        <w:keepLines w:val="0"/>
        <w:widowControl/>
        <w:suppressLineNumbers w:val="0"/>
        <w:spacing w:line="360" w:lineRule="auto"/>
        <w:rPr>
          <w:rFonts w:hint="default" w:ascii="Times New Roman" w:hAnsi="Times New Roman" w:cs="Times New Roman"/>
          <w:sz w:val="24"/>
          <w:szCs w:val="24"/>
        </w:rPr>
      </w:pPr>
    </w:p>
    <w:p w14:paraId="34F97044">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4F4AB"/>
    <w:multiLevelType w:val="multilevel"/>
    <w:tmpl w:val="8D44F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D1A77"/>
    <w:rsid w:val="2A5F3191"/>
    <w:rsid w:val="541D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2024-08-08T14:20:00Z</dcterms:created>
  <dc:creator>CYPRIAN LYRIA</dc:creator>
  <cp:lastModifiedBy>CYPRIAN LYRIA</cp:lastModifiedBy>
  <dcterms:modified xsi:type="dcterms:W3CDTF">2024-08-08T15:03:50Z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5CFA5C61A8954FF48D2FE330FC690C6B_11</vt:lpwstr>
  </property>
</Properties>
</file>