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239" w:type="dxa"/>
        <w:tblInd w:w="-698" w:type="dxa"/>
        <w:tblCellMar>
          <w:top w:w="264" w:type="dxa"/>
          <w:left w:w="698" w:type="dxa"/>
          <w:bottom w:w="0" w:type="dxa"/>
          <w:right w:w="644" w:type="dxa"/>
        </w:tblCellMar>
        <w:tblLook w:val="04A0" w:firstRow="1" w:lastRow="0" w:firstColumn="1" w:lastColumn="0" w:noHBand="0" w:noVBand="1"/>
      </w:tblPr>
      <w:tblGrid>
        <w:gridCol w:w="11239"/>
      </w:tblGrid>
      <w:tr w:rsidR="006D1A86" w14:paraId="2B9E1783" w14:textId="77777777">
        <w:trPr>
          <w:trHeight w:val="14839"/>
        </w:trPr>
        <w:tc>
          <w:tcPr>
            <w:tcW w:w="11239" w:type="dxa"/>
            <w:tcBorders>
              <w:top w:val="single" w:sz="17" w:space="0" w:color="000000"/>
              <w:left w:val="single" w:sz="17" w:space="0" w:color="000000"/>
              <w:bottom w:val="single" w:sz="17" w:space="0" w:color="000000"/>
              <w:right w:val="single" w:sz="17" w:space="0" w:color="000000"/>
            </w:tcBorders>
          </w:tcPr>
          <w:p w14:paraId="282FB62D" w14:textId="3F448268" w:rsidR="006D1A86" w:rsidRDefault="006D1A86">
            <w:pPr>
              <w:spacing w:after="211"/>
              <w:ind w:left="0" w:firstLine="0"/>
              <w:jc w:val="left"/>
            </w:pPr>
          </w:p>
          <w:p w14:paraId="496C9571" w14:textId="77777777" w:rsidR="006D1A86" w:rsidRDefault="00000000">
            <w:pPr>
              <w:spacing w:after="359"/>
              <w:ind w:left="0" w:firstLine="0"/>
              <w:jc w:val="right"/>
            </w:pPr>
            <w:r>
              <w:rPr>
                <w:noProof/>
              </w:rPr>
              <w:drawing>
                <wp:inline distT="0" distB="0" distL="0" distR="0" wp14:anchorId="0396CA6B" wp14:editId="4AE02876">
                  <wp:extent cx="6248400" cy="1101090"/>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7"/>
                          <a:stretch>
                            <a:fillRect/>
                          </a:stretch>
                        </pic:blipFill>
                        <pic:spPr>
                          <a:xfrm>
                            <a:off x="0" y="0"/>
                            <a:ext cx="6248400" cy="1101090"/>
                          </a:xfrm>
                          <a:prstGeom prst="rect">
                            <a:avLst/>
                          </a:prstGeom>
                        </pic:spPr>
                      </pic:pic>
                    </a:graphicData>
                  </a:graphic>
                </wp:inline>
              </w:drawing>
            </w:r>
            <w:r>
              <w:rPr>
                <w:b/>
              </w:rPr>
              <w:t xml:space="preserve"> </w:t>
            </w:r>
          </w:p>
          <w:p w14:paraId="65ADF99F" w14:textId="77777777" w:rsidR="006D1A86" w:rsidRDefault="00000000">
            <w:pPr>
              <w:spacing w:after="178"/>
              <w:ind w:left="0" w:firstLine="0"/>
              <w:jc w:val="left"/>
            </w:pPr>
            <w:r>
              <w:rPr>
                <w:b/>
                <w:sz w:val="28"/>
              </w:rPr>
              <w:t xml:space="preserve">MODULE NAME: DATA MINING AND </w:t>
            </w:r>
            <w:proofErr w:type="gramStart"/>
            <w:r>
              <w:rPr>
                <w:b/>
                <w:sz w:val="28"/>
              </w:rPr>
              <w:t>WAREHOUSING</w:t>
            </w:r>
            <w:r>
              <w:rPr>
                <w:b/>
                <w:sz w:val="36"/>
              </w:rPr>
              <w:t xml:space="preserve"> .</w:t>
            </w:r>
            <w:proofErr w:type="gramEnd"/>
            <w:r>
              <w:rPr>
                <w:b/>
                <w:sz w:val="36"/>
              </w:rPr>
              <w:t xml:space="preserve"> </w:t>
            </w:r>
          </w:p>
          <w:p w14:paraId="5E4E4657" w14:textId="77777777" w:rsidR="006D1A86" w:rsidRDefault="00000000">
            <w:pPr>
              <w:spacing w:after="225"/>
              <w:ind w:left="0" w:firstLine="0"/>
              <w:jc w:val="left"/>
            </w:pPr>
            <w:proofErr w:type="gramStart"/>
            <w:r>
              <w:rPr>
                <w:b/>
              </w:rPr>
              <w:t>DEPARTMENT :</w:t>
            </w:r>
            <w:proofErr w:type="gramEnd"/>
            <w:r>
              <w:rPr>
                <w:b/>
              </w:rPr>
              <w:t xml:space="preserve"> ICT </w:t>
            </w:r>
          </w:p>
          <w:p w14:paraId="7BED61ED" w14:textId="77777777" w:rsidR="006D1A86" w:rsidRDefault="00000000">
            <w:pPr>
              <w:spacing w:after="224"/>
              <w:ind w:left="0" w:firstLine="0"/>
              <w:jc w:val="left"/>
            </w:pPr>
            <w:proofErr w:type="gramStart"/>
            <w:r>
              <w:rPr>
                <w:b/>
              </w:rPr>
              <w:t>OPTION :</w:t>
            </w:r>
            <w:proofErr w:type="gramEnd"/>
            <w:r>
              <w:rPr>
                <w:b/>
              </w:rPr>
              <w:t xml:space="preserve"> IT </w:t>
            </w:r>
          </w:p>
          <w:p w14:paraId="5CD2B7A2" w14:textId="77777777" w:rsidR="006D1A86" w:rsidRDefault="00000000">
            <w:pPr>
              <w:spacing w:after="225"/>
              <w:ind w:left="0" w:firstLine="0"/>
              <w:jc w:val="left"/>
            </w:pPr>
            <w:proofErr w:type="gramStart"/>
            <w:r>
              <w:rPr>
                <w:b/>
              </w:rPr>
              <w:t>LEVEL :</w:t>
            </w:r>
            <w:proofErr w:type="gramEnd"/>
            <w:r>
              <w:rPr>
                <w:b/>
              </w:rPr>
              <w:t xml:space="preserve"> 8 YEAR 4 </w:t>
            </w:r>
          </w:p>
          <w:p w14:paraId="1ADBA97B" w14:textId="77777777" w:rsidR="006D1A86" w:rsidRDefault="00000000">
            <w:pPr>
              <w:spacing w:after="223"/>
              <w:ind w:left="0" w:firstLine="0"/>
              <w:jc w:val="left"/>
            </w:pPr>
            <w:proofErr w:type="gramStart"/>
            <w:r>
              <w:rPr>
                <w:b/>
              </w:rPr>
              <w:t>CLASS :</w:t>
            </w:r>
            <w:proofErr w:type="gramEnd"/>
            <w:r>
              <w:rPr>
                <w:b/>
              </w:rPr>
              <w:t xml:space="preserve"> IT </w:t>
            </w:r>
            <w:proofErr w:type="spellStart"/>
            <w:r>
              <w:rPr>
                <w:b/>
              </w:rPr>
              <w:t>Btech</w:t>
            </w:r>
            <w:proofErr w:type="spellEnd"/>
            <w:r>
              <w:rPr>
                <w:b/>
              </w:rPr>
              <w:t xml:space="preserve"> </w:t>
            </w:r>
          </w:p>
          <w:p w14:paraId="78018F2C" w14:textId="77777777" w:rsidR="006D1A86" w:rsidRDefault="00000000">
            <w:pPr>
              <w:spacing w:after="225"/>
              <w:ind w:left="0" w:firstLine="0"/>
              <w:jc w:val="left"/>
            </w:pPr>
            <w:r>
              <w:rPr>
                <w:b/>
              </w:rPr>
              <w:t xml:space="preserve"> </w:t>
            </w:r>
          </w:p>
          <w:p w14:paraId="6EDE93BA" w14:textId="77777777" w:rsidR="006D1A86" w:rsidRDefault="00000000">
            <w:pPr>
              <w:spacing w:after="281"/>
              <w:ind w:left="0" w:firstLine="0"/>
              <w:jc w:val="left"/>
            </w:pPr>
            <w:r>
              <w:rPr>
                <w:b/>
              </w:rPr>
              <w:t xml:space="preserve"> </w:t>
            </w:r>
          </w:p>
          <w:p w14:paraId="6BD63370" w14:textId="77777777" w:rsidR="006D1A86" w:rsidRDefault="00000000">
            <w:pPr>
              <w:spacing w:after="213"/>
              <w:ind w:left="0" w:firstLine="0"/>
              <w:jc w:val="left"/>
            </w:pPr>
            <w:r>
              <w:rPr>
                <w:b/>
                <w:sz w:val="28"/>
              </w:rPr>
              <w:t xml:space="preserve">LIBRARY USAGE DATA WAREHOUSE SYSTEM </w:t>
            </w:r>
          </w:p>
          <w:p w14:paraId="13804D0C" w14:textId="77777777" w:rsidR="006D1A86" w:rsidRDefault="00000000">
            <w:pPr>
              <w:spacing w:after="276"/>
              <w:ind w:left="0" w:firstLine="0"/>
              <w:jc w:val="left"/>
            </w:pPr>
            <w:r>
              <w:rPr>
                <w:i/>
                <w:sz w:val="24"/>
              </w:rPr>
              <w:t xml:space="preserve">A Comprehensive Data Integration Solution for Modern Library Management </w:t>
            </w:r>
          </w:p>
          <w:p w14:paraId="3C18747D" w14:textId="77777777" w:rsidR="006D1A86" w:rsidRDefault="00000000">
            <w:pPr>
              <w:spacing w:after="251"/>
              <w:ind w:left="0" w:firstLine="0"/>
              <w:jc w:val="left"/>
            </w:pPr>
            <w:r>
              <w:rPr>
                <w:b/>
                <w:i/>
                <w:sz w:val="28"/>
              </w:rPr>
              <w:t xml:space="preserve"> </w:t>
            </w:r>
          </w:p>
          <w:p w14:paraId="1139C2EB" w14:textId="77777777" w:rsidR="006D1A86" w:rsidRDefault="00000000">
            <w:pPr>
              <w:spacing w:after="0"/>
              <w:ind w:left="0" w:firstLine="0"/>
              <w:jc w:val="left"/>
            </w:pPr>
            <w:r>
              <w:rPr>
                <w:b/>
                <w:sz w:val="28"/>
              </w:rPr>
              <w:t xml:space="preserve">GROUP </w:t>
            </w:r>
            <w:proofErr w:type="gramStart"/>
            <w:r>
              <w:rPr>
                <w:b/>
                <w:sz w:val="28"/>
              </w:rPr>
              <w:t>1 :</w:t>
            </w:r>
            <w:proofErr w:type="gramEnd"/>
            <w:r>
              <w:rPr>
                <w:b/>
                <w:sz w:val="28"/>
              </w:rPr>
              <w:t xml:space="preserve"> MEMBERS </w:t>
            </w:r>
          </w:p>
          <w:tbl>
            <w:tblPr>
              <w:tblStyle w:val="TableGrid"/>
              <w:tblW w:w="9823" w:type="dxa"/>
              <w:tblInd w:w="15" w:type="dxa"/>
              <w:tblCellMar>
                <w:top w:w="74" w:type="dxa"/>
                <w:left w:w="108" w:type="dxa"/>
                <w:bottom w:w="0" w:type="dxa"/>
                <w:right w:w="115" w:type="dxa"/>
              </w:tblCellMar>
              <w:tblLook w:val="04A0" w:firstRow="1" w:lastRow="0" w:firstColumn="1" w:lastColumn="0" w:noHBand="0" w:noVBand="1"/>
            </w:tblPr>
            <w:tblGrid>
              <w:gridCol w:w="3275"/>
              <w:gridCol w:w="3274"/>
              <w:gridCol w:w="3274"/>
            </w:tblGrid>
            <w:tr w:rsidR="006D1A86" w14:paraId="090F924C" w14:textId="77777777">
              <w:trPr>
                <w:trHeight w:val="614"/>
              </w:trPr>
              <w:tc>
                <w:tcPr>
                  <w:tcW w:w="3274" w:type="dxa"/>
                  <w:tcBorders>
                    <w:top w:val="single" w:sz="4" w:space="0" w:color="000000"/>
                    <w:left w:val="single" w:sz="4" w:space="0" w:color="000000"/>
                    <w:bottom w:val="single" w:sz="4" w:space="0" w:color="000000"/>
                    <w:right w:val="single" w:sz="4" w:space="0" w:color="000000"/>
                  </w:tcBorders>
                </w:tcPr>
                <w:p w14:paraId="6FF76D3C" w14:textId="77777777" w:rsidR="006D1A86" w:rsidRDefault="00000000">
                  <w:pPr>
                    <w:spacing w:after="0"/>
                    <w:ind w:left="0" w:firstLine="0"/>
                    <w:jc w:val="left"/>
                  </w:pPr>
                  <w:r>
                    <w:rPr>
                      <w:b/>
                      <w:sz w:val="28"/>
                    </w:rPr>
                    <w:t xml:space="preserve">NAMES  </w:t>
                  </w:r>
                </w:p>
              </w:tc>
              <w:tc>
                <w:tcPr>
                  <w:tcW w:w="3274" w:type="dxa"/>
                  <w:tcBorders>
                    <w:top w:val="single" w:sz="4" w:space="0" w:color="000000"/>
                    <w:left w:val="single" w:sz="4" w:space="0" w:color="000000"/>
                    <w:bottom w:val="single" w:sz="4" w:space="0" w:color="000000"/>
                    <w:right w:val="single" w:sz="4" w:space="0" w:color="000000"/>
                  </w:tcBorders>
                </w:tcPr>
                <w:p w14:paraId="02269C06" w14:textId="77777777" w:rsidR="006D1A86" w:rsidRDefault="00000000">
                  <w:pPr>
                    <w:spacing w:after="0"/>
                    <w:ind w:left="0" w:firstLine="0"/>
                    <w:jc w:val="left"/>
                  </w:pPr>
                  <w:r>
                    <w:rPr>
                      <w:b/>
                      <w:sz w:val="28"/>
                    </w:rPr>
                    <w:t xml:space="preserve">REG NO </w:t>
                  </w:r>
                </w:p>
              </w:tc>
              <w:tc>
                <w:tcPr>
                  <w:tcW w:w="3274" w:type="dxa"/>
                  <w:tcBorders>
                    <w:top w:val="single" w:sz="4" w:space="0" w:color="000000"/>
                    <w:left w:val="single" w:sz="4" w:space="0" w:color="000000"/>
                    <w:bottom w:val="single" w:sz="4" w:space="0" w:color="000000"/>
                    <w:right w:val="single" w:sz="4" w:space="0" w:color="000000"/>
                  </w:tcBorders>
                </w:tcPr>
                <w:p w14:paraId="1E3C4429" w14:textId="77777777" w:rsidR="006D1A86" w:rsidRDefault="00000000">
                  <w:pPr>
                    <w:spacing w:after="0"/>
                    <w:ind w:left="0" w:firstLine="0"/>
                    <w:jc w:val="left"/>
                  </w:pPr>
                  <w:r>
                    <w:rPr>
                      <w:b/>
                      <w:sz w:val="28"/>
                    </w:rPr>
                    <w:t xml:space="preserve">MARKS </w:t>
                  </w:r>
                </w:p>
              </w:tc>
            </w:tr>
            <w:tr w:rsidR="006D1A86" w14:paraId="6B06C5A7" w14:textId="77777777">
              <w:trPr>
                <w:trHeight w:val="614"/>
              </w:trPr>
              <w:tc>
                <w:tcPr>
                  <w:tcW w:w="3274" w:type="dxa"/>
                  <w:tcBorders>
                    <w:top w:val="single" w:sz="4" w:space="0" w:color="000000"/>
                    <w:left w:val="single" w:sz="4" w:space="0" w:color="000000"/>
                    <w:bottom w:val="single" w:sz="4" w:space="0" w:color="000000"/>
                    <w:right w:val="single" w:sz="4" w:space="0" w:color="000000"/>
                  </w:tcBorders>
                </w:tcPr>
                <w:p w14:paraId="356C16F9" w14:textId="77777777" w:rsidR="006D1A86" w:rsidRDefault="00000000">
                  <w:pPr>
                    <w:spacing w:after="0"/>
                    <w:ind w:left="0" w:firstLine="0"/>
                    <w:jc w:val="left"/>
                  </w:pPr>
                  <w:r>
                    <w:rPr>
                      <w:sz w:val="28"/>
                    </w:rPr>
                    <w:t xml:space="preserve">IRIMASO Gertrude </w:t>
                  </w:r>
                </w:p>
              </w:tc>
              <w:tc>
                <w:tcPr>
                  <w:tcW w:w="3274" w:type="dxa"/>
                  <w:tcBorders>
                    <w:top w:val="single" w:sz="4" w:space="0" w:color="000000"/>
                    <w:left w:val="single" w:sz="4" w:space="0" w:color="000000"/>
                    <w:bottom w:val="single" w:sz="4" w:space="0" w:color="000000"/>
                    <w:right w:val="single" w:sz="4" w:space="0" w:color="000000"/>
                  </w:tcBorders>
                </w:tcPr>
                <w:p w14:paraId="0EBA0C20" w14:textId="77777777" w:rsidR="006D1A86" w:rsidRDefault="00000000">
                  <w:pPr>
                    <w:spacing w:after="0"/>
                    <w:ind w:left="0" w:firstLine="0"/>
                    <w:jc w:val="left"/>
                  </w:pPr>
                  <w:r>
                    <w:rPr>
                      <w:sz w:val="28"/>
                    </w:rPr>
                    <w:t xml:space="preserve">25RP19175 </w:t>
                  </w:r>
                </w:p>
              </w:tc>
              <w:tc>
                <w:tcPr>
                  <w:tcW w:w="3274" w:type="dxa"/>
                  <w:tcBorders>
                    <w:top w:val="single" w:sz="4" w:space="0" w:color="000000"/>
                    <w:left w:val="single" w:sz="4" w:space="0" w:color="000000"/>
                    <w:bottom w:val="single" w:sz="4" w:space="0" w:color="000000"/>
                    <w:right w:val="single" w:sz="4" w:space="0" w:color="000000"/>
                  </w:tcBorders>
                </w:tcPr>
                <w:p w14:paraId="126FEDE9" w14:textId="77777777" w:rsidR="006D1A86" w:rsidRDefault="00000000">
                  <w:pPr>
                    <w:spacing w:after="0"/>
                    <w:ind w:left="0" w:firstLine="0"/>
                    <w:jc w:val="left"/>
                  </w:pPr>
                  <w:r>
                    <w:rPr>
                      <w:b/>
                      <w:sz w:val="28"/>
                    </w:rPr>
                    <w:t xml:space="preserve"> </w:t>
                  </w:r>
                </w:p>
              </w:tc>
            </w:tr>
            <w:tr w:rsidR="006D1A86" w14:paraId="15C35D77" w14:textId="77777777">
              <w:trPr>
                <w:trHeight w:val="614"/>
              </w:trPr>
              <w:tc>
                <w:tcPr>
                  <w:tcW w:w="3274" w:type="dxa"/>
                  <w:tcBorders>
                    <w:top w:val="single" w:sz="4" w:space="0" w:color="000000"/>
                    <w:left w:val="single" w:sz="4" w:space="0" w:color="000000"/>
                    <w:bottom w:val="single" w:sz="4" w:space="0" w:color="000000"/>
                    <w:right w:val="single" w:sz="4" w:space="0" w:color="000000"/>
                  </w:tcBorders>
                </w:tcPr>
                <w:p w14:paraId="7DD998D7" w14:textId="77777777" w:rsidR="006D1A86" w:rsidRDefault="00000000">
                  <w:pPr>
                    <w:spacing w:after="0"/>
                    <w:ind w:left="0" w:firstLine="0"/>
                    <w:jc w:val="left"/>
                  </w:pPr>
                  <w:r>
                    <w:rPr>
                      <w:sz w:val="28"/>
                    </w:rPr>
                    <w:t xml:space="preserve">NZAYISENGA Cyprien </w:t>
                  </w:r>
                </w:p>
              </w:tc>
              <w:tc>
                <w:tcPr>
                  <w:tcW w:w="3274" w:type="dxa"/>
                  <w:tcBorders>
                    <w:top w:val="single" w:sz="4" w:space="0" w:color="000000"/>
                    <w:left w:val="single" w:sz="4" w:space="0" w:color="000000"/>
                    <w:bottom w:val="single" w:sz="4" w:space="0" w:color="000000"/>
                    <w:right w:val="single" w:sz="4" w:space="0" w:color="000000"/>
                  </w:tcBorders>
                </w:tcPr>
                <w:p w14:paraId="1FC97601" w14:textId="77777777" w:rsidR="006D1A86" w:rsidRDefault="00000000">
                  <w:pPr>
                    <w:spacing w:after="0"/>
                    <w:ind w:left="0" w:firstLine="0"/>
                    <w:jc w:val="left"/>
                  </w:pPr>
                  <w:r>
                    <w:rPr>
                      <w:sz w:val="28"/>
                    </w:rPr>
                    <w:t xml:space="preserve">25RP20156 </w:t>
                  </w:r>
                </w:p>
              </w:tc>
              <w:tc>
                <w:tcPr>
                  <w:tcW w:w="3274" w:type="dxa"/>
                  <w:tcBorders>
                    <w:top w:val="single" w:sz="4" w:space="0" w:color="000000"/>
                    <w:left w:val="single" w:sz="4" w:space="0" w:color="000000"/>
                    <w:bottom w:val="single" w:sz="4" w:space="0" w:color="000000"/>
                    <w:right w:val="single" w:sz="4" w:space="0" w:color="000000"/>
                  </w:tcBorders>
                </w:tcPr>
                <w:p w14:paraId="0EC0CE9F" w14:textId="77777777" w:rsidR="006D1A86" w:rsidRDefault="00000000">
                  <w:pPr>
                    <w:spacing w:after="0"/>
                    <w:ind w:left="0" w:firstLine="0"/>
                    <w:jc w:val="left"/>
                  </w:pPr>
                  <w:r>
                    <w:rPr>
                      <w:b/>
                      <w:sz w:val="28"/>
                    </w:rPr>
                    <w:t xml:space="preserve"> </w:t>
                  </w:r>
                </w:p>
              </w:tc>
            </w:tr>
            <w:tr w:rsidR="006D1A86" w14:paraId="1159959D" w14:textId="77777777">
              <w:trPr>
                <w:trHeight w:val="615"/>
              </w:trPr>
              <w:tc>
                <w:tcPr>
                  <w:tcW w:w="3274" w:type="dxa"/>
                  <w:tcBorders>
                    <w:top w:val="single" w:sz="4" w:space="0" w:color="000000"/>
                    <w:left w:val="single" w:sz="4" w:space="0" w:color="000000"/>
                    <w:bottom w:val="single" w:sz="4" w:space="0" w:color="000000"/>
                    <w:right w:val="single" w:sz="4" w:space="0" w:color="000000"/>
                  </w:tcBorders>
                </w:tcPr>
                <w:p w14:paraId="02E55E73" w14:textId="77777777" w:rsidR="006D1A86" w:rsidRDefault="00000000">
                  <w:pPr>
                    <w:spacing w:after="0"/>
                    <w:ind w:left="0" w:firstLine="0"/>
                    <w:jc w:val="left"/>
                  </w:pPr>
                  <w:r>
                    <w:rPr>
                      <w:sz w:val="28"/>
                    </w:rPr>
                    <w:t xml:space="preserve">AKIMANA Aline </w:t>
                  </w:r>
                </w:p>
              </w:tc>
              <w:tc>
                <w:tcPr>
                  <w:tcW w:w="3274" w:type="dxa"/>
                  <w:tcBorders>
                    <w:top w:val="single" w:sz="4" w:space="0" w:color="000000"/>
                    <w:left w:val="single" w:sz="4" w:space="0" w:color="000000"/>
                    <w:bottom w:val="single" w:sz="4" w:space="0" w:color="000000"/>
                    <w:right w:val="single" w:sz="4" w:space="0" w:color="000000"/>
                  </w:tcBorders>
                </w:tcPr>
                <w:p w14:paraId="34650871" w14:textId="77777777" w:rsidR="006D1A86" w:rsidRDefault="00000000">
                  <w:pPr>
                    <w:spacing w:after="0"/>
                    <w:ind w:left="0" w:firstLine="0"/>
                    <w:jc w:val="left"/>
                  </w:pPr>
                  <w:r>
                    <w:rPr>
                      <w:sz w:val="28"/>
                    </w:rPr>
                    <w:t xml:space="preserve">25RP20978 </w:t>
                  </w:r>
                </w:p>
              </w:tc>
              <w:tc>
                <w:tcPr>
                  <w:tcW w:w="3274" w:type="dxa"/>
                  <w:tcBorders>
                    <w:top w:val="single" w:sz="4" w:space="0" w:color="000000"/>
                    <w:left w:val="single" w:sz="4" w:space="0" w:color="000000"/>
                    <w:bottom w:val="single" w:sz="4" w:space="0" w:color="000000"/>
                    <w:right w:val="single" w:sz="4" w:space="0" w:color="000000"/>
                  </w:tcBorders>
                </w:tcPr>
                <w:p w14:paraId="2301A667" w14:textId="77777777" w:rsidR="006D1A86" w:rsidRDefault="00000000">
                  <w:pPr>
                    <w:spacing w:after="0"/>
                    <w:ind w:left="0" w:firstLine="0"/>
                    <w:jc w:val="left"/>
                  </w:pPr>
                  <w:r>
                    <w:rPr>
                      <w:b/>
                      <w:sz w:val="28"/>
                    </w:rPr>
                    <w:t xml:space="preserve"> </w:t>
                  </w:r>
                </w:p>
              </w:tc>
            </w:tr>
          </w:tbl>
          <w:p w14:paraId="34CD537F" w14:textId="77777777" w:rsidR="006D1A86" w:rsidRDefault="00000000">
            <w:pPr>
              <w:spacing w:after="251"/>
              <w:ind w:left="0" w:firstLine="0"/>
              <w:jc w:val="left"/>
            </w:pPr>
            <w:r>
              <w:rPr>
                <w:b/>
                <w:sz w:val="28"/>
              </w:rPr>
              <w:t xml:space="preserve"> </w:t>
            </w:r>
          </w:p>
          <w:p w14:paraId="4408F01A" w14:textId="77777777" w:rsidR="006D1A86" w:rsidRDefault="00000000">
            <w:pPr>
              <w:spacing w:after="253"/>
              <w:ind w:left="0" w:firstLine="0"/>
              <w:jc w:val="left"/>
            </w:pPr>
            <w:r>
              <w:rPr>
                <w:b/>
                <w:i/>
                <w:sz w:val="28"/>
              </w:rPr>
              <w:t xml:space="preserve"> </w:t>
            </w:r>
          </w:p>
          <w:p w14:paraId="25EFDB6E" w14:textId="77777777" w:rsidR="006D1A86" w:rsidRDefault="00000000">
            <w:pPr>
              <w:spacing w:after="253"/>
              <w:ind w:left="0" w:firstLine="0"/>
              <w:jc w:val="left"/>
            </w:pPr>
            <w:r>
              <w:rPr>
                <w:b/>
                <w:i/>
                <w:sz w:val="28"/>
              </w:rPr>
              <w:t xml:space="preserve"> </w:t>
            </w:r>
          </w:p>
          <w:p w14:paraId="7DC1D776" w14:textId="77777777" w:rsidR="006D1A86" w:rsidRDefault="00000000">
            <w:pPr>
              <w:spacing w:after="193"/>
              <w:ind w:left="0" w:firstLine="0"/>
              <w:jc w:val="left"/>
            </w:pPr>
            <w:r>
              <w:rPr>
                <w:b/>
                <w:i/>
                <w:sz w:val="28"/>
              </w:rPr>
              <w:t xml:space="preserve"> </w:t>
            </w:r>
          </w:p>
          <w:p w14:paraId="1073B52B" w14:textId="77777777" w:rsidR="006D1A86" w:rsidRDefault="00000000">
            <w:pPr>
              <w:spacing w:after="131"/>
              <w:ind w:left="0" w:firstLine="0"/>
              <w:jc w:val="left"/>
            </w:pPr>
            <w:r>
              <w:rPr>
                <w:b/>
                <w:sz w:val="28"/>
              </w:rPr>
              <w:t xml:space="preserve">                                                             </w:t>
            </w:r>
            <w:proofErr w:type="gramStart"/>
            <w:r>
              <w:t>Date :</w:t>
            </w:r>
            <w:proofErr w:type="gramEnd"/>
            <w:r>
              <w:t xml:space="preserve"> 30</w:t>
            </w:r>
            <w:r>
              <w:rPr>
                <w:vertAlign w:val="superscript"/>
              </w:rPr>
              <w:t>th</w:t>
            </w:r>
            <w:r>
              <w:t xml:space="preserve"> Jan 2026 </w:t>
            </w:r>
          </w:p>
          <w:p w14:paraId="41F9EA4B" w14:textId="77777777" w:rsidR="006D1A86" w:rsidRDefault="00000000">
            <w:pPr>
              <w:spacing w:after="0"/>
              <w:ind w:left="0" w:firstLine="0"/>
              <w:jc w:val="left"/>
            </w:pPr>
            <w:r>
              <w:rPr>
                <w:rFonts w:ascii="Arial" w:eastAsia="Arial" w:hAnsi="Arial" w:cs="Arial"/>
              </w:rPr>
              <w:t xml:space="preserve"> </w:t>
            </w:r>
          </w:p>
        </w:tc>
      </w:tr>
    </w:tbl>
    <w:p w14:paraId="6AF8D561" w14:textId="77777777" w:rsidR="006D1A86" w:rsidRDefault="00000000">
      <w:pPr>
        <w:pStyle w:val="Heading1"/>
        <w:ind w:left="-5"/>
      </w:pPr>
      <w:r>
        <w:lastRenderedPageBreak/>
        <w:t xml:space="preserve">Table of Contents </w:t>
      </w:r>
    </w:p>
    <w:p w14:paraId="671ECD71" w14:textId="77777777" w:rsidR="006D1A86" w:rsidRDefault="00000000">
      <w:pPr>
        <w:numPr>
          <w:ilvl w:val="0"/>
          <w:numId w:val="1"/>
        </w:numPr>
        <w:ind w:hanging="360"/>
      </w:pPr>
      <w:r>
        <w:t xml:space="preserve">Executive Summary </w:t>
      </w:r>
    </w:p>
    <w:p w14:paraId="23BC54C6" w14:textId="77777777" w:rsidR="006D1A86" w:rsidRDefault="00000000">
      <w:pPr>
        <w:numPr>
          <w:ilvl w:val="0"/>
          <w:numId w:val="1"/>
        </w:numPr>
        <w:ind w:hanging="360"/>
      </w:pPr>
      <w:r>
        <w:t xml:space="preserve">Introduction </w:t>
      </w:r>
    </w:p>
    <w:p w14:paraId="0B0CF8EA" w14:textId="77777777" w:rsidR="006D1A86" w:rsidRDefault="00000000">
      <w:pPr>
        <w:numPr>
          <w:ilvl w:val="0"/>
          <w:numId w:val="1"/>
        </w:numPr>
        <w:ind w:hanging="360"/>
      </w:pPr>
      <w:r>
        <w:t xml:space="preserve">Project Overview </w:t>
      </w:r>
    </w:p>
    <w:p w14:paraId="0BB5D957" w14:textId="77777777" w:rsidR="006D1A86" w:rsidRDefault="00000000">
      <w:pPr>
        <w:numPr>
          <w:ilvl w:val="0"/>
          <w:numId w:val="1"/>
        </w:numPr>
        <w:ind w:hanging="360"/>
      </w:pPr>
      <w:r>
        <w:t xml:space="preserve">System Architecture </w:t>
      </w:r>
    </w:p>
    <w:p w14:paraId="5A5F9826" w14:textId="77777777" w:rsidR="006D1A86" w:rsidRDefault="00000000">
      <w:pPr>
        <w:numPr>
          <w:ilvl w:val="0"/>
          <w:numId w:val="1"/>
        </w:numPr>
        <w:ind w:hanging="360"/>
      </w:pPr>
      <w:r>
        <w:t xml:space="preserve">Data Warehouse Schema Design </w:t>
      </w:r>
    </w:p>
    <w:p w14:paraId="205CD6D4" w14:textId="77777777" w:rsidR="006D1A86" w:rsidRDefault="00000000">
      <w:pPr>
        <w:numPr>
          <w:ilvl w:val="0"/>
          <w:numId w:val="1"/>
        </w:numPr>
        <w:ind w:hanging="360"/>
      </w:pPr>
      <w:r>
        <w:t xml:space="preserve">Entity Relationship Diagram </w:t>
      </w:r>
    </w:p>
    <w:p w14:paraId="24AA4182" w14:textId="77777777" w:rsidR="006D1A86" w:rsidRDefault="00000000">
      <w:pPr>
        <w:numPr>
          <w:ilvl w:val="0"/>
          <w:numId w:val="1"/>
        </w:numPr>
        <w:ind w:hanging="360"/>
      </w:pPr>
      <w:r>
        <w:t xml:space="preserve">ETL Process Flow </w:t>
      </w:r>
    </w:p>
    <w:p w14:paraId="329FDE6F" w14:textId="77777777" w:rsidR="006D1A86" w:rsidRDefault="00000000">
      <w:pPr>
        <w:numPr>
          <w:ilvl w:val="0"/>
          <w:numId w:val="1"/>
        </w:numPr>
        <w:ind w:hanging="360"/>
      </w:pPr>
      <w:r>
        <w:t xml:space="preserve">NULL Handling Strategy </w:t>
      </w:r>
    </w:p>
    <w:p w14:paraId="3A2529BB" w14:textId="77777777" w:rsidR="006D1A86" w:rsidRDefault="00000000">
      <w:pPr>
        <w:numPr>
          <w:ilvl w:val="0"/>
          <w:numId w:val="1"/>
        </w:numPr>
        <w:ind w:hanging="360"/>
      </w:pPr>
      <w:r>
        <w:t xml:space="preserve">Data Quality Framework </w:t>
      </w:r>
    </w:p>
    <w:p w14:paraId="3EBEC9DE" w14:textId="77777777" w:rsidR="006D1A86" w:rsidRDefault="00000000">
      <w:pPr>
        <w:numPr>
          <w:ilvl w:val="0"/>
          <w:numId w:val="1"/>
        </w:numPr>
        <w:ind w:hanging="360"/>
      </w:pPr>
      <w:r>
        <w:t xml:space="preserve">Dimensional Model Justification </w:t>
      </w:r>
    </w:p>
    <w:p w14:paraId="385328CF" w14:textId="77777777" w:rsidR="006D1A86" w:rsidRDefault="00000000">
      <w:pPr>
        <w:numPr>
          <w:ilvl w:val="0"/>
          <w:numId w:val="1"/>
        </w:numPr>
        <w:ind w:hanging="360"/>
      </w:pPr>
      <w:r>
        <w:t xml:space="preserve">Technology Stack </w:t>
      </w:r>
    </w:p>
    <w:p w14:paraId="69515AE6" w14:textId="77777777" w:rsidR="006D1A86" w:rsidRDefault="00000000">
      <w:pPr>
        <w:numPr>
          <w:ilvl w:val="0"/>
          <w:numId w:val="1"/>
        </w:numPr>
        <w:ind w:hanging="360"/>
      </w:pPr>
      <w:r>
        <w:t xml:space="preserve">Implementation Details </w:t>
      </w:r>
    </w:p>
    <w:p w14:paraId="71191141" w14:textId="77777777" w:rsidR="006D1A86" w:rsidRDefault="00000000">
      <w:pPr>
        <w:numPr>
          <w:ilvl w:val="0"/>
          <w:numId w:val="1"/>
        </w:numPr>
        <w:ind w:hanging="360"/>
      </w:pPr>
      <w:r>
        <w:t xml:space="preserve">Performance Considerations </w:t>
      </w:r>
    </w:p>
    <w:p w14:paraId="69B7D370" w14:textId="77777777" w:rsidR="006D1A86" w:rsidRDefault="00000000">
      <w:pPr>
        <w:numPr>
          <w:ilvl w:val="0"/>
          <w:numId w:val="1"/>
        </w:numPr>
        <w:ind w:hanging="360"/>
      </w:pPr>
      <w:r>
        <w:t xml:space="preserve">Security and Compliance </w:t>
      </w:r>
    </w:p>
    <w:p w14:paraId="4C374E06" w14:textId="77777777" w:rsidR="006D1A86" w:rsidRDefault="00000000">
      <w:pPr>
        <w:numPr>
          <w:ilvl w:val="0"/>
          <w:numId w:val="1"/>
        </w:numPr>
        <w:ind w:hanging="360"/>
      </w:pPr>
      <w:r>
        <w:t xml:space="preserve">Testing and Validation </w:t>
      </w:r>
    </w:p>
    <w:p w14:paraId="00B909F6" w14:textId="77777777" w:rsidR="006D1A86" w:rsidRDefault="00000000">
      <w:pPr>
        <w:numPr>
          <w:ilvl w:val="0"/>
          <w:numId w:val="1"/>
        </w:numPr>
        <w:ind w:hanging="360"/>
      </w:pPr>
      <w:r>
        <w:t xml:space="preserve">Future Enhancements </w:t>
      </w:r>
    </w:p>
    <w:p w14:paraId="55BFC44F" w14:textId="77777777" w:rsidR="006D1A86" w:rsidRDefault="00000000">
      <w:pPr>
        <w:numPr>
          <w:ilvl w:val="0"/>
          <w:numId w:val="1"/>
        </w:numPr>
        <w:ind w:hanging="360"/>
      </w:pPr>
      <w:r>
        <w:t xml:space="preserve">Conclusion </w:t>
      </w:r>
    </w:p>
    <w:p w14:paraId="6C13064B" w14:textId="77777777" w:rsidR="00892651" w:rsidRDefault="00892651">
      <w:pPr>
        <w:spacing w:after="283"/>
        <w:ind w:left="0" w:firstLine="0"/>
        <w:jc w:val="left"/>
      </w:pPr>
    </w:p>
    <w:p w14:paraId="69C2CA44" w14:textId="77777777" w:rsidR="00892651" w:rsidRDefault="00892651">
      <w:pPr>
        <w:spacing w:after="283"/>
        <w:ind w:left="0" w:firstLine="0"/>
        <w:jc w:val="left"/>
      </w:pPr>
    </w:p>
    <w:p w14:paraId="72198819" w14:textId="77777777" w:rsidR="00892651" w:rsidRDefault="00892651">
      <w:pPr>
        <w:spacing w:after="283"/>
        <w:ind w:left="0" w:firstLine="0"/>
        <w:jc w:val="left"/>
      </w:pPr>
    </w:p>
    <w:p w14:paraId="52967D4D" w14:textId="77777777" w:rsidR="00892651" w:rsidRDefault="00892651">
      <w:pPr>
        <w:spacing w:after="283"/>
        <w:ind w:left="0" w:firstLine="0"/>
        <w:jc w:val="left"/>
      </w:pPr>
    </w:p>
    <w:p w14:paraId="49FC98C6" w14:textId="77777777" w:rsidR="00892651" w:rsidRDefault="00892651">
      <w:pPr>
        <w:spacing w:after="283"/>
        <w:ind w:left="0" w:firstLine="0"/>
        <w:jc w:val="left"/>
      </w:pPr>
    </w:p>
    <w:p w14:paraId="450E3E6D" w14:textId="77777777" w:rsidR="00892651" w:rsidRDefault="00892651">
      <w:pPr>
        <w:spacing w:after="283"/>
        <w:ind w:left="0" w:firstLine="0"/>
        <w:jc w:val="left"/>
      </w:pPr>
    </w:p>
    <w:p w14:paraId="4A6F3B49" w14:textId="77777777" w:rsidR="00892651" w:rsidRDefault="00892651">
      <w:pPr>
        <w:spacing w:after="283"/>
        <w:ind w:left="0" w:firstLine="0"/>
        <w:jc w:val="left"/>
      </w:pPr>
    </w:p>
    <w:p w14:paraId="119EF914" w14:textId="77777777" w:rsidR="00892651" w:rsidRDefault="00892651">
      <w:pPr>
        <w:spacing w:after="283"/>
        <w:ind w:left="0" w:firstLine="0"/>
        <w:jc w:val="left"/>
      </w:pPr>
    </w:p>
    <w:p w14:paraId="38DAEF68" w14:textId="284246B3" w:rsidR="006D1A86" w:rsidRDefault="00000000">
      <w:pPr>
        <w:spacing w:after="283"/>
        <w:ind w:left="0" w:firstLine="0"/>
        <w:jc w:val="left"/>
      </w:pPr>
      <w:r>
        <w:t xml:space="preserve"> </w:t>
      </w:r>
    </w:p>
    <w:p w14:paraId="3E2BFE7D" w14:textId="77777777" w:rsidR="00892651" w:rsidRDefault="00892651">
      <w:pPr>
        <w:pStyle w:val="Heading1"/>
        <w:ind w:left="-5"/>
      </w:pPr>
    </w:p>
    <w:p w14:paraId="421F2C84" w14:textId="1AC622A6" w:rsidR="006D1A86" w:rsidRDefault="00000000">
      <w:pPr>
        <w:pStyle w:val="Heading1"/>
        <w:ind w:left="-5"/>
      </w:pPr>
      <w:r>
        <w:t xml:space="preserve">1. Executive Summary </w:t>
      </w:r>
    </w:p>
    <w:p w14:paraId="40FBA596" w14:textId="77777777" w:rsidR="006D1A86" w:rsidRDefault="00000000">
      <w:pPr>
        <w:spacing w:after="124" w:line="356" w:lineRule="auto"/>
        <w:ind w:left="10"/>
      </w:pPr>
      <w:r>
        <w:t xml:space="preserve">The </w:t>
      </w:r>
      <w:r>
        <w:rPr>
          <w:b/>
        </w:rPr>
        <w:t>Library Usage Data Warehouse System</w:t>
      </w:r>
      <w:r>
        <w:t xml:space="preserve"> is a comprehensive solution designed to centralize, integrate, and optimize data management across modern library operations. Contemporary libraries manage data generated from multiple independent systems such as book lending platforms, digital resource access logs, and room booking applications. The lack of integration among these systems leads to fragmented data, inefficient reporting, and limited analytical capabilities. </w:t>
      </w:r>
    </w:p>
    <w:p w14:paraId="110C38F9" w14:textId="77777777" w:rsidR="006D1A86" w:rsidRDefault="00000000">
      <w:pPr>
        <w:spacing w:after="120" w:line="357" w:lineRule="auto"/>
        <w:ind w:left="10"/>
      </w:pPr>
      <w:r>
        <w:t xml:space="preserve">This project addresses these challenges by implementing a </w:t>
      </w:r>
      <w:r w:rsidRPr="0025718D">
        <w:rPr>
          <w:b/>
        </w:rPr>
        <w:t>centralized data warehouse</w:t>
      </w:r>
      <w:r>
        <w:t xml:space="preserve"> using a </w:t>
      </w:r>
      <w:r>
        <w:rPr>
          <w:b/>
        </w:rPr>
        <w:t>star schema architecture</w:t>
      </w:r>
      <w:r>
        <w:t xml:space="preserve">, supported by </w:t>
      </w:r>
      <w:r>
        <w:rPr>
          <w:b/>
        </w:rPr>
        <w:t>MySQL</w:t>
      </w:r>
      <w:r>
        <w:t xml:space="preserve"> for storage and </w:t>
      </w:r>
      <w:r>
        <w:rPr>
          <w:b/>
        </w:rPr>
        <w:t>Python-based ETL pipelines</w:t>
      </w:r>
      <w:r>
        <w:t xml:space="preserve"> for data integration. The solution transforms raw operational data into structured, high-quality analytical datasets that enable informed decision-making. </w:t>
      </w:r>
    </w:p>
    <w:p w14:paraId="1CF254E4" w14:textId="77777777" w:rsidR="006D1A86" w:rsidRDefault="00000000">
      <w:pPr>
        <w:pStyle w:val="Heading2"/>
        <w:ind w:left="-5"/>
      </w:pPr>
      <w:r>
        <w:t xml:space="preserve">Key Achievements </w:t>
      </w:r>
    </w:p>
    <w:p w14:paraId="17AF7DA8" w14:textId="77777777" w:rsidR="006D1A86" w:rsidRDefault="00000000">
      <w:pPr>
        <w:numPr>
          <w:ilvl w:val="0"/>
          <w:numId w:val="2"/>
        </w:numPr>
        <w:ind w:hanging="360"/>
      </w:pPr>
      <w:r>
        <w:t xml:space="preserve">Integration of heterogeneous data sources (CSV and Excel) into a unified warehouse </w:t>
      </w:r>
    </w:p>
    <w:p w14:paraId="42744CCE" w14:textId="77777777" w:rsidR="006D1A86" w:rsidRDefault="00000000">
      <w:pPr>
        <w:numPr>
          <w:ilvl w:val="0"/>
          <w:numId w:val="2"/>
        </w:numPr>
        <w:ind w:hanging="360"/>
      </w:pPr>
      <w:r>
        <w:t xml:space="preserve">Design and implementation of a scalable star schema with optimized fact and dimension tables </w:t>
      </w:r>
    </w:p>
    <w:p w14:paraId="02B34C36" w14:textId="77777777" w:rsidR="006D1A86" w:rsidRDefault="00000000">
      <w:pPr>
        <w:numPr>
          <w:ilvl w:val="0"/>
          <w:numId w:val="2"/>
        </w:numPr>
        <w:ind w:hanging="360"/>
      </w:pPr>
      <w:r>
        <w:t xml:space="preserve">Development of an automated ETL pipeline with comprehensive validation and cleansing </w:t>
      </w:r>
    </w:p>
    <w:p w14:paraId="337F7122" w14:textId="77777777" w:rsidR="006D1A86" w:rsidRDefault="00000000">
      <w:pPr>
        <w:numPr>
          <w:ilvl w:val="0"/>
          <w:numId w:val="2"/>
        </w:numPr>
        <w:ind w:hanging="360"/>
      </w:pPr>
      <w:r>
        <w:t xml:space="preserve">Implementation of systematic NULL handling strategies to preserve data integrity </w:t>
      </w:r>
    </w:p>
    <w:p w14:paraId="3B240410" w14:textId="77777777" w:rsidR="006D1A86" w:rsidRDefault="00000000">
      <w:pPr>
        <w:numPr>
          <w:ilvl w:val="0"/>
          <w:numId w:val="2"/>
        </w:numPr>
        <w:ind w:hanging="360"/>
      </w:pPr>
      <w:r>
        <w:t xml:space="preserve">Performance optimization through indexing and efficient schema design </w:t>
      </w:r>
    </w:p>
    <w:p w14:paraId="6FBCBB11" w14:textId="77777777" w:rsidR="006D1A86" w:rsidRDefault="00000000">
      <w:pPr>
        <w:numPr>
          <w:ilvl w:val="0"/>
          <w:numId w:val="2"/>
        </w:numPr>
        <w:ind w:hanging="360"/>
      </w:pPr>
      <w:r>
        <w:t xml:space="preserve">Deployment of role-based access control and audit logging mechanisms </w:t>
      </w:r>
    </w:p>
    <w:p w14:paraId="3661728A" w14:textId="77777777" w:rsidR="006D1A86" w:rsidRDefault="00000000">
      <w:pPr>
        <w:spacing w:after="122" w:line="356" w:lineRule="auto"/>
        <w:ind w:left="10"/>
      </w:pPr>
      <w:r>
        <w:t xml:space="preserve">The system empowers library administrators with timely, accurate insights for resource utilization analysis, operational planning, and strategic decision-making. </w:t>
      </w:r>
    </w:p>
    <w:p w14:paraId="746D2485" w14:textId="77777777" w:rsidR="00892651" w:rsidRDefault="00892651">
      <w:pPr>
        <w:spacing w:after="281"/>
        <w:ind w:left="0" w:firstLine="0"/>
        <w:jc w:val="left"/>
      </w:pPr>
    </w:p>
    <w:p w14:paraId="31F88257" w14:textId="77777777" w:rsidR="00892651" w:rsidRDefault="00892651">
      <w:pPr>
        <w:spacing w:after="281"/>
        <w:ind w:left="0" w:firstLine="0"/>
        <w:jc w:val="left"/>
      </w:pPr>
    </w:p>
    <w:p w14:paraId="7D918D1C" w14:textId="77777777" w:rsidR="00892651" w:rsidRDefault="00892651">
      <w:pPr>
        <w:spacing w:after="281"/>
        <w:ind w:left="0" w:firstLine="0"/>
        <w:jc w:val="left"/>
      </w:pPr>
    </w:p>
    <w:p w14:paraId="3A61137E" w14:textId="77777777" w:rsidR="00892651" w:rsidRDefault="00892651">
      <w:pPr>
        <w:spacing w:after="281"/>
        <w:ind w:left="0" w:firstLine="0"/>
        <w:jc w:val="left"/>
      </w:pPr>
    </w:p>
    <w:p w14:paraId="56EBF264" w14:textId="77777777" w:rsidR="00892651" w:rsidRDefault="00892651">
      <w:pPr>
        <w:spacing w:after="281"/>
        <w:ind w:left="0" w:firstLine="0"/>
        <w:jc w:val="left"/>
      </w:pPr>
    </w:p>
    <w:p w14:paraId="16A24EFE" w14:textId="77777777" w:rsidR="00892651" w:rsidRDefault="00892651">
      <w:pPr>
        <w:spacing w:after="281"/>
        <w:ind w:left="0" w:firstLine="0"/>
        <w:jc w:val="left"/>
      </w:pPr>
    </w:p>
    <w:p w14:paraId="5373D93F" w14:textId="34BECBEF" w:rsidR="006D1A86" w:rsidRDefault="00000000">
      <w:pPr>
        <w:spacing w:after="281"/>
        <w:ind w:left="0" w:firstLine="0"/>
        <w:jc w:val="left"/>
      </w:pPr>
      <w:r>
        <w:t xml:space="preserve"> </w:t>
      </w:r>
    </w:p>
    <w:p w14:paraId="5146C446" w14:textId="77777777" w:rsidR="00892651" w:rsidRDefault="00892651">
      <w:pPr>
        <w:pStyle w:val="Heading1"/>
        <w:ind w:left="-5"/>
      </w:pPr>
    </w:p>
    <w:p w14:paraId="1E6219CF" w14:textId="6BBD1E78" w:rsidR="006D1A86" w:rsidRDefault="00000000">
      <w:pPr>
        <w:pStyle w:val="Heading1"/>
        <w:ind w:left="-5"/>
      </w:pPr>
      <w:r>
        <w:t xml:space="preserve">2. Introduction </w:t>
      </w:r>
    </w:p>
    <w:p w14:paraId="3484DE76" w14:textId="77777777" w:rsidR="006D1A86" w:rsidRDefault="00000000">
      <w:pPr>
        <w:spacing w:after="122" w:line="356" w:lineRule="auto"/>
        <w:ind w:left="10"/>
      </w:pPr>
      <w:r>
        <w:t xml:space="preserve">This report presents the complete design, implementation, and technical specifications of the </w:t>
      </w:r>
      <w:r>
        <w:rPr>
          <w:b/>
        </w:rPr>
        <w:t>Library Usage Data Warehouse System</w:t>
      </w:r>
      <w:r>
        <w:t xml:space="preserve">, developed to support analytical reporting and data-driven decision-making in library environments. </w:t>
      </w:r>
    </w:p>
    <w:p w14:paraId="68571A8C" w14:textId="77777777" w:rsidR="006D1A86" w:rsidRDefault="00000000">
      <w:pPr>
        <w:pStyle w:val="Heading2"/>
        <w:ind w:left="-5"/>
      </w:pPr>
      <w:r>
        <w:t xml:space="preserve">2.1 Background </w:t>
      </w:r>
    </w:p>
    <w:p w14:paraId="70A26A36" w14:textId="77777777" w:rsidR="006D1A86" w:rsidRDefault="00000000">
      <w:pPr>
        <w:spacing w:after="122" w:line="356" w:lineRule="auto"/>
        <w:ind w:left="10"/>
      </w:pPr>
      <w:r>
        <w:t xml:space="preserve">Modern libraries function as complex information ecosystems, managing traditional book lending alongside digital resources, study spaces, and online services. Each operational area generates valuable data, but when systems operate independently, data silos emerge that restrict holistic analysis and long-term planning. </w:t>
      </w:r>
    </w:p>
    <w:p w14:paraId="21D19567" w14:textId="77777777" w:rsidR="006D1A86" w:rsidRDefault="00000000">
      <w:pPr>
        <w:pStyle w:val="Heading2"/>
        <w:ind w:left="-5"/>
      </w:pPr>
      <w:r>
        <w:t xml:space="preserve">2.2 Problem Statement </w:t>
      </w:r>
    </w:p>
    <w:p w14:paraId="005D4698" w14:textId="77777777" w:rsidR="006D1A86" w:rsidRDefault="00000000">
      <w:pPr>
        <w:ind w:left="10"/>
      </w:pPr>
      <w:r>
        <w:t xml:space="preserve">Library administrators face the following challenges: </w:t>
      </w:r>
    </w:p>
    <w:p w14:paraId="1569F536" w14:textId="77777777" w:rsidR="006D1A86" w:rsidRDefault="00000000">
      <w:pPr>
        <w:numPr>
          <w:ilvl w:val="0"/>
          <w:numId w:val="3"/>
        </w:numPr>
        <w:ind w:hanging="360"/>
      </w:pPr>
      <w:r>
        <w:t xml:space="preserve">Fragmented data distributed across independent systems </w:t>
      </w:r>
    </w:p>
    <w:p w14:paraId="1CF0D0BE" w14:textId="77777777" w:rsidR="006D1A86" w:rsidRDefault="00000000">
      <w:pPr>
        <w:numPr>
          <w:ilvl w:val="0"/>
          <w:numId w:val="3"/>
        </w:numPr>
        <w:ind w:hanging="360"/>
      </w:pPr>
      <w:r>
        <w:t xml:space="preserve">Manual and time-consuming report generation </w:t>
      </w:r>
    </w:p>
    <w:p w14:paraId="5D84CCBD" w14:textId="77777777" w:rsidR="006D1A86" w:rsidRDefault="00000000">
      <w:pPr>
        <w:numPr>
          <w:ilvl w:val="0"/>
          <w:numId w:val="3"/>
        </w:numPr>
        <w:ind w:hanging="360"/>
      </w:pPr>
      <w:r>
        <w:t xml:space="preserve">Inconsistent data formats and quality </w:t>
      </w:r>
    </w:p>
    <w:p w14:paraId="4AAF5829" w14:textId="77777777" w:rsidR="006D1A86" w:rsidRDefault="00000000">
      <w:pPr>
        <w:numPr>
          <w:ilvl w:val="0"/>
          <w:numId w:val="3"/>
        </w:numPr>
        <w:ind w:hanging="360"/>
      </w:pPr>
      <w:r>
        <w:t xml:space="preserve">Limited cross-functional and historical analysis </w:t>
      </w:r>
    </w:p>
    <w:p w14:paraId="43D5ED25" w14:textId="77777777" w:rsidR="006D1A86" w:rsidRDefault="00000000">
      <w:pPr>
        <w:numPr>
          <w:ilvl w:val="0"/>
          <w:numId w:val="3"/>
        </w:numPr>
        <w:ind w:hanging="360"/>
      </w:pPr>
      <w:r>
        <w:t xml:space="preserve">Delayed insights impacting operational efficiency </w:t>
      </w:r>
    </w:p>
    <w:p w14:paraId="00F76C87" w14:textId="77777777" w:rsidR="006D1A86" w:rsidRDefault="00000000">
      <w:pPr>
        <w:pStyle w:val="Heading2"/>
        <w:ind w:left="-5"/>
      </w:pPr>
      <w:r>
        <w:t xml:space="preserve">2.3 Solution Overview </w:t>
      </w:r>
    </w:p>
    <w:p w14:paraId="2F0B207B" w14:textId="77777777" w:rsidR="006D1A86" w:rsidRDefault="00000000">
      <w:pPr>
        <w:spacing w:after="122" w:line="356" w:lineRule="auto"/>
        <w:ind w:left="10"/>
      </w:pPr>
      <w:r>
        <w:t xml:space="preserve">The proposed data warehouse consolidates all library operational data into a centralized analytical repository. The system is optimized for fast querying, high data quality, and future scalability, enabling comprehensive analysis of library usage patterns. </w:t>
      </w:r>
    </w:p>
    <w:p w14:paraId="58E9D351" w14:textId="77777777" w:rsidR="006D1A86" w:rsidRDefault="00000000">
      <w:pPr>
        <w:spacing w:after="281"/>
        <w:ind w:left="0" w:firstLine="0"/>
        <w:jc w:val="left"/>
      </w:pPr>
      <w:r>
        <w:t xml:space="preserve"> </w:t>
      </w:r>
    </w:p>
    <w:p w14:paraId="1D5CBE74" w14:textId="77777777" w:rsidR="006D1A86" w:rsidRDefault="00000000">
      <w:pPr>
        <w:pStyle w:val="Heading1"/>
        <w:ind w:left="-5"/>
      </w:pPr>
      <w:r>
        <w:t xml:space="preserve">3. Project Overview </w:t>
      </w:r>
    </w:p>
    <w:p w14:paraId="0A033937" w14:textId="77777777" w:rsidR="006D1A86" w:rsidRDefault="00000000">
      <w:pPr>
        <w:spacing w:after="123" w:line="356" w:lineRule="auto"/>
        <w:ind w:left="10"/>
        <w:jc w:val="left"/>
      </w:pPr>
      <w:r>
        <w:t xml:space="preserve">Libraries generate large volumes of data from multiple systems including book lending, digital resource usage, and room bookings. This project integrates these sources into a single data warehouse optimized for analytical processing. </w:t>
      </w:r>
    </w:p>
    <w:p w14:paraId="38B6BAFD" w14:textId="77777777" w:rsidR="006D1A86" w:rsidRDefault="00000000">
      <w:pPr>
        <w:spacing w:after="299"/>
        <w:ind w:left="-5"/>
        <w:jc w:val="left"/>
      </w:pPr>
      <w:r>
        <w:rPr>
          <w:b/>
        </w:rPr>
        <w:t xml:space="preserve">3.1 Data Sources </w:t>
      </w:r>
    </w:p>
    <w:p w14:paraId="553044BD" w14:textId="77777777" w:rsidR="006D1A86" w:rsidRDefault="00000000">
      <w:pPr>
        <w:pStyle w:val="Heading2"/>
        <w:tabs>
          <w:tab w:val="center" w:pos="2429"/>
          <w:tab w:val="center" w:pos="3774"/>
        </w:tabs>
        <w:spacing w:after="316"/>
        <w:ind w:left="-15" w:firstLine="0"/>
      </w:pPr>
      <w:r>
        <w:t xml:space="preserve">Data Source </w:t>
      </w:r>
      <w:r>
        <w:tab/>
        <w:t xml:space="preserve">Format </w:t>
      </w:r>
      <w:r>
        <w:tab/>
        <w:t xml:space="preserve">Description </w:t>
      </w:r>
    </w:p>
    <w:p w14:paraId="37C9F5C8" w14:textId="77777777" w:rsidR="006D1A86" w:rsidRDefault="00000000">
      <w:pPr>
        <w:tabs>
          <w:tab w:val="center" w:pos="5263"/>
        </w:tabs>
        <w:spacing w:after="318"/>
        <w:ind w:left="0" w:firstLine="0"/>
        <w:jc w:val="left"/>
      </w:pPr>
      <w:r>
        <w:t xml:space="preserve">Book Lending System CSV </w:t>
      </w:r>
      <w:r>
        <w:tab/>
        <w:t xml:space="preserve">Checkout and return transactions, student data </w:t>
      </w:r>
    </w:p>
    <w:p w14:paraId="59E6BB71" w14:textId="77777777" w:rsidR="006D1A86" w:rsidRDefault="00000000">
      <w:pPr>
        <w:tabs>
          <w:tab w:val="center" w:pos="2325"/>
          <w:tab w:val="center" w:pos="4597"/>
        </w:tabs>
        <w:spacing w:after="316"/>
        <w:ind w:left="0" w:firstLine="0"/>
        <w:jc w:val="left"/>
      </w:pPr>
      <w:r>
        <w:t xml:space="preserve">Digital Resources </w:t>
      </w:r>
      <w:r>
        <w:tab/>
        <w:t xml:space="preserve">Excel </w:t>
      </w:r>
      <w:r>
        <w:tab/>
        <w:t xml:space="preserve">E-book and journal access logs </w:t>
      </w:r>
    </w:p>
    <w:p w14:paraId="03B1CA53" w14:textId="77777777" w:rsidR="006D1A86" w:rsidRDefault="00000000">
      <w:pPr>
        <w:tabs>
          <w:tab w:val="center" w:pos="4366"/>
        </w:tabs>
        <w:spacing w:after="277"/>
        <w:ind w:left="0" w:firstLine="0"/>
        <w:jc w:val="left"/>
      </w:pPr>
      <w:r>
        <w:t xml:space="preserve">Room Bookings </w:t>
      </w:r>
      <w:r>
        <w:tab/>
        <w:t xml:space="preserve">CSV / Excel Study room reservations and time slots </w:t>
      </w:r>
    </w:p>
    <w:p w14:paraId="56AB97AF" w14:textId="77777777" w:rsidR="006D1A86" w:rsidRPr="00892651" w:rsidRDefault="00000000">
      <w:pPr>
        <w:pStyle w:val="Heading2"/>
        <w:ind w:left="-5"/>
        <w:rPr>
          <w:sz w:val="28"/>
          <w:szCs w:val="28"/>
        </w:rPr>
      </w:pPr>
      <w:r w:rsidRPr="00892651">
        <w:rPr>
          <w:sz w:val="28"/>
          <w:szCs w:val="28"/>
        </w:rPr>
        <w:lastRenderedPageBreak/>
        <w:t xml:space="preserve">3.2 Project Objectives </w:t>
      </w:r>
    </w:p>
    <w:p w14:paraId="0FE703FF" w14:textId="77777777" w:rsidR="006D1A86" w:rsidRDefault="00000000">
      <w:pPr>
        <w:numPr>
          <w:ilvl w:val="0"/>
          <w:numId w:val="4"/>
        </w:numPr>
        <w:ind w:hanging="360"/>
      </w:pPr>
      <w:r>
        <w:t xml:space="preserve">Establish a single source of truth for library data </w:t>
      </w:r>
    </w:p>
    <w:p w14:paraId="2C9104EF" w14:textId="77777777" w:rsidR="006D1A86" w:rsidRDefault="00000000">
      <w:pPr>
        <w:numPr>
          <w:ilvl w:val="0"/>
          <w:numId w:val="4"/>
        </w:numPr>
        <w:ind w:hanging="360"/>
      </w:pPr>
      <w:r>
        <w:t xml:space="preserve">Enable high-performance analytical queries </w:t>
      </w:r>
    </w:p>
    <w:p w14:paraId="5277209C" w14:textId="77777777" w:rsidR="006D1A86" w:rsidRDefault="00000000">
      <w:pPr>
        <w:numPr>
          <w:ilvl w:val="0"/>
          <w:numId w:val="4"/>
        </w:numPr>
        <w:ind w:hanging="360"/>
      </w:pPr>
      <w:r>
        <w:t xml:space="preserve">Ensure strong data quality and consistency </w:t>
      </w:r>
    </w:p>
    <w:p w14:paraId="3F2AEE11" w14:textId="77777777" w:rsidR="006D1A86" w:rsidRDefault="00000000">
      <w:pPr>
        <w:numPr>
          <w:ilvl w:val="0"/>
          <w:numId w:val="4"/>
        </w:numPr>
        <w:ind w:hanging="360"/>
      </w:pPr>
      <w:r>
        <w:t xml:space="preserve">Automate ETL processes to reduce manual effort </w:t>
      </w:r>
    </w:p>
    <w:p w14:paraId="6CFBE381" w14:textId="77777777" w:rsidR="006D1A86" w:rsidRDefault="00000000">
      <w:pPr>
        <w:numPr>
          <w:ilvl w:val="0"/>
          <w:numId w:val="4"/>
        </w:numPr>
        <w:ind w:hanging="360"/>
      </w:pPr>
      <w:r>
        <w:t xml:space="preserve">Design a scalable and extensible architecture </w:t>
      </w:r>
    </w:p>
    <w:p w14:paraId="1653CA32" w14:textId="77777777" w:rsidR="006D1A86" w:rsidRDefault="00000000">
      <w:pPr>
        <w:spacing w:after="281"/>
        <w:ind w:left="0" w:firstLine="0"/>
        <w:jc w:val="left"/>
      </w:pPr>
      <w:r>
        <w:t xml:space="preserve"> </w:t>
      </w:r>
    </w:p>
    <w:p w14:paraId="27809D3C" w14:textId="77777777" w:rsidR="006D1A86" w:rsidRDefault="00000000">
      <w:pPr>
        <w:pStyle w:val="Heading1"/>
        <w:ind w:left="-5"/>
      </w:pPr>
      <w:r>
        <w:t xml:space="preserve">4. System Architecture </w:t>
      </w:r>
    </w:p>
    <w:p w14:paraId="0C1CBBB3" w14:textId="77777777" w:rsidR="006D1A86" w:rsidRDefault="00000000">
      <w:pPr>
        <w:ind w:left="10"/>
      </w:pPr>
      <w:r>
        <w:t xml:space="preserve">The system follows a </w:t>
      </w:r>
      <w:r>
        <w:rPr>
          <w:b/>
        </w:rPr>
        <w:t>three-tier architecture</w:t>
      </w:r>
      <w:r>
        <w:t xml:space="preserve"> to ensure modularity, maintainability, and scalability. </w:t>
      </w:r>
    </w:p>
    <w:p w14:paraId="45597EA5" w14:textId="77777777" w:rsidR="006D1A86" w:rsidRDefault="00000000">
      <w:pPr>
        <w:pStyle w:val="Heading2"/>
        <w:ind w:left="-5"/>
      </w:pPr>
      <w:r>
        <w:t xml:space="preserve">4.1 Architecture Layers </w:t>
      </w:r>
    </w:p>
    <w:p w14:paraId="155C57C3" w14:textId="77777777" w:rsidR="006D1A86" w:rsidRDefault="00000000">
      <w:pPr>
        <w:numPr>
          <w:ilvl w:val="0"/>
          <w:numId w:val="5"/>
        </w:numPr>
        <w:ind w:hanging="360"/>
      </w:pPr>
      <w:r>
        <w:rPr>
          <w:b/>
        </w:rPr>
        <w:t>Data Source Layer:</w:t>
      </w:r>
      <w:r>
        <w:t xml:space="preserve"> CSV and Excel files from operational systems </w:t>
      </w:r>
    </w:p>
    <w:p w14:paraId="129F82D3" w14:textId="77777777" w:rsidR="006D1A86" w:rsidRDefault="00000000">
      <w:pPr>
        <w:numPr>
          <w:ilvl w:val="0"/>
          <w:numId w:val="5"/>
        </w:numPr>
        <w:ind w:hanging="360"/>
      </w:pPr>
      <w:r>
        <w:rPr>
          <w:b/>
        </w:rPr>
        <w:t>ETL Layer:</w:t>
      </w:r>
      <w:r>
        <w:t xml:space="preserve"> Python and Pandas for extraction, transformation, and validation </w:t>
      </w:r>
    </w:p>
    <w:p w14:paraId="0C6A87DC" w14:textId="77777777" w:rsidR="006D1A86" w:rsidRDefault="00000000">
      <w:pPr>
        <w:numPr>
          <w:ilvl w:val="0"/>
          <w:numId w:val="5"/>
        </w:numPr>
        <w:ind w:hanging="360"/>
      </w:pPr>
      <w:r>
        <w:rPr>
          <w:b/>
        </w:rPr>
        <w:t>Data Warehouse Layer:</w:t>
      </w:r>
      <w:r>
        <w:t xml:space="preserve"> MySQL-based star schema optimized for analytics </w:t>
      </w:r>
    </w:p>
    <w:p w14:paraId="6DEAC707" w14:textId="77777777" w:rsidR="006D1A86" w:rsidRDefault="00000000">
      <w:pPr>
        <w:spacing w:after="230"/>
        <w:ind w:left="-5"/>
        <w:jc w:val="left"/>
      </w:pPr>
      <w:r>
        <w:rPr>
          <w:b/>
        </w:rPr>
        <w:t xml:space="preserve">4.2 Data Flow </w:t>
      </w:r>
    </w:p>
    <w:p w14:paraId="62E25C04" w14:textId="77777777" w:rsidR="006D1A86" w:rsidRDefault="00000000">
      <w:pPr>
        <w:spacing w:after="230"/>
        <w:ind w:left="-5"/>
        <w:jc w:val="left"/>
      </w:pPr>
      <w:r>
        <w:rPr>
          <w:b/>
        </w:rPr>
        <w:t xml:space="preserve">Source Data → Staging → Transformation → Dimension Loading → Fact Loading → Reporting </w:t>
      </w:r>
    </w:p>
    <w:p w14:paraId="20F0E4B0" w14:textId="77777777" w:rsidR="006D1A86" w:rsidRDefault="00000000">
      <w:pPr>
        <w:spacing w:after="283"/>
        <w:ind w:left="0" w:firstLine="0"/>
        <w:jc w:val="left"/>
      </w:pPr>
      <w:r>
        <w:t xml:space="preserve"> </w:t>
      </w:r>
    </w:p>
    <w:p w14:paraId="5482089B" w14:textId="77777777" w:rsidR="006D1A86" w:rsidRDefault="00000000">
      <w:pPr>
        <w:pStyle w:val="Heading1"/>
        <w:ind w:left="-5"/>
      </w:pPr>
      <w:r>
        <w:t xml:space="preserve">5. Data Warehouse Schema Design </w:t>
      </w:r>
    </w:p>
    <w:p w14:paraId="1B9105E4" w14:textId="77777777" w:rsidR="006D1A86" w:rsidRDefault="00000000">
      <w:pPr>
        <w:ind w:left="10"/>
      </w:pPr>
      <w:r>
        <w:t xml:space="preserve">A </w:t>
      </w:r>
      <w:r>
        <w:rPr>
          <w:b/>
        </w:rPr>
        <w:t>star schema</w:t>
      </w:r>
      <w:r>
        <w:t xml:space="preserve"> design is employed, consisting of one central fact table connected to multiple dimension tables. </w:t>
      </w:r>
    </w:p>
    <w:p w14:paraId="259BBEAB" w14:textId="77777777" w:rsidR="006D1A86" w:rsidRDefault="00000000">
      <w:pPr>
        <w:spacing w:after="0" w:line="471" w:lineRule="auto"/>
        <w:ind w:left="10"/>
      </w:pPr>
      <w:r>
        <w:rPr>
          <w:b/>
        </w:rPr>
        <w:t xml:space="preserve">5.1 Fact Table </w:t>
      </w:r>
      <w:proofErr w:type="spellStart"/>
      <w:r>
        <w:rPr>
          <w:b/>
        </w:rPr>
        <w:t>fact_library_usage</w:t>
      </w:r>
      <w:proofErr w:type="spellEnd"/>
      <w:r>
        <w:t xml:space="preserve"> stores all library usage transactions, including references to date, student, resource, location, </w:t>
      </w:r>
    </w:p>
    <w:p w14:paraId="62EE5A7F" w14:textId="77777777" w:rsidR="006D1A86" w:rsidRDefault="00000000">
      <w:pPr>
        <w:ind w:left="20"/>
      </w:pPr>
      <w:r>
        <w:t xml:space="preserve">time </w:t>
      </w:r>
      <w:proofErr w:type="gramStart"/>
      <w:r>
        <w:t>slot, and</w:t>
      </w:r>
      <w:proofErr w:type="gramEnd"/>
      <w:r>
        <w:t xml:space="preserve"> purpose dimensions. </w:t>
      </w:r>
    </w:p>
    <w:p w14:paraId="6D1292B3" w14:textId="77777777" w:rsidR="006D1A86" w:rsidRDefault="00000000">
      <w:pPr>
        <w:pStyle w:val="Heading2"/>
        <w:ind w:left="-5"/>
      </w:pPr>
      <w:r>
        <w:t xml:space="preserve">5.2 Dimension Tables </w:t>
      </w:r>
    </w:p>
    <w:p w14:paraId="7C92D1B0" w14:textId="77777777" w:rsidR="006D1A86" w:rsidRDefault="00000000">
      <w:pPr>
        <w:numPr>
          <w:ilvl w:val="0"/>
          <w:numId w:val="6"/>
        </w:numPr>
        <w:ind w:hanging="360"/>
      </w:pPr>
      <w:proofErr w:type="spellStart"/>
      <w:r>
        <w:rPr>
          <w:b/>
        </w:rPr>
        <w:t>dim_date</w:t>
      </w:r>
      <w:proofErr w:type="spellEnd"/>
      <w:r>
        <w:rPr>
          <w:b/>
        </w:rPr>
        <w:t>:</w:t>
      </w:r>
      <w:r>
        <w:t xml:space="preserve"> Date and academic calendar attributes </w:t>
      </w:r>
    </w:p>
    <w:p w14:paraId="27834619" w14:textId="77777777" w:rsidR="006D1A86" w:rsidRDefault="00000000">
      <w:pPr>
        <w:numPr>
          <w:ilvl w:val="0"/>
          <w:numId w:val="6"/>
        </w:numPr>
        <w:ind w:hanging="360"/>
      </w:pPr>
      <w:proofErr w:type="spellStart"/>
      <w:r>
        <w:rPr>
          <w:b/>
        </w:rPr>
        <w:t>dim_student</w:t>
      </w:r>
      <w:proofErr w:type="spellEnd"/>
      <w:r>
        <w:rPr>
          <w:b/>
        </w:rPr>
        <w:t>:</w:t>
      </w:r>
      <w:r>
        <w:t xml:space="preserve"> Student demographic details </w:t>
      </w:r>
    </w:p>
    <w:p w14:paraId="7224FBFB" w14:textId="77777777" w:rsidR="006D1A86" w:rsidRDefault="00000000">
      <w:pPr>
        <w:numPr>
          <w:ilvl w:val="0"/>
          <w:numId w:val="6"/>
        </w:numPr>
        <w:ind w:hanging="360"/>
      </w:pPr>
      <w:proofErr w:type="spellStart"/>
      <w:r>
        <w:rPr>
          <w:b/>
        </w:rPr>
        <w:t>dim_resource</w:t>
      </w:r>
      <w:proofErr w:type="spellEnd"/>
      <w:r>
        <w:rPr>
          <w:b/>
        </w:rPr>
        <w:t>:</w:t>
      </w:r>
      <w:r>
        <w:t xml:space="preserve"> Library resource metadata </w:t>
      </w:r>
    </w:p>
    <w:p w14:paraId="0FE3B04B" w14:textId="77777777" w:rsidR="006D1A86" w:rsidRDefault="00000000">
      <w:pPr>
        <w:numPr>
          <w:ilvl w:val="0"/>
          <w:numId w:val="6"/>
        </w:numPr>
        <w:ind w:hanging="360"/>
      </w:pPr>
      <w:proofErr w:type="spellStart"/>
      <w:r>
        <w:rPr>
          <w:b/>
        </w:rPr>
        <w:t>dim_location</w:t>
      </w:r>
      <w:proofErr w:type="spellEnd"/>
      <w:r>
        <w:rPr>
          <w:b/>
        </w:rPr>
        <w:t>:</w:t>
      </w:r>
      <w:r>
        <w:t xml:space="preserve"> Physical and virtual locations </w:t>
      </w:r>
    </w:p>
    <w:p w14:paraId="2CEED423" w14:textId="77777777" w:rsidR="006D1A86" w:rsidRDefault="00000000">
      <w:pPr>
        <w:numPr>
          <w:ilvl w:val="0"/>
          <w:numId w:val="6"/>
        </w:numPr>
        <w:ind w:hanging="360"/>
      </w:pPr>
      <w:proofErr w:type="spellStart"/>
      <w:r>
        <w:rPr>
          <w:b/>
        </w:rPr>
        <w:t>dim_time_slot</w:t>
      </w:r>
      <w:proofErr w:type="spellEnd"/>
      <w:r>
        <w:rPr>
          <w:b/>
        </w:rPr>
        <w:t>:</w:t>
      </w:r>
      <w:r>
        <w:t xml:space="preserve"> Time-based usage categorization </w:t>
      </w:r>
    </w:p>
    <w:p w14:paraId="621D157F" w14:textId="7B53EEF7" w:rsidR="006D1A86" w:rsidRDefault="00000000" w:rsidP="00892651">
      <w:pPr>
        <w:numPr>
          <w:ilvl w:val="0"/>
          <w:numId w:val="6"/>
        </w:numPr>
        <w:ind w:hanging="360"/>
      </w:pPr>
      <w:proofErr w:type="spellStart"/>
      <w:r>
        <w:rPr>
          <w:b/>
        </w:rPr>
        <w:t>dim_purpose</w:t>
      </w:r>
      <w:proofErr w:type="spellEnd"/>
      <w:r>
        <w:rPr>
          <w:b/>
        </w:rPr>
        <w:t>:</w:t>
      </w:r>
      <w:r>
        <w:t xml:space="preserve"> Purpose of resource usage </w:t>
      </w:r>
    </w:p>
    <w:p w14:paraId="10CE8527" w14:textId="77777777" w:rsidR="006D1A86" w:rsidRDefault="00000000">
      <w:pPr>
        <w:pStyle w:val="Heading1"/>
        <w:ind w:left="-5"/>
      </w:pPr>
      <w:r>
        <w:lastRenderedPageBreak/>
        <w:t xml:space="preserve">6. Entity Relationship Diagram </w:t>
      </w:r>
    </w:p>
    <w:p w14:paraId="5DD6DEBD" w14:textId="77777777" w:rsidR="006D1A86" w:rsidRDefault="00000000">
      <w:pPr>
        <w:spacing w:after="122" w:line="356" w:lineRule="auto"/>
        <w:ind w:left="10"/>
      </w:pPr>
      <w:r>
        <w:t xml:space="preserve">The ERD represents a star schema with </w:t>
      </w:r>
      <w:proofErr w:type="spellStart"/>
      <w:r>
        <w:rPr>
          <w:b/>
        </w:rPr>
        <w:t>fact_library_usage</w:t>
      </w:r>
      <w:proofErr w:type="spellEnd"/>
      <w:r>
        <w:t xml:space="preserve"> at the center and </w:t>
      </w:r>
      <w:proofErr w:type="gramStart"/>
      <w:r>
        <w:t>six dimension</w:t>
      </w:r>
      <w:proofErr w:type="gramEnd"/>
      <w:r>
        <w:t xml:space="preserve"> tables connected through many-to-one relationships, ensuring referential integrity and optimal query performance. </w:t>
      </w:r>
    </w:p>
    <w:p w14:paraId="172BF3FF" w14:textId="77777777" w:rsidR="006D1A86" w:rsidRDefault="00000000">
      <w:pPr>
        <w:spacing w:after="240"/>
        <w:ind w:left="0" w:firstLine="0"/>
        <w:jc w:val="left"/>
      </w:pPr>
      <w:r>
        <w:t xml:space="preserve"> </w:t>
      </w:r>
    </w:p>
    <w:p w14:paraId="0C3C305E" w14:textId="77777777" w:rsidR="006D1A86" w:rsidRDefault="00000000">
      <w:pPr>
        <w:spacing w:after="218"/>
        <w:ind w:left="0" w:firstLine="0"/>
        <w:jc w:val="left"/>
      </w:pPr>
      <w:r>
        <w:rPr>
          <w:b/>
          <w:sz w:val="24"/>
        </w:rPr>
        <w:t xml:space="preserve">7. ETL Process Flow </w:t>
      </w:r>
    </w:p>
    <w:p w14:paraId="7C18387F" w14:textId="77777777" w:rsidR="006D1A86" w:rsidRDefault="00000000">
      <w:pPr>
        <w:ind w:left="10"/>
      </w:pPr>
      <w:r>
        <w:t xml:space="preserve">The ETL pipeline automates data integration through structured stages: </w:t>
      </w:r>
    </w:p>
    <w:p w14:paraId="483C62BD" w14:textId="77777777" w:rsidR="006D1A86" w:rsidRDefault="00000000">
      <w:pPr>
        <w:numPr>
          <w:ilvl w:val="0"/>
          <w:numId w:val="7"/>
        </w:numPr>
        <w:ind w:hanging="360"/>
      </w:pPr>
      <w:r>
        <w:t xml:space="preserve">Extraction from CSV and Excel files </w:t>
      </w:r>
    </w:p>
    <w:p w14:paraId="4FA4B737" w14:textId="77777777" w:rsidR="006D1A86" w:rsidRDefault="00000000">
      <w:pPr>
        <w:numPr>
          <w:ilvl w:val="0"/>
          <w:numId w:val="7"/>
        </w:numPr>
        <w:ind w:hanging="360"/>
      </w:pPr>
      <w:r>
        <w:t xml:space="preserve">Validation and data quality checks </w:t>
      </w:r>
    </w:p>
    <w:p w14:paraId="7D15888D" w14:textId="77777777" w:rsidR="006D1A86" w:rsidRDefault="00000000">
      <w:pPr>
        <w:numPr>
          <w:ilvl w:val="0"/>
          <w:numId w:val="7"/>
        </w:numPr>
        <w:ind w:hanging="360"/>
      </w:pPr>
      <w:r>
        <w:t xml:space="preserve">NULL handling and cleansing </w:t>
      </w:r>
    </w:p>
    <w:p w14:paraId="3E2485AE" w14:textId="77777777" w:rsidR="006D1A86" w:rsidRDefault="00000000">
      <w:pPr>
        <w:numPr>
          <w:ilvl w:val="0"/>
          <w:numId w:val="7"/>
        </w:numPr>
        <w:ind w:hanging="360"/>
      </w:pPr>
      <w:r>
        <w:t xml:space="preserve">Transformation and enrichment </w:t>
      </w:r>
    </w:p>
    <w:p w14:paraId="1A2932D0" w14:textId="77777777" w:rsidR="006D1A86" w:rsidRDefault="00000000">
      <w:pPr>
        <w:numPr>
          <w:ilvl w:val="0"/>
          <w:numId w:val="7"/>
        </w:numPr>
        <w:ind w:hanging="360"/>
      </w:pPr>
      <w:r>
        <w:t xml:space="preserve">Dimension loading with surrogate keys </w:t>
      </w:r>
    </w:p>
    <w:p w14:paraId="398F1DCB" w14:textId="77777777" w:rsidR="006D1A86" w:rsidRDefault="00000000">
      <w:pPr>
        <w:numPr>
          <w:ilvl w:val="0"/>
          <w:numId w:val="7"/>
        </w:numPr>
        <w:ind w:hanging="360"/>
      </w:pPr>
      <w:r>
        <w:t xml:space="preserve">Fact table population </w:t>
      </w:r>
    </w:p>
    <w:p w14:paraId="4276D27B" w14:textId="77777777" w:rsidR="006D1A86" w:rsidRDefault="00000000">
      <w:pPr>
        <w:ind w:left="10"/>
      </w:pPr>
      <w:r>
        <w:t xml:space="preserve">Scheduled execution ensures timely data refresh and detailed logging. </w:t>
      </w:r>
    </w:p>
    <w:p w14:paraId="63759B70" w14:textId="77777777" w:rsidR="006D1A86" w:rsidRDefault="00000000">
      <w:pPr>
        <w:spacing w:after="283"/>
        <w:ind w:left="0" w:firstLine="0"/>
        <w:jc w:val="left"/>
      </w:pPr>
      <w:r>
        <w:t xml:space="preserve"> </w:t>
      </w:r>
    </w:p>
    <w:p w14:paraId="31D900F7" w14:textId="77777777" w:rsidR="006D1A86" w:rsidRDefault="00000000">
      <w:pPr>
        <w:pStyle w:val="Heading1"/>
        <w:ind w:left="-5"/>
      </w:pPr>
      <w:r>
        <w:t xml:space="preserve">8. NULL Handling Strategy </w:t>
      </w:r>
    </w:p>
    <w:p w14:paraId="6D06BF12" w14:textId="77777777" w:rsidR="006D1A86" w:rsidRDefault="00000000">
      <w:pPr>
        <w:ind w:left="10"/>
      </w:pPr>
      <w:r>
        <w:t xml:space="preserve">NULL values are handled based on business semantics: </w:t>
      </w:r>
    </w:p>
    <w:p w14:paraId="36DD1059" w14:textId="77777777" w:rsidR="006D1A86" w:rsidRDefault="00000000">
      <w:pPr>
        <w:numPr>
          <w:ilvl w:val="0"/>
          <w:numId w:val="8"/>
        </w:numPr>
        <w:ind w:hanging="360"/>
      </w:pPr>
      <w:r>
        <w:t xml:space="preserve">Meaningful NULLs preserved </w:t>
      </w:r>
    </w:p>
    <w:p w14:paraId="59C8F515" w14:textId="77777777" w:rsidR="006D1A86" w:rsidRDefault="00000000">
      <w:pPr>
        <w:numPr>
          <w:ilvl w:val="0"/>
          <w:numId w:val="8"/>
        </w:numPr>
        <w:ind w:hanging="360"/>
      </w:pPr>
      <w:r>
        <w:t xml:space="preserve">Mandatory fields populated using defaults or derived values </w:t>
      </w:r>
    </w:p>
    <w:p w14:paraId="0D6EFCCD" w14:textId="77777777" w:rsidR="006D1A86" w:rsidRDefault="00000000">
      <w:pPr>
        <w:numPr>
          <w:ilvl w:val="0"/>
          <w:numId w:val="8"/>
        </w:numPr>
        <w:ind w:hanging="360"/>
      </w:pPr>
      <w:r>
        <w:t xml:space="preserve">Unexpected NULLs flagged and logged </w:t>
      </w:r>
    </w:p>
    <w:p w14:paraId="75E4F399" w14:textId="77777777" w:rsidR="006D1A86" w:rsidRDefault="00000000">
      <w:pPr>
        <w:spacing w:after="281"/>
        <w:ind w:left="0" w:firstLine="0"/>
        <w:jc w:val="left"/>
      </w:pPr>
      <w:r>
        <w:t xml:space="preserve"> </w:t>
      </w:r>
    </w:p>
    <w:p w14:paraId="6B623E73" w14:textId="77777777" w:rsidR="006D1A86" w:rsidRDefault="00000000">
      <w:pPr>
        <w:pStyle w:val="Heading1"/>
        <w:ind w:left="-5"/>
      </w:pPr>
      <w:r>
        <w:t xml:space="preserve">9. Data Quality Framework </w:t>
      </w:r>
    </w:p>
    <w:p w14:paraId="3302A402" w14:textId="77777777" w:rsidR="006D1A86" w:rsidRDefault="00000000">
      <w:pPr>
        <w:ind w:left="10"/>
      </w:pPr>
      <w:r>
        <w:t xml:space="preserve">Automated checks ensure: </w:t>
      </w:r>
    </w:p>
    <w:p w14:paraId="075ABFAA" w14:textId="77777777" w:rsidR="006D1A86" w:rsidRDefault="00000000">
      <w:pPr>
        <w:numPr>
          <w:ilvl w:val="0"/>
          <w:numId w:val="9"/>
        </w:numPr>
        <w:ind w:hanging="360"/>
      </w:pPr>
      <w:r>
        <w:t xml:space="preserve">Completeness </w:t>
      </w:r>
    </w:p>
    <w:p w14:paraId="3F77958E" w14:textId="77777777" w:rsidR="006D1A86" w:rsidRDefault="00000000">
      <w:pPr>
        <w:numPr>
          <w:ilvl w:val="0"/>
          <w:numId w:val="9"/>
        </w:numPr>
        <w:ind w:hanging="360"/>
      </w:pPr>
      <w:r>
        <w:t xml:space="preserve">Accuracy </w:t>
      </w:r>
    </w:p>
    <w:p w14:paraId="69B13649" w14:textId="77777777" w:rsidR="006D1A86" w:rsidRDefault="00000000">
      <w:pPr>
        <w:numPr>
          <w:ilvl w:val="0"/>
          <w:numId w:val="9"/>
        </w:numPr>
        <w:ind w:hanging="360"/>
      </w:pPr>
      <w:r>
        <w:t xml:space="preserve">Consistency </w:t>
      </w:r>
    </w:p>
    <w:p w14:paraId="4E7C7638" w14:textId="77777777" w:rsidR="006D1A86" w:rsidRDefault="00000000">
      <w:pPr>
        <w:numPr>
          <w:ilvl w:val="0"/>
          <w:numId w:val="9"/>
        </w:numPr>
        <w:ind w:hanging="360"/>
      </w:pPr>
      <w:r>
        <w:t xml:space="preserve">Validity </w:t>
      </w:r>
    </w:p>
    <w:p w14:paraId="17D02B2C" w14:textId="77777777" w:rsidR="006D1A86" w:rsidRDefault="00000000">
      <w:pPr>
        <w:numPr>
          <w:ilvl w:val="0"/>
          <w:numId w:val="9"/>
        </w:numPr>
        <w:ind w:hanging="360"/>
      </w:pPr>
      <w:r>
        <w:t xml:space="preserve">Uniqueness </w:t>
      </w:r>
    </w:p>
    <w:p w14:paraId="2814EEE2" w14:textId="77777777" w:rsidR="006D1A86" w:rsidRDefault="00000000">
      <w:pPr>
        <w:ind w:left="10"/>
      </w:pPr>
      <w:r>
        <w:t xml:space="preserve">Each ETL cycle validates record counts, formats, ranges, and referential integrity. </w:t>
      </w:r>
    </w:p>
    <w:p w14:paraId="461D1AE9" w14:textId="77777777" w:rsidR="006D1A86" w:rsidRDefault="00000000">
      <w:pPr>
        <w:spacing w:after="281"/>
        <w:ind w:left="0" w:firstLine="0"/>
        <w:jc w:val="left"/>
      </w:pPr>
      <w:r>
        <w:lastRenderedPageBreak/>
        <w:t xml:space="preserve"> </w:t>
      </w:r>
    </w:p>
    <w:p w14:paraId="659E2912" w14:textId="77777777" w:rsidR="006D1A86" w:rsidRDefault="00000000">
      <w:pPr>
        <w:pStyle w:val="Heading1"/>
        <w:ind w:left="-5"/>
      </w:pPr>
      <w:r>
        <w:t xml:space="preserve">10. Dimensional Model Justification </w:t>
      </w:r>
    </w:p>
    <w:p w14:paraId="7F9A7BDD" w14:textId="77777777" w:rsidR="006D1A86" w:rsidRDefault="00000000">
      <w:pPr>
        <w:ind w:left="10"/>
      </w:pPr>
      <w:r>
        <w:t xml:space="preserve">The star schema was selected for: </w:t>
      </w:r>
    </w:p>
    <w:p w14:paraId="648ED5CD" w14:textId="77777777" w:rsidR="006D1A86" w:rsidRDefault="00000000">
      <w:pPr>
        <w:numPr>
          <w:ilvl w:val="0"/>
          <w:numId w:val="10"/>
        </w:numPr>
        <w:ind w:hanging="360"/>
      </w:pPr>
      <w:r>
        <w:t xml:space="preserve">High query performance </w:t>
      </w:r>
    </w:p>
    <w:p w14:paraId="56AD17E0" w14:textId="77777777" w:rsidR="006D1A86" w:rsidRDefault="00000000">
      <w:pPr>
        <w:numPr>
          <w:ilvl w:val="0"/>
          <w:numId w:val="10"/>
        </w:numPr>
        <w:ind w:hanging="360"/>
      </w:pPr>
      <w:r>
        <w:t xml:space="preserve">Business-friendly design </w:t>
      </w:r>
    </w:p>
    <w:p w14:paraId="4979D6A0" w14:textId="77777777" w:rsidR="006D1A86" w:rsidRDefault="00000000">
      <w:pPr>
        <w:numPr>
          <w:ilvl w:val="0"/>
          <w:numId w:val="10"/>
        </w:numPr>
        <w:ind w:hanging="360"/>
      </w:pPr>
      <w:r>
        <w:t xml:space="preserve">Simplified reporting </w:t>
      </w:r>
    </w:p>
    <w:p w14:paraId="622B8154" w14:textId="77777777" w:rsidR="006D1A86" w:rsidRDefault="00000000">
      <w:pPr>
        <w:numPr>
          <w:ilvl w:val="0"/>
          <w:numId w:val="10"/>
        </w:numPr>
        <w:ind w:hanging="360"/>
      </w:pPr>
      <w:r>
        <w:t xml:space="preserve">Scalability and flexibility </w:t>
      </w:r>
    </w:p>
    <w:p w14:paraId="3A0D5F1D" w14:textId="77777777" w:rsidR="006D1A86" w:rsidRDefault="00000000">
      <w:pPr>
        <w:spacing w:after="122" w:line="356" w:lineRule="auto"/>
        <w:ind w:left="10"/>
      </w:pPr>
      <w:r>
        <w:t xml:space="preserve">Alternative models such as snowflake and 3NF were evaluated but not selected due to performance and complexity limitations. </w:t>
      </w:r>
    </w:p>
    <w:p w14:paraId="2E06AF15" w14:textId="77777777" w:rsidR="006D1A86" w:rsidRDefault="00000000">
      <w:pPr>
        <w:spacing w:after="0"/>
        <w:ind w:left="0" w:firstLine="0"/>
        <w:jc w:val="left"/>
      </w:pPr>
      <w:r>
        <w:t xml:space="preserve"> </w:t>
      </w:r>
    </w:p>
    <w:p w14:paraId="51778069" w14:textId="77777777" w:rsidR="006D1A86" w:rsidRDefault="00000000">
      <w:pPr>
        <w:spacing w:after="281"/>
        <w:ind w:left="0" w:firstLine="0"/>
        <w:jc w:val="left"/>
      </w:pPr>
      <w:r>
        <w:t xml:space="preserve"> </w:t>
      </w:r>
    </w:p>
    <w:p w14:paraId="7086166E" w14:textId="77777777" w:rsidR="006D1A86" w:rsidRDefault="00000000">
      <w:pPr>
        <w:pStyle w:val="Heading1"/>
        <w:spacing w:after="272"/>
        <w:ind w:left="-5"/>
      </w:pPr>
      <w:r>
        <w:t xml:space="preserve">11. Technology Stack </w:t>
      </w:r>
    </w:p>
    <w:p w14:paraId="63177571" w14:textId="77777777" w:rsidR="006D1A86" w:rsidRDefault="00000000">
      <w:pPr>
        <w:pStyle w:val="Heading2"/>
        <w:tabs>
          <w:tab w:val="center" w:pos="2064"/>
        </w:tabs>
        <w:spacing w:after="316"/>
        <w:ind w:left="-15" w:firstLine="0"/>
      </w:pPr>
      <w:r>
        <w:t xml:space="preserve">Component </w:t>
      </w:r>
      <w:r>
        <w:tab/>
        <w:t xml:space="preserve">Technology </w:t>
      </w:r>
    </w:p>
    <w:p w14:paraId="16015714" w14:textId="77777777" w:rsidR="006D1A86" w:rsidRDefault="00000000">
      <w:pPr>
        <w:tabs>
          <w:tab w:val="center" w:pos="2113"/>
        </w:tabs>
        <w:spacing w:after="291"/>
        <w:ind w:left="0" w:firstLine="0"/>
        <w:jc w:val="left"/>
      </w:pPr>
      <w:r>
        <w:t xml:space="preserve">Database </w:t>
      </w:r>
      <w:r>
        <w:tab/>
        <w:t xml:space="preserve">MySQL 8.0+ </w:t>
      </w:r>
    </w:p>
    <w:p w14:paraId="4C766ABD" w14:textId="77777777" w:rsidR="006D1A86" w:rsidRDefault="00000000">
      <w:pPr>
        <w:spacing w:after="283"/>
        <w:ind w:left="56"/>
      </w:pPr>
      <w:r>
        <w:t xml:space="preserve">ETL Language Python 3.8+ </w:t>
      </w:r>
    </w:p>
    <w:p w14:paraId="75E9B1A5" w14:textId="77777777" w:rsidR="006D1A86" w:rsidRDefault="00000000">
      <w:pPr>
        <w:spacing w:after="285"/>
        <w:ind w:left="56"/>
      </w:pPr>
      <w:r>
        <w:t xml:space="preserve">Data Processing Pandas </w:t>
      </w:r>
    </w:p>
    <w:p w14:paraId="2150F0BE" w14:textId="77777777" w:rsidR="006D1A86" w:rsidRDefault="00000000">
      <w:pPr>
        <w:spacing w:after="269"/>
        <w:ind w:left="56"/>
      </w:pPr>
      <w:r>
        <w:t xml:space="preserve">Documentation PDF / Markdown </w:t>
      </w:r>
    </w:p>
    <w:p w14:paraId="39306EC8" w14:textId="77777777" w:rsidR="006D1A86" w:rsidRDefault="00000000">
      <w:pPr>
        <w:spacing w:after="283"/>
        <w:ind w:left="0" w:firstLine="0"/>
        <w:jc w:val="left"/>
      </w:pPr>
      <w:r>
        <w:t xml:space="preserve"> </w:t>
      </w:r>
    </w:p>
    <w:p w14:paraId="1216CC9F" w14:textId="77777777" w:rsidR="006D1A86" w:rsidRDefault="00000000">
      <w:pPr>
        <w:pStyle w:val="Heading1"/>
        <w:ind w:left="-5"/>
      </w:pPr>
      <w:r>
        <w:t xml:space="preserve">12. Implementation Details </w:t>
      </w:r>
    </w:p>
    <w:p w14:paraId="0FB49AB3" w14:textId="77777777" w:rsidR="006D1A86" w:rsidRDefault="00000000">
      <w:pPr>
        <w:spacing w:after="122" w:line="356" w:lineRule="auto"/>
        <w:ind w:left="10"/>
      </w:pPr>
      <w:r>
        <w:t xml:space="preserve">The project is structured into modular components including database scripts, ETL modules, configuration files, and documentation. Version control ensures maintainability and traceability. </w:t>
      </w:r>
    </w:p>
    <w:p w14:paraId="1E9F7B94" w14:textId="77777777" w:rsidR="006D1A86" w:rsidRDefault="00000000">
      <w:pPr>
        <w:spacing w:after="283"/>
        <w:ind w:left="0" w:firstLine="0"/>
        <w:jc w:val="left"/>
      </w:pPr>
      <w:r>
        <w:t xml:space="preserve"> </w:t>
      </w:r>
    </w:p>
    <w:p w14:paraId="6754993B" w14:textId="77777777" w:rsidR="006D1A86" w:rsidRDefault="00000000">
      <w:pPr>
        <w:pStyle w:val="Heading1"/>
        <w:ind w:left="-5"/>
      </w:pPr>
      <w:r>
        <w:t xml:space="preserve">13. Performance Considerations </w:t>
      </w:r>
    </w:p>
    <w:p w14:paraId="33875CAD" w14:textId="77777777" w:rsidR="006D1A86" w:rsidRDefault="00000000">
      <w:pPr>
        <w:ind w:left="10"/>
      </w:pPr>
      <w:r>
        <w:t xml:space="preserve">Performance is enhanced through: </w:t>
      </w:r>
    </w:p>
    <w:p w14:paraId="6AFB366E" w14:textId="77777777" w:rsidR="006D1A86" w:rsidRDefault="00000000">
      <w:pPr>
        <w:numPr>
          <w:ilvl w:val="0"/>
          <w:numId w:val="11"/>
        </w:numPr>
        <w:ind w:hanging="360"/>
      </w:pPr>
      <w:r>
        <w:t xml:space="preserve">Strategic indexing </w:t>
      </w:r>
    </w:p>
    <w:p w14:paraId="42641525" w14:textId="77777777" w:rsidR="006D1A86" w:rsidRDefault="00000000">
      <w:pPr>
        <w:numPr>
          <w:ilvl w:val="0"/>
          <w:numId w:val="11"/>
        </w:numPr>
        <w:ind w:hanging="360"/>
      </w:pPr>
      <w:r>
        <w:t xml:space="preserve">Optimized data types </w:t>
      </w:r>
    </w:p>
    <w:p w14:paraId="148BF799" w14:textId="77777777" w:rsidR="006D1A86" w:rsidRDefault="00000000">
      <w:pPr>
        <w:numPr>
          <w:ilvl w:val="0"/>
          <w:numId w:val="11"/>
        </w:numPr>
        <w:ind w:hanging="360"/>
      </w:pPr>
      <w:r>
        <w:t xml:space="preserve">Partitioning strategies </w:t>
      </w:r>
    </w:p>
    <w:p w14:paraId="58A6632D" w14:textId="77777777" w:rsidR="006D1A86" w:rsidRDefault="00000000">
      <w:pPr>
        <w:numPr>
          <w:ilvl w:val="0"/>
          <w:numId w:val="11"/>
        </w:numPr>
        <w:ind w:hanging="360"/>
      </w:pPr>
      <w:r>
        <w:t xml:space="preserve">Query plan analysis </w:t>
      </w:r>
    </w:p>
    <w:p w14:paraId="023790D7" w14:textId="77777777" w:rsidR="006D1A86" w:rsidRDefault="00000000">
      <w:pPr>
        <w:spacing w:after="281"/>
        <w:ind w:left="0" w:firstLine="0"/>
        <w:jc w:val="left"/>
      </w:pPr>
      <w:r>
        <w:lastRenderedPageBreak/>
        <w:t xml:space="preserve"> </w:t>
      </w:r>
    </w:p>
    <w:p w14:paraId="28BC3344" w14:textId="77777777" w:rsidR="006D1A86" w:rsidRDefault="00000000">
      <w:pPr>
        <w:pStyle w:val="Heading1"/>
        <w:ind w:left="-5"/>
      </w:pPr>
      <w:r>
        <w:t xml:space="preserve">14. Security and Compliance </w:t>
      </w:r>
    </w:p>
    <w:p w14:paraId="57078328" w14:textId="77777777" w:rsidR="006D1A86" w:rsidRDefault="00000000">
      <w:pPr>
        <w:spacing w:after="237"/>
        <w:ind w:left="10"/>
        <w:jc w:val="left"/>
      </w:pPr>
      <w:r>
        <w:rPr>
          <w:sz w:val="24"/>
        </w:rPr>
        <w:t xml:space="preserve">Security measures include: </w:t>
      </w:r>
    </w:p>
    <w:p w14:paraId="563F8300" w14:textId="77777777" w:rsidR="006D1A86" w:rsidRDefault="00000000">
      <w:pPr>
        <w:numPr>
          <w:ilvl w:val="0"/>
          <w:numId w:val="12"/>
        </w:numPr>
        <w:spacing w:after="237"/>
        <w:ind w:hanging="360"/>
        <w:jc w:val="left"/>
      </w:pPr>
      <w:r>
        <w:rPr>
          <w:sz w:val="24"/>
        </w:rPr>
        <w:t xml:space="preserve">Role-Based Access Control </w:t>
      </w:r>
    </w:p>
    <w:p w14:paraId="5D917F4C" w14:textId="77777777" w:rsidR="006D1A86" w:rsidRDefault="00000000">
      <w:pPr>
        <w:numPr>
          <w:ilvl w:val="0"/>
          <w:numId w:val="12"/>
        </w:numPr>
        <w:spacing w:after="237"/>
        <w:ind w:hanging="360"/>
        <w:jc w:val="left"/>
      </w:pPr>
      <w:r>
        <w:rPr>
          <w:sz w:val="24"/>
        </w:rPr>
        <w:t xml:space="preserve">Encrypted credentials </w:t>
      </w:r>
    </w:p>
    <w:p w14:paraId="31CD80D2" w14:textId="77777777" w:rsidR="006D1A86" w:rsidRDefault="00000000">
      <w:pPr>
        <w:numPr>
          <w:ilvl w:val="0"/>
          <w:numId w:val="12"/>
        </w:numPr>
        <w:spacing w:after="237"/>
        <w:ind w:hanging="360"/>
        <w:jc w:val="left"/>
      </w:pPr>
      <w:r>
        <w:rPr>
          <w:sz w:val="24"/>
        </w:rPr>
        <w:t xml:space="preserve">Audit logging </w:t>
      </w:r>
    </w:p>
    <w:p w14:paraId="33D3B595" w14:textId="77777777" w:rsidR="006D1A86" w:rsidRDefault="00000000">
      <w:pPr>
        <w:numPr>
          <w:ilvl w:val="0"/>
          <w:numId w:val="12"/>
        </w:numPr>
        <w:spacing w:after="237"/>
        <w:ind w:hanging="360"/>
        <w:jc w:val="left"/>
      </w:pPr>
      <w:r>
        <w:rPr>
          <w:sz w:val="24"/>
        </w:rPr>
        <w:t xml:space="preserve">Backup and disaster recovery procedures </w:t>
      </w:r>
    </w:p>
    <w:p w14:paraId="5BE9DEEF" w14:textId="77777777" w:rsidR="006D1A86" w:rsidRDefault="00000000">
      <w:pPr>
        <w:spacing w:after="281"/>
        <w:ind w:left="0" w:firstLine="0"/>
        <w:jc w:val="left"/>
      </w:pPr>
      <w:r>
        <w:t xml:space="preserve"> </w:t>
      </w:r>
    </w:p>
    <w:p w14:paraId="361A4D71" w14:textId="77777777" w:rsidR="006D1A86" w:rsidRDefault="00000000">
      <w:pPr>
        <w:pStyle w:val="Heading1"/>
        <w:ind w:left="-5"/>
      </w:pPr>
      <w:r>
        <w:t xml:space="preserve">15. Testing and Validation </w:t>
      </w:r>
    </w:p>
    <w:p w14:paraId="2A19C0FE" w14:textId="77777777" w:rsidR="006D1A86" w:rsidRDefault="00000000">
      <w:pPr>
        <w:spacing w:after="180" w:line="356" w:lineRule="auto"/>
        <w:ind w:left="10"/>
      </w:pPr>
      <w:r>
        <w:t xml:space="preserve">Testing includes </w:t>
      </w:r>
      <w:proofErr w:type="gramStart"/>
      <w:r>
        <w:t>unit</w:t>
      </w:r>
      <w:proofErr w:type="gramEnd"/>
      <w:r>
        <w:t xml:space="preserve">, integration, performance, and user acceptance testing. Data accuracy and ETL reliability are validated through reconciliation and benchmarking. </w:t>
      </w:r>
    </w:p>
    <w:p w14:paraId="390D9B0D" w14:textId="77777777" w:rsidR="006D1A86" w:rsidRDefault="00000000">
      <w:pPr>
        <w:spacing w:after="251"/>
        <w:ind w:left="0" w:firstLine="0"/>
        <w:jc w:val="left"/>
      </w:pPr>
      <w:r>
        <w:rPr>
          <w:sz w:val="28"/>
        </w:rPr>
        <w:t xml:space="preserve"> </w:t>
      </w:r>
    </w:p>
    <w:p w14:paraId="5A022633" w14:textId="77777777" w:rsidR="006D1A86" w:rsidRDefault="00000000">
      <w:pPr>
        <w:pStyle w:val="Heading1"/>
        <w:ind w:left="-5"/>
      </w:pPr>
      <w:r>
        <w:t xml:space="preserve">16. Future Enhancements </w:t>
      </w:r>
    </w:p>
    <w:p w14:paraId="1F80629F" w14:textId="77777777" w:rsidR="006D1A86" w:rsidRDefault="00000000">
      <w:pPr>
        <w:ind w:left="10"/>
      </w:pPr>
      <w:r>
        <w:t xml:space="preserve">Planned enhancements include: </w:t>
      </w:r>
    </w:p>
    <w:p w14:paraId="1B543D6A" w14:textId="77777777" w:rsidR="006D1A86" w:rsidRDefault="00000000">
      <w:pPr>
        <w:numPr>
          <w:ilvl w:val="0"/>
          <w:numId w:val="13"/>
        </w:numPr>
        <w:ind w:hanging="360"/>
      </w:pPr>
      <w:r>
        <w:t xml:space="preserve">Interactive dashboards </w:t>
      </w:r>
    </w:p>
    <w:p w14:paraId="09C4C236" w14:textId="77777777" w:rsidR="006D1A86" w:rsidRDefault="00000000">
      <w:pPr>
        <w:numPr>
          <w:ilvl w:val="0"/>
          <w:numId w:val="13"/>
        </w:numPr>
        <w:ind w:hanging="360"/>
      </w:pPr>
      <w:r>
        <w:t xml:space="preserve">Predictive analytics </w:t>
      </w:r>
    </w:p>
    <w:p w14:paraId="5C5B35A8" w14:textId="77777777" w:rsidR="006D1A86" w:rsidRDefault="00000000">
      <w:pPr>
        <w:numPr>
          <w:ilvl w:val="0"/>
          <w:numId w:val="13"/>
        </w:numPr>
        <w:ind w:hanging="360"/>
      </w:pPr>
      <w:r>
        <w:t xml:space="preserve">Self-service BI tools </w:t>
      </w:r>
    </w:p>
    <w:p w14:paraId="32265608" w14:textId="77777777" w:rsidR="006D1A86" w:rsidRDefault="00000000">
      <w:pPr>
        <w:numPr>
          <w:ilvl w:val="0"/>
          <w:numId w:val="13"/>
        </w:numPr>
        <w:ind w:hanging="360"/>
      </w:pPr>
      <w:r>
        <w:t xml:space="preserve">Mobile reporting access </w:t>
      </w:r>
    </w:p>
    <w:p w14:paraId="03BF4F3F" w14:textId="77777777" w:rsidR="006D1A86" w:rsidRDefault="00000000">
      <w:pPr>
        <w:numPr>
          <w:ilvl w:val="0"/>
          <w:numId w:val="13"/>
        </w:numPr>
        <w:ind w:hanging="360"/>
      </w:pPr>
      <w:r>
        <w:t xml:space="preserve">Advanced usage pattern analysis </w:t>
      </w:r>
    </w:p>
    <w:p w14:paraId="5D4FCB4C" w14:textId="77777777" w:rsidR="006D1A86" w:rsidRDefault="00000000">
      <w:pPr>
        <w:spacing w:after="283"/>
        <w:ind w:left="0" w:firstLine="0"/>
        <w:jc w:val="left"/>
      </w:pPr>
      <w:r>
        <w:t xml:space="preserve"> </w:t>
      </w:r>
    </w:p>
    <w:p w14:paraId="59371147" w14:textId="77777777" w:rsidR="006D1A86" w:rsidRDefault="00000000">
      <w:pPr>
        <w:pStyle w:val="Heading1"/>
        <w:ind w:left="-5"/>
      </w:pPr>
      <w:r>
        <w:t xml:space="preserve">17. Conclusion </w:t>
      </w:r>
    </w:p>
    <w:p w14:paraId="309EB57F" w14:textId="77777777" w:rsidR="006D1A86" w:rsidRDefault="00000000" w:rsidP="00892651">
      <w:pPr>
        <w:spacing w:after="119" w:line="360" w:lineRule="auto"/>
        <w:ind w:left="10"/>
        <w:jc w:val="left"/>
      </w:pPr>
      <w:r>
        <w:t xml:space="preserve">The </w:t>
      </w:r>
      <w:r>
        <w:rPr>
          <w:b/>
        </w:rPr>
        <w:t>Library Usage Data Warehouse System</w:t>
      </w:r>
      <w:r>
        <w:t xml:space="preserve"> provides a robust, scalable, and secure foundation for modern library analytics. By integrating disparate data sources into a unified star schema warehouse, the system enables efficient reporting, improved data quality, and informed decision-making. </w:t>
      </w:r>
    </w:p>
    <w:p w14:paraId="53A5A7C5" w14:textId="77777777" w:rsidR="006D1A86" w:rsidRDefault="00000000" w:rsidP="00892651">
      <w:pPr>
        <w:spacing w:after="122" w:line="360" w:lineRule="auto"/>
        <w:ind w:left="10"/>
        <w:jc w:val="left"/>
      </w:pPr>
      <w:r>
        <w:t xml:space="preserve">This project demonstrates the practical application of data warehousing principles using industry-standard technologies and best practices. The implemented solution positions libraries to transition from reactive reporting to proactive, data-driven management. </w:t>
      </w:r>
    </w:p>
    <w:p w14:paraId="15221A38" w14:textId="77777777" w:rsidR="006D1A86" w:rsidRDefault="00000000">
      <w:pPr>
        <w:spacing w:after="227"/>
        <w:ind w:left="0" w:firstLine="0"/>
        <w:jc w:val="left"/>
      </w:pPr>
      <w:r>
        <w:t xml:space="preserve"> </w:t>
      </w:r>
    </w:p>
    <w:p w14:paraId="3EDEC776" w14:textId="77777777" w:rsidR="006D1A86" w:rsidRDefault="00000000">
      <w:pPr>
        <w:spacing w:after="0"/>
        <w:ind w:left="0" w:firstLine="0"/>
        <w:jc w:val="left"/>
      </w:pPr>
      <w:r>
        <w:t xml:space="preserve"> </w:t>
      </w:r>
    </w:p>
    <w:sectPr w:rsidR="006D1A86">
      <w:footerReference w:type="even" r:id="rId8"/>
      <w:footerReference w:type="default" r:id="rId9"/>
      <w:footerReference w:type="first" r:id="rId10"/>
      <w:pgSz w:w="12240" w:h="15840"/>
      <w:pgMar w:top="502" w:right="1196" w:bottom="499" w:left="12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B5DFF" w14:textId="77777777" w:rsidR="00E371EA" w:rsidRDefault="00E371EA">
      <w:pPr>
        <w:spacing w:after="0" w:line="240" w:lineRule="auto"/>
      </w:pPr>
      <w:r>
        <w:separator/>
      </w:r>
    </w:p>
  </w:endnote>
  <w:endnote w:type="continuationSeparator" w:id="0">
    <w:p w14:paraId="72D52D4B" w14:textId="77777777" w:rsidR="00E371EA" w:rsidRDefault="00E37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282C" w14:textId="77777777" w:rsidR="006D1A86" w:rsidRDefault="00000000">
    <w:pPr>
      <w:spacing w:after="0"/>
      <w:ind w:left="0"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F2AADD6" wp14:editId="635BCD45">
              <wp:simplePos x="0" y="0"/>
              <wp:positionH relativeFrom="page">
                <wp:posOffset>685800</wp:posOffset>
              </wp:positionH>
              <wp:positionV relativeFrom="page">
                <wp:posOffset>9509760</wp:posOffset>
              </wp:positionV>
              <wp:extent cx="6400800" cy="6350"/>
              <wp:effectExtent l="0" t="0" r="0" b="0"/>
              <wp:wrapSquare wrapText="bothSides"/>
              <wp:docPr id="7705" name="Group 7705"/>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7706" name="Shape 7706"/>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2C3E5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05" style="width:504pt;height:0.5pt;position:absolute;mso-position-horizontal-relative:page;mso-position-horizontal:absolute;margin-left:54pt;mso-position-vertical-relative:page;margin-top:748.8pt;" coordsize="64008,63">
              <v:shape id="Shape 7706" style="position:absolute;width:64008;height:0;left:0;top:0;" coordsize="6400800,0" path="m0,0l6400800,0">
                <v:stroke weight="0.5pt" endcap="flat" joinstyle="miter" miterlimit="10" on="true" color="#2c3e50"/>
                <v:fill on="false" color="#000000" opacity="0"/>
              </v:shape>
              <w10:wrap type="square"/>
            </v:group>
          </w:pict>
        </mc:Fallback>
      </mc:AlternateContent>
    </w:r>
    <w:r>
      <w:rPr>
        <w:rFonts w:ascii="Arial" w:eastAsia="Arial" w:hAnsi="Arial" w:cs="Arial"/>
        <w:color w:val="2C3E50"/>
        <w:sz w:val="18"/>
      </w:rPr>
      <w:t xml:space="preserve">Page </w:t>
    </w:r>
    <w:r>
      <w:fldChar w:fldCharType="begin"/>
    </w:r>
    <w:r>
      <w:instrText xml:space="preserve"> PAGE   \* MERGEFORMAT </w:instrText>
    </w:r>
    <w:r>
      <w:fldChar w:fldCharType="separate"/>
    </w:r>
    <w:r>
      <w:rPr>
        <w:rFonts w:ascii="Arial" w:eastAsia="Arial" w:hAnsi="Arial" w:cs="Arial"/>
        <w:color w:val="2C3E50"/>
        <w:sz w:val="18"/>
      </w:rPr>
      <w:t>2</w:t>
    </w:r>
    <w:r>
      <w:rPr>
        <w:rFonts w:ascii="Arial" w:eastAsia="Arial" w:hAnsi="Arial" w:cs="Arial"/>
        <w:color w:val="2C3E50"/>
        <w:sz w:val="18"/>
      </w:rPr>
      <w:fldChar w:fldCharType="end"/>
    </w:r>
    <w:r>
      <w:rPr>
        <w:rFonts w:ascii="Arial" w:eastAsia="Arial" w:hAnsi="Arial" w:cs="Arial"/>
        <w:color w:val="2C3E50"/>
        <w:sz w:val="18"/>
      </w:rPr>
      <w:t xml:space="preserve"> </w:t>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0CA3" w14:textId="77777777" w:rsidR="006D1A86" w:rsidRDefault="00000000">
    <w:pPr>
      <w:spacing w:after="0"/>
      <w:ind w:left="0" w:firstLine="0"/>
      <w:jc w:val="left"/>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53DECACC" wp14:editId="2516E22E">
              <wp:simplePos x="0" y="0"/>
              <wp:positionH relativeFrom="page">
                <wp:posOffset>685800</wp:posOffset>
              </wp:positionH>
              <wp:positionV relativeFrom="page">
                <wp:posOffset>9509760</wp:posOffset>
              </wp:positionV>
              <wp:extent cx="6400800" cy="6350"/>
              <wp:effectExtent l="0" t="0" r="0" b="0"/>
              <wp:wrapSquare wrapText="bothSides"/>
              <wp:docPr id="7694" name="Group 7694"/>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7695" name="Shape 7695"/>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2C3E5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94" style="width:504pt;height:0.5pt;position:absolute;mso-position-horizontal-relative:page;mso-position-horizontal:absolute;margin-left:54pt;mso-position-vertical-relative:page;margin-top:748.8pt;" coordsize="64008,63">
              <v:shape id="Shape 7695" style="position:absolute;width:64008;height:0;left:0;top:0;" coordsize="6400800,0" path="m0,0l6400800,0">
                <v:stroke weight="0.5pt" endcap="flat" joinstyle="miter" miterlimit="10" on="true" color="#2c3e50"/>
                <v:fill on="false" color="#000000" opacity="0"/>
              </v:shape>
              <w10:wrap type="square"/>
            </v:group>
          </w:pict>
        </mc:Fallback>
      </mc:AlternateContent>
    </w:r>
    <w:r>
      <w:rPr>
        <w:rFonts w:ascii="Arial" w:eastAsia="Arial" w:hAnsi="Arial" w:cs="Arial"/>
        <w:color w:val="2C3E50"/>
        <w:sz w:val="18"/>
      </w:rPr>
      <w:t xml:space="preserve">Page </w:t>
    </w:r>
    <w:r>
      <w:fldChar w:fldCharType="begin"/>
    </w:r>
    <w:r>
      <w:instrText xml:space="preserve"> PAGE   \* MERGEFORMAT </w:instrText>
    </w:r>
    <w:r>
      <w:fldChar w:fldCharType="separate"/>
    </w:r>
    <w:r>
      <w:rPr>
        <w:rFonts w:ascii="Arial" w:eastAsia="Arial" w:hAnsi="Arial" w:cs="Arial"/>
        <w:color w:val="2C3E50"/>
        <w:sz w:val="18"/>
      </w:rPr>
      <w:t>2</w:t>
    </w:r>
    <w:r>
      <w:rPr>
        <w:rFonts w:ascii="Arial" w:eastAsia="Arial" w:hAnsi="Arial" w:cs="Arial"/>
        <w:color w:val="2C3E50"/>
        <w:sz w:val="18"/>
      </w:rPr>
      <w:fldChar w:fldCharType="end"/>
    </w:r>
    <w:r>
      <w:rPr>
        <w:rFonts w:ascii="Arial" w:eastAsia="Arial" w:hAnsi="Arial" w:cs="Arial"/>
        <w:color w:val="2C3E50"/>
        <w:sz w:val="18"/>
      </w:rPr>
      <w:t xml:space="preserve"> </w:t>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D76E6" w14:textId="77777777" w:rsidR="006D1A86" w:rsidRDefault="006D1A86">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BD8B2" w14:textId="77777777" w:rsidR="00E371EA" w:rsidRDefault="00E371EA">
      <w:pPr>
        <w:spacing w:after="0" w:line="240" w:lineRule="auto"/>
      </w:pPr>
      <w:r>
        <w:separator/>
      </w:r>
    </w:p>
  </w:footnote>
  <w:footnote w:type="continuationSeparator" w:id="0">
    <w:p w14:paraId="3063ADF1" w14:textId="77777777" w:rsidR="00E371EA" w:rsidRDefault="00E37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237DC"/>
    <w:multiLevelType w:val="hybridMultilevel"/>
    <w:tmpl w:val="7AC67A60"/>
    <w:lvl w:ilvl="0" w:tplc="266086CC">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B204C938">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21FC0626">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4E2A3526">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4E2A3A62">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1398270C">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45205DDE">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744885EC">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34142F72">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1" w15:restartNumberingAfterBreak="0">
    <w:nsid w:val="1EA85656"/>
    <w:multiLevelType w:val="hybridMultilevel"/>
    <w:tmpl w:val="C05AC876"/>
    <w:lvl w:ilvl="0" w:tplc="CBB43486">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888A876E">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05A29038">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22300BB2">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EFCCE9D0">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5016ACC6">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D974E518">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611259E8">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75907914">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2" w15:restartNumberingAfterBreak="0">
    <w:nsid w:val="25600763"/>
    <w:multiLevelType w:val="hybridMultilevel"/>
    <w:tmpl w:val="2AECF550"/>
    <w:lvl w:ilvl="0" w:tplc="8282204A">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F7C6046E">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6460330C">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9C7A8652">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5BC2A04E">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7C10DBCC">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C9241092">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FBD6E846">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4A224CC2">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3" w15:restartNumberingAfterBreak="0">
    <w:nsid w:val="4D382E0E"/>
    <w:multiLevelType w:val="hybridMultilevel"/>
    <w:tmpl w:val="F8242ABA"/>
    <w:lvl w:ilvl="0" w:tplc="6B2A8646">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CD0CF36E">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6D6663DA">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07687460">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FC1425F0">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E05CA3BA">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B32C214E">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FD7E67C6">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B4E07D5E">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4" w15:restartNumberingAfterBreak="0">
    <w:nsid w:val="4DF27115"/>
    <w:multiLevelType w:val="hybridMultilevel"/>
    <w:tmpl w:val="F62CAC32"/>
    <w:lvl w:ilvl="0" w:tplc="ADCCE7A2">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C6C2A85E">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BBD43000">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FFD88956">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48FECA32">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9B60511C">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345E73BC">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520AA06A">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9880FBE6">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5" w15:restartNumberingAfterBreak="0">
    <w:nsid w:val="51AE52EC"/>
    <w:multiLevelType w:val="hybridMultilevel"/>
    <w:tmpl w:val="EEE4399C"/>
    <w:lvl w:ilvl="0" w:tplc="7BBA106E">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BB8C6A3A">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A7F86C22">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F474988E">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275C5642">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768A3000">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B858A51C">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D3B2C990">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225A17E0">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6" w15:restartNumberingAfterBreak="0">
    <w:nsid w:val="51CB26F9"/>
    <w:multiLevelType w:val="hybridMultilevel"/>
    <w:tmpl w:val="B67A0C16"/>
    <w:lvl w:ilvl="0" w:tplc="21B46B14">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5C9675F2">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34B6AB82">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3F167E5C">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2DC429AE">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6D583908">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2F8ED852">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64825D0A">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C204C448">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7" w15:restartNumberingAfterBreak="0">
    <w:nsid w:val="588C49FA"/>
    <w:multiLevelType w:val="hybridMultilevel"/>
    <w:tmpl w:val="0532CB76"/>
    <w:lvl w:ilvl="0" w:tplc="131EBC30">
      <w:start w:val="1"/>
      <w:numFmt w:val="decimal"/>
      <w:lvlText w:val="%1."/>
      <w:lvlJc w:val="left"/>
      <w:pPr>
        <w:ind w:left="705"/>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EC8E84D4">
      <w:start w:val="1"/>
      <w:numFmt w:val="lowerLetter"/>
      <w:lvlText w:val="%2"/>
      <w:lvlJc w:val="left"/>
      <w:pPr>
        <w:ind w:left="144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3A94B2AC">
      <w:start w:val="1"/>
      <w:numFmt w:val="lowerRoman"/>
      <w:lvlText w:val="%3"/>
      <w:lvlJc w:val="left"/>
      <w:pPr>
        <w:ind w:left="216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E8441582">
      <w:start w:val="1"/>
      <w:numFmt w:val="decimal"/>
      <w:lvlText w:val="%4"/>
      <w:lvlJc w:val="left"/>
      <w:pPr>
        <w:ind w:left="28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811C9210">
      <w:start w:val="1"/>
      <w:numFmt w:val="lowerLetter"/>
      <w:lvlText w:val="%5"/>
      <w:lvlJc w:val="left"/>
      <w:pPr>
        <w:ind w:left="360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FC40A51E">
      <w:start w:val="1"/>
      <w:numFmt w:val="lowerRoman"/>
      <w:lvlText w:val="%6"/>
      <w:lvlJc w:val="left"/>
      <w:pPr>
        <w:ind w:left="43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00D8CD76">
      <w:start w:val="1"/>
      <w:numFmt w:val="decimal"/>
      <w:lvlText w:val="%7"/>
      <w:lvlJc w:val="left"/>
      <w:pPr>
        <w:ind w:left="504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CDEEA7E8">
      <w:start w:val="1"/>
      <w:numFmt w:val="lowerLetter"/>
      <w:lvlText w:val="%8"/>
      <w:lvlJc w:val="left"/>
      <w:pPr>
        <w:ind w:left="576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1146EC66">
      <w:start w:val="1"/>
      <w:numFmt w:val="lowerRoman"/>
      <w:lvlText w:val="%9"/>
      <w:lvlJc w:val="left"/>
      <w:pPr>
        <w:ind w:left="64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8" w15:restartNumberingAfterBreak="0">
    <w:nsid w:val="5AD2628B"/>
    <w:multiLevelType w:val="hybridMultilevel"/>
    <w:tmpl w:val="8CC4D7B2"/>
    <w:lvl w:ilvl="0" w:tplc="6038DA98">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BBDA26C4">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9086FCEC">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B6E61940">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00CC08D8">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82B82E50">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F946ABD2">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3954DE50">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59C2E36E">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9" w15:restartNumberingAfterBreak="0">
    <w:nsid w:val="6689640C"/>
    <w:multiLevelType w:val="hybridMultilevel"/>
    <w:tmpl w:val="D51AD5DC"/>
    <w:lvl w:ilvl="0" w:tplc="1882BB26">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20523BB0">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5FE8C85C">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F4342C12">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2268608A">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16A869A4">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0EF881E6">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C8DC3990">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B8DE8F48">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10" w15:restartNumberingAfterBreak="0">
    <w:nsid w:val="6C8D39B1"/>
    <w:multiLevelType w:val="hybridMultilevel"/>
    <w:tmpl w:val="CFC4119C"/>
    <w:lvl w:ilvl="0" w:tplc="D2DE2EF0">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2496DAE2">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A5867B5E">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4CDC2254">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607CC8C2">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46D6FAE4">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B6E608D6">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70FE39BA">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FC5CF9F2">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11" w15:restartNumberingAfterBreak="0">
    <w:nsid w:val="70942E47"/>
    <w:multiLevelType w:val="hybridMultilevel"/>
    <w:tmpl w:val="51083B00"/>
    <w:lvl w:ilvl="0" w:tplc="C1DCA332">
      <w:start w:val="1"/>
      <w:numFmt w:val="decimal"/>
      <w:lvlText w:val="%1."/>
      <w:lvlJc w:val="left"/>
      <w:pPr>
        <w:ind w:left="705"/>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5D9CC5FC">
      <w:start w:val="1"/>
      <w:numFmt w:val="lowerLetter"/>
      <w:lvlText w:val="%2"/>
      <w:lvlJc w:val="left"/>
      <w:pPr>
        <w:ind w:left="144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08EED7EE">
      <w:start w:val="1"/>
      <w:numFmt w:val="lowerRoman"/>
      <w:lvlText w:val="%3"/>
      <w:lvlJc w:val="left"/>
      <w:pPr>
        <w:ind w:left="216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4A7C07A6">
      <w:start w:val="1"/>
      <w:numFmt w:val="decimal"/>
      <w:lvlText w:val="%4"/>
      <w:lvlJc w:val="left"/>
      <w:pPr>
        <w:ind w:left="28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A6F825B6">
      <w:start w:val="1"/>
      <w:numFmt w:val="lowerLetter"/>
      <w:lvlText w:val="%5"/>
      <w:lvlJc w:val="left"/>
      <w:pPr>
        <w:ind w:left="360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1E5C30C8">
      <w:start w:val="1"/>
      <w:numFmt w:val="lowerRoman"/>
      <w:lvlText w:val="%6"/>
      <w:lvlJc w:val="left"/>
      <w:pPr>
        <w:ind w:left="43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DAEC2576">
      <w:start w:val="1"/>
      <w:numFmt w:val="decimal"/>
      <w:lvlText w:val="%7"/>
      <w:lvlJc w:val="left"/>
      <w:pPr>
        <w:ind w:left="504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8B6A0902">
      <w:start w:val="1"/>
      <w:numFmt w:val="lowerLetter"/>
      <w:lvlText w:val="%8"/>
      <w:lvlJc w:val="left"/>
      <w:pPr>
        <w:ind w:left="576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DD24658C">
      <w:start w:val="1"/>
      <w:numFmt w:val="lowerRoman"/>
      <w:lvlText w:val="%9"/>
      <w:lvlJc w:val="left"/>
      <w:pPr>
        <w:ind w:left="64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12" w15:restartNumberingAfterBreak="0">
    <w:nsid w:val="78842E11"/>
    <w:multiLevelType w:val="hybridMultilevel"/>
    <w:tmpl w:val="E2E8907A"/>
    <w:lvl w:ilvl="0" w:tplc="FDCAD4BC">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A9C203B0">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B818F8CE">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8BB07CB6">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B144EBEC">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6D4688B0">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3E2C7AEA">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F2C4FDD2">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ED441292">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num w:numId="1" w16cid:durableId="310986013">
    <w:abstractNumId w:val="7"/>
  </w:num>
  <w:num w:numId="2" w16cid:durableId="247888108">
    <w:abstractNumId w:val="0"/>
  </w:num>
  <w:num w:numId="3" w16cid:durableId="154420254">
    <w:abstractNumId w:val="9"/>
  </w:num>
  <w:num w:numId="4" w16cid:durableId="707265475">
    <w:abstractNumId w:val="6"/>
  </w:num>
  <w:num w:numId="5" w16cid:durableId="240914249">
    <w:abstractNumId w:val="1"/>
  </w:num>
  <w:num w:numId="6" w16cid:durableId="1353189349">
    <w:abstractNumId w:val="8"/>
  </w:num>
  <w:num w:numId="7" w16cid:durableId="258878531">
    <w:abstractNumId w:val="11"/>
  </w:num>
  <w:num w:numId="8" w16cid:durableId="1061489629">
    <w:abstractNumId w:val="10"/>
  </w:num>
  <w:num w:numId="9" w16cid:durableId="1926375976">
    <w:abstractNumId w:val="4"/>
  </w:num>
  <w:num w:numId="10" w16cid:durableId="716004049">
    <w:abstractNumId w:val="5"/>
  </w:num>
  <w:num w:numId="11" w16cid:durableId="1765607674">
    <w:abstractNumId w:val="2"/>
  </w:num>
  <w:num w:numId="12" w16cid:durableId="263075647">
    <w:abstractNumId w:val="3"/>
  </w:num>
  <w:num w:numId="13" w16cid:durableId="8021891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A86"/>
    <w:rsid w:val="0025718D"/>
    <w:rsid w:val="006D1A86"/>
    <w:rsid w:val="00892651"/>
    <w:rsid w:val="00B611B2"/>
    <w:rsid w:val="00E37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5626"/>
  <w15:docId w15:val="{59DE6E69-94CA-410F-82C4-51839FB8F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59" w:lineRule="auto"/>
      <w:ind w:left="370" w:hanging="10"/>
      <w:jc w:val="both"/>
    </w:pPr>
    <w:rPr>
      <w:rFonts w:ascii="Times New Roman" w:eastAsia="Times New Roman" w:hAnsi="Times New Roman" w:cs="Times New Roman"/>
      <w:color w:val="333333"/>
      <w:sz w:val="22"/>
    </w:rPr>
  </w:style>
  <w:style w:type="paragraph" w:styleId="Heading1">
    <w:name w:val="heading 1"/>
    <w:next w:val="Normal"/>
    <w:link w:val="Heading1Char"/>
    <w:uiPriority w:val="9"/>
    <w:qFormat/>
    <w:pPr>
      <w:keepNext/>
      <w:keepLines/>
      <w:spacing w:after="197" w:line="259" w:lineRule="auto"/>
      <w:ind w:left="10" w:hanging="10"/>
      <w:outlineLvl w:val="0"/>
    </w:pPr>
    <w:rPr>
      <w:rFonts w:ascii="Times New Roman" w:eastAsia="Times New Roman" w:hAnsi="Times New Roman" w:cs="Times New Roman"/>
      <w:b/>
      <w:color w:val="333333"/>
      <w:sz w:val="28"/>
    </w:rPr>
  </w:style>
  <w:style w:type="paragraph" w:styleId="Heading2">
    <w:name w:val="heading 2"/>
    <w:next w:val="Normal"/>
    <w:link w:val="Heading2Char"/>
    <w:uiPriority w:val="9"/>
    <w:unhideWhenUsed/>
    <w:qFormat/>
    <w:pPr>
      <w:keepNext/>
      <w:keepLines/>
      <w:spacing w:after="230" w:line="259" w:lineRule="auto"/>
      <w:ind w:left="10" w:hanging="10"/>
      <w:outlineLvl w:val="1"/>
    </w:pPr>
    <w:rPr>
      <w:rFonts w:ascii="Times New Roman" w:eastAsia="Times New Roman" w:hAnsi="Times New Roman" w:cs="Times New Roman"/>
      <w:b/>
      <w:color w:val="333333"/>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333333"/>
      <w:sz w:val="22"/>
    </w:rPr>
  </w:style>
  <w:style w:type="character" w:customStyle="1" w:styleId="Heading1Char">
    <w:name w:val="Heading 1 Char"/>
    <w:link w:val="Heading1"/>
    <w:rPr>
      <w:rFonts w:ascii="Times New Roman" w:eastAsia="Times New Roman" w:hAnsi="Times New Roman" w:cs="Times New Roman"/>
      <w:b/>
      <w:color w:val="33333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926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651"/>
    <w:rPr>
      <w:rFonts w:ascii="Times New Roman" w:eastAsia="Times New Roman" w:hAnsi="Times New Roman" w:cs="Times New Roman"/>
      <w:color w:val="333333"/>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1247</Words>
  <Characters>7113</Characters>
  <Application>Microsoft Office Word</Application>
  <DocSecurity>0</DocSecurity>
  <Lines>59</Lines>
  <Paragraphs>16</Paragraphs>
  <ScaleCrop>false</ScaleCrop>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IGIRANEZA Elie Honore</cp:lastModifiedBy>
  <cp:revision>3</cp:revision>
  <dcterms:created xsi:type="dcterms:W3CDTF">2026-02-03T17:02:00Z</dcterms:created>
  <dcterms:modified xsi:type="dcterms:W3CDTF">2026-02-03T17:04:00Z</dcterms:modified>
</cp:coreProperties>
</file>