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取消tabbar系统蓝色渲染</w:t>
      </w:r>
    </w:p>
    <w:p>
      <w:pPr>
        <w:pStyle w:val="5"/>
        <w:ind w:left="360" w:firstLine="0" w:firstLine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270500" cy="25387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3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块代码</w:t>
      </w:r>
    </w:p>
    <w:p>
      <w:pPr>
        <w:pStyle w:val="5"/>
        <w:ind w:left="360" w:firstLine="0" w:firstLine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181600" cy="22987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xib设置圆角</w:t>
      </w:r>
    </w:p>
    <w:p>
      <w:pPr>
        <w:pStyle w:val="5"/>
        <w:ind w:left="360" w:firstLine="0" w:firstLine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270500" cy="120459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显示代码行数</w:t>
      </w:r>
    </w:p>
    <w:p>
      <w:pPr>
        <w:pStyle w:val="5"/>
        <w:ind w:left="360" w:firstLine="0" w:firstLine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4000500" cy="1117600"/>
            <wp:effectExtent l="0" t="0" r="1270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4432300" cy="1943100"/>
            <wp:effectExtent l="0" t="0" r="12700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pStyle w:val="5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profile</w:t>
      </w:r>
      <w:r>
        <w:rPr>
          <w:rFonts w:hint="eastAsia"/>
          <w:sz w:val="32"/>
          <w:szCs w:val="32"/>
        </w:rPr>
        <w:t xml:space="preserve">文件路径  </w:t>
      </w:r>
      <w:r>
        <w:rPr>
          <w:sz w:val="32"/>
          <w:szCs w:val="32"/>
        </w:rPr>
        <w:t>~/Library/MobileDevice/Provisioning Profiles</w:t>
      </w:r>
    </w:p>
    <w:p>
      <w:pPr>
        <w:pStyle w:val="5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收起一段代码设置</w:t>
      </w:r>
    </w:p>
    <w:p>
      <w:pPr>
        <w:pStyle w:val="5"/>
        <w:ind w:left="360" w:firstLine="0" w:firstLine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3403600" cy="1231900"/>
            <wp:effectExtent l="0" t="0" r="0" b="1270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勾选</w:t>
      </w:r>
    </w:p>
    <w:p>
      <w:pPr>
        <w:pStyle w:val="5"/>
        <w:ind w:left="360" w:firstLine="0" w:firstLine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3911600" cy="622300"/>
            <wp:effectExtent l="0" t="0" r="0" b="1270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Menlo Regular" w:hAnsi="Menlo Regular" w:cs="Menlo Regular"/>
          <w:color w:val="FFFFFF"/>
          <w:kern w:val="0"/>
          <w:sz w:val="28"/>
          <w:szCs w:val="28"/>
        </w:rPr>
      </w:pPr>
      <w:r>
        <w:rPr>
          <w:sz w:val="32"/>
          <w:szCs w:val="32"/>
        </w:rPr>
        <w:t>6.</w:t>
      </w:r>
      <w:r>
        <w:rPr>
          <w:rFonts w:hint="eastAsia"/>
          <w:sz w:val="32"/>
          <w:szCs w:val="32"/>
        </w:rPr>
        <w:t>打印方法名</w:t>
      </w:r>
      <w:r>
        <w:rPr>
          <w:rFonts w:ascii="Menlo Regular" w:hAnsi="Menlo Regular" w:cs="Menlo Regular"/>
          <w:color w:val="00A0BE"/>
          <w:kern w:val="0"/>
          <w:sz w:val="28"/>
          <w:szCs w:val="28"/>
        </w:rPr>
        <w:t>NSLog</w:t>
      </w:r>
      <w:r>
        <w:rPr>
          <w:rFonts w:ascii="Menlo Regular" w:hAnsi="Menlo Regular" w:cs="Menlo Regular"/>
          <w:color w:val="FFFFFF"/>
          <w:kern w:val="0"/>
          <w:sz w:val="28"/>
          <w:szCs w:val="28"/>
        </w:rPr>
        <w:t>(</w:t>
      </w:r>
      <w:r>
        <w:rPr>
          <w:rFonts w:ascii="Menlo Regular" w:hAnsi="Menlo Regular" w:cs="Menlo Regular"/>
          <w:color w:val="DB2C38"/>
          <w:kern w:val="0"/>
          <w:sz w:val="28"/>
          <w:szCs w:val="28"/>
        </w:rPr>
        <w:t>@"%s"</w:t>
      </w:r>
      <w:r>
        <w:rPr>
          <w:rFonts w:ascii="Menlo Regular" w:hAnsi="Menlo Regular" w:cs="Menlo Regular"/>
          <w:color w:val="FFFFFF"/>
          <w:kern w:val="0"/>
          <w:sz w:val="28"/>
          <w:szCs w:val="28"/>
        </w:rPr>
        <w:t>,</w:t>
      </w:r>
      <w:r>
        <w:rPr>
          <w:rFonts w:ascii="Menlo Regular" w:hAnsi="Menlo Regular" w:cs="Menlo Regular"/>
          <w:color w:val="B21889"/>
          <w:kern w:val="0"/>
          <w:sz w:val="28"/>
          <w:szCs w:val="28"/>
        </w:rPr>
        <w:t>__func__</w:t>
      </w:r>
      <w:r>
        <w:rPr>
          <w:rFonts w:ascii="Menlo Regular" w:hAnsi="Menlo Regular" w:cs="Menlo Regular"/>
          <w:color w:val="FFFFFF"/>
          <w:kern w:val="0"/>
          <w:sz w:val="28"/>
          <w:szCs w:val="28"/>
        </w:rPr>
        <w:t>);</w:t>
      </w:r>
    </w:p>
    <w:p>
      <w:pPr>
        <w:pStyle w:val="5"/>
        <w:ind w:left="360" w:firstLine="0" w:firstLineChars="0"/>
        <w:rPr>
          <w:rFonts w:ascii="Menlo Regular" w:hAnsi="Menlo Regular" w:cs="Menlo Regular"/>
          <w:color w:val="00A0BE"/>
          <w:kern w:val="0"/>
          <w:sz w:val="28"/>
          <w:szCs w:val="28"/>
        </w:rPr>
      </w:pPr>
      <w:r>
        <w:rPr>
          <w:rFonts w:hint="eastAsia"/>
          <w:sz w:val="32"/>
          <w:szCs w:val="32"/>
        </w:rPr>
        <w:t xml:space="preserve">打印类名 </w:t>
      </w:r>
      <w:r>
        <w:rPr>
          <w:rFonts w:ascii="Menlo Regular" w:hAnsi="Menlo Regular" w:cs="Menlo Regular"/>
          <w:color w:val="B21889"/>
          <w:kern w:val="0"/>
          <w:sz w:val="28"/>
          <w:szCs w:val="28"/>
        </w:rPr>
        <w:t>self</w:t>
      </w:r>
      <w:r>
        <w:rPr>
          <w:rFonts w:ascii="Menlo Regular" w:hAnsi="Menlo Regular" w:cs="Menlo Regular"/>
          <w:color w:val="FFFFFF"/>
          <w:kern w:val="0"/>
          <w:sz w:val="28"/>
          <w:szCs w:val="28"/>
        </w:rPr>
        <w:t>.</w:t>
      </w:r>
      <w:r>
        <w:rPr>
          <w:rFonts w:ascii="Menlo Regular" w:hAnsi="Menlo Regular" w:cs="Menlo Regular"/>
          <w:color w:val="00A0BE"/>
          <w:kern w:val="0"/>
          <w:sz w:val="28"/>
          <w:szCs w:val="28"/>
        </w:rPr>
        <w:t>class</w:t>
      </w:r>
    </w:p>
    <w:p>
      <w:pPr>
        <w:pStyle w:val="5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xcode后台输出</w:t>
      </w:r>
      <w:r>
        <w:drawing>
          <wp:inline distT="0" distB="0" distL="0" distR="0">
            <wp:extent cx="5270500" cy="847090"/>
            <wp:effectExtent l="0" t="0" r="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4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解决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270500" cy="160909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drawing>
          <wp:inline distT="0" distB="0" distL="0" distR="0">
            <wp:extent cx="5270500" cy="1863725"/>
            <wp:effectExtent l="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6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7ipa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他们的意思分别为：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Save for iOS App Store Deployment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保存到本地 准备上传App Store 或者在越狱的iOS设备上使用，需要提供发布证书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 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Save for Ad Hoc Deployment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保存到本地 准备在账号添加的可使用设备上使用（具体为在开发者账户下添加可用设备的uidi）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 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Save fro Enterprise Deployment 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这种主要针对企业级账户下 准备本地服务器分发的app。此处到处的时候可能会报错，需要提供企业证书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Save for Development Deployment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保存一个ipa 单独用于开发或者部署来使用，不需要证书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至于Save for Ad Hoc Deployment和Save for Development Deployment两个选项的区别，官方给出的解释是证书的区别，但是对于我们来说，还不是特别清楚具体的用处。其实最早当我们选择Save for Ad Hoc Deployment来生成ipa包的时候，我们是可以选择开发证书的，但是现在，它需要我们使用发布证书。我们最早在做程序真机测试的时候，大部分时候是用的开发证书，并没有发布证书，所有我认为，Save for Development Deployment是我们前期用开发证书，给测试人员发包测试的时候使用的，而到程序开发的后期，我们为了发布，生成了发布证书，此时，我们给client或者tester的时候，应该选择Save for Ad Hoc Deployment，使用发布证书打包， 而官方对Ad Hoc的解释是：Ad Hoc模式的包，和将来发布到App Store的包在各种功能测试上是一样的，只要Ad Hoc模式下测试（推送，内购等）没有问题，发布到App  Store也是没有问题的。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作者：AwesomeChen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链接：https://www.jianshu.com/p/94e581861707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来源：简书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简书著作权归作者所有，任何形式的转载都请联系作者获得授权并注明出处。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bookmarkStart w:id="0" w:name="_GoBack"/>
      <w:bookmarkEnd w:id="0"/>
    </w:p>
    <w:p>
      <w:pPr>
        <w:rPr>
          <w:rFonts w:hint="eastAsia"/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270500" cy="4001770"/>
            <wp:effectExtent l="0" t="0" r="0" b="1143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0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协议</w:t>
      </w:r>
    </w:p>
    <w:p>
      <w:pPr>
        <w:pStyle w:val="5"/>
        <w:ind w:left="36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URL基本格式：协议头：</w:t>
      </w:r>
      <w:r>
        <w:rPr>
          <w:sz w:val="32"/>
          <w:szCs w:val="32"/>
        </w:rPr>
        <w:t>//</w:t>
      </w:r>
      <w:r>
        <w:rPr>
          <w:rFonts w:hint="eastAsia"/>
          <w:sz w:val="32"/>
          <w:szCs w:val="32"/>
        </w:rPr>
        <w:t>主机地址</w:t>
      </w:r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路径</w:t>
      </w:r>
    </w:p>
    <w:p>
      <w:pPr>
        <w:pStyle w:val="5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苹果审核团队联系</w:t>
      </w:r>
    </w:p>
    <w:p>
      <w:pPr>
        <w:pStyle w:val="5"/>
        <w:numPr>
          <w:ilvl w:val="0"/>
          <w:numId w:val="3"/>
        </w:numPr>
        <w:ind w:firstLineChars="0"/>
      </w:pPr>
      <w:r>
        <w:rPr>
          <w:sz w:val="32"/>
          <w:szCs w:val="32"/>
        </w:rPr>
        <w:drawing>
          <wp:inline distT="0" distB="0" distL="0" distR="0">
            <wp:extent cx="1587500" cy="1358900"/>
            <wp:effectExtent l="0" t="0" r="12700" b="1270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4749800" cy="3898900"/>
            <wp:effectExtent l="0" t="0" r="0" b="1270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4927600" cy="2349500"/>
            <wp:effectExtent l="0" t="0" r="0" b="1270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270500" cy="766445"/>
            <wp:effectExtent l="0" t="0" r="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平移动画不会改变view</w:t>
      </w:r>
      <w:r>
        <w:rPr>
          <w:sz w:val="32"/>
          <w:szCs w:val="32"/>
        </w:rPr>
        <w:t>.center</w:t>
      </w:r>
    </w:p>
    <w:p>
      <w:pPr>
        <w:pStyle w:val="5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kvc 可以访问对象私有属性和</w:t>
      </w:r>
      <w:r>
        <w:rPr>
          <w:rFonts w:ascii="Menlo Regular" w:hAnsi="Menlo Regular" w:cs="Menlo Regular"/>
          <w:color w:val="B21889"/>
          <w:kern w:val="0"/>
          <w:sz w:val="28"/>
          <w:szCs w:val="28"/>
        </w:rPr>
        <w:t>readonly</w:t>
      </w:r>
      <w:r>
        <w:rPr>
          <w:rFonts w:hint="eastAsia"/>
          <w:sz w:val="32"/>
          <w:szCs w:val="32"/>
        </w:rPr>
        <w:t>，kvc也可以访问父类私有属性</w:t>
      </w:r>
      <w:r>
        <w:rPr>
          <w:sz w:val="32"/>
          <w:szCs w:val="32"/>
        </w:rPr>
        <w:t>.</w:t>
      </w:r>
    </w:p>
    <w:p>
      <w:pPr>
        <w:rPr>
          <w:sz w:val="32"/>
          <w:szCs w:val="32"/>
        </w:rPr>
      </w:pPr>
    </w:p>
    <w:p>
      <w:pPr>
        <w:pStyle w:val="5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270500" cy="1238250"/>
            <wp:effectExtent l="0" t="0" r="0" b="635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pStyle w:val="5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git </w:t>
      </w:r>
      <w:r>
        <w:rPr>
          <w:rFonts w:hint="eastAsia"/>
          <w:sz w:val="32"/>
          <w:szCs w:val="32"/>
        </w:rPr>
        <w:t>忽略</w:t>
      </w:r>
      <w:r>
        <w:rPr>
          <w:sz w:val="32"/>
          <w:szCs w:val="32"/>
        </w:rPr>
        <w:t xml:space="preserve">.DS_Store </w:t>
      </w:r>
      <w:r>
        <w:rPr>
          <w:rFonts w:hint="eastAsia"/>
          <w:sz w:val="32"/>
          <w:szCs w:val="32"/>
        </w:rPr>
        <w:t>文件位置</w:t>
      </w:r>
    </w:p>
    <w:p>
      <w:pPr>
        <w:rPr>
          <w:sz w:val="32"/>
          <w:szCs w:val="32"/>
        </w:rPr>
      </w:pPr>
    </w:p>
    <w:p>
      <w:pPr>
        <w:pStyle w:val="5"/>
        <w:ind w:left="360" w:firstLine="0" w:firstLine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2374900" cy="1435100"/>
            <wp:effectExtent l="0" t="0" r="12700" b="1270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>
      <w:pPr>
        <w:pStyle w:val="5"/>
        <w:ind w:left="360" w:firstLine="0" w:firstLineChars="0"/>
        <w:rPr>
          <w:sz w:val="32"/>
          <w:szCs w:val="32"/>
        </w:rPr>
      </w:pPr>
    </w:p>
    <w:p>
      <w:pPr>
        <w:pStyle w:val="5"/>
        <w:numPr>
          <w:ilvl w:val="1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xcode</w:t>
      </w:r>
      <w:r>
        <w:rPr>
          <w:rFonts w:hint="eastAsia"/>
          <w:sz w:val="32"/>
          <w:szCs w:val="32"/>
        </w:rPr>
        <w:t xml:space="preserve"> 缓存路径 </w:t>
      </w:r>
      <w:r>
        <w:rPr>
          <w:sz w:val="32"/>
          <w:szCs w:val="32"/>
        </w:rPr>
        <w:t>~/Library/Developer/Xcode/DerivedData/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适用mjrefresh 如果cell 太高，要先预估cell高度</w:t>
      </w:r>
    </w:p>
    <w:p>
      <w:pPr>
        <w:pStyle w:val="5"/>
        <w:widowControl/>
        <w:tabs>
          <w:tab w:val="left" w:pos="692"/>
        </w:tabs>
        <w:autoSpaceDE w:val="0"/>
        <w:autoSpaceDN w:val="0"/>
        <w:adjustRightInd w:val="0"/>
        <w:ind w:left="480" w:firstLine="0" w:firstLineChars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B21889"/>
          <w:kern w:val="0"/>
          <w:sz w:val="28"/>
          <w:szCs w:val="28"/>
        </w:rPr>
        <w:t>self</w:t>
      </w:r>
      <w:r>
        <w:rPr>
          <w:rFonts w:ascii="Menlo Regular" w:hAnsi="Menlo Regular" w:cs="Menlo Regular"/>
          <w:color w:val="FFFFFF"/>
          <w:kern w:val="0"/>
          <w:sz w:val="28"/>
          <w:szCs w:val="28"/>
        </w:rPr>
        <w:t>.</w:t>
      </w:r>
      <w:r>
        <w:rPr>
          <w:rFonts w:ascii="Menlo Regular" w:hAnsi="Menlo Regular" w:cs="Menlo Regular"/>
          <w:color w:val="83C057"/>
          <w:kern w:val="0"/>
          <w:sz w:val="28"/>
          <w:szCs w:val="28"/>
        </w:rPr>
        <w:t>tableView</w:t>
      </w:r>
      <w:r>
        <w:rPr>
          <w:rFonts w:ascii="Menlo Regular" w:hAnsi="Menlo Regular" w:cs="Menlo Regular"/>
          <w:color w:val="FFFFFF"/>
          <w:kern w:val="0"/>
          <w:sz w:val="28"/>
          <w:szCs w:val="28"/>
        </w:rPr>
        <w:t>.</w:t>
      </w:r>
      <w:r>
        <w:rPr>
          <w:rFonts w:ascii="Menlo Regular" w:hAnsi="Menlo Regular" w:cs="Menlo Regular"/>
          <w:color w:val="00A0BE"/>
          <w:kern w:val="0"/>
          <w:sz w:val="28"/>
          <w:szCs w:val="28"/>
        </w:rPr>
        <w:t>rowHeight =UITableViewAutomaticDimension</w:t>
      </w:r>
      <w:r>
        <w:rPr>
          <w:rFonts w:ascii="Menlo Regular" w:hAnsi="Menlo Regular" w:cs="Menlo Regular"/>
          <w:color w:val="FFFFFF"/>
          <w:kern w:val="0"/>
          <w:sz w:val="28"/>
          <w:szCs w:val="28"/>
        </w:rPr>
        <w:t>;</w:t>
      </w:r>
    </w:p>
    <w:p>
      <w:pPr>
        <w:pStyle w:val="5"/>
        <w:ind w:left="480" w:firstLine="0" w:firstLineChars="0"/>
        <w:rPr>
          <w:sz w:val="32"/>
          <w:szCs w:val="32"/>
        </w:rPr>
      </w:pPr>
      <w:r>
        <w:rPr>
          <w:rFonts w:ascii="Menlo Regular" w:hAnsi="Menlo Regular" w:cs="Menlo Regular"/>
          <w:color w:val="FFFFFF"/>
          <w:kern w:val="0"/>
          <w:sz w:val="28"/>
          <w:szCs w:val="28"/>
        </w:rPr>
        <w:t xml:space="preserve">    </w:t>
      </w:r>
      <w:r>
        <w:rPr>
          <w:rFonts w:ascii="Menlo Regular" w:hAnsi="Menlo Regular" w:cs="Menlo Regular"/>
          <w:color w:val="B21889"/>
          <w:kern w:val="0"/>
          <w:sz w:val="28"/>
          <w:szCs w:val="28"/>
        </w:rPr>
        <w:t>self</w:t>
      </w:r>
      <w:r>
        <w:rPr>
          <w:rFonts w:ascii="Menlo Regular" w:hAnsi="Menlo Regular" w:cs="Menlo Regular"/>
          <w:color w:val="FFFFFF"/>
          <w:kern w:val="0"/>
          <w:sz w:val="28"/>
          <w:szCs w:val="28"/>
        </w:rPr>
        <w:t>.</w:t>
      </w:r>
      <w:r>
        <w:rPr>
          <w:rFonts w:ascii="Menlo Regular" w:hAnsi="Menlo Regular" w:cs="Menlo Regular"/>
          <w:color w:val="83C057"/>
          <w:kern w:val="0"/>
          <w:sz w:val="28"/>
          <w:szCs w:val="28"/>
        </w:rPr>
        <w:t>tableView</w:t>
      </w:r>
      <w:r>
        <w:rPr>
          <w:rFonts w:ascii="Menlo Regular" w:hAnsi="Menlo Regular" w:cs="Menlo Regular"/>
          <w:color w:val="FFFFFF"/>
          <w:kern w:val="0"/>
          <w:sz w:val="28"/>
          <w:szCs w:val="28"/>
        </w:rPr>
        <w:t>.</w:t>
      </w:r>
      <w:r>
        <w:rPr>
          <w:rFonts w:ascii="Menlo Regular" w:hAnsi="Menlo Regular" w:cs="Menlo Regular"/>
          <w:color w:val="00A0BE"/>
          <w:kern w:val="0"/>
          <w:sz w:val="28"/>
          <w:szCs w:val="28"/>
        </w:rPr>
        <w:t>estimatedRowHeight</w:t>
      </w:r>
      <w:r>
        <w:rPr>
          <w:rFonts w:hint="eastAsia" w:ascii="Menlo Regular" w:hAnsi="Menlo Regular" w:cs="Menlo Regular"/>
          <w:color w:val="786DC4"/>
          <w:kern w:val="0"/>
          <w:sz w:val="28"/>
          <w:szCs w:val="28"/>
        </w:rPr>
        <w:t>= 1</w:t>
      </w:r>
      <w:r>
        <w:rPr>
          <w:rFonts w:ascii="Menlo Regular" w:hAnsi="Menlo Regular" w:cs="Menlo Regular"/>
          <w:color w:val="786DC4"/>
          <w:kern w:val="0"/>
          <w:sz w:val="28"/>
          <w:szCs w:val="28"/>
        </w:rPr>
        <w:t>50</w:t>
      </w:r>
      <w:r>
        <w:rPr>
          <w:rFonts w:ascii="Menlo Regular" w:hAnsi="Menlo Regular" w:cs="Menlo Regular"/>
          <w:color w:val="FFFFFF"/>
          <w:kern w:val="0"/>
          <w:sz w:val="28"/>
          <w:szCs w:val="28"/>
        </w:rPr>
        <w:t>;</w:t>
      </w:r>
    </w:p>
    <w:p>
      <w:pPr>
        <w:pStyle w:val="5"/>
        <w:numPr>
          <w:ilvl w:val="1"/>
          <w:numId w:val="1"/>
        </w:numPr>
        <w:ind w:firstLineChars="0"/>
        <w:rPr>
          <w:sz w:val="32"/>
          <w:szCs w:val="32"/>
        </w:rPr>
      </w:pPr>
    </w:p>
    <w:tbl>
      <w:tblPr>
        <w:tblStyle w:val="4"/>
        <w:tblW w:w="12900" w:type="dxa"/>
        <w:tblInd w:w="0" w:type="dxa"/>
        <w:tblBorders>
          <w:top w:val="single" w:color="EEEEEE" w:sz="6" w:space="0"/>
          <w:left w:val="single" w:color="EEEEEE" w:sz="6" w:space="0"/>
          <w:bottom w:val="single" w:color="EEEEEE" w:sz="6" w:space="0"/>
          <w:right w:val="single" w:color="EEEEE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6"/>
        <w:gridCol w:w="11624"/>
      </w:tblGrid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Header/>
        </w:trPr>
        <w:tc>
          <w:tcPr>
            <w:tcW w:w="127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microsoft yahei" w:hAnsi="microsoft yahei" w:eastAsia="Times New Roman" w:cs="Times New Roman"/>
                <w:b/>
                <w:bCs/>
                <w:color w:val="3F3F3F"/>
                <w:kern w:val="0"/>
                <w:sz w:val="28"/>
                <w:szCs w:val="28"/>
              </w:rPr>
            </w:pPr>
            <w:r>
              <w:rPr>
                <w:rFonts w:ascii="Lantinghei TC Heavy" w:hAnsi="Lantinghei TC Heavy" w:eastAsia="Times New Roman" w:cs="Lantinghei TC Heavy"/>
                <w:b/>
                <w:bCs/>
                <w:color w:val="3F3F3F"/>
                <w:kern w:val="0"/>
                <w:sz w:val="28"/>
                <w:szCs w:val="28"/>
              </w:rPr>
              <w:t>通配符</w:t>
            </w:r>
          </w:p>
        </w:tc>
        <w:tc>
          <w:tcPr>
            <w:tcW w:w="1162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microsoft yahei" w:hAnsi="microsoft yahei" w:eastAsia="Times New Roman" w:cs="Times New Roman"/>
                <w:b/>
                <w:bCs/>
                <w:color w:val="3F3F3F"/>
                <w:kern w:val="0"/>
                <w:sz w:val="28"/>
                <w:szCs w:val="28"/>
              </w:rPr>
            </w:pPr>
            <w:r>
              <w:rPr>
                <w:rFonts w:ascii="Lantinghei TC Heavy" w:hAnsi="Lantinghei TC Heavy" w:eastAsia="Times New Roman" w:cs="Lantinghei TC Heavy"/>
                <w:b/>
                <w:bCs/>
                <w:color w:val="3F3F3F"/>
                <w:kern w:val="0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27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</w:pPr>
            <w:r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  <w:t>%@</w:t>
            </w:r>
          </w:p>
        </w:tc>
        <w:tc>
          <w:tcPr>
            <w:tcW w:w="1162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</w:pPr>
            <w:r>
              <w:rPr>
                <w:rFonts w:ascii="Lantinghei SC Heavy" w:hAnsi="Lantinghei SC Heavy" w:eastAsia="Times New Roman" w:cs="Lantinghei SC Heavy"/>
                <w:color w:val="3F3F3F"/>
                <w:kern w:val="0"/>
                <w:sz w:val="28"/>
                <w:szCs w:val="28"/>
              </w:rPr>
              <w:t>对</w:t>
            </w:r>
            <w:r>
              <w:rPr>
                <w:rFonts w:ascii="Lantinghei TC Heavy" w:hAnsi="Lantinghei TC Heavy" w:eastAsia="Times New Roman" w:cs="Lantinghei TC Heavy"/>
                <w:color w:val="3F3F3F"/>
                <w:kern w:val="0"/>
                <w:sz w:val="28"/>
                <w:szCs w:val="28"/>
              </w:rPr>
              <w:t>象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27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</w:pPr>
            <w:r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  <w:t>%d,%i</w:t>
            </w:r>
          </w:p>
        </w:tc>
        <w:tc>
          <w:tcPr>
            <w:tcW w:w="1162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</w:pPr>
            <w:r>
              <w:rPr>
                <w:rFonts w:ascii="Lantinghei TC Heavy" w:hAnsi="Lantinghei TC Heavy" w:eastAsia="Times New Roman" w:cs="Lantinghei TC Heavy"/>
                <w:color w:val="3F3F3F"/>
                <w:kern w:val="0"/>
                <w:sz w:val="28"/>
                <w:szCs w:val="28"/>
              </w:rPr>
              <w:t>整型</w:t>
            </w:r>
            <w:r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  <w:t xml:space="preserve"> (%i</w:t>
            </w:r>
            <w:r>
              <w:rPr>
                <w:rFonts w:ascii="Lantinghei TC Heavy" w:hAnsi="Lantinghei TC Heavy" w:eastAsia="Times New Roman" w:cs="Lantinghei TC Heavy"/>
                <w:color w:val="3F3F3F"/>
                <w:kern w:val="0"/>
                <w:sz w:val="28"/>
                <w:szCs w:val="28"/>
              </w:rPr>
              <w:t>的老</w:t>
            </w:r>
            <w:r>
              <w:rPr>
                <w:rFonts w:ascii="Lantinghei SC Heavy" w:hAnsi="Lantinghei SC Heavy" w:eastAsia="Times New Roman" w:cs="Lantinghei SC Heavy"/>
                <w:color w:val="3F3F3F"/>
                <w:kern w:val="0"/>
                <w:sz w:val="28"/>
                <w:szCs w:val="28"/>
              </w:rPr>
              <w:t>写</w:t>
            </w:r>
            <w:r>
              <w:rPr>
                <w:rFonts w:ascii="Lantinghei TC Heavy" w:hAnsi="Lantinghei TC Heavy" w:eastAsia="Times New Roman" w:cs="Lantinghei TC Heavy"/>
                <w:color w:val="3F3F3F"/>
                <w:kern w:val="0"/>
                <w:sz w:val="28"/>
                <w:szCs w:val="28"/>
              </w:rPr>
              <w:t>法</w:t>
            </w:r>
            <w:r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  <w:t>)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27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</w:pPr>
            <w:r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  <w:t>%hd</w:t>
            </w:r>
          </w:p>
        </w:tc>
        <w:tc>
          <w:tcPr>
            <w:tcW w:w="1162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</w:pPr>
            <w:r>
              <w:rPr>
                <w:rFonts w:ascii="Lantinghei TC Heavy" w:hAnsi="Lantinghei TC Heavy" w:eastAsia="Times New Roman" w:cs="Lantinghei TC Heavy"/>
                <w:color w:val="3F3F3F"/>
                <w:kern w:val="0"/>
                <w:sz w:val="28"/>
                <w:szCs w:val="28"/>
              </w:rPr>
              <w:t>短整型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27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</w:pPr>
            <w:r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  <w:t>%ld,%lld</w:t>
            </w:r>
          </w:p>
        </w:tc>
        <w:tc>
          <w:tcPr>
            <w:tcW w:w="1162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</w:pPr>
            <w:r>
              <w:rPr>
                <w:rFonts w:ascii="Lantinghei TC Heavy" w:hAnsi="Lantinghei TC Heavy" w:eastAsia="Times New Roman" w:cs="Lantinghei TC Heavy"/>
                <w:color w:val="3F3F3F"/>
                <w:kern w:val="0"/>
                <w:sz w:val="28"/>
                <w:szCs w:val="28"/>
              </w:rPr>
              <w:t>长整型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27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</w:pPr>
            <w:r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  <w:t>%u</w:t>
            </w:r>
          </w:p>
        </w:tc>
        <w:tc>
          <w:tcPr>
            <w:tcW w:w="1162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</w:pPr>
            <w:r>
              <w:rPr>
                <w:rFonts w:ascii="Lantinghei TC Heavy" w:hAnsi="Lantinghei TC Heavy" w:eastAsia="Times New Roman" w:cs="Lantinghei TC Heavy"/>
                <w:color w:val="3F3F3F"/>
                <w:kern w:val="0"/>
                <w:sz w:val="28"/>
                <w:szCs w:val="28"/>
              </w:rPr>
              <w:t>无符整型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27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</w:pPr>
            <w:r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  <w:t>%f</w:t>
            </w:r>
          </w:p>
        </w:tc>
        <w:tc>
          <w:tcPr>
            <w:tcW w:w="1162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</w:pPr>
            <w:r>
              <w:rPr>
                <w:rFonts w:ascii="Lantinghei TC Heavy" w:hAnsi="Lantinghei TC Heavy" w:eastAsia="Times New Roman" w:cs="Lantinghei TC Heavy"/>
                <w:color w:val="3F3F3F"/>
                <w:kern w:val="0"/>
                <w:sz w:val="28"/>
                <w:szCs w:val="28"/>
              </w:rPr>
              <w:t>浮点型和</w:t>
            </w:r>
            <w:r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  <w:t>double</w:t>
            </w:r>
            <w:r>
              <w:rPr>
                <w:rFonts w:ascii="Lantinghei TC Heavy" w:hAnsi="Lantinghei TC Heavy" w:eastAsia="Times New Roman" w:cs="Lantinghei TC Heavy"/>
                <w:color w:val="3F3F3F"/>
                <w:kern w:val="0"/>
                <w:sz w:val="28"/>
                <w:szCs w:val="28"/>
              </w:rPr>
              <w:t>型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27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</w:pPr>
            <w:r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  <w:t>%0.2f</w:t>
            </w:r>
          </w:p>
        </w:tc>
        <w:tc>
          <w:tcPr>
            <w:tcW w:w="1162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</w:pPr>
            <w:r>
              <w:rPr>
                <w:rFonts w:ascii="Lantinghei TC Heavy" w:hAnsi="Lantinghei TC Heavy" w:eastAsia="Times New Roman" w:cs="Lantinghei TC Heavy"/>
                <w:color w:val="3F3F3F"/>
                <w:kern w:val="0"/>
                <w:sz w:val="28"/>
                <w:szCs w:val="28"/>
              </w:rPr>
              <w:t>精度浮点</w:t>
            </w:r>
            <w:r>
              <w:rPr>
                <w:rFonts w:ascii="Lantinghei SC Heavy" w:hAnsi="Lantinghei SC Heavy" w:eastAsia="Times New Roman" w:cs="Lantinghei SC Heavy"/>
                <w:color w:val="3F3F3F"/>
                <w:kern w:val="0"/>
                <w:sz w:val="28"/>
                <w:szCs w:val="28"/>
              </w:rPr>
              <w:t>数</w:t>
            </w:r>
            <w:r>
              <w:rPr>
                <w:rFonts w:ascii="Lantinghei TC Heavy" w:hAnsi="Lantinghei TC Heavy" w:eastAsia="Times New Roman" w:cs="Lantinghei TC Heavy"/>
                <w:color w:val="3F3F3F"/>
                <w:kern w:val="0"/>
                <w:sz w:val="28"/>
                <w:szCs w:val="28"/>
              </w:rPr>
              <w:t>，只保留两位小</w:t>
            </w:r>
            <w:r>
              <w:rPr>
                <w:rFonts w:ascii="Lantinghei SC Heavy" w:hAnsi="Lantinghei SC Heavy" w:eastAsia="Times New Roman" w:cs="Lantinghei SC Heavy"/>
                <w:color w:val="3F3F3F"/>
                <w:kern w:val="0"/>
                <w:sz w:val="28"/>
                <w:szCs w:val="28"/>
              </w:rPr>
              <w:t>数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27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</w:pPr>
            <w:r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  <w:t>%x:</w:t>
            </w:r>
          </w:p>
        </w:tc>
        <w:tc>
          <w:tcPr>
            <w:tcW w:w="1162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</w:pPr>
            <w:r>
              <w:rPr>
                <w:rFonts w:ascii="Lantinghei SC Heavy" w:hAnsi="Lantinghei SC Heavy" w:eastAsia="Times New Roman" w:cs="Lantinghei SC Heavy"/>
                <w:color w:val="3F3F3F"/>
                <w:kern w:val="0"/>
                <w:sz w:val="28"/>
                <w:szCs w:val="28"/>
              </w:rPr>
              <w:t>为</w:t>
            </w:r>
            <w:r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  <w:t>32</w:t>
            </w:r>
            <w:r>
              <w:rPr>
                <w:rFonts w:ascii="Lantinghei TC Heavy" w:hAnsi="Lantinghei TC Heavy" w:eastAsia="Times New Roman" w:cs="Lantinghei TC Heavy"/>
                <w:color w:val="3F3F3F"/>
                <w:kern w:val="0"/>
                <w:sz w:val="28"/>
                <w:szCs w:val="28"/>
              </w:rPr>
              <w:t>位的无符号整型</w:t>
            </w:r>
            <w:r>
              <w:rPr>
                <w:rFonts w:ascii="Lantinghei SC Heavy" w:hAnsi="Lantinghei SC Heavy" w:eastAsia="Times New Roman" w:cs="Lantinghei SC Heavy"/>
                <w:color w:val="3F3F3F"/>
                <w:kern w:val="0"/>
                <w:sz w:val="28"/>
                <w:szCs w:val="28"/>
              </w:rPr>
              <w:t>数</w:t>
            </w:r>
            <w:r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  <w:t>(unsigned int),</w:t>
            </w:r>
            <w:r>
              <w:rPr>
                <w:rFonts w:ascii="Lantinghei TC Heavy" w:hAnsi="Lantinghei TC Heavy" w:eastAsia="Times New Roman" w:cs="Lantinghei TC Heavy"/>
                <w:color w:val="3F3F3F"/>
                <w:kern w:val="0"/>
                <w:sz w:val="28"/>
                <w:szCs w:val="28"/>
              </w:rPr>
              <w:t>打印使用</w:t>
            </w:r>
            <w:r>
              <w:rPr>
                <w:rFonts w:ascii="Lantinghei SC Heavy" w:hAnsi="Lantinghei SC Heavy" w:eastAsia="Times New Roman" w:cs="Lantinghei SC Heavy"/>
                <w:color w:val="3F3F3F"/>
                <w:kern w:val="0"/>
                <w:sz w:val="28"/>
                <w:szCs w:val="28"/>
              </w:rPr>
              <w:t>数</w:t>
            </w:r>
            <w:r>
              <w:rPr>
                <w:rFonts w:ascii="Lantinghei TC Heavy" w:hAnsi="Lantinghei TC Heavy" w:eastAsia="Times New Roman" w:cs="Lantinghei TC Heavy"/>
                <w:color w:val="3F3F3F"/>
                <w:kern w:val="0"/>
                <w:sz w:val="28"/>
                <w:szCs w:val="28"/>
              </w:rPr>
              <w:t>字</w:t>
            </w:r>
            <w:r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  <w:t>0-9</w:t>
            </w:r>
            <w:r>
              <w:rPr>
                <w:rFonts w:ascii="Lantinghei TC Heavy" w:hAnsi="Lantinghei TC Heavy" w:eastAsia="Times New Roman" w:cs="Lantinghei TC Heavy"/>
                <w:color w:val="3F3F3F"/>
                <w:kern w:val="0"/>
                <w:sz w:val="28"/>
                <w:szCs w:val="28"/>
              </w:rPr>
              <w:t>的十六</w:t>
            </w:r>
            <w:r>
              <w:rPr>
                <w:rFonts w:ascii="Lantinghei SC Heavy" w:hAnsi="Lantinghei SC Heavy" w:eastAsia="Times New Roman" w:cs="Lantinghei SC Heavy"/>
                <w:color w:val="3F3F3F"/>
                <w:kern w:val="0"/>
                <w:sz w:val="28"/>
                <w:szCs w:val="28"/>
              </w:rPr>
              <w:t>进</w:t>
            </w:r>
            <w:r>
              <w:rPr>
                <w:rFonts w:ascii="Lantinghei TC Heavy" w:hAnsi="Lantinghei TC Heavy" w:eastAsia="Times New Roman" w:cs="Lantinghei TC Heavy"/>
                <w:color w:val="3F3F3F"/>
                <w:kern w:val="0"/>
                <w:sz w:val="28"/>
                <w:szCs w:val="28"/>
              </w:rPr>
              <w:t>制</w:t>
            </w:r>
            <w:r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  <w:t>,</w:t>
            </w:r>
            <w:r>
              <w:rPr>
                <w:rFonts w:ascii="Lantinghei TC Heavy" w:hAnsi="Lantinghei TC Heavy" w:eastAsia="Times New Roman" w:cs="Lantinghei TC Heavy"/>
                <w:color w:val="3F3F3F"/>
                <w:kern w:val="0"/>
                <w:sz w:val="28"/>
                <w:szCs w:val="28"/>
              </w:rPr>
              <w:t>小</w:t>
            </w:r>
            <w:r>
              <w:rPr>
                <w:rFonts w:ascii="Lantinghei SC Heavy" w:hAnsi="Lantinghei SC Heavy" w:eastAsia="Times New Roman" w:cs="Lantinghei SC Heavy"/>
                <w:color w:val="3F3F3F"/>
                <w:kern w:val="0"/>
                <w:sz w:val="28"/>
                <w:szCs w:val="28"/>
              </w:rPr>
              <w:t>写</w:t>
            </w:r>
            <w:r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  <w:t>a-f;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27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</w:pPr>
            <w:r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  <w:t>%X:</w:t>
            </w:r>
          </w:p>
        </w:tc>
        <w:tc>
          <w:tcPr>
            <w:tcW w:w="1162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</w:pPr>
            <w:r>
              <w:rPr>
                <w:rFonts w:ascii="Lantinghei SC Heavy" w:hAnsi="Lantinghei SC Heavy" w:eastAsia="Times New Roman" w:cs="Lantinghei SC Heavy"/>
                <w:color w:val="3F3F3F"/>
                <w:kern w:val="0"/>
                <w:sz w:val="28"/>
                <w:szCs w:val="28"/>
              </w:rPr>
              <w:t>为</w:t>
            </w:r>
            <w:r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  <w:t>32</w:t>
            </w:r>
            <w:r>
              <w:rPr>
                <w:rFonts w:ascii="Lantinghei TC Heavy" w:hAnsi="Lantinghei TC Heavy" w:eastAsia="Times New Roman" w:cs="Lantinghei TC Heavy"/>
                <w:color w:val="3F3F3F"/>
                <w:kern w:val="0"/>
                <w:sz w:val="28"/>
                <w:szCs w:val="28"/>
              </w:rPr>
              <w:t>位的无符号整型</w:t>
            </w:r>
            <w:r>
              <w:rPr>
                <w:rFonts w:ascii="Lantinghei SC Heavy" w:hAnsi="Lantinghei SC Heavy" w:eastAsia="Times New Roman" w:cs="Lantinghei SC Heavy"/>
                <w:color w:val="3F3F3F"/>
                <w:kern w:val="0"/>
                <w:sz w:val="28"/>
                <w:szCs w:val="28"/>
              </w:rPr>
              <w:t>数</w:t>
            </w:r>
            <w:r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  <w:t>(unsigned int),</w:t>
            </w:r>
            <w:r>
              <w:rPr>
                <w:rFonts w:ascii="Lantinghei TC Heavy" w:hAnsi="Lantinghei TC Heavy" w:eastAsia="Times New Roman" w:cs="Lantinghei TC Heavy"/>
                <w:color w:val="3F3F3F"/>
                <w:kern w:val="0"/>
                <w:sz w:val="28"/>
                <w:szCs w:val="28"/>
              </w:rPr>
              <w:t>打印使用</w:t>
            </w:r>
            <w:r>
              <w:rPr>
                <w:rFonts w:ascii="Lantinghei SC Heavy" w:hAnsi="Lantinghei SC Heavy" w:eastAsia="Times New Roman" w:cs="Lantinghei SC Heavy"/>
                <w:color w:val="3F3F3F"/>
                <w:kern w:val="0"/>
                <w:sz w:val="28"/>
                <w:szCs w:val="28"/>
              </w:rPr>
              <w:t>数</w:t>
            </w:r>
            <w:r>
              <w:rPr>
                <w:rFonts w:ascii="Lantinghei TC Heavy" w:hAnsi="Lantinghei TC Heavy" w:eastAsia="Times New Roman" w:cs="Lantinghei TC Heavy"/>
                <w:color w:val="3F3F3F"/>
                <w:kern w:val="0"/>
                <w:sz w:val="28"/>
                <w:szCs w:val="28"/>
              </w:rPr>
              <w:t>字</w:t>
            </w:r>
            <w:r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  <w:t>0-9</w:t>
            </w:r>
            <w:r>
              <w:rPr>
                <w:rFonts w:ascii="Lantinghei TC Heavy" w:hAnsi="Lantinghei TC Heavy" w:eastAsia="Times New Roman" w:cs="Lantinghei TC Heavy"/>
                <w:color w:val="3F3F3F"/>
                <w:kern w:val="0"/>
                <w:sz w:val="28"/>
                <w:szCs w:val="28"/>
              </w:rPr>
              <w:t>的十六</w:t>
            </w:r>
            <w:r>
              <w:rPr>
                <w:rFonts w:ascii="Lantinghei SC Heavy" w:hAnsi="Lantinghei SC Heavy" w:eastAsia="Times New Roman" w:cs="Lantinghei SC Heavy"/>
                <w:color w:val="3F3F3F"/>
                <w:kern w:val="0"/>
                <w:sz w:val="28"/>
                <w:szCs w:val="28"/>
              </w:rPr>
              <w:t>进</w:t>
            </w:r>
            <w:r>
              <w:rPr>
                <w:rFonts w:ascii="Lantinghei TC Heavy" w:hAnsi="Lantinghei TC Heavy" w:eastAsia="Times New Roman" w:cs="Lantinghei TC Heavy"/>
                <w:color w:val="3F3F3F"/>
                <w:kern w:val="0"/>
                <w:sz w:val="28"/>
                <w:szCs w:val="28"/>
              </w:rPr>
              <w:t>制</w:t>
            </w:r>
            <w:r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  <w:t>,</w:t>
            </w:r>
            <w:r>
              <w:rPr>
                <w:rFonts w:ascii="Lantinghei TC Heavy" w:hAnsi="Lantinghei TC Heavy" w:eastAsia="Times New Roman" w:cs="Lantinghei TC Heavy"/>
                <w:color w:val="3F3F3F"/>
                <w:kern w:val="0"/>
                <w:sz w:val="28"/>
                <w:szCs w:val="28"/>
              </w:rPr>
              <w:t>大</w:t>
            </w:r>
            <w:r>
              <w:rPr>
                <w:rFonts w:ascii="Lantinghei SC Heavy" w:hAnsi="Lantinghei SC Heavy" w:eastAsia="Times New Roman" w:cs="Lantinghei SC Heavy"/>
                <w:color w:val="3F3F3F"/>
                <w:kern w:val="0"/>
                <w:sz w:val="28"/>
                <w:szCs w:val="28"/>
              </w:rPr>
              <w:t>写</w:t>
            </w:r>
            <w:r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  <w:t>A-F;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27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</w:pPr>
            <w:r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  <w:t>%o</w:t>
            </w:r>
          </w:p>
        </w:tc>
        <w:tc>
          <w:tcPr>
            <w:tcW w:w="1162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</w:pPr>
            <w:r>
              <w:rPr>
                <w:rFonts w:ascii="Lantinghei TC Heavy" w:hAnsi="Lantinghei TC Heavy" w:eastAsia="Times New Roman" w:cs="Lantinghei TC Heavy"/>
                <w:color w:val="3F3F3F"/>
                <w:kern w:val="0"/>
                <w:sz w:val="28"/>
                <w:szCs w:val="28"/>
              </w:rPr>
              <w:t>八</w:t>
            </w:r>
            <w:r>
              <w:rPr>
                <w:rFonts w:ascii="Lantinghei SC Heavy" w:hAnsi="Lantinghei SC Heavy" w:eastAsia="Times New Roman" w:cs="Lantinghei SC Heavy"/>
                <w:color w:val="3F3F3F"/>
                <w:kern w:val="0"/>
                <w:sz w:val="28"/>
                <w:szCs w:val="28"/>
              </w:rPr>
              <w:t>进</w:t>
            </w:r>
            <w:r>
              <w:rPr>
                <w:rFonts w:ascii="Lantinghei TC Heavy" w:hAnsi="Lantinghei TC Heavy" w:eastAsia="Times New Roman" w:cs="Lantinghei TC Heavy"/>
                <w:color w:val="3F3F3F"/>
                <w:kern w:val="0"/>
                <w:sz w:val="28"/>
                <w:szCs w:val="28"/>
              </w:rPr>
              <w:t>制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27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</w:pPr>
            <w:r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  <w:t>%zu</w:t>
            </w:r>
          </w:p>
        </w:tc>
        <w:tc>
          <w:tcPr>
            <w:tcW w:w="1162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</w:pPr>
            <w:r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  <w:t>size_t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27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</w:pPr>
            <w:r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  <w:t>%p</w:t>
            </w:r>
          </w:p>
        </w:tc>
        <w:tc>
          <w:tcPr>
            <w:tcW w:w="1162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</w:pPr>
            <w:r>
              <w:rPr>
                <w:rFonts w:ascii="Lantinghei TC Heavy" w:hAnsi="Lantinghei TC Heavy" w:eastAsia="Times New Roman" w:cs="Lantinghei TC Heavy"/>
                <w:color w:val="3F3F3F"/>
                <w:kern w:val="0"/>
                <w:sz w:val="28"/>
                <w:szCs w:val="28"/>
              </w:rPr>
              <w:t>指</w:t>
            </w:r>
            <w:r>
              <w:rPr>
                <w:rFonts w:ascii="Lantinghei SC Heavy" w:hAnsi="Lantinghei SC Heavy" w:eastAsia="Times New Roman" w:cs="Lantinghei SC Heavy"/>
                <w:color w:val="3F3F3F"/>
                <w:kern w:val="0"/>
                <w:sz w:val="28"/>
                <w:szCs w:val="28"/>
              </w:rPr>
              <w:t>针</w:t>
            </w:r>
            <w:r>
              <w:rPr>
                <w:rFonts w:ascii="Lantinghei TC Heavy" w:hAnsi="Lantinghei TC Heavy" w:eastAsia="Times New Roman" w:cs="Lantinghei TC Heavy"/>
                <w:color w:val="3F3F3F"/>
                <w:kern w:val="0"/>
                <w:sz w:val="28"/>
                <w:szCs w:val="28"/>
              </w:rPr>
              <w:t>地址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27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</w:pPr>
            <w:r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  <w:t>%e</w:t>
            </w:r>
          </w:p>
        </w:tc>
        <w:tc>
          <w:tcPr>
            <w:tcW w:w="1162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</w:pPr>
            <w:r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  <w:t xml:space="preserve">float/double </w:t>
            </w:r>
            <w:r>
              <w:rPr>
                <w:rFonts w:ascii="Lantinghei TC Heavy" w:hAnsi="Lantinghei TC Heavy" w:eastAsia="Times New Roman" w:cs="Lantinghei TC Heavy"/>
                <w:color w:val="3F3F3F"/>
                <w:kern w:val="0"/>
                <w:sz w:val="28"/>
                <w:szCs w:val="28"/>
              </w:rPr>
              <w:t>（科学</w:t>
            </w:r>
            <w:r>
              <w:rPr>
                <w:rFonts w:ascii="Lantinghei SC Heavy" w:hAnsi="Lantinghei SC Heavy" w:eastAsia="Times New Roman" w:cs="Lantinghei SC Heavy"/>
                <w:color w:val="3F3F3F"/>
                <w:kern w:val="0"/>
                <w:sz w:val="28"/>
                <w:szCs w:val="28"/>
              </w:rPr>
              <w:t>计</w:t>
            </w:r>
            <w:r>
              <w:rPr>
                <w:rFonts w:ascii="Lantinghei TC Heavy" w:hAnsi="Lantinghei TC Heavy" w:eastAsia="Times New Roman" w:cs="Lantinghei TC Heavy"/>
                <w:color w:val="3F3F3F"/>
                <w:kern w:val="0"/>
                <w:sz w:val="28"/>
                <w:szCs w:val="28"/>
              </w:rPr>
              <w:t>算）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27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</w:pPr>
            <w:r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  <w:t>%g</w:t>
            </w:r>
          </w:p>
        </w:tc>
        <w:tc>
          <w:tcPr>
            <w:tcW w:w="1162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</w:pPr>
            <w:r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  <w:t xml:space="preserve">float/double </w:t>
            </w:r>
            <w:r>
              <w:rPr>
                <w:rFonts w:ascii="Lantinghei TC Heavy" w:hAnsi="Lantinghei TC Heavy" w:eastAsia="Times New Roman" w:cs="Lantinghei TC Heavy"/>
                <w:color w:val="3F3F3F"/>
                <w:kern w:val="0"/>
                <w:sz w:val="28"/>
                <w:szCs w:val="28"/>
              </w:rPr>
              <w:t>（科学技</w:t>
            </w:r>
            <w:r>
              <w:rPr>
                <w:rFonts w:ascii="Lantinghei SC Heavy" w:hAnsi="Lantinghei SC Heavy" w:eastAsia="Times New Roman" w:cs="Lantinghei SC Heavy"/>
                <w:color w:val="3F3F3F"/>
                <w:kern w:val="0"/>
                <w:sz w:val="28"/>
                <w:szCs w:val="28"/>
              </w:rPr>
              <w:t>术</w:t>
            </w:r>
            <w:r>
              <w:rPr>
                <w:rFonts w:ascii="Lantinghei TC Heavy" w:hAnsi="Lantinghei TC Heavy" w:eastAsia="Times New Roman" w:cs="Lantinghei TC Heavy"/>
                <w:color w:val="3F3F3F"/>
                <w:kern w:val="0"/>
                <w:sz w:val="28"/>
                <w:szCs w:val="28"/>
              </w:rPr>
              <w:t>法）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27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</w:pPr>
            <w:r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  <w:t>%s</w:t>
            </w:r>
          </w:p>
        </w:tc>
        <w:tc>
          <w:tcPr>
            <w:tcW w:w="1162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</w:pPr>
            <w:r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  <w:t xml:space="preserve">char * </w:t>
            </w:r>
            <w:r>
              <w:rPr>
                <w:rFonts w:ascii="Lantinghei TC Heavy" w:hAnsi="Lantinghei TC Heavy" w:eastAsia="Times New Roman" w:cs="Lantinghei TC Heavy"/>
                <w:color w:val="3F3F3F"/>
                <w:kern w:val="0"/>
                <w:sz w:val="28"/>
                <w:szCs w:val="28"/>
              </w:rPr>
              <w:t>字符串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27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</w:pPr>
            <w:r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  <w:t>%.*s</w:t>
            </w:r>
          </w:p>
        </w:tc>
        <w:tc>
          <w:tcPr>
            <w:tcW w:w="1162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</w:pPr>
            <w:r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  <w:t>Pascal</w:t>
            </w:r>
            <w:r>
              <w:rPr>
                <w:rFonts w:ascii="Lantinghei TC Heavy" w:hAnsi="Lantinghei TC Heavy" w:eastAsia="Times New Roman" w:cs="Lantinghei TC Heavy"/>
                <w:color w:val="3F3F3F"/>
                <w:kern w:val="0"/>
                <w:sz w:val="28"/>
                <w:szCs w:val="28"/>
              </w:rPr>
              <w:t>字符串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27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</w:pPr>
            <w:r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  <w:t>%c</w:t>
            </w:r>
          </w:p>
        </w:tc>
        <w:tc>
          <w:tcPr>
            <w:tcW w:w="1162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</w:pPr>
            <w:r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  <w:t xml:space="preserve">char </w:t>
            </w:r>
            <w:r>
              <w:rPr>
                <w:rFonts w:ascii="Lantinghei TC Heavy" w:hAnsi="Lantinghei TC Heavy" w:eastAsia="Times New Roman" w:cs="Lantinghei TC Heavy"/>
                <w:color w:val="3F3F3F"/>
                <w:kern w:val="0"/>
                <w:sz w:val="28"/>
                <w:szCs w:val="28"/>
              </w:rPr>
              <w:t>字符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27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</w:pPr>
            <w:r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  <w:t>%C</w:t>
            </w:r>
          </w:p>
        </w:tc>
        <w:tc>
          <w:tcPr>
            <w:tcW w:w="1162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</w:pPr>
            <w:r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  <w:t>unichar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27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</w:pPr>
            <w:r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  <w:t>%Lf</w:t>
            </w:r>
          </w:p>
        </w:tc>
        <w:tc>
          <w:tcPr>
            <w:tcW w:w="1162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</w:pPr>
            <w:r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  <w:t>64</w:t>
            </w:r>
            <w:r>
              <w:rPr>
                <w:rFonts w:ascii="Lantinghei TC Heavy" w:hAnsi="Lantinghei TC Heavy" w:eastAsia="Times New Roman" w:cs="Lantinghei TC Heavy"/>
                <w:color w:val="3F3F3F"/>
                <w:kern w:val="0"/>
                <w:sz w:val="28"/>
                <w:szCs w:val="28"/>
              </w:rPr>
              <w:t>位</w:t>
            </w:r>
            <w:r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  <w:t>double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27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</w:pPr>
            <w:r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  <w:t>%lu</w:t>
            </w:r>
          </w:p>
        </w:tc>
        <w:tc>
          <w:tcPr>
            <w:tcW w:w="1162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</w:pPr>
            <w:r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  <w:t>sizeof(i)</w:t>
            </w:r>
            <w:r>
              <w:rPr>
                <w:rFonts w:ascii="Lantinghei SC Heavy" w:hAnsi="Lantinghei SC Heavy" w:eastAsia="Times New Roman" w:cs="Lantinghei SC Heavy"/>
                <w:color w:val="3F3F3F"/>
                <w:kern w:val="0"/>
                <w:sz w:val="28"/>
                <w:szCs w:val="28"/>
              </w:rPr>
              <w:t>内</w:t>
            </w:r>
            <w:r>
              <w:rPr>
                <w:rFonts w:ascii="Lantinghei TC Heavy" w:hAnsi="Lantinghei TC Heavy" w:eastAsia="Times New Roman" w:cs="Lantinghei TC Heavy"/>
                <w:color w:val="3F3F3F"/>
                <w:kern w:val="0"/>
                <w:sz w:val="28"/>
                <w:szCs w:val="28"/>
              </w:rPr>
              <w:t>存中所占字</w:t>
            </w:r>
            <w:r>
              <w:rPr>
                <w:rFonts w:ascii="Lantinghei SC Heavy" w:hAnsi="Lantinghei SC Heavy" w:eastAsia="Times New Roman" w:cs="Lantinghei SC Heavy"/>
                <w:color w:val="3F3F3F"/>
                <w:kern w:val="0"/>
                <w:sz w:val="28"/>
                <w:szCs w:val="28"/>
              </w:rPr>
              <w:t>节数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27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</w:pPr>
            <w:r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  <w:t>CGRect</w:t>
            </w:r>
          </w:p>
        </w:tc>
        <w:tc>
          <w:tcPr>
            <w:tcW w:w="1162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</w:pPr>
            <w:r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  <w:t xml:space="preserve">NSLog(@”%@”,NSStringFromCGRect(someCGRect)); </w:t>
            </w:r>
            <w:r>
              <w:rPr>
                <w:rFonts w:ascii="Lantinghei TC Heavy" w:hAnsi="Lantinghei TC Heavy" w:eastAsia="Times New Roman" w:cs="Lantinghei TC Heavy"/>
                <w:color w:val="3F3F3F"/>
                <w:kern w:val="0"/>
                <w:sz w:val="28"/>
                <w:szCs w:val="28"/>
              </w:rPr>
              <w:t>或者</w:t>
            </w:r>
            <w:r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  <w:t>CFShow(NSStringFromCGRect(someCGRect));CFShow</w:t>
            </w:r>
            <w:r>
              <w:rPr>
                <w:rFonts w:ascii="Lantinghei TC Heavy" w:hAnsi="Lantinghei TC Heavy" w:eastAsia="Times New Roman" w:cs="Lantinghei TC Heavy"/>
                <w:color w:val="3F3F3F"/>
                <w:kern w:val="0"/>
                <w:sz w:val="28"/>
                <w:szCs w:val="28"/>
              </w:rPr>
              <w:t>能打印地址</w:t>
            </w:r>
            <w:r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27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</w:pPr>
            <w:r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  <w:t>CGSize</w:t>
            </w:r>
          </w:p>
        </w:tc>
        <w:tc>
          <w:tcPr>
            <w:tcW w:w="1162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</w:pPr>
            <w:r>
              <w:rPr>
                <w:rFonts w:ascii="microsoft yahei" w:hAnsi="microsoft yahei" w:eastAsia="Times New Roman" w:cs="Times New Roman"/>
                <w:color w:val="3F3F3F"/>
                <w:kern w:val="0"/>
                <w:sz w:val="28"/>
                <w:szCs w:val="28"/>
              </w:rPr>
              <w:t>NSLog(@”%@”,NSStringFromCGSize(someCG Size ));</w:t>
            </w:r>
          </w:p>
        </w:tc>
      </w:tr>
    </w:tbl>
    <w:p>
      <w:pPr>
        <w:rPr>
          <w:sz w:val="32"/>
          <w:szCs w:val="32"/>
        </w:rPr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Heiti SC Light">
    <w:altName w:val="冬青黑体简体中文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Menlo Regular">
    <w:altName w:val="苹方-简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microsoft yahe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antinghei TC Heavy">
    <w:altName w:val="苹方-简"/>
    <w:panose1 w:val="03000509000000000000"/>
    <w:charset w:val="00"/>
    <w:family w:val="auto"/>
    <w:pitch w:val="default"/>
    <w:sig w:usb0="00000000" w:usb1="00000000" w:usb2="00000000" w:usb3="00000000" w:csb0="00100001" w:csb1="00000000"/>
  </w:font>
  <w:font w:name="Lantinghei SC Heavy">
    <w:altName w:val="苹方-简"/>
    <w:panose1 w:val="02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">
    <w:panose1 w:val="020B0300000000000000"/>
    <w:charset w:val="50"/>
    <w:family w:val="auto"/>
    <w:pitch w:val="default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D4534"/>
    <w:multiLevelType w:val="multilevel"/>
    <w:tmpl w:val="1D4D4534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  <w:sz w:val="32"/>
      </w:r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50773579"/>
    <w:multiLevelType w:val="multilevel"/>
    <w:tmpl w:val="5077357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3C97C3F"/>
    <w:multiLevelType w:val="multilevel"/>
    <w:tmpl w:val="53C97C3F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2"/>
      <w:numFmt w:val="decimal"/>
      <w:isLgl/>
      <w:lvlText w:val="%1.%2"/>
      <w:lvlJc w:val="left"/>
      <w:pPr>
        <w:ind w:left="1680" w:hanging="1680"/>
      </w:pPr>
      <w:rPr>
        <w:rFonts w:hint="eastAsia"/>
      </w:rPr>
    </w:lvl>
    <w:lvl w:ilvl="2" w:tentative="0">
      <w:start w:val="1"/>
      <w:numFmt w:val="decimal"/>
      <w:isLgl/>
      <w:lvlText w:val="%1.%2.%3"/>
      <w:lvlJc w:val="left"/>
      <w:pPr>
        <w:ind w:left="1680" w:hanging="1680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ind w:left="1680" w:hanging="1680"/>
      </w:pPr>
      <w:rPr>
        <w:rFonts w:hint="eastAsia"/>
      </w:rPr>
    </w:lvl>
    <w:lvl w:ilvl="4" w:tentative="0">
      <w:start w:val="1"/>
      <w:numFmt w:val="decimal"/>
      <w:isLgl/>
      <w:lvlText w:val="%1.%2.%3.%4.%5"/>
      <w:lvlJc w:val="left"/>
      <w:pPr>
        <w:ind w:left="1680" w:hanging="1680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E56"/>
    <w:rsid w:val="000629CE"/>
    <w:rsid w:val="0011151B"/>
    <w:rsid w:val="00152E56"/>
    <w:rsid w:val="00221F29"/>
    <w:rsid w:val="0025159B"/>
    <w:rsid w:val="00280489"/>
    <w:rsid w:val="003761B0"/>
    <w:rsid w:val="00390309"/>
    <w:rsid w:val="003E410D"/>
    <w:rsid w:val="003F2986"/>
    <w:rsid w:val="00472F23"/>
    <w:rsid w:val="0049591B"/>
    <w:rsid w:val="004C48C5"/>
    <w:rsid w:val="006F55CD"/>
    <w:rsid w:val="00746CFC"/>
    <w:rsid w:val="0089246E"/>
    <w:rsid w:val="00991A64"/>
    <w:rsid w:val="00A272DA"/>
    <w:rsid w:val="00AB2D1E"/>
    <w:rsid w:val="00AF0981"/>
    <w:rsid w:val="00C20CBF"/>
    <w:rsid w:val="00D018BA"/>
    <w:rsid w:val="00D72A3F"/>
    <w:rsid w:val="00E35AB9"/>
    <w:rsid w:val="00F322B8"/>
    <w:rsid w:val="FBF43075"/>
    <w:rsid w:val="FE9E8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rFonts w:ascii="Heiti SC Light" w:eastAsia="Heiti SC Light"/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字符"/>
    <w:basedOn w:val="3"/>
    <w:link w:val="2"/>
    <w:semiHidden/>
    <w:uiPriority w:val="99"/>
    <w:rPr>
      <w:rFonts w:ascii="Heiti SC Light" w:eastAsia="Heiti SC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156</Words>
  <Characters>894</Characters>
  <Lines>7</Lines>
  <Paragraphs>2</Paragraphs>
  <TotalTime>0</TotalTime>
  <ScaleCrop>false</ScaleCrop>
  <LinksUpToDate>false</LinksUpToDate>
  <CharactersWithSpaces>1048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2016-08-26T09:38:00Z</dcterms:created>
  <dc:creator>3752</dc:creator>
  <cp:lastModifiedBy>cyptt</cp:lastModifiedBy>
  <dcterms:modified xsi:type="dcterms:W3CDTF">2019-05-31T11:33:53Z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