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pPr>
      <w:r>
        <w:rPr>
          <w:b/>
          <w:sz w:val="28"/>
        </w:rPr>
        <w:t>SPSSAU - 二元Logit42</w:t>
      </w:r>
    </w:p>
    <w:p/>
    <w:bookmarkStart w:id="20" w:name="t1"/>
    <w:tbl>
      <w:tblPr>
        <w:tblStyle w:val="Table"/>
        <w:tblW w:type="auto" w:w="0"/>
        <w:tblLayout w:type="autofit"/>
        <w:tblLook w:firstRow="1" w:lastRow="0" w:firstColumn="0" w:lastColumn="0" w:noHBand="0" w:noVBand="0" w:val="0020"/>
        <w:jc w:val="center"/>
      </w:tblPr>
      <w:tblGrid>
        <w:gridCol w:w="1980"/>
        <w:gridCol w:w="1980"/>
        <w:gridCol w:w="1980"/>
        <w:gridCol w:w="1980"/>
      </w:tblGrid>
      <w:tr>
        <w:trPr>
          <w:trHeight w:val="226" w:hRule="atLeast"/>
          <w:cantSplit/>
        </w:trPr>
        <w:tc>
          <w:tcPr>
            <w:gridSpan w:val="4"/>
            <w:tcBorders>
              <w:top w:val="nil" w:sz="0"/>
              <w:left w:val="nil" w:sz="0"/>
              <w:bottom w:val="single" w:sz="12" w:color="auto"/>
              <w:right w:val="nil" w:sz="0"/>
              <w:insideH w:val="nil" w:sz="0"/>
              <w:insideV w:val="nil" w:sz="0"/>
            </w:tcBorders>
          </w:tcPr>
          <w:p>
            <w:pPr>
              <w:pStyle w:val="Compact"/>
              <w:spacing w:line="240" w:lineRule="at least" w:before="0" w:after="0"/>
              <w:jc w:val="center"/>
            </w:pPr>
            <w:r>
              <w:rPr>
                <w:rFonts w:ascii="Times New Roman" w:hAnsi="Times New Roman" w:eastAsia="宋体" w:cs="Times New Roman"/>
                <w:b/>
                <w:sz w:val="20"/>
              </w:rPr>
              <w:t xml:space="preserve">Case Summary</w:t>
            </w:r>
          </w:p>
        </w:tc>
      </w:tr>
      <w:tr>
        <w:trPr>
          <w:trHeight w:val="226" w:hRule="atLeast"/>
          <w:cantSplit/>
        </w:trPr>
        <w:tc>
          <w:tcPr>
            <w:tcBorders>
              <w:top w:val="nil" w:sz="0"/>
              <w:left w:val="nil" w:sz="0"/>
              <w:bottom w:val="single" w:sz="6" w:color="auto"/>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Item</w:t>
            </w:r>
          </w:p>
        </w:tc>
        <w:tc>
          <w:tcPr>
            <w:tcBorders>
              <w:top w:val="nil" w:sz="0"/>
              <w:left w:val="nil" w:sz="0"/>
              <w:bottom w:val="single" w:sz="6" w:color="auto"/>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Option</w:t>
            </w:r>
          </w:p>
        </w:tc>
        <w:tc>
          <w:tcPr>
            <w:tcBorders>
              <w:top w:val="nil" w:sz="0"/>
              <w:left w:val="nil" w:sz="0"/>
              <w:bottom w:val="single" w:sz="6" w:color="auto"/>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Frequency</w:t>
            </w:r>
          </w:p>
        </w:tc>
        <w:tc>
          <w:tcPr>
            <w:tcBorders>
              <w:top w:val="nil" w:sz="0"/>
              <w:left w:val="nil" w:sz="0"/>
              <w:bottom w:val="single" w:sz="6" w:color="auto"/>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Percent</w:t>
            </w:r>
          </w:p>
        </w:tc>
      </w:tr>
      <w:tr>
        <w:trPr>
          <w:trHeight w:val="226" w:hRule="atLeast"/>
          <w:cantSplit/>
        </w:trPr>
        <w:tc>
          <w:tcPr>
            <w:vMerge w:val="restart"/>
            <w:vAlign w:val="center"/>
            <w:tcBorders>
              <w:top w:val="nil" w:sz="0"/>
              <w:left w:val="nil" w:sz="0"/>
              <w:bottom w:val="nil" w:sz="0"/>
              <w:right w:val="nil" w:sz="0"/>
              <w:insideH w:val="nil" w:sz="0"/>
              <w:insideV w:val="nil" w:sz="0"/>
            </w:tcBorders>
          </w:tcPr>
          <w:p>
            <w:pPr>
              <w:pStyle w:val="Compact"/>
              <w:spacing w:line="240" w:lineRule="at least" w:before="0" w:after="0"/>
              <w:jc w:val="center"/>
            </w:pPr>
            <w:r>
              <w:rPr>
                <w:rFonts w:ascii="Times New Roman" w:hAnsi="Times New Roman" w:eastAsia="宋体" w:cs="Times New Roman"/>
                <w:sz w:val="20"/>
              </w:rPr>
              <w:t xml:space="preserve">Purchase? (1 = </w:t>
            </w:r>
            <w:r>
              <w:rPr>
                <w:rFonts w:hint="eastAsia" w:ascii="Times New Roman" w:hAnsi="Times New Roman" w:eastAsia="宋体" w:cs="Times New Roman"/>
                <w:sz w:val="20"/>
              </w:rPr>
              <w:t xml:space="preserve">Yes，</w:t>
            </w:r>
            <w:r>
              <w:rPr>
                <w:rFonts w:ascii="Times New Roman" w:hAnsi="Times New Roman" w:eastAsia="宋体" w:cs="Times New Roman"/>
                <w:sz w:val="20"/>
              </w:rPr>
              <w:t xml:space="preserve"> 0 = No)</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0</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143</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47.67%</w:t>
            </w:r>
          </w:p>
        </w:tc>
      </w:tr>
      <w:tr>
        <w:trPr>
          <w:trHeight w:val="226" w:hRule="atLeast"/>
          <w:cantSplit/>
        </w:trPr>
        <w:tc>
          <w:tcPr>
            <w:gridSpan w:val="1"/>
            <w:vMerge w:val="continue"/>
          </w:tcPr>
          <w:p>
            <w:pPr>
              <w:spacing w:line="240" w:lineRule="at least" w:before="0" w:after="0"/>
            </w:pP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1</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157</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52.33%</w:t>
            </w:r>
          </w:p>
        </w:tc>
      </w:tr>
      <w:tr>
        <w:trPr>
          <w:trHeight w:val="226" w:hRule="atLeast"/>
          <w:cantSplit/>
        </w:trPr>
        <w:tc>
          <w:tcPr>
            <w:gridSpan w:val="1"/>
            <w:vMerge w:val="continue"/>
          </w:tcPr>
          <w:p>
            <w:pPr>
              <w:spacing w:line="240" w:lineRule="at least" w:before="0" w:after="0"/>
            </w:pP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Total</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300</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100.0%</w:t>
            </w:r>
          </w:p>
        </w:tc>
      </w:tr>
      <w:tr>
        <w:trPr>
          <w:trHeight w:val="226" w:hRule="atLeast"/>
          <w:cantSplit/>
        </w:trPr>
        <w:tc>
          <w:tcPr>
            <w:vMerge w:val="restart"/>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Total</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Valid</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300</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100.00%</w:t>
            </w:r>
          </w:p>
        </w:tc>
      </w:tr>
      <w:tr>
        <w:trPr>
          <w:trHeight w:val="226" w:hRule="atLeast"/>
          <w:cantSplit/>
        </w:trPr>
        <w:tc>
          <w:tcPr>
            <w:gridSpan w:val="1"/>
            <w:vMerge w:val="continue"/>
          </w:tcPr>
          <w:p>
            <w:pPr>
              <w:spacing w:line="240" w:lineRule="at least" w:before="0" w:after="0"/>
            </w:pP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Missing</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0</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0.00%</w:t>
            </w:r>
          </w:p>
        </w:tc>
      </w:tr>
      <w:tr>
        <w:trPr>
          <w:trHeight w:val="226" w:hRule="atLeast"/>
          <w:cantSplit/>
        </w:trPr>
        <w:tc>
          <w:tcPr>
            <w:gridSpan w:val="1"/>
            <w:vMerge w:val="continue"/>
            <w:tcBorders>
              <w:bottom w:val="single" w:sz="12" w:color="auto"/>
            </w:tcBorders>
          </w:tcPr>
          <w:p>
            <w:pPr>
              <w:spacing w:line="240" w:lineRule="at least" w:before="0" w:after="0"/>
            </w:pPr>
          </w:p>
        </w:tc>
        <w:tc>
          <w:tcPr>
            <w:tcBorders>
              <w:bottom w:val="single" w:sz="12" w:color="auto"/>
            </w:tcBorders>
          </w:tcPr>
          <w:p>
            <w:pPr>
              <w:pStyle w:val="Compact"/>
              <w:spacing w:line="240" w:lineRule="at least" w:before="0" w:after="0"/>
            </w:pPr>
            <w:r>
              <w:rPr>
                <w:rFonts w:ascii="Times New Roman" w:hAnsi="Times New Roman" w:eastAsia="宋体" w:cs="Times New Roman"/>
                <w:sz w:val="20"/>
              </w:rPr>
              <w:t xml:space="preserve">Total</w:t>
            </w:r>
          </w:p>
        </w:tc>
        <w:tc>
          <w:tcPr>
            <w:tcBorders>
              <w:bottom w:val="single" w:sz="12" w:color="auto"/>
            </w:tcBorders>
          </w:tcPr>
          <w:p>
            <w:pPr>
              <w:pStyle w:val="Compact"/>
              <w:spacing w:line="240" w:lineRule="at least" w:before="0" w:after="0"/>
            </w:pPr>
            <w:r>
              <w:rPr>
                <w:rFonts w:ascii="Times New Roman" w:hAnsi="Times New Roman" w:eastAsia="宋体" w:cs="Times New Roman"/>
                <w:sz w:val="20"/>
              </w:rPr>
              <w:t xml:space="preserve">300</w:t>
            </w:r>
          </w:p>
        </w:tc>
        <w:tc>
          <w:tcPr>
            <w:tcBorders>
              <w:bottom w:val="single" w:sz="12" w:color="auto"/>
            </w:tcBorders>
          </w:tcPr>
          <w:p>
            <w:pPr>
              <w:pStyle w:val="Compact"/>
              <w:spacing w:line="240" w:lineRule="at least" w:before="0" w:after="0"/>
            </w:pPr>
            <w:r>
              <w:rPr>
                <w:rFonts w:ascii="Times New Roman" w:hAnsi="Times New Roman" w:eastAsia="宋体" w:cs="Times New Roman"/>
                <w:sz w:val="20"/>
              </w:rPr>
              <w:t xml:space="preserve">100.0%</w:t>
            </w:r>
          </w:p>
        </w:tc>
      </w:tr>
    </w:tbl>
    <w:bookmarkEnd w:id="20"/>
    <w:p>
      <w:pPr>
        <w:pStyle w:val="BodyText"/>
        <w:spacing w:before="0" w:after="0"/>
      </w:pPr>
      <w:r>
        <w:rPr>
          <w:rFonts w:ascii="Times New Roman" w:hAnsi="Times New Roman" w:eastAsia="宋体" w:cs="Times New Roman"/>
          <w:color w:val="FF0000"/>
          <w:sz w:val="20"/>
        </w:rPr>
        <w:t xml:space="preserve">Analysis Suggestions</w:t>
      </w:r>
    </w:p>
    <w:p>
      <w:pPr>
        <w:pStyle w:val="BodyText"/>
        <w:spacing w:before="0" w:after="0"/>
      </w:pPr>
      <w:r>
        <w:rPr>
          <w:rFonts w:hint="eastAsia" w:ascii="Times New Roman" w:hAnsi="Times New Roman" w:eastAsia="宋体" w:cs="Times New Roman"/>
          <w:sz w:val="20"/>
        </w:rPr>
        <w:t xml:space="preserve">二元Logit回归研究X对于Y的影响关系，Y值一定只能为0和1共两个数字。</w:t>
      </w:r>
      <w:r>
        <w:rPr>
          <w:rFonts w:ascii="Times New Roman" w:hAnsi="Times New Roman" w:eastAsia="宋体" w:cs="Times New Roman"/>
          <w:sz w:val="20"/>
        </w:rPr>
        <w:br/>
      </w:r>
      <w:r>
        <w:rPr>
          <w:rFonts w:hint="eastAsia" w:ascii="Times New Roman" w:hAnsi="Times New Roman" w:eastAsia="宋体" w:cs="Times New Roman"/>
          <w:sz w:val="20"/>
        </w:rPr>
        <w:t xml:space="preserve">第一：对于分析数据的基本情况进行说明；</w:t>
      </w:r>
      <w:r>
        <w:rPr>
          <w:rFonts w:ascii="Times New Roman" w:hAnsi="Times New Roman" w:eastAsia="宋体" w:cs="Times New Roman"/>
          <w:sz w:val="20"/>
        </w:rPr>
        <w:br/>
      </w:r>
      <w:r>
        <w:rPr>
          <w:rFonts w:hint="eastAsia" w:ascii="Times New Roman" w:hAnsi="Times New Roman" w:eastAsia="宋体" w:cs="Times New Roman"/>
          <w:sz w:val="20"/>
        </w:rPr>
        <w:t xml:space="preserve">包括Y值的数据分析和最终分析有效样本量的数据情况；</w:t>
      </w:r>
      <w:r>
        <w:rPr>
          <w:rFonts w:ascii="Times New Roman" w:hAnsi="Times New Roman" w:eastAsia="宋体" w:cs="Times New Roman"/>
          <w:sz w:val="20"/>
        </w:rPr>
        <w:br/>
      </w:r>
      <w:r>
        <w:rPr>
          <w:rFonts w:hint="eastAsia" w:ascii="Times New Roman" w:hAnsi="Times New Roman" w:eastAsia="宋体" w:cs="Times New Roman"/>
          <w:sz w:val="20"/>
        </w:rPr>
        <w:t xml:space="preserve">第二：如果缺失数据过多，或者Y值分布非常不均匀，可能会导致模型质量较差。</w:t>
      </w:r>
    </w:p>
    <w:p>
      <w:pPr>
        <w:pStyle w:val="BodyText"/>
        <w:spacing w:before="0" w:after="0"/>
      </w:pPr>
      <w:r>
        <w:rPr>
          <w:rFonts w:ascii="Times New Roman" w:hAnsi="Times New Roman" w:eastAsia="宋体" w:cs="Times New Roman"/>
          <w:color w:val="FF0000"/>
          <w:sz w:val="20"/>
        </w:rPr>
        <w:t xml:space="preserve">AI Intelligent Analysis</w:t>
      </w:r>
    </w:p>
    <w:p>
      <w:pPr>
        <w:pStyle w:val="BodyText"/>
        <w:spacing w:before="0" w:after="0"/>
      </w:pPr>
      <w:r>
        <w:rPr>
          <w:rFonts w:hint="eastAsia" w:ascii="Times New Roman" w:hAnsi="Times New Roman" w:eastAsia="宋体" w:cs="Times New Roman"/>
          <w:sz w:val="20"/>
        </w:rPr>
        <w:t xml:space="preserve">将Price,</w:t>
      </w:r>
      <w:r>
        <w:rPr>
          <w:rFonts w:ascii="Times New Roman" w:hAnsi="Times New Roman" w:eastAsia="宋体" w:cs="Times New Roman"/>
          <w:sz w:val="20"/>
        </w:rPr>
        <w:t xml:space="preserve"> User </w:t>
      </w:r>
      <w:r>
        <w:rPr>
          <w:rFonts w:hint="eastAsia" w:ascii="Times New Roman" w:hAnsi="Times New Roman" w:eastAsia="宋体" w:cs="Times New Roman"/>
          <w:sz w:val="20"/>
        </w:rPr>
        <w:t xml:space="preserve">Rating作为自变量，而将Purchase?</w:t>
      </w:r>
      <w:r>
        <w:rPr>
          <w:rFonts w:ascii="Times New Roman" w:hAnsi="Times New Roman" w:eastAsia="宋体" w:cs="Times New Roman"/>
          <w:sz w:val="20"/>
        </w:rPr>
        <w:t xml:space="preserve"> (1 = </w:t>
      </w:r>
      <w:r>
        <w:rPr>
          <w:rFonts w:hint="eastAsia" w:ascii="Times New Roman" w:hAnsi="Times New Roman" w:eastAsia="宋体" w:cs="Times New Roman"/>
          <w:sz w:val="20"/>
        </w:rPr>
        <w:t xml:space="preserve">Yes，</w:t>
      </w:r>
      <w:r>
        <w:rPr>
          <w:rFonts w:ascii="Times New Roman" w:hAnsi="Times New Roman" w:eastAsia="宋体" w:cs="Times New Roman"/>
          <w:sz w:val="20"/>
        </w:rPr>
        <w:t xml:space="preserve"> 0 = </w:t>
      </w:r>
      <w:r>
        <w:rPr>
          <w:rFonts w:hint="eastAsia" w:ascii="Times New Roman" w:hAnsi="Times New Roman" w:eastAsia="宋体" w:cs="Times New Roman"/>
          <w:sz w:val="20"/>
        </w:rPr>
        <w:t xml:space="preserve">No)作为因变量进行二元Logit回归分析从上表可以看出，总共有300个样本参加分析，并且没有缺失数据。</w:t>
      </w:r>
    </w:p>
    <w:bookmarkStart w:id="21" w:name="t2"/>
    <w:tbl>
      <w:tblPr>
        <w:tblStyle w:val="Table"/>
        <w:tblW w:type="auto" w:w="0"/>
        <w:tblLayout w:type="autofit"/>
        <w:tblLook w:firstRow="1" w:lastRow="0" w:firstColumn="0" w:lastColumn="0" w:noHBand="0" w:noVBand="0" w:val="0020"/>
        <w:jc w:val="center"/>
      </w:tblPr>
      <w:tblGrid>
        <w:gridCol w:w="1131"/>
        <w:gridCol w:w="1131"/>
        <w:gridCol w:w="1131"/>
        <w:gridCol w:w="1131"/>
        <w:gridCol w:w="1131"/>
        <w:gridCol w:w="1131"/>
        <w:gridCol w:w="1131"/>
      </w:tblGrid>
      <w:tr>
        <w:trPr>
          <w:trHeight w:val="226" w:hRule="atLeast"/>
          <w:cantSplit/>
        </w:trPr>
        <w:tc>
          <w:tcPr>
            <w:gridSpan w:val="7"/>
            <w:tcBorders>
              <w:top w:val="nil" w:sz="0"/>
              <w:left w:val="nil" w:sz="0"/>
              <w:bottom w:val="single" w:sz="12" w:color="auto"/>
              <w:right w:val="nil" w:sz="0"/>
              <w:insideH w:val="nil" w:sz="0"/>
              <w:insideV w:val="nil" w:sz="0"/>
            </w:tcBorders>
          </w:tcPr>
          <w:p>
            <w:pPr>
              <w:pStyle w:val="Compact"/>
              <w:spacing w:line="240" w:lineRule="at least" w:before="0" w:after="0"/>
              <w:jc w:val="center"/>
            </w:pPr>
            <w:r>
              <w:rPr>
                <w:rFonts w:ascii="Times New Roman" w:hAnsi="Times New Roman" w:eastAsia="宋体" w:cs="Times New Roman"/>
                <w:b/>
                <w:sz w:val="20"/>
              </w:rPr>
              <w:t xml:space="preserve">Likelihood Ratio Test</w:t>
            </w:r>
          </w:p>
        </w:tc>
      </w:tr>
      <w:tr>
        <w:trPr>
          <w:trHeight w:val="226" w:hRule="atLeast"/>
          <w:cantSplit/>
        </w:trPr>
        <w:tc>
          <w:tcPr>
            <w:tcBorders>
              <w:top w:val="nil" w:sz="0"/>
              <w:left w:val="nil" w:sz="0"/>
              <w:bottom w:val="single" w:sz="6" w:color="auto"/>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Model</w:t>
            </w:r>
          </w:p>
        </w:tc>
        <w:tc>
          <w:tcPr>
            <w:tcBorders>
              <w:top w:val="nil" w:sz="0"/>
              <w:left w:val="nil" w:sz="0"/>
              <w:bottom w:val="single" w:sz="6" w:color="auto"/>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-2 Log Likelihood</w:t>
            </w:r>
          </w:p>
        </w:tc>
        <w:tc>
          <w:tcPr>
            <w:tcBorders>
              <w:top w:val="nil" w:sz="0"/>
              <w:left w:val="nil" w:sz="0"/>
              <w:bottom w:val="single" w:sz="6" w:color="auto"/>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Chi-square</w:t>
            </w:r>
          </w:p>
        </w:tc>
        <w:tc>
          <w:tcPr>
            <w:tcBorders>
              <w:top w:val="nil" w:sz="0"/>
              <w:left w:val="nil" w:sz="0"/>
              <w:bottom w:val="single" w:sz="6" w:color="auto"/>
              <w:right w:val="nil" w:sz="0"/>
              <w:insideH w:val="nil" w:sz="0"/>
              <w:insideV w:val="nil" w:sz="0"/>
            </w:tcBorders>
          </w:tcPr>
          <w:p>
            <w:pPr>
              <w:pStyle w:val="Compact"/>
              <w:spacing w:line="240" w:lineRule="at least" w:before="0" w:after="0"/>
            </w:pPr>
            <w:r>
              <w:rPr>
                <w:rFonts w:ascii="Times New Roman" w:hAnsi="Times New Roman" w:eastAsia="宋体" w:cs="Times New Roman"/>
                <w:i/>
                <w:iCs/>
                <w:sz w:val="20"/>
              </w:rPr>
              <w:t xml:space="preserve">df</w:t>
            </w:r>
          </w:p>
        </w:tc>
        <w:tc>
          <w:tcPr>
            <w:tcBorders>
              <w:top w:val="nil" w:sz="0"/>
              <w:left w:val="nil" w:sz="0"/>
              <w:bottom w:val="single" w:sz="6" w:color="auto"/>
              <w:right w:val="nil" w:sz="0"/>
              <w:insideH w:val="nil" w:sz="0"/>
              <w:insideV w:val="nil" w:sz="0"/>
            </w:tcBorders>
          </w:tcPr>
          <w:p>
            <w:pPr>
              <w:pStyle w:val="Compact"/>
              <w:spacing w:line="240" w:lineRule="at least" w:before="0" w:after="0"/>
            </w:pPr>
            <w:r>
              <w:rPr>
                <w:rFonts w:ascii="Times New Roman" w:hAnsi="Times New Roman" w:eastAsia="宋体" w:cs="Times New Roman"/>
                <w:i/>
                <w:iCs/>
                <w:sz w:val="20"/>
              </w:rPr>
              <w:t xml:space="preserve">p</w:t>
            </w:r>
            <w:r>
              <w:rPr>
                <w:rFonts w:ascii="Times New Roman" w:hAnsi="Times New Roman" w:eastAsia="宋体" w:cs="Times New Roman"/>
                <w:sz w:val="20"/>
              </w:rPr>
              <w:t xml:space="preserve"> </w:t>
            </w:r>
            <w:r>
              <w:rPr>
                <w:rFonts w:ascii="Times New Roman" w:hAnsi="Times New Roman" w:eastAsia="宋体" w:cs="Times New Roman"/>
                <w:sz w:val="20"/>
              </w:rPr>
              <w:t xml:space="preserve">Value</w:t>
            </w:r>
          </w:p>
        </w:tc>
        <w:tc>
          <w:tcPr>
            <w:tcBorders>
              <w:top w:val="nil" w:sz="0"/>
              <w:left w:val="nil" w:sz="0"/>
              <w:bottom w:val="single" w:sz="6" w:color="auto"/>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AIC</w:t>
            </w:r>
          </w:p>
        </w:tc>
        <w:tc>
          <w:tcPr>
            <w:tcBorders>
              <w:top w:val="nil" w:sz="0"/>
              <w:left w:val="nil" w:sz="0"/>
              <w:bottom w:val="single" w:sz="6" w:color="auto"/>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BIC</w:t>
            </w:r>
          </w:p>
        </w:tc>
      </w:tr>
      <w:tr>
        <w:trPr>
          <w:trHeight w:val="226" w:hRule="atLeast"/>
          <w:cantSplit/>
        </w:trPr>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Intercept-only</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415.235</w:t>
            </w:r>
          </w:p>
        </w:tc>
        <w:tc>
          <w:tcPr>
            <w:tcBorders>
              <w:top w:val="nil" w:sz="0"/>
              <w:left w:val="nil" w:sz="0"/>
              <w:bottom w:val="nil" w:sz="0"/>
              <w:right w:val="nil" w:sz="0"/>
              <w:insideH w:val="nil" w:sz="0"/>
              <w:insideV w:val="nil" w:sz="0"/>
            </w:tcBorders>
          </w:tcPr>
          <w:p>
            <w:pPr>
              <w:pStyle w:val="Compact"/>
              <w:spacing w:line="240" w:lineRule="at least" w:before="0" w:after="0"/>
            </w:pPr>
          </w:p>
        </w:tc>
        <w:tc>
          <w:tcPr>
            <w:tcBorders>
              <w:top w:val="nil" w:sz="0"/>
              <w:left w:val="nil" w:sz="0"/>
              <w:bottom w:val="nil" w:sz="0"/>
              <w:right w:val="nil" w:sz="0"/>
              <w:insideH w:val="nil" w:sz="0"/>
              <w:insideV w:val="nil" w:sz="0"/>
            </w:tcBorders>
          </w:tcPr>
          <w:p>
            <w:pPr>
              <w:pStyle w:val="Compact"/>
              <w:spacing w:line="240" w:lineRule="at least" w:before="0" w:after="0"/>
            </w:pPr>
          </w:p>
        </w:tc>
        <w:tc>
          <w:tcPr>
            <w:tcBorders>
              <w:top w:val="nil" w:sz="0"/>
              <w:left w:val="nil" w:sz="0"/>
              <w:bottom w:val="nil" w:sz="0"/>
              <w:right w:val="nil" w:sz="0"/>
              <w:insideH w:val="nil" w:sz="0"/>
              <w:insideV w:val="nil" w:sz="0"/>
            </w:tcBorders>
          </w:tcPr>
          <w:p>
            <w:pPr>
              <w:pStyle w:val="Compact"/>
              <w:spacing w:line="240" w:lineRule="at least" w:before="0" w:after="0"/>
            </w:pPr>
          </w:p>
        </w:tc>
        <w:tc>
          <w:tcPr>
            <w:tcBorders>
              <w:top w:val="nil" w:sz="0"/>
              <w:left w:val="nil" w:sz="0"/>
              <w:bottom w:val="nil" w:sz="0"/>
              <w:right w:val="nil" w:sz="0"/>
              <w:insideH w:val="nil" w:sz="0"/>
              <w:insideV w:val="nil" w:sz="0"/>
            </w:tcBorders>
          </w:tcPr>
          <w:p>
            <w:pPr>
              <w:pStyle w:val="Compact"/>
              <w:spacing w:line="240" w:lineRule="at least" w:before="0" w:after="0"/>
            </w:pPr>
          </w:p>
        </w:tc>
        <w:tc>
          <w:tcPr>
            <w:tcBorders>
              <w:top w:val="nil" w:sz="0"/>
              <w:left w:val="nil" w:sz="0"/>
              <w:bottom w:val="nil" w:sz="0"/>
              <w:right w:val="nil" w:sz="0"/>
              <w:insideH w:val="nil" w:sz="0"/>
              <w:insideV w:val="nil" w:sz="0"/>
            </w:tcBorders>
          </w:tcPr>
          <w:p>
            <w:pPr>
              <w:pStyle w:val="Compact"/>
              <w:spacing w:line="240" w:lineRule="at least" w:before="0" w:after="0"/>
            </w:pPr>
          </w:p>
        </w:tc>
      </w:tr>
      <w:tr>
        <w:trPr>
          <w:trHeight w:val="226" w:hRule="atLeast"/>
          <w:cantSplit/>
        </w:trPr>
        <w:tc>
          <w:tcPr>
            <w:tcBorders>
              <w:bottom w:val="single" w:sz="12" w:color="auto"/>
            </w:tcBorders>
          </w:tcPr>
          <w:p>
            <w:pPr>
              <w:pStyle w:val="Compact"/>
              <w:spacing w:line="240" w:lineRule="at least" w:before="0" w:after="0"/>
            </w:pPr>
            <w:r>
              <w:rPr>
                <w:rFonts w:ascii="Times New Roman" w:hAnsi="Times New Roman" w:eastAsia="宋体" w:cs="Times New Roman"/>
                <w:sz w:val="20"/>
              </w:rPr>
              <w:t xml:space="preserve">Final Model</w:t>
            </w:r>
          </w:p>
        </w:tc>
        <w:tc>
          <w:tcPr>
            <w:tcBorders>
              <w:bottom w:val="single" w:sz="12" w:color="auto"/>
            </w:tcBorders>
          </w:tcPr>
          <w:p>
            <w:pPr>
              <w:pStyle w:val="Compact"/>
              <w:spacing w:line="240" w:lineRule="at least" w:before="0" w:after="0"/>
            </w:pPr>
            <w:r>
              <w:rPr>
                <w:rFonts w:ascii="Times New Roman" w:hAnsi="Times New Roman" w:eastAsia="宋体" w:cs="Times New Roman"/>
                <w:sz w:val="20"/>
              </w:rPr>
              <w:t xml:space="preserve">407.523</w:t>
            </w:r>
          </w:p>
        </w:tc>
        <w:tc>
          <w:tcPr>
            <w:tcBorders>
              <w:bottom w:val="single" w:sz="12" w:color="auto"/>
            </w:tcBorders>
          </w:tcPr>
          <w:p>
            <w:pPr>
              <w:pStyle w:val="Compact"/>
              <w:spacing w:line="240" w:lineRule="at least" w:before="0" w:after="0"/>
            </w:pPr>
            <w:r>
              <w:rPr>
                <w:rFonts w:ascii="Times New Roman" w:hAnsi="Times New Roman" w:eastAsia="宋体" w:cs="Times New Roman"/>
                <w:sz w:val="20"/>
              </w:rPr>
              <w:t xml:space="preserve">7.712</w:t>
            </w:r>
          </w:p>
        </w:tc>
        <w:tc>
          <w:tcPr>
            <w:tcBorders>
              <w:bottom w:val="single" w:sz="12" w:color="auto"/>
            </w:tcBorders>
          </w:tcPr>
          <w:p>
            <w:pPr>
              <w:pStyle w:val="Compact"/>
              <w:spacing w:line="240" w:lineRule="at least" w:before="0" w:after="0"/>
            </w:pPr>
            <w:r>
              <w:rPr>
                <w:rFonts w:ascii="Times New Roman" w:hAnsi="Times New Roman" w:eastAsia="宋体" w:cs="Times New Roman"/>
                <w:sz w:val="20"/>
              </w:rPr>
              <w:t xml:space="preserve">2</w:t>
            </w:r>
          </w:p>
        </w:tc>
        <w:tc>
          <w:tcPr>
            <w:tcBorders>
              <w:bottom w:val="single" w:sz="12" w:color="auto"/>
            </w:tcBorders>
          </w:tcPr>
          <w:p>
            <w:pPr>
              <w:pStyle w:val="Compact"/>
              <w:spacing w:line="240" w:lineRule="at least" w:before="0" w:after="0"/>
            </w:pPr>
            <w:r>
              <w:rPr>
                <w:rFonts w:ascii="Times New Roman" w:hAnsi="Times New Roman" w:eastAsia="宋体" w:cs="Times New Roman"/>
                <w:sz w:val="20"/>
              </w:rPr>
              <w:t xml:space="preserve">0.021</w:t>
            </w:r>
          </w:p>
        </w:tc>
        <w:tc>
          <w:tcPr>
            <w:tcBorders>
              <w:bottom w:val="single" w:sz="12" w:color="auto"/>
            </w:tcBorders>
          </w:tcPr>
          <w:p>
            <w:pPr>
              <w:pStyle w:val="Compact"/>
              <w:spacing w:line="240" w:lineRule="at least" w:before="0" w:after="0"/>
            </w:pPr>
            <w:r>
              <w:rPr>
                <w:rFonts w:ascii="Times New Roman" w:hAnsi="Times New Roman" w:eastAsia="宋体" w:cs="Times New Roman"/>
                <w:sz w:val="20"/>
              </w:rPr>
              <w:t xml:space="preserve">413.523</w:t>
            </w:r>
          </w:p>
        </w:tc>
        <w:tc>
          <w:tcPr>
            <w:tcBorders>
              <w:bottom w:val="single" w:sz="12" w:color="auto"/>
            </w:tcBorders>
          </w:tcPr>
          <w:p>
            <w:pPr>
              <w:pStyle w:val="Compact"/>
              <w:spacing w:line="240" w:lineRule="at least" w:before="0" w:after="0"/>
            </w:pPr>
            <w:r>
              <w:rPr>
                <w:rFonts w:ascii="Times New Roman" w:hAnsi="Times New Roman" w:eastAsia="宋体" w:cs="Times New Roman"/>
                <w:sz w:val="20"/>
              </w:rPr>
              <w:t xml:space="preserve">424.634</w:t>
            </w:r>
          </w:p>
        </w:tc>
      </w:tr>
    </w:tbl>
    <w:bookmarkEnd w:id="21"/>
    <w:p>
      <w:pPr>
        <w:pStyle w:val="BodyText"/>
        <w:spacing w:before="0" w:after="0"/>
      </w:pPr>
      <w:r>
        <w:rPr>
          <w:rFonts w:ascii="Times New Roman" w:hAnsi="Times New Roman" w:eastAsia="宋体" w:cs="Times New Roman"/>
          <w:color w:val="FF0000"/>
          <w:sz w:val="20"/>
        </w:rPr>
        <w:t xml:space="preserve">Analysis Suggestions</w:t>
      </w:r>
    </w:p>
    <w:p>
      <w:pPr>
        <w:pStyle w:val="BodyText"/>
        <w:spacing w:before="0" w:after="0"/>
      </w:pPr>
      <w:r>
        <w:rPr>
          <w:rFonts w:hint="eastAsia" w:ascii="Times New Roman" w:hAnsi="Times New Roman" w:eastAsia="宋体" w:cs="Times New Roman"/>
          <w:sz w:val="20"/>
        </w:rPr>
        <w:t xml:space="preserve">模型似然比检验用于对整体模型有效性进行分析。</w:t>
      </w:r>
      <w:r>
        <w:rPr>
          <w:rFonts w:ascii="Times New Roman" w:hAnsi="Times New Roman" w:eastAsia="宋体" w:cs="Times New Roman"/>
          <w:sz w:val="20"/>
        </w:rPr>
        <w:br/>
      </w:r>
      <w:r>
        <w:rPr>
          <w:rFonts w:hint="eastAsia" w:ascii="Times New Roman" w:hAnsi="Times New Roman" w:eastAsia="宋体" w:cs="Times New Roman"/>
          <w:sz w:val="20"/>
        </w:rPr>
        <w:t xml:space="preserve">第一：首先对</w:t>
      </w:r>
      <w:r>
        <w:rPr>
          <w:rFonts w:ascii="Times New Roman" w:hAnsi="Times New Roman" w:eastAsia="宋体" w:cs="Times New Roman"/>
          <w:i/>
          <w:iCs/>
          <w:sz w:val="20"/>
        </w:rPr>
        <w:t xml:space="preserve">p</w:t>
      </w:r>
      <w:r>
        <w:rPr>
          <w:rFonts w:hint="eastAsia" w:ascii="Times New Roman" w:hAnsi="Times New Roman" w:eastAsia="宋体" w:cs="Times New Roman"/>
          <w:sz w:val="20"/>
        </w:rPr>
        <w:t xml:space="preserve">值进行分析，如果该值小于0.05，则说明模型有效；反之则说明模型无效；</w:t>
      </w:r>
      <w:r>
        <w:rPr>
          <w:rFonts w:ascii="Times New Roman" w:hAnsi="Times New Roman" w:eastAsia="宋体" w:cs="Times New Roman"/>
          <w:sz w:val="20"/>
        </w:rPr>
        <w:br/>
      </w:r>
      <w:r>
        <w:rPr>
          <w:rFonts w:hint="eastAsia" w:ascii="Times New Roman" w:hAnsi="Times New Roman" w:eastAsia="宋体" w:cs="Times New Roman"/>
          <w:sz w:val="20"/>
        </w:rPr>
        <w:t xml:space="preserve">第二：AIC和BIC值用于多次分析时的对比；此两值越低越好；如果多次进行分析，可对比此两个值的变化情况，综合说明模型构建的优化过程；</w:t>
      </w:r>
      <w:r>
        <w:rPr>
          <w:rFonts w:ascii="Times New Roman" w:hAnsi="Times New Roman" w:eastAsia="宋体" w:cs="Times New Roman"/>
          <w:sz w:val="20"/>
        </w:rPr>
        <w:br/>
      </w:r>
      <w:r>
        <w:rPr>
          <w:rFonts w:hint="eastAsia" w:ascii="Times New Roman" w:hAnsi="Times New Roman" w:eastAsia="宋体" w:cs="Times New Roman"/>
          <w:sz w:val="20"/>
        </w:rPr>
        <w:t xml:space="preserve">第三：其余指标为中间计算过程值，基本无意义。</w:t>
      </w:r>
    </w:p>
    <w:p>
      <w:pPr>
        <w:pStyle w:val="BodyText"/>
        <w:spacing w:before="0" w:after="0"/>
      </w:pPr>
      <w:r>
        <w:rPr>
          <w:rFonts w:ascii="Times New Roman" w:hAnsi="Times New Roman" w:eastAsia="宋体" w:cs="Times New Roman"/>
          <w:color w:val="FF0000"/>
          <w:sz w:val="20"/>
        </w:rPr>
        <w:t xml:space="preserve">AI Intelligent Analysis</w:t>
      </w:r>
    </w:p>
    <w:p>
      <w:pPr>
        <w:pStyle w:val="BodyText"/>
        <w:spacing w:before="0" w:after="0"/>
      </w:pPr>
      <w:r>
        <w:rPr>
          <w:rFonts w:hint="eastAsia" w:ascii="Times New Roman" w:hAnsi="Times New Roman" w:eastAsia="宋体" w:cs="Times New Roman"/>
          <w:sz w:val="20"/>
        </w:rPr>
        <w:t xml:space="preserve">首先对模型整体有效性进行分析，从上表可知：此处模型检验的原定假设为：是否放入自变量（Price,</w:t>
      </w:r>
      <w:r>
        <w:rPr>
          <w:rFonts w:ascii="Times New Roman" w:hAnsi="Times New Roman" w:eastAsia="宋体" w:cs="Times New Roman"/>
          <w:sz w:val="20"/>
        </w:rPr>
        <w:t xml:space="preserve"> User </w:t>
      </w:r>
      <w:r>
        <w:rPr>
          <w:rFonts w:hint="eastAsia" w:ascii="Times New Roman" w:hAnsi="Times New Roman" w:eastAsia="宋体" w:cs="Times New Roman"/>
          <w:sz w:val="20"/>
        </w:rPr>
        <w:t xml:space="preserve">Rating）两种情况时模型质量均一样；这里</w:t>
      </w:r>
      <w:r>
        <w:rPr>
          <w:rFonts w:ascii="Times New Roman" w:hAnsi="Times New Roman" w:eastAsia="宋体" w:cs="Times New Roman"/>
          <w:i/>
          <w:iCs/>
          <w:sz w:val="20"/>
        </w:rPr>
        <w:t xml:space="preserve">p</w:t>
      </w:r>
      <w:r>
        <w:rPr>
          <w:rFonts w:hint="eastAsia" w:ascii="Times New Roman" w:hAnsi="Times New Roman" w:eastAsia="宋体" w:cs="Times New Roman"/>
          <w:sz w:val="20"/>
        </w:rPr>
        <w:t xml:space="preserve">值小于0.05，因而说明拒绝原定假设，即说明本次构建模型时，放入的自变量具有有效性，本次模型构建有意义。</w:t>
      </w:r>
    </w:p>
    <w:bookmarkStart w:id="22" w:name="t3"/>
    <w:tbl>
      <w:tblPr>
        <w:tblStyle w:val="Table"/>
        <w:tblW w:type="auto" w:w="0"/>
        <w:tblLayout w:type="autofit"/>
        <w:tblLook w:firstRow="1" w:lastRow="0" w:firstColumn="0" w:lastColumn="0" w:noHBand="0" w:noVBand="0" w:val="0020"/>
        <w:jc w:val="center"/>
      </w:tblPr>
      <w:tblGrid>
        <w:gridCol w:w="990"/>
        <w:gridCol w:w="990"/>
        <w:gridCol w:w="990"/>
        <w:gridCol w:w="990"/>
        <w:gridCol w:w="990"/>
        <w:gridCol w:w="990"/>
        <w:gridCol w:w="990"/>
        <w:gridCol w:w="990"/>
      </w:tblGrid>
      <w:tr>
        <w:trPr>
          <w:trHeight w:val="226" w:hRule="atLeast"/>
          <w:cantSplit/>
        </w:trPr>
        <w:tc>
          <w:tcPr>
            <w:gridSpan w:val="8"/>
            <w:tcBorders>
              <w:top w:val="nil" w:sz="0"/>
              <w:left w:val="nil" w:sz="0"/>
              <w:bottom w:val="single" w:sz="12" w:color="auto"/>
              <w:right w:val="nil" w:sz="0"/>
              <w:insideH w:val="nil" w:sz="0"/>
              <w:insideV w:val="nil" w:sz="0"/>
            </w:tcBorders>
          </w:tcPr>
          <w:p>
            <w:pPr>
              <w:pStyle w:val="Compact"/>
              <w:spacing w:line="240" w:lineRule="at least" w:before="0" w:after="0"/>
              <w:jc w:val="center"/>
            </w:pPr>
            <w:r>
              <w:rPr>
                <w:rFonts w:ascii="Times New Roman" w:hAnsi="Times New Roman" w:eastAsia="宋体" w:cs="Times New Roman"/>
                <w:b/>
                <w:sz w:val="20"/>
              </w:rPr>
              <w:t xml:space="preserve">Binary Logistic Regression</w:t>
            </w:r>
          </w:p>
        </w:tc>
      </w:tr>
      <w:tr>
        <w:trPr>
          <w:trHeight w:val="226" w:hRule="atLeast"/>
          <w:cantSplit/>
        </w:trPr>
        <w:tc>
          <w:tcPr>
            <w:tcBorders>
              <w:top w:val="nil" w:sz="0"/>
              <w:left w:val="nil" w:sz="0"/>
              <w:bottom w:val="single" w:sz="6" w:color="auto"/>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Item</w:t>
            </w:r>
          </w:p>
        </w:tc>
        <w:tc>
          <w:tcPr>
            <w:tcBorders>
              <w:top w:val="nil" w:sz="0"/>
              <w:left w:val="nil" w:sz="0"/>
              <w:bottom w:val="single" w:sz="6" w:color="auto"/>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Coef.</w:t>
            </w:r>
          </w:p>
        </w:tc>
        <w:tc>
          <w:tcPr>
            <w:tcBorders>
              <w:top w:val="nil" w:sz="0"/>
              <w:left w:val="nil" w:sz="0"/>
              <w:bottom w:val="single" w:sz="6" w:color="auto"/>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Std. Error</w:t>
            </w:r>
          </w:p>
        </w:tc>
        <w:tc>
          <w:tcPr>
            <w:tcBorders>
              <w:top w:val="nil" w:sz="0"/>
              <w:left w:val="nil" w:sz="0"/>
              <w:bottom w:val="single" w:sz="6" w:color="auto"/>
              <w:right w:val="nil" w:sz="0"/>
              <w:insideH w:val="nil" w:sz="0"/>
              <w:insideV w:val="nil" w:sz="0"/>
            </w:tcBorders>
          </w:tcPr>
          <w:p>
            <w:pPr>
              <w:pStyle w:val="Compact"/>
              <w:spacing w:line="240" w:lineRule="at least" w:before="0" w:after="0"/>
            </w:pPr>
            <w:r>
              <w:rPr>
                <w:rFonts w:ascii="Times New Roman" w:hAnsi="Times New Roman" w:eastAsia="宋体" w:cs="Times New Roman"/>
                <w:i/>
                <w:iCs/>
                <w:sz w:val="20"/>
              </w:rPr>
              <w:t xml:space="preserve">z</w:t>
            </w:r>
          </w:p>
        </w:tc>
        <w:tc>
          <w:tcPr>
            <w:tcBorders>
              <w:top w:val="nil" w:sz="0"/>
              <w:left w:val="nil" w:sz="0"/>
              <w:bottom w:val="single" w:sz="6" w:color="auto"/>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Wald χ</w:t>
            </w:r>
            <w:r>
              <w:rPr>
                <w:rFonts w:ascii="Times New Roman" w:hAnsi="Times New Roman" w:eastAsia="宋体" w:cs="Times New Roman"/>
                <w:sz w:val="20"/>
                <w:vertAlign w:val="superscript"/>
              </w:rPr>
              <w:t xml:space="preserve">2</w:t>
            </w:r>
          </w:p>
        </w:tc>
        <w:tc>
          <w:tcPr>
            <w:tcBorders>
              <w:top w:val="nil" w:sz="0"/>
              <w:left w:val="nil" w:sz="0"/>
              <w:bottom w:val="single" w:sz="6" w:color="auto"/>
              <w:right w:val="nil" w:sz="0"/>
              <w:insideH w:val="nil" w:sz="0"/>
              <w:insideV w:val="nil" w:sz="0"/>
            </w:tcBorders>
          </w:tcPr>
          <w:p>
            <w:pPr>
              <w:pStyle w:val="Compact"/>
              <w:spacing w:line="240" w:lineRule="at least" w:before="0" w:after="0"/>
            </w:pPr>
            <w:r>
              <w:rPr>
                <w:rFonts w:ascii="Times New Roman" w:hAnsi="Times New Roman" w:eastAsia="宋体" w:cs="Times New Roman"/>
                <w:i/>
                <w:iCs/>
                <w:sz w:val="20"/>
              </w:rPr>
              <w:t xml:space="preserve">p</w:t>
            </w:r>
            <w:r>
              <w:rPr>
                <w:rFonts w:ascii="Times New Roman" w:hAnsi="Times New Roman" w:eastAsia="宋体" w:cs="Times New Roman"/>
                <w:sz w:val="20"/>
              </w:rPr>
              <w:t xml:space="preserve"> </w:t>
            </w:r>
            <w:r>
              <w:rPr>
                <w:rFonts w:ascii="Times New Roman" w:hAnsi="Times New Roman" w:eastAsia="宋体" w:cs="Times New Roman"/>
                <w:sz w:val="20"/>
              </w:rPr>
              <w:t xml:space="preserve">Value</w:t>
            </w:r>
          </w:p>
        </w:tc>
        <w:tc>
          <w:tcPr>
            <w:tcBorders>
              <w:top w:val="nil" w:sz="0"/>
              <w:left w:val="nil" w:sz="0"/>
              <w:bottom w:val="single" w:sz="6" w:color="auto"/>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OR</w:t>
            </w:r>
          </w:p>
        </w:tc>
        <w:tc>
          <w:tcPr>
            <w:tcBorders>
              <w:top w:val="nil" w:sz="0"/>
              <w:left w:val="nil" w:sz="0"/>
              <w:bottom w:val="single" w:sz="6" w:color="auto"/>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OR 95% CI</w:t>
            </w:r>
          </w:p>
        </w:tc>
      </w:tr>
      <w:tr>
        <w:trPr>
          <w:trHeight w:val="226" w:hRule="atLeast"/>
          <w:cantSplit/>
        </w:trPr>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Price</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-0.004</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0.002</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-2.621</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6.869</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0.009</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0.996</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0.993 ~ 0.999</w:t>
            </w:r>
          </w:p>
        </w:tc>
      </w:tr>
      <w:tr>
        <w:trPr>
          <w:trHeight w:val="226" w:hRule="atLeast"/>
          <w:cantSplit/>
        </w:trPr>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User Rating</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0.108</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0.199</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0.544</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0.296</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0.586</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1.114</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0.755 ~ 1.645</w:t>
            </w:r>
          </w:p>
        </w:tc>
      </w:tr>
      <w:tr>
        <w:trPr>
          <w:trHeight w:val="226" w:hRule="atLeast"/>
          <w:cantSplit/>
        </w:trPr>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Intercept</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0.531</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0.905</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0.587</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0.345</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0.557</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1.701</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0.289 ~ 10.015</w:t>
            </w:r>
          </w:p>
        </w:tc>
      </w:tr>
      <w:tr>
        <w:trPr>
          <w:trHeight w:val="226" w:hRule="atLeast"/>
          <w:cantSplit/>
        </w:trPr>
        <w:tc>
          <w:tcPr>
            <w:gridSpan w:val="8"/>
            <w:tcBorders>
              <w:top w:val="single" w:sz="12" w:color="auto"/>
              <w:left w:val="nil" w:sz="0"/>
              <w:bottom w:val="nil" w:sz="0"/>
              <w:right w:val="nil" w:sz="0"/>
              <w:insideH w:val="nil" w:sz="0"/>
              <w:insideV w:val="nil" w:sz="0"/>
            </w:tcBorders>
          </w:tcPr>
          <w:p>
            <w:pPr>
              <w:pStyle w:val="Compact"/>
              <w:jc w:val="left"/>
              <w:spacing w:line="240" w:lineRule="at least" w:before="0" w:after="0"/>
            </w:pPr>
            <w:r>
              <w:rPr>
                <w:rFonts w:ascii="Times New Roman" w:hAnsi="Times New Roman" w:eastAsia="宋体" w:cs="Times New Roman"/>
                <w:sz w:val="20"/>
              </w:rPr>
              <w:t xml:space="preserve">Note: Dependent Variable = Purchase? (1 = </w:t>
            </w:r>
            <w:r>
              <w:rPr>
                <w:rFonts w:hint="eastAsia" w:ascii="Times New Roman" w:hAnsi="Times New Roman" w:eastAsia="宋体" w:cs="Times New Roman"/>
                <w:sz w:val="20"/>
              </w:rPr>
              <w:t xml:space="preserve">Yes，</w:t>
            </w:r>
            <w:r>
              <w:rPr>
                <w:rFonts w:ascii="Times New Roman" w:hAnsi="Times New Roman" w:eastAsia="宋体" w:cs="Times New Roman"/>
                <w:sz w:val="20"/>
              </w:rPr>
              <w:t xml:space="preserve"> 0 = No)</w:t>
            </w:r>
          </w:p>
        </w:tc>
      </w:tr>
      <w:tr>
        <w:trPr>
          <w:trHeight w:val="226" w:hRule="atLeast"/>
          <w:cantSplit/>
        </w:trPr>
        <w:tc>
          <w:tcPr>
            <w:gridSpan w:val="8"/>
            <w:tcBorders>
              <w:top w:val="nil" w:sz="0"/>
              <w:left w:val="nil" w:sz="0"/>
              <w:bottom w:val="nil" w:sz="0"/>
              <w:right w:val="nil" w:sz="0"/>
              <w:insideH w:val="nil" w:sz="0"/>
              <w:insideV w:val="nil" w:sz="0"/>
            </w:tcBorders>
          </w:tcPr>
          <w:p>
            <w:pPr>
              <w:pStyle w:val="Compact"/>
              <w:jc w:val="left"/>
              <w:spacing w:line="240" w:lineRule="at least" w:before="0" w:after="0"/>
            </w:pPr>
            <w:r>
              <w:rPr>
                <w:rFonts w:ascii="Times New Roman" w:hAnsi="Times New Roman" w:eastAsia="宋体" w:cs="Times New Roman"/>
                <w:sz w:val="20"/>
              </w:rPr>
              <w:t xml:space="preserve">McFadden R-squared = 0.019</w:t>
            </w:r>
          </w:p>
        </w:tc>
      </w:tr>
      <w:tr>
        <w:trPr>
          <w:trHeight w:val="226" w:hRule="atLeast"/>
          <w:cantSplit/>
        </w:trPr>
        <w:tc>
          <w:tcPr>
            <w:gridSpan w:val="8"/>
            <w:tcBorders>
              <w:top w:val="nil" w:sz="0"/>
              <w:left w:val="nil" w:sz="0"/>
              <w:bottom w:val="nil" w:sz="0"/>
              <w:right w:val="nil" w:sz="0"/>
              <w:insideH w:val="nil" w:sz="0"/>
              <w:insideV w:val="nil" w:sz="0"/>
            </w:tcBorders>
          </w:tcPr>
          <w:p>
            <w:pPr>
              <w:pStyle w:val="Compact"/>
              <w:jc w:val="left"/>
              <w:spacing w:line="240" w:lineRule="at least" w:before="0" w:after="0"/>
            </w:pPr>
            <w:r>
              <w:rPr>
                <w:rFonts w:ascii="Times New Roman" w:hAnsi="Times New Roman" w:eastAsia="宋体" w:cs="Times New Roman"/>
                <w:sz w:val="20"/>
              </w:rPr>
              <w:t xml:space="preserve">Cox &amp; Snell R-squared = 0.025</w:t>
            </w:r>
          </w:p>
        </w:tc>
      </w:tr>
      <w:tr>
        <w:trPr>
          <w:trHeight w:val="226" w:hRule="atLeast"/>
          <w:cantSplit/>
        </w:trPr>
        <w:tc>
          <w:tcPr>
            <w:gridSpan w:val="8"/>
            <w:tcBorders>
              <w:top w:val="nil" w:sz="0"/>
              <w:left w:val="nil" w:sz="0"/>
              <w:bottom w:val="nil" w:sz="0"/>
              <w:right w:val="nil" w:sz="0"/>
              <w:insideH w:val="nil" w:sz="0"/>
              <w:insideV w:val="nil" w:sz="0"/>
            </w:tcBorders>
          </w:tcPr>
          <w:p>
            <w:pPr>
              <w:pStyle w:val="Compact"/>
              <w:jc w:val="left"/>
              <w:spacing w:line="240" w:lineRule="at least" w:before="0" w:after="0"/>
            </w:pPr>
            <w:r>
              <w:rPr>
                <w:rFonts w:ascii="Times New Roman" w:hAnsi="Times New Roman" w:eastAsia="宋体" w:cs="Times New Roman"/>
                <w:sz w:val="20"/>
              </w:rPr>
              <w:t xml:space="preserve">Nagelkerke R-squared = 0.034</w:t>
            </w:r>
          </w:p>
        </w:tc>
      </w:tr>
    </w:tbl>
    <w:bookmarkEnd w:id="22"/>
    <w:p>
      <w:pPr>
        <w:pStyle w:val="BodyText"/>
        <w:spacing w:before="0" w:after="0"/>
      </w:pPr>
      <w:r>
        <w:rPr>
          <w:rFonts w:ascii="Times New Roman" w:hAnsi="Times New Roman" w:eastAsia="宋体" w:cs="Times New Roman"/>
          <w:color w:val="FF0000"/>
          <w:sz w:val="20"/>
        </w:rPr>
        <w:t xml:space="preserve">Analysis Suggestions</w:t>
      </w:r>
    </w:p>
    <w:p>
      <w:pPr>
        <w:pStyle w:val="BodyText"/>
        <w:spacing w:before="0" w:after="0"/>
      </w:pPr>
      <w:r>
        <w:rPr>
          <w:rFonts w:hint="eastAsia" w:ascii="Times New Roman" w:hAnsi="Times New Roman" w:eastAsia="宋体" w:cs="Times New Roman"/>
          <w:sz w:val="20"/>
        </w:rPr>
        <w:t xml:space="preserve">二元Logit分析的步骤分别为：</w:t>
      </w:r>
      <w:r>
        <w:rPr>
          <w:rFonts w:ascii="Times New Roman" w:hAnsi="Times New Roman" w:eastAsia="宋体" w:cs="Times New Roman"/>
          <w:sz w:val="20"/>
        </w:rPr>
        <w:br/>
      </w:r>
      <w:r>
        <w:rPr>
          <w:rFonts w:hint="eastAsia" w:ascii="Times New Roman" w:hAnsi="Times New Roman" w:eastAsia="宋体" w:cs="Times New Roman"/>
          <w:sz w:val="20"/>
        </w:rPr>
        <w:t xml:space="preserve">第一：对模型整体情况进行说明，比如对</w:t>
      </w:r>
      <w:r>
        <w:rPr>
          <w:rFonts w:ascii="Times New Roman" w:hAnsi="Times New Roman" w:eastAsia="宋体" w:cs="Times New Roman"/>
          <w:i/>
          <w:iCs/>
          <w:sz w:val="20"/>
        </w:rPr>
        <w:t xml:space="preserve">R</w:t>
      </w:r>
      <w:r>
        <w:rPr>
          <w:rFonts w:hint="eastAsia" w:ascii="Times New Roman" w:hAnsi="Times New Roman" w:eastAsia="宋体" w:cs="Times New Roman"/>
          <w:sz w:val="20"/>
        </w:rPr>
        <w:t xml:space="preserve">方值进行描述，以及列出模型公式；</w:t>
      </w:r>
      <w:r>
        <w:rPr>
          <w:rFonts w:ascii="Times New Roman" w:hAnsi="Times New Roman" w:eastAsia="宋体" w:cs="Times New Roman"/>
          <w:sz w:val="20"/>
        </w:rPr>
        <w:br/>
      </w:r>
      <w:r>
        <w:rPr>
          <w:rFonts w:hint="eastAsia" w:ascii="Times New Roman" w:hAnsi="Times New Roman" w:eastAsia="宋体" w:cs="Times New Roman"/>
          <w:sz w:val="20"/>
        </w:rPr>
        <w:t xml:space="preserve">第二：逐一分析X对于Y的影响情况；如果X对应的</w:t>
      </w:r>
      <w:r>
        <w:rPr>
          <w:rFonts w:ascii="Times New Roman" w:hAnsi="Times New Roman" w:eastAsia="宋体" w:cs="Times New Roman"/>
          <w:i/>
          <w:iCs/>
          <w:sz w:val="20"/>
        </w:rPr>
        <w:t xml:space="preserve">p</w:t>
      </w:r>
      <w:r>
        <w:rPr>
          <w:rFonts w:hint="eastAsia" w:ascii="Times New Roman" w:hAnsi="Times New Roman" w:eastAsia="宋体" w:cs="Times New Roman"/>
          <w:sz w:val="20"/>
        </w:rPr>
        <w:t xml:space="preserve">值小于0.05则说明X会对Y产生影响关系，此时可结合OR值进一步分析影响幅度。</w:t>
      </w:r>
      <w:r>
        <w:rPr>
          <w:rFonts w:ascii="Times New Roman" w:hAnsi="Times New Roman" w:eastAsia="宋体" w:cs="Times New Roman"/>
          <w:sz w:val="20"/>
        </w:rPr>
        <w:br/>
      </w:r>
      <w:r>
        <w:rPr>
          <w:rFonts w:hint="eastAsia" w:ascii="Times New Roman" w:hAnsi="Times New Roman" w:eastAsia="宋体" w:cs="Times New Roman"/>
          <w:sz w:val="20"/>
        </w:rPr>
        <w:t xml:space="preserve">第三：总结分析结果。</w:t>
      </w:r>
    </w:p>
    <w:p>
      <w:pPr>
        <w:pStyle w:val="BodyText"/>
        <w:spacing w:before="0" w:after="0"/>
      </w:pPr>
      <w:r>
        <w:rPr>
          <w:rFonts w:ascii="Times New Roman" w:hAnsi="Times New Roman" w:eastAsia="宋体" w:cs="Times New Roman"/>
          <w:color w:val="FF0000"/>
          <w:sz w:val="20"/>
        </w:rPr>
        <w:t xml:space="preserve">AI Intelligent Analysis</w:t>
      </w:r>
    </w:p>
    <w:p>
      <w:pPr>
        <w:pStyle w:val="BodyText"/>
        <w:spacing w:before="0" w:after="0"/>
      </w:pPr>
      <w:r>
        <w:rPr>
          <w:rFonts w:hint="eastAsia" w:ascii="Times New Roman" w:hAnsi="Times New Roman" w:eastAsia="宋体" w:cs="Times New Roman"/>
          <w:sz w:val="20"/>
        </w:rPr>
        <w:t xml:space="preserve">从上表可知，将Price,</w:t>
      </w:r>
      <w:r>
        <w:rPr>
          <w:rFonts w:ascii="Times New Roman" w:hAnsi="Times New Roman" w:eastAsia="宋体" w:cs="Times New Roman"/>
          <w:sz w:val="20"/>
        </w:rPr>
        <w:t xml:space="preserve"> User </w:t>
      </w:r>
      <w:r>
        <w:rPr>
          <w:rFonts w:hint="eastAsia" w:ascii="Times New Roman" w:hAnsi="Times New Roman" w:eastAsia="宋体" w:cs="Times New Roman"/>
          <w:sz w:val="20"/>
        </w:rPr>
        <w:t xml:space="preserve">Rating为自变量，而将Purchase?</w:t>
      </w:r>
      <w:r>
        <w:rPr>
          <w:rFonts w:ascii="Times New Roman" w:hAnsi="Times New Roman" w:eastAsia="宋体" w:cs="Times New Roman"/>
          <w:sz w:val="20"/>
        </w:rPr>
        <w:t xml:space="preserve"> (1 = </w:t>
      </w:r>
      <w:r>
        <w:rPr>
          <w:rFonts w:hint="eastAsia" w:ascii="Times New Roman" w:hAnsi="Times New Roman" w:eastAsia="宋体" w:cs="Times New Roman"/>
          <w:sz w:val="20"/>
        </w:rPr>
        <w:t xml:space="preserve">Yes，</w:t>
      </w:r>
      <w:r>
        <w:rPr>
          <w:rFonts w:ascii="Times New Roman" w:hAnsi="Times New Roman" w:eastAsia="宋体" w:cs="Times New Roman"/>
          <w:sz w:val="20"/>
        </w:rPr>
        <w:t xml:space="preserve"> 0 = </w:t>
      </w:r>
      <w:r>
        <w:rPr>
          <w:rFonts w:hint="eastAsia" w:ascii="Times New Roman" w:hAnsi="Times New Roman" w:eastAsia="宋体" w:cs="Times New Roman"/>
          <w:sz w:val="20"/>
        </w:rPr>
        <w:t xml:space="preserve">No)作为因变量进行二元Logit回归分析从上表可以看出，意味着Price,</w:t>
      </w:r>
      <w:r>
        <w:rPr>
          <w:rFonts w:ascii="Times New Roman" w:hAnsi="Times New Roman" w:eastAsia="宋体" w:cs="Times New Roman"/>
          <w:sz w:val="20"/>
        </w:rPr>
        <w:t xml:space="preserve"> User </w:t>
      </w:r>
      <w:r>
        <w:rPr>
          <w:rFonts w:hint="eastAsia" w:ascii="Times New Roman" w:hAnsi="Times New Roman" w:eastAsia="宋体" w:cs="Times New Roman"/>
          <w:sz w:val="20"/>
        </w:rPr>
        <w:t xml:space="preserve">Rating可以解释Purchase?</w:t>
      </w:r>
      <w:r>
        <w:rPr>
          <w:rFonts w:ascii="Times New Roman" w:hAnsi="Times New Roman" w:eastAsia="宋体" w:cs="Times New Roman"/>
          <w:sz w:val="20"/>
        </w:rPr>
        <w:t xml:space="preserve"> (1 = </w:t>
      </w:r>
      <w:r>
        <w:rPr>
          <w:rFonts w:hint="eastAsia" w:ascii="Times New Roman" w:hAnsi="Times New Roman" w:eastAsia="宋体" w:cs="Times New Roman"/>
          <w:sz w:val="20"/>
        </w:rPr>
        <w:t xml:space="preserve">Yes，</w:t>
      </w:r>
      <w:r>
        <w:rPr>
          <w:rFonts w:ascii="Times New Roman" w:hAnsi="Times New Roman" w:eastAsia="宋体" w:cs="Times New Roman"/>
          <w:sz w:val="20"/>
        </w:rPr>
        <w:t xml:space="preserve"> 0 = </w:t>
      </w:r>
      <w:r>
        <w:rPr>
          <w:rFonts w:hint="eastAsia" w:ascii="Times New Roman" w:hAnsi="Times New Roman" w:eastAsia="宋体" w:cs="Times New Roman"/>
          <w:sz w:val="20"/>
        </w:rPr>
        <w:t xml:space="preserve">No)的0.02变化原因。从上表可知：模型公式为：ln(</w:t>
      </w:r>
      <w:r>
        <w:rPr>
          <w:rFonts w:ascii="Times New Roman" w:hAnsi="Times New Roman" w:eastAsia="宋体" w:cs="Times New Roman"/>
          <w:i/>
          <w:iCs/>
          <w:sz w:val="20"/>
        </w:rPr>
        <w:t xml:space="preserve">p</w:t>
      </w:r>
      <w:r>
        <w:rPr>
          <w:rFonts w:ascii="Times New Roman" w:hAnsi="Times New Roman" w:eastAsia="宋体" w:cs="Times New Roman"/>
          <w:sz w:val="20"/>
        </w:rPr>
        <w:t xml:space="preserve">/1-</w:t>
      </w:r>
      <w:r>
        <w:rPr>
          <w:rFonts w:ascii="Times New Roman" w:hAnsi="Times New Roman" w:eastAsia="宋体" w:cs="Times New Roman"/>
          <w:i/>
          <w:iCs/>
          <w:sz w:val="20"/>
        </w:rPr>
        <w:t xml:space="preserve">p</w:t>
      </w:r>
      <w:r>
        <w:rPr>
          <w:rFonts w:ascii="Times New Roman" w:hAnsi="Times New Roman" w:eastAsia="宋体" w:cs="Times New Roman"/>
          <w:sz w:val="20"/>
        </w:rPr>
        <w:t xml:space="preserve">)=0.531-0.004*Price + 0.108*User </w:t>
      </w:r>
      <w:r>
        <w:rPr>
          <w:rFonts w:hint="eastAsia" w:ascii="Times New Roman" w:hAnsi="Times New Roman" w:eastAsia="宋体" w:cs="Times New Roman"/>
          <w:sz w:val="20"/>
        </w:rPr>
        <w:t xml:space="preserve">Rating(其中</w:t>
      </w:r>
      <w:r>
        <w:rPr>
          <w:rFonts w:ascii="Times New Roman" w:hAnsi="Times New Roman" w:eastAsia="宋体" w:cs="Times New Roman"/>
          <w:i/>
          <w:iCs/>
          <w:sz w:val="20"/>
        </w:rPr>
        <w:t xml:space="preserve">p</w:t>
      </w:r>
      <w:r>
        <w:rPr>
          <w:rFonts w:hint="eastAsia" w:ascii="Times New Roman" w:hAnsi="Times New Roman" w:eastAsia="宋体" w:cs="Times New Roman"/>
          <w:sz w:val="20"/>
        </w:rPr>
        <w:t xml:space="preserve">代表Purchase?</w:t>
      </w:r>
      <w:r>
        <w:rPr>
          <w:rFonts w:ascii="Times New Roman" w:hAnsi="Times New Roman" w:eastAsia="宋体" w:cs="Times New Roman"/>
          <w:sz w:val="20"/>
        </w:rPr>
        <w:t xml:space="preserve"> (1 = </w:t>
      </w:r>
      <w:r>
        <w:rPr>
          <w:rFonts w:hint="eastAsia" w:ascii="Times New Roman" w:hAnsi="Times New Roman" w:eastAsia="宋体" w:cs="Times New Roman"/>
          <w:sz w:val="20"/>
        </w:rPr>
        <w:t xml:space="preserve">Yes，</w:t>
      </w:r>
      <w:r>
        <w:rPr>
          <w:rFonts w:ascii="Times New Roman" w:hAnsi="Times New Roman" w:eastAsia="宋体" w:cs="Times New Roman"/>
          <w:sz w:val="20"/>
        </w:rPr>
        <w:t xml:space="preserve"> 0 = </w:t>
      </w:r>
      <w:r>
        <w:rPr>
          <w:rFonts w:hint="eastAsia" w:ascii="Times New Roman" w:hAnsi="Times New Roman" w:eastAsia="宋体" w:cs="Times New Roman"/>
          <w:sz w:val="20"/>
        </w:rPr>
        <w:t xml:space="preserve">No)为1</w:t>
      </w:r>
      <w:r>
        <w:rPr>
          <w:rFonts w:ascii="Times New Roman" w:hAnsi="Times New Roman" w:eastAsia="宋体" w:cs="Times New Roman"/>
          <w:sz w:val="20"/>
        </w:rPr>
        <w:t xml:space="preserve"> </w:t>
      </w:r>
      <w:r>
        <w:rPr>
          <w:rFonts w:hint="eastAsia" w:ascii="Times New Roman" w:hAnsi="Times New Roman" w:eastAsia="宋体" w:cs="Times New Roman"/>
          <w:sz w:val="20"/>
        </w:rPr>
        <w:t xml:space="preserve">的概率，1-</w:t>
      </w:r>
      <w:r>
        <w:rPr>
          <w:rFonts w:ascii="Times New Roman" w:hAnsi="Times New Roman" w:eastAsia="宋体" w:cs="Times New Roman"/>
          <w:i/>
          <w:iCs/>
          <w:sz w:val="20"/>
        </w:rPr>
        <w:t xml:space="preserve">p</w:t>
      </w:r>
      <w:r>
        <w:rPr>
          <w:rFonts w:hint="eastAsia" w:ascii="Times New Roman" w:hAnsi="Times New Roman" w:eastAsia="宋体" w:cs="Times New Roman"/>
          <w:sz w:val="20"/>
        </w:rPr>
        <w:t xml:space="preserve">代表Purchase?</w:t>
      </w:r>
      <w:r>
        <w:rPr>
          <w:rFonts w:ascii="Times New Roman" w:hAnsi="Times New Roman" w:eastAsia="宋体" w:cs="Times New Roman"/>
          <w:sz w:val="20"/>
        </w:rPr>
        <w:t xml:space="preserve"> (1 = </w:t>
      </w:r>
      <w:r>
        <w:rPr>
          <w:rFonts w:hint="eastAsia" w:ascii="Times New Roman" w:hAnsi="Times New Roman" w:eastAsia="宋体" w:cs="Times New Roman"/>
          <w:sz w:val="20"/>
        </w:rPr>
        <w:t xml:space="preserve">Yes，</w:t>
      </w:r>
      <w:r>
        <w:rPr>
          <w:rFonts w:ascii="Times New Roman" w:hAnsi="Times New Roman" w:eastAsia="宋体" w:cs="Times New Roman"/>
          <w:sz w:val="20"/>
        </w:rPr>
        <w:t xml:space="preserve"> 0 = </w:t>
      </w:r>
      <w:r>
        <w:rPr>
          <w:rFonts w:hint="eastAsia" w:ascii="Times New Roman" w:hAnsi="Times New Roman" w:eastAsia="宋体" w:cs="Times New Roman"/>
          <w:sz w:val="20"/>
        </w:rPr>
        <w:t xml:space="preserve">No)为0的概率)。最终具体分析可知：</w:t>
      </w:r>
      <w:r>
        <w:rPr>
          <w:rFonts w:ascii="Times New Roman" w:hAnsi="Times New Roman" w:eastAsia="宋体" w:cs="Times New Roman"/>
          <w:sz w:val="20"/>
        </w:rPr>
        <w:br/>
      </w:r>
      <w:r>
        <w:rPr>
          <w:rFonts w:hint="eastAsia" w:ascii="Times New Roman" w:hAnsi="Times New Roman" w:eastAsia="宋体" w:cs="Times New Roman"/>
          <w:sz w:val="20"/>
        </w:rPr>
        <w:t xml:space="preserve">Price的回归系数值为-0.004，并且呈现出0.01水平的显著性(</w:t>
      </w:r>
      <w:r>
        <w:rPr>
          <w:rFonts w:ascii="Times New Roman" w:hAnsi="Times New Roman" w:eastAsia="宋体" w:cs="Times New Roman"/>
          <w:i/>
          <w:iCs/>
          <w:sz w:val="20"/>
        </w:rPr>
        <w:t xml:space="preserve">z</w:t>
      </w:r>
      <w:r>
        <w:rPr>
          <w:rFonts w:hint="eastAsia" w:ascii="Times New Roman" w:hAnsi="Times New Roman" w:eastAsia="宋体" w:cs="Times New Roman"/>
          <w:sz w:val="20"/>
        </w:rPr>
        <w:t xml:space="preserve">=-2.621，</w:t>
      </w:r>
      <w:r>
        <w:rPr>
          <w:rFonts w:ascii="Times New Roman" w:hAnsi="Times New Roman" w:eastAsia="宋体" w:cs="Times New Roman"/>
          <w:i/>
          <w:iCs/>
          <w:sz w:val="20"/>
        </w:rPr>
        <w:t xml:space="preserve">p</w:t>
      </w:r>
      <w:r>
        <w:rPr>
          <w:rFonts w:hint="eastAsia" w:ascii="Times New Roman" w:hAnsi="Times New Roman" w:eastAsia="宋体" w:cs="Times New Roman"/>
          <w:sz w:val="20"/>
        </w:rPr>
        <w:t xml:space="preserve">=0.009&lt;0.01)，意味着Price会对Purchase?</w:t>
      </w:r>
      <w:r>
        <w:rPr>
          <w:rFonts w:ascii="Times New Roman" w:hAnsi="Times New Roman" w:eastAsia="宋体" w:cs="Times New Roman"/>
          <w:sz w:val="20"/>
        </w:rPr>
        <w:t xml:space="preserve"> (1 = </w:t>
      </w:r>
      <w:r>
        <w:rPr>
          <w:rFonts w:hint="eastAsia" w:ascii="Times New Roman" w:hAnsi="Times New Roman" w:eastAsia="宋体" w:cs="Times New Roman"/>
          <w:sz w:val="20"/>
        </w:rPr>
        <w:t xml:space="preserve">Yes，</w:t>
      </w:r>
      <w:r>
        <w:rPr>
          <w:rFonts w:ascii="Times New Roman" w:hAnsi="Times New Roman" w:eastAsia="宋体" w:cs="Times New Roman"/>
          <w:sz w:val="20"/>
        </w:rPr>
        <w:t xml:space="preserve"> 0 = </w:t>
      </w:r>
      <w:r>
        <w:rPr>
          <w:rFonts w:hint="eastAsia" w:ascii="Times New Roman" w:hAnsi="Times New Roman" w:eastAsia="宋体" w:cs="Times New Roman"/>
          <w:sz w:val="20"/>
        </w:rPr>
        <w:t xml:space="preserve">No)产生显著的负向影响关系。以及优势比(OR值)为0.996，意味着Price增加一个单位时，Purchase?</w:t>
      </w:r>
      <w:r>
        <w:rPr>
          <w:rFonts w:ascii="Times New Roman" w:hAnsi="Times New Roman" w:eastAsia="宋体" w:cs="Times New Roman"/>
          <w:sz w:val="20"/>
        </w:rPr>
        <w:t xml:space="preserve"> (1 = </w:t>
      </w:r>
      <w:r>
        <w:rPr>
          <w:rFonts w:hint="eastAsia" w:ascii="Times New Roman" w:hAnsi="Times New Roman" w:eastAsia="宋体" w:cs="Times New Roman"/>
          <w:sz w:val="20"/>
        </w:rPr>
        <w:t xml:space="preserve">Yes，</w:t>
      </w:r>
      <w:r>
        <w:rPr>
          <w:rFonts w:ascii="Times New Roman" w:hAnsi="Times New Roman" w:eastAsia="宋体" w:cs="Times New Roman"/>
          <w:sz w:val="20"/>
        </w:rPr>
        <w:t xml:space="preserve"> 0 = </w:t>
      </w:r>
      <w:r>
        <w:rPr>
          <w:rFonts w:hint="eastAsia" w:ascii="Times New Roman" w:hAnsi="Times New Roman" w:eastAsia="宋体" w:cs="Times New Roman"/>
          <w:sz w:val="20"/>
        </w:rPr>
        <w:t xml:space="preserve">No)的的变化(减少)幅度为0.996倍。</w:t>
      </w:r>
      <w:r>
        <w:rPr>
          <w:rFonts w:ascii="Times New Roman" w:hAnsi="Times New Roman" w:eastAsia="宋体" w:cs="Times New Roman"/>
          <w:sz w:val="20"/>
        </w:rPr>
        <w:br/>
      </w:r>
      <w:r>
        <w:rPr>
          <w:rFonts w:ascii="Times New Roman" w:hAnsi="Times New Roman" w:eastAsia="宋体" w:cs="Times New Roman"/>
          <w:sz w:val="20"/>
        </w:rPr>
        <w:t xml:space="preserve">User </w:t>
      </w:r>
      <w:r>
        <w:rPr>
          <w:rFonts w:hint="eastAsia" w:ascii="Times New Roman" w:hAnsi="Times New Roman" w:eastAsia="宋体" w:cs="Times New Roman"/>
          <w:sz w:val="20"/>
        </w:rPr>
        <w:t xml:space="preserve">Rating的回归系数值为0.108，但是并没有呈现出显著性(</w:t>
      </w:r>
      <w:r>
        <w:rPr>
          <w:rFonts w:ascii="Times New Roman" w:hAnsi="Times New Roman" w:eastAsia="宋体" w:cs="Times New Roman"/>
          <w:i/>
          <w:iCs/>
          <w:sz w:val="20"/>
        </w:rPr>
        <w:t xml:space="preserve">z</w:t>
      </w:r>
      <w:r>
        <w:rPr>
          <w:rFonts w:hint="eastAsia" w:ascii="Times New Roman" w:hAnsi="Times New Roman" w:eastAsia="宋体" w:cs="Times New Roman"/>
          <w:sz w:val="20"/>
        </w:rPr>
        <w:t xml:space="preserve">=0.544，</w:t>
      </w:r>
      <w:r>
        <w:rPr>
          <w:rFonts w:ascii="Times New Roman" w:hAnsi="Times New Roman" w:eastAsia="宋体" w:cs="Times New Roman"/>
          <w:i/>
          <w:iCs/>
          <w:sz w:val="20"/>
        </w:rPr>
        <w:t xml:space="preserve">p</w:t>
      </w:r>
      <w:r>
        <w:rPr>
          <w:rFonts w:hint="eastAsia" w:ascii="Times New Roman" w:hAnsi="Times New Roman" w:eastAsia="宋体" w:cs="Times New Roman"/>
          <w:sz w:val="20"/>
        </w:rPr>
        <w:t xml:space="preserve">=0.586&gt;0.05)，意味着User</w:t>
      </w:r>
      <w:r>
        <w:rPr>
          <w:rFonts w:ascii="Times New Roman" w:hAnsi="Times New Roman" w:eastAsia="宋体" w:cs="Times New Roman"/>
          <w:sz w:val="20"/>
        </w:rPr>
        <w:t xml:space="preserve"> </w:t>
      </w:r>
      <w:r>
        <w:rPr>
          <w:rFonts w:hint="eastAsia" w:ascii="Times New Roman" w:hAnsi="Times New Roman" w:eastAsia="宋体" w:cs="Times New Roman"/>
          <w:sz w:val="20"/>
        </w:rPr>
        <w:t xml:space="preserve">Rating并不会对Purchase?</w:t>
      </w:r>
      <w:r>
        <w:rPr>
          <w:rFonts w:ascii="Times New Roman" w:hAnsi="Times New Roman" w:eastAsia="宋体" w:cs="Times New Roman"/>
          <w:sz w:val="20"/>
        </w:rPr>
        <w:t xml:space="preserve"> (1 = </w:t>
      </w:r>
      <w:r>
        <w:rPr>
          <w:rFonts w:hint="eastAsia" w:ascii="Times New Roman" w:hAnsi="Times New Roman" w:eastAsia="宋体" w:cs="Times New Roman"/>
          <w:sz w:val="20"/>
        </w:rPr>
        <w:t xml:space="preserve">Yes，</w:t>
      </w:r>
      <w:r>
        <w:rPr>
          <w:rFonts w:ascii="Times New Roman" w:hAnsi="Times New Roman" w:eastAsia="宋体" w:cs="Times New Roman"/>
          <w:sz w:val="20"/>
        </w:rPr>
        <w:t xml:space="preserve"> 0 = </w:t>
      </w:r>
      <w:r>
        <w:rPr>
          <w:rFonts w:hint="eastAsia" w:ascii="Times New Roman" w:hAnsi="Times New Roman" w:eastAsia="宋体" w:cs="Times New Roman"/>
          <w:sz w:val="20"/>
        </w:rPr>
        <w:t xml:space="preserve">No)产生影响关系。</w:t>
      </w:r>
      <w:r>
        <w:rPr>
          <w:rFonts w:ascii="Times New Roman" w:hAnsi="Times New Roman" w:eastAsia="宋体" w:cs="Times New Roman"/>
          <w:sz w:val="20"/>
        </w:rPr>
        <w:br/>
      </w:r>
      <w:r>
        <w:rPr>
          <w:rFonts w:hint="eastAsia" w:ascii="Times New Roman" w:hAnsi="Times New Roman" w:eastAsia="宋体" w:cs="Times New Roman"/>
          <w:sz w:val="20"/>
        </w:rPr>
        <w:t xml:space="preserve">总结分析可知：Price会对Purchase?</w:t>
      </w:r>
      <w:r>
        <w:rPr>
          <w:rFonts w:ascii="Times New Roman" w:hAnsi="Times New Roman" w:eastAsia="宋体" w:cs="Times New Roman"/>
          <w:sz w:val="20"/>
        </w:rPr>
        <w:t xml:space="preserve"> (1 = </w:t>
      </w:r>
      <w:r>
        <w:rPr>
          <w:rFonts w:hint="eastAsia" w:ascii="Times New Roman" w:hAnsi="Times New Roman" w:eastAsia="宋体" w:cs="Times New Roman"/>
          <w:sz w:val="20"/>
        </w:rPr>
        <w:t xml:space="preserve">Yes，</w:t>
      </w:r>
      <w:r>
        <w:rPr>
          <w:rFonts w:ascii="Times New Roman" w:hAnsi="Times New Roman" w:eastAsia="宋体" w:cs="Times New Roman"/>
          <w:sz w:val="20"/>
        </w:rPr>
        <w:t xml:space="preserve"> 0 = </w:t>
      </w:r>
      <w:r>
        <w:rPr>
          <w:rFonts w:hint="eastAsia" w:ascii="Times New Roman" w:hAnsi="Times New Roman" w:eastAsia="宋体" w:cs="Times New Roman"/>
          <w:sz w:val="20"/>
        </w:rPr>
        <w:t xml:space="preserve">No)产生显著的负向影响关系。但是User</w:t>
      </w:r>
      <w:r>
        <w:rPr>
          <w:rFonts w:ascii="Times New Roman" w:hAnsi="Times New Roman" w:eastAsia="宋体" w:cs="Times New Roman"/>
          <w:sz w:val="20"/>
        </w:rPr>
        <w:t xml:space="preserve"> </w:t>
      </w:r>
      <w:r>
        <w:rPr>
          <w:rFonts w:hint="eastAsia" w:ascii="Times New Roman" w:hAnsi="Times New Roman" w:eastAsia="宋体" w:cs="Times New Roman"/>
          <w:sz w:val="20"/>
        </w:rPr>
        <w:t xml:space="preserve">Rating并不会对Purchase?</w:t>
      </w:r>
      <w:r>
        <w:rPr>
          <w:rFonts w:ascii="Times New Roman" w:hAnsi="Times New Roman" w:eastAsia="宋体" w:cs="Times New Roman"/>
          <w:sz w:val="20"/>
        </w:rPr>
        <w:t xml:space="preserve"> (1 = </w:t>
      </w:r>
      <w:r>
        <w:rPr>
          <w:rFonts w:hint="eastAsia" w:ascii="Times New Roman" w:hAnsi="Times New Roman" w:eastAsia="宋体" w:cs="Times New Roman"/>
          <w:sz w:val="20"/>
        </w:rPr>
        <w:t xml:space="preserve">Yes，</w:t>
      </w:r>
      <w:r>
        <w:rPr>
          <w:rFonts w:ascii="Times New Roman" w:hAnsi="Times New Roman" w:eastAsia="宋体" w:cs="Times New Roman"/>
          <w:sz w:val="20"/>
        </w:rPr>
        <w:t xml:space="preserve"> 0 = </w:t>
      </w:r>
      <w:r>
        <w:rPr>
          <w:rFonts w:hint="eastAsia" w:ascii="Times New Roman" w:hAnsi="Times New Roman" w:eastAsia="宋体" w:cs="Times New Roman"/>
          <w:sz w:val="20"/>
        </w:rPr>
        <w:t xml:space="preserve">No)产生影响关系。</w:t>
      </w:r>
    </w:p>
    <w:bookmarkStart w:id="23" w:name="t4"/>
    <w:tbl>
      <w:tblPr>
        <w:tblStyle w:val="Table"/>
        <w:tblW w:type="auto" w:w="0"/>
        <w:tblLayout w:type="autofit"/>
        <w:tblLook w:firstRow="1" w:lastRow="0" w:firstColumn="0" w:lastColumn="0" w:noHBand="0" w:noVBand="0" w:val="0020"/>
        <w:jc w:val="center"/>
      </w:tblPr>
      <w:tblGrid>
        <w:gridCol w:w="1320"/>
        <w:gridCol w:w="1320"/>
        <w:gridCol w:w="1320"/>
        <w:gridCol w:w="1320"/>
        <w:gridCol w:w="1320"/>
        <w:gridCol w:w="1320"/>
      </w:tblGrid>
      <w:tr>
        <w:trPr>
          <w:trHeight w:val="226" w:hRule="atLeast"/>
          <w:cantSplit/>
        </w:trPr>
        <w:tc>
          <w:tcPr>
            <w:gridSpan w:val="6"/>
            <w:tcBorders>
              <w:top w:val="nil" w:sz="0"/>
              <w:left w:val="nil" w:sz="0"/>
              <w:bottom w:val="single" w:sz="12" w:color="auto"/>
              <w:right w:val="nil" w:sz="0"/>
              <w:insideH w:val="nil" w:sz="0"/>
              <w:insideV w:val="nil" w:sz="0"/>
            </w:tcBorders>
          </w:tcPr>
          <w:p>
            <w:pPr>
              <w:pStyle w:val="Compact"/>
              <w:spacing w:line="240" w:lineRule="at least" w:before="0" w:after="0"/>
              <w:jc w:val="center"/>
            </w:pPr>
            <w:r>
              <w:rPr>
                <w:rFonts w:ascii="Times New Roman" w:hAnsi="Times New Roman" w:eastAsia="宋体" w:cs="Times New Roman"/>
                <w:b/>
                <w:sz w:val="20"/>
              </w:rPr>
              <w:t xml:space="preserve">Prediction Accuracy</w:t>
            </w:r>
          </w:p>
        </w:tc>
      </w:tr>
      <w:tr>
        <w:trPr>
          <w:trHeight w:val="226" w:hRule="atLeast"/>
          <w:cantSplit/>
        </w:trPr>
        <w:tc>
          <w:tcPr>
            <w:gridSpan w:val="2"/>
            <w:vMerge w:val="restart"/>
            <w:vAlign w:val="center"/>
            <w:tcBorders>
              <w:top w:val="nil" w:sz="0"/>
              <w:left w:val="nil" w:sz="0"/>
              <w:bottom w:val="single" w:sz="6" w:color="auto"/>
              <w:right w:val="nil" w:sz="0"/>
              <w:insideH w:val="nil" w:sz="0"/>
              <w:insideV w:val="nil" w:sz="0"/>
            </w:tcBorders>
          </w:tcPr>
          <w:p>
            <w:pPr>
              <w:pStyle w:val="Compact"/>
              <w:spacing w:line="240" w:lineRule="at least" w:before="0" w:after="0"/>
              <w:jc w:val="center"/>
            </w:pPr>
          </w:p>
        </w:tc>
        <w:tc>
          <w:tcPr>
            <w:gridSpan w:val="2"/>
            <w:tcBorders>
              <w:top w:val="nil" w:sz="0"/>
              <w:left w:val="nil" w:sz="0"/>
              <w:bottom w:val="single" w:sz="6" w:color="auto"/>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Predicted</w:t>
            </w:r>
          </w:p>
        </w:tc>
        <w:tc>
          <w:tcPr>
            <w:vMerge w:val="restart"/>
            <w:vAlign w:val="center"/>
            <w:tcBorders>
              <w:top w:val="nil" w:sz="0"/>
              <w:left w:val="nil" w:sz="0"/>
              <w:bottom w:val="single" w:sz="6" w:color="auto"/>
              <w:right w:val="nil" w:sz="0"/>
              <w:insideH w:val="nil" w:sz="0"/>
              <w:insideV w:val="nil" w:sz="0"/>
            </w:tcBorders>
          </w:tcPr>
          <w:p>
            <w:pPr>
              <w:pStyle w:val="Compact"/>
              <w:spacing w:line="240" w:lineRule="at least" w:before="0" w:after="0"/>
              <w:jc w:val="center"/>
            </w:pPr>
            <w:r>
              <w:rPr>
                <w:rFonts w:ascii="Times New Roman" w:hAnsi="Times New Roman" w:eastAsia="宋体" w:cs="Times New Roman"/>
                <w:sz w:val="20"/>
              </w:rPr>
              <w:t xml:space="preserve">Prediction Accuracy</w:t>
            </w:r>
          </w:p>
        </w:tc>
        <w:tc>
          <w:tcPr>
            <w:vMerge w:val="restart"/>
            <w:vAlign w:val="center"/>
            <w:tcBorders>
              <w:top w:val="nil" w:sz="0"/>
              <w:left w:val="nil" w:sz="0"/>
              <w:bottom w:val="single" w:sz="6" w:color="auto"/>
              <w:right w:val="nil" w:sz="0"/>
              <w:insideH w:val="nil" w:sz="0"/>
              <w:insideV w:val="nil" w:sz="0"/>
            </w:tcBorders>
          </w:tcPr>
          <w:p>
            <w:pPr>
              <w:pStyle w:val="Compact"/>
              <w:spacing w:line="240" w:lineRule="at least" w:before="0" w:after="0"/>
              <w:jc w:val="center"/>
            </w:pPr>
            <w:r>
              <w:rPr>
                <w:rFonts w:ascii="Times New Roman" w:hAnsi="Times New Roman" w:eastAsia="宋体" w:cs="Times New Roman"/>
                <w:sz w:val="20"/>
              </w:rPr>
              <w:t xml:space="preserve">Prediction Error</w:t>
            </w:r>
          </w:p>
        </w:tc>
      </w:tr>
      <w:tr>
        <w:trPr>
          <w:trHeight w:val="226" w:hRule="atLeast"/>
          <w:cantSplit/>
        </w:trPr>
        <w:tc>
          <w:tcPr>
            <w:gridSpan w:val="2"/>
            <w:vMerge w:val="continue"/>
          </w:tcPr>
          <w:p>
            <w:pPr>
              <w:spacing w:line="240" w:lineRule="at least" w:before="0" w:after="0"/>
            </w:pP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0</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1</w:t>
            </w:r>
          </w:p>
        </w:tc>
        <w:tc>
          <w:tcPr>
            <w:gridSpan w:val="1"/>
            <w:vMerge w:val="continue"/>
          </w:tcPr>
          <w:p>
            <w:pPr>
              <w:spacing w:line="240" w:lineRule="at least" w:before="0" w:after="0"/>
            </w:pPr>
          </w:p>
        </w:tc>
        <w:tc>
          <w:tcPr>
            <w:gridSpan w:val="1"/>
            <w:vMerge w:val="continue"/>
          </w:tcPr>
          <w:p>
            <w:pPr>
              <w:spacing w:line="240" w:lineRule="at least" w:before="0" w:after="0"/>
            </w:pPr>
          </w:p>
        </w:tc>
      </w:tr>
      <w:tr>
        <w:trPr>
          <w:trHeight w:val="226" w:hRule="atLeast"/>
          <w:cantSplit/>
        </w:trPr>
        <w:tc>
          <w:tcPr>
            <w:vMerge w:val="restart"/>
            <w:vAlign w:val="center"/>
            <w:tcBorders>
              <w:top w:val="single" w:sz="6" w:color="auto"/>
              <w:left w:val="nil" w:sz="0"/>
              <w:bottom w:val="nil" w:sz="0"/>
              <w:right w:val="nil" w:sz="0"/>
              <w:insideH w:val="nil" w:sz="0"/>
              <w:insideV w:val="nil" w:sz="0"/>
            </w:tcBorders>
          </w:tcPr>
          <w:p>
            <w:pPr>
              <w:pStyle w:val="Compact"/>
              <w:spacing w:line="240" w:lineRule="at least" w:before="0" w:after="0"/>
              <w:jc w:val="center"/>
            </w:pPr>
            <w:r>
              <w:rPr>
                <w:rFonts w:ascii="Times New Roman" w:hAnsi="Times New Roman" w:eastAsia="宋体" w:cs="Times New Roman"/>
                <w:sz w:val="20"/>
              </w:rPr>
              <w:t xml:space="preserve">True</w:t>
            </w:r>
          </w:p>
        </w:tc>
        <w:tc>
          <w:tcPr>
            <w:tcBorders>
              <w:top w:val="single" w:sz="6" w:color="auto"/>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0</w:t>
            </w:r>
          </w:p>
        </w:tc>
        <w:tc>
          <w:tcPr>
            <w:tcBorders>
              <w:top w:val="single" w:sz="6" w:color="auto"/>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67</w:t>
            </w:r>
          </w:p>
        </w:tc>
        <w:tc>
          <w:tcPr>
            <w:tcBorders>
              <w:top w:val="single" w:sz="6" w:color="auto"/>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76</w:t>
            </w:r>
          </w:p>
        </w:tc>
        <w:tc>
          <w:tcPr>
            <w:tcBorders>
              <w:top w:val="single" w:sz="6" w:color="auto"/>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46.85%</w:t>
            </w:r>
          </w:p>
        </w:tc>
        <w:tc>
          <w:tcPr>
            <w:tcBorders>
              <w:top w:val="single" w:sz="6" w:color="auto"/>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53.15%</w:t>
            </w:r>
          </w:p>
        </w:tc>
      </w:tr>
      <w:tr>
        <w:trPr>
          <w:trHeight w:val="226" w:hRule="atLeast"/>
          <w:cantSplit/>
        </w:trPr>
        <w:tc>
          <w:tcPr>
            <w:gridSpan w:val="1"/>
            <w:vMerge w:val="continue"/>
          </w:tcPr>
          <w:p>
            <w:pPr>
              <w:spacing w:line="240" w:lineRule="at least" w:before="0" w:after="0"/>
            </w:pP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1</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52</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105</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66.88%</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33.12%</w:t>
            </w:r>
          </w:p>
        </w:tc>
      </w:tr>
      <w:tr>
        <w:trPr>
          <w:trHeight w:val="226" w:hRule="atLeast"/>
          <w:cantSplit/>
        </w:trPr>
        <w:tc>
          <w:tcPr>
            <w:gridSpan w:val="4"/>
            <w:tcBorders>
              <w:bottom w:val="single" w:sz="12" w:color="auto"/>
            </w:tcBorders>
          </w:tcPr>
          <w:p>
            <w:pPr>
              <w:pStyle w:val="Compact"/>
              <w:spacing w:line="240" w:lineRule="at least" w:before="0" w:after="0"/>
            </w:pPr>
            <w:r>
              <w:rPr>
                <w:rFonts w:ascii="Times New Roman" w:hAnsi="Times New Roman" w:eastAsia="宋体" w:cs="Times New Roman"/>
                <w:sz w:val="20"/>
              </w:rPr>
              <w:t xml:space="preserve">Total</w:t>
            </w:r>
          </w:p>
        </w:tc>
        <w:tc>
          <w:tcPr>
            <w:tcBorders>
              <w:bottom w:val="single" w:sz="12" w:color="auto"/>
            </w:tcBorders>
          </w:tcPr>
          <w:p>
            <w:pPr>
              <w:pStyle w:val="Compact"/>
              <w:spacing w:line="240" w:lineRule="at least" w:before="0" w:after="0"/>
            </w:pPr>
            <w:r>
              <w:rPr>
                <w:rFonts w:ascii="Times New Roman" w:hAnsi="Times New Roman" w:eastAsia="宋体" w:cs="Times New Roman"/>
                <w:sz w:val="20"/>
              </w:rPr>
              <w:t xml:space="preserve">57.33%</w:t>
            </w:r>
          </w:p>
        </w:tc>
        <w:tc>
          <w:tcPr>
            <w:tcBorders>
              <w:bottom w:val="single" w:sz="12" w:color="auto"/>
            </w:tcBorders>
          </w:tcPr>
          <w:p>
            <w:pPr>
              <w:pStyle w:val="Compact"/>
              <w:spacing w:line="240" w:lineRule="at least" w:before="0" w:after="0"/>
            </w:pPr>
            <w:r>
              <w:rPr>
                <w:rFonts w:ascii="Times New Roman" w:hAnsi="Times New Roman" w:eastAsia="宋体" w:cs="Times New Roman"/>
                <w:sz w:val="20"/>
              </w:rPr>
              <w:t xml:space="preserve">42.67%</w:t>
            </w:r>
          </w:p>
        </w:tc>
      </w:tr>
    </w:tbl>
    <w:bookmarkEnd w:id="23"/>
    <w:p>
      <w:pPr>
        <w:pStyle w:val="BodyText"/>
        <w:spacing w:before="0" w:after="0"/>
      </w:pPr>
      <w:r>
        <w:rPr>
          <w:rFonts w:ascii="Times New Roman" w:hAnsi="Times New Roman" w:eastAsia="宋体" w:cs="Times New Roman"/>
          <w:color w:val="FF0000"/>
          <w:sz w:val="20"/>
        </w:rPr>
        <w:t xml:space="preserve">Analysis Suggestions</w:t>
      </w:r>
    </w:p>
    <w:p>
      <w:pPr>
        <w:pStyle w:val="BodyText"/>
        <w:spacing w:before="0" w:after="0"/>
      </w:pPr>
      <w:r>
        <w:rPr>
          <w:rFonts w:hint="eastAsia" w:ascii="Times New Roman" w:hAnsi="Times New Roman" w:eastAsia="宋体" w:cs="Times New Roman"/>
          <w:sz w:val="20"/>
        </w:rPr>
        <w:t xml:space="preserve">二元Logit进行分析后可以对模型质量进行判断：</w:t>
      </w:r>
      <w:r>
        <w:rPr>
          <w:rFonts w:ascii="Times New Roman" w:hAnsi="Times New Roman" w:eastAsia="宋体" w:cs="Times New Roman"/>
          <w:sz w:val="20"/>
        </w:rPr>
        <w:br/>
      </w:r>
      <w:r>
        <w:rPr>
          <w:rFonts w:hint="eastAsia" w:ascii="Times New Roman" w:hAnsi="Times New Roman" w:eastAsia="宋体" w:cs="Times New Roman"/>
          <w:sz w:val="20"/>
        </w:rPr>
        <w:t xml:space="preserve">第一：首先分析整体的预测准确率和错误率；</w:t>
      </w:r>
      <w:r>
        <w:rPr>
          <w:rFonts w:ascii="Times New Roman" w:hAnsi="Times New Roman" w:eastAsia="宋体" w:cs="Times New Roman"/>
          <w:sz w:val="20"/>
        </w:rPr>
        <w:br/>
      </w:r>
      <w:r>
        <w:rPr>
          <w:rFonts w:hint="eastAsia" w:ascii="Times New Roman" w:hAnsi="Times New Roman" w:eastAsia="宋体" w:cs="Times New Roman"/>
          <w:sz w:val="20"/>
        </w:rPr>
        <w:t xml:space="preserve">第二：进一步分析Y分别为0或者1时，预测准确率或者错误率情况；</w:t>
      </w:r>
      <w:r>
        <w:rPr>
          <w:rFonts w:ascii="Times New Roman" w:hAnsi="Times New Roman" w:eastAsia="宋体" w:cs="Times New Roman"/>
          <w:sz w:val="20"/>
        </w:rPr>
        <w:br/>
      </w:r>
      <w:r>
        <w:rPr>
          <w:rFonts w:hint="eastAsia" w:ascii="Times New Roman" w:hAnsi="Times New Roman" w:eastAsia="宋体" w:cs="Times New Roman"/>
          <w:sz w:val="20"/>
        </w:rPr>
        <w:t xml:space="preserve">第三：总结预测率情况。</w:t>
      </w:r>
    </w:p>
    <w:p>
      <w:pPr>
        <w:pStyle w:val="BodyText"/>
        <w:spacing w:before="0" w:after="0"/>
      </w:pPr>
      <w:r>
        <w:rPr>
          <w:rFonts w:ascii="Times New Roman" w:hAnsi="Times New Roman" w:eastAsia="宋体" w:cs="Times New Roman"/>
          <w:color w:val="FF0000"/>
          <w:sz w:val="20"/>
        </w:rPr>
        <w:t xml:space="preserve">AI Intelligent Analysis</w:t>
      </w:r>
    </w:p>
    <w:p>
      <w:pPr>
        <w:pStyle w:val="BodyText"/>
        <w:spacing w:before="0" w:after="0"/>
      </w:pPr>
      <w:r>
        <w:rPr>
          <w:rFonts w:hint="eastAsia" w:ascii="Times New Roman" w:hAnsi="Times New Roman" w:eastAsia="宋体" w:cs="Times New Roman"/>
          <w:sz w:val="20"/>
        </w:rPr>
        <w:t xml:space="preserve">通过模型预测准确率去判断模型拟合质量，从上表可知：研究模型的整体预测准确率为57.33%，模型拟合情况比较糟糕。当真实值为0时，预测错误率为53.15%；另外当真实值为1时，预测错误率为33.12%。建议剔除掉无关的X，或者对X项进行数据编码组合重新处理，然后再次进行分析，得到更佳的分析结果。</w:t>
      </w:r>
    </w:p>
    <w:bookmarkStart w:id="24" w:name="t8"/>
    <w:tbl>
      <w:tblPr>
        <w:tblStyle w:val="Table"/>
        <w:tblW w:type="auto" w:w="0"/>
        <w:tblLayout w:type="autofit"/>
        <w:tblLook w:firstRow="1" w:lastRow="0" w:firstColumn="0" w:lastColumn="0" w:noHBand="0" w:noVBand="0" w:val="0020"/>
        <w:jc w:val="center"/>
      </w:tblPr>
      <w:tblGrid>
        <w:gridCol w:w="2640"/>
        <w:gridCol w:w="2640"/>
        <w:gridCol w:w="2640"/>
      </w:tblGrid>
      <w:tr>
        <w:trPr>
          <w:trHeight w:val="226" w:hRule="atLeast"/>
          <w:cantSplit/>
        </w:trPr>
        <w:tc>
          <w:tcPr>
            <w:gridSpan w:val="3"/>
            <w:tcBorders>
              <w:top w:val="nil" w:sz="0"/>
              <w:left w:val="nil" w:sz="0"/>
              <w:bottom w:val="single" w:sz="12" w:color="auto"/>
              <w:right w:val="nil" w:sz="0"/>
              <w:insideH w:val="nil" w:sz="0"/>
              <w:insideV w:val="nil" w:sz="0"/>
            </w:tcBorders>
          </w:tcPr>
          <w:p>
            <w:pPr>
              <w:pStyle w:val="Compact"/>
              <w:spacing w:line="240" w:lineRule="at least" w:before="0" w:after="0"/>
              <w:jc w:val="center"/>
            </w:pPr>
            <w:r>
              <w:rPr>
                <w:rFonts w:ascii="Times New Roman" w:hAnsi="Times New Roman" w:eastAsia="宋体" w:cs="Times New Roman"/>
                <w:b/>
                <w:sz w:val="20"/>
              </w:rPr>
              <w:t xml:space="preserve">Hosmer-Lemeshow Test</w:t>
            </w:r>
          </w:p>
        </w:tc>
      </w:tr>
      <w:tr>
        <w:trPr>
          <w:trHeight w:val="226" w:hRule="atLeast"/>
          <w:cantSplit/>
        </w:trPr>
        <w:tc>
          <w:tcPr>
            <w:tcBorders>
              <w:top w:val="nil" w:sz="0"/>
              <w:left w:val="nil" w:sz="0"/>
              <w:bottom w:val="single" w:sz="6" w:color="auto"/>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χ</w:t>
            </w:r>
            <w:r>
              <w:rPr>
                <w:rFonts w:ascii="Times New Roman" w:hAnsi="Times New Roman" w:eastAsia="宋体" w:cs="Times New Roman"/>
                <w:sz w:val="20"/>
                <w:vertAlign w:val="superscript"/>
              </w:rPr>
              <w:t xml:space="preserve">2</w:t>
            </w:r>
          </w:p>
        </w:tc>
        <w:tc>
          <w:tcPr>
            <w:tcBorders>
              <w:top w:val="nil" w:sz="0"/>
              <w:left w:val="nil" w:sz="0"/>
              <w:bottom w:val="single" w:sz="6" w:color="auto"/>
              <w:right w:val="nil" w:sz="0"/>
              <w:insideH w:val="nil" w:sz="0"/>
              <w:insideV w:val="nil" w:sz="0"/>
            </w:tcBorders>
          </w:tcPr>
          <w:p>
            <w:pPr>
              <w:pStyle w:val="Compact"/>
              <w:spacing w:line="240" w:lineRule="at least" w:before="0" w:after="0"/>
            </w:pPr>
            <w:r>
              <w:rPr>
                <w:rFonts w:ascii="Times New Roman" w:hAnsi="Times New Roman" w:eastAsia="宋体" w:cs="Times New Roman"/>
                <w:i/>
                <w:iCs/>
                <w:sz w:val="20"/>
              </w:rPr>
              <w:t xml:space="preserve">df</w:t>
            </w:r>
          </w:p>
        </w:tc>
        <w:tc>
          <w:tcPr>
            <w:tcBorders>
              <w:top w:val="nil" w:sz="0"/>
              <w:left w:val="nil" w:sz="0"/>
              <w:bottom w:val="single" w:sz="6" w:color="auto"/>
              <w:right w:val="nil" w:sz="0"/>
              <w:insideH w:val="nil" w:sz="0"/>
              <w:insideV w:val="nil" w:sz="0"/>
            </w:tcBorders>
          </w:tcPr>
          <w:p>
            <w:pPr>
              <w:pStyle w:val="Compact"/>
              <w:spacing w:line="240" w:lineRule="at least" w:before="0" w:after="0"/>
            </w:pPr>
            <w:r>
              <w:rPr>
                <w:rFonts w:ascii="Times New Roman" w:hAnsi="Times New Roman" w:eastAsia="宋体" w:cs="Times New Roman"/>
                <w:i/>
                <w:iCs/>
                <w:sz w:val="20"/>
              </w:rPr>
              <w:t xml:space="preserve">p</w:t>
            </w:r>
            <w:r>
              <w:rPr>
                <w:rFonts w:ascii="Times New Roman" w:hAnsi="Times New Roman" w:eastAsia="宋体" w:cs="Times New Roman"/>
                <w:sz w:val="20"/>
              </w:rPr>
              <w:t xml:space="preserve"> </w:t>
            </w:r>
            <w:r>
              <w:rPr>
                <w:rFonts w:ascii="Times New Roman" w:hAnsi="Times New Roman" w:eastAsia="宋体" w:cs="Times New Roman"/>
                <w:sz w:val="20"/>
              </w:rPr>
              <w:t xml:space="preserve">Value</w:t>
            </w:r>
          </w:p>
        </w:tc>
      </w:tr>
      <w:tr>
        <w:trPr>
          <w:trHeight w:val="226" w:hRule="atLeast"/>
          <w:cantSplit/>
        </w:trPr>
        <w:tc>
          <w:tcPr>
            <w:tcBorders>
              <w:bottom w:val="single" w:sz="12" w:color="auto"/>
            </w:tcBorders>
          </w:tcPr>
          <w:p>
            <w:pPr>
              <w:pStyle w:val="Compact"/>
              <w:spacing w:line="240" w:lineRule="at least" w:before="0" w:after="0"/>
            </w:pPr>
            <w:r>
              <w:rPr>
                <w:rFonts w:ascii="Times New Roman" w:hAnsi="Times New Roman" w:eastAsia="宋体" w:cs="Times New Roman"/>
                <w:sz w:val="20"/>
              </w:rPr>
              <w:t xml:space="preserve">3.416</w:t>
            </w:r>
          </w:p>
        </w:tc>
        <w:tc>
          <w:tcPr>
            <w:tcBorders>
              <w:bottom w:val="single" w:sz="12" w:color="auto"/>
            </w:tcBorders>
          </w:tcPr>
          <w:p>
            <w:pPr>
              <w:pStyle w:val="Compact"/>
              <w:spacing w:line="240" w:lineRule="at least" w:before="0" w:after="0"/>
            </w:pPr>
            <w:r>
              <w:rPr>
                <w:rFonts w:ascii="Times New Roman" w:hAnsi="Times New Roman" w:eastAsia="宋体" w:cs="Times New Roman"/>
                <w:sz w:val="20"/>
              </w:rPr>
              <w:t xml:space="preserve">8</w:t>
            </w:r>
          </w:p>
        </w:tc>
        <w:tc>
          <w:tcPr>
            <w:tcBorders>
              <w:bottom w:val="single" w:sz="12" w:color="auto"/>
            </w:tcBorders>
          </w:tcPr>
          <w:p>
            <w:pPr>
              <w:pStyle w:val="Compact"/>
              <w:spacing w:line="240" w:lineRule="at least" w:before="0" w:after="0"/>
            </w:pPr>
            <w:r>
              <w:rPr>
                <w:rFonts w:ascii="Times New Roman" w:hAnsi="Times New Roman" w:eastAsia="宋体" w:cs="Times New Roman"/>
                <w:sz w:val="20"/>
              </w:rPr>
              <w:t xml:space="preserve">0.906</w:t>
            </w:r>
          </w:p>
        </w:tc>
      </w:tr>
    </w:tbl>
    <w:bookmarkEnd w:id="24"/>
    <w:p>
      <w:pPr>
        <w:pStyle w:val="BodyText"/>
        <w:spacing w:before="0" w:after="0"/>
      </w:pPr>
      <w:r>
        <w:rPr>
          <w:rFonts w:ascii="Times New Roman" w:hAnsi="Times New Roman" w:eastAsia="宋体" w:cs="Times New Roman"/>
          <w:color w:val="FF0000"/>
          <w:sz w:val="20"/>
        </w:rPr>
        <w:t xml:space="preserve">Analysis Suggestions</w:t>
      </w:r>
    </w:p>
    <w:p>
      <w:pPr>
        <w:pStyle w:val="BodyText"/>
        <w:spacing w:before="0" w:after="0"/>
      </w:pPr>
      <w:r>
        <w:rPr>
          <w:rFonts w:hint="eastAsia" w:ascii="Times New Roman" w:hAnsi="Times New Roman" w:eastAsia="宋体" w:cs="Times New Roman"/>
          <w:sz w:val="20"/>
        </w:rPr>
        <w:t xml:space="preserve">Hosmer-Lemeshow拟合度检验用于判断模型拟合优度。</w:t>
      </w:r>
      <w:r>
        <w:rPr>
          <w:rFonts w:ascii="Times New Roman" w:hAnsi="Times New Roman" w:eastAsia="宋体" w:cs="Times New Roman"/>
          <w:sz w:val="20"/>
        </w:rPr>
        <w:br/>
      </w:r>
      <w:r>
        <w:rPr>
          <w:rFonts w:hint="eastAsia" w:ascii="Times New Roman" w:hAnsi="Times New Roman" w:eastAsia="宋体" w:cs="Times New Roman"/>
          <w:sz w:val="20"/>
        </w:rPr>
        <w:t xml:space="preserve">第一：HL检验原假设为：模型拟合值和观测值的吻合程度一致；</w:t>
      </w:r>
      <w:r>
        <w:rPr>
          <w:rFonts w:ascii="Times New Roman" w:hAnsi="Times New Roman" w:eastAsia="宋体" w:cs="Times New Roman"/>
          <w:sz w:val="20"/>
        </w:rPr>
        <w:br/>
      </w:r>
      <w:r>
        <w:rPr>
          <w:rFonts w:hint="eastAsia" w:ascii="Times New Roman" w:hAnsi="Times New Roman" w:eastAsia="宋体" w:cs="Times New Roman"/>
          <w:sz w:val="20"/>
        </w:rPr>
        <w:t xml:space="preserve">第二：如果</w:t>
      </w:r>
      <w:r>
        <w:rPr>
          <w:rFonts w:ascii="Times New Roman" w:hAnsi="Times New Roman" w:eastAsia="宋体" w:cs="Times New Roman"/>
          <w:i/>
          <w:iCs/>
          <w:sz w:val="20"/>
        </w:rPr>
        <w:t xml:space="preserve">p</w:t>
      </w:r>
      <w:r>
        <w:rPr>
          <w:rFonts w:hint="eastAsia" w:ascii="Times New Roman" w:hAnsi="Times New Roman" w:eastAsia="宋体" w:cs="Times New Roman"/>
          <w:sz w:val="20"/>
        </w:rPr>
        <w:t xml:space="preserve">值大于0.05则说明通过HL检验，反之则说明模型没有通过HL检验，模型拟合优度差。</w:t>
      </w:r>
    </w:p>
    <w:p>
      <w:pPr>
        <w:pStyle w:val="BodyText"/>
        <w:spacing w:before="0" w:after="0"/>
      </w:pPr>
      <w:r>
        <w:rPr>
          <w:rFonts w:ascii="Times New Roman" w:hAnsi="Times New Roman" w:eastAsia="宋体" w:cs="Times New Roman"/>
          <w:color w:val="FF0000"/>
          <w:sz w:val="20"/>
        </w:rPr>
        <w:t xml:space="preserve">AI Intelligent Analysis</w:t>
      </w:r>
    </w:p>
    <w:p>
      <w:pPr>
        <w:pStyle w:val="BodyText"/>
        <w:spacing w:before="0" w:after="0"/>
      </w:pPr>
      <w:r>
        <w:rPr>
          <w:rFonts w:hint="eastAsia" w:ascii="Times New Roman" w:hAnsi="Times New Roman" w:eastAsia="宋体" w:cs="Times New Roman"/>
          <w:sz w:val="20"/>
        </w:rPr>
        <w:t xml:space="preserve">Hosmer-Lemeshow拟合度检验用于分析模型拟合优度情况，从上表可知：</w:t>
      </w:r>
      <w:r>
        <w:rPr>
          <w:rFonts w:ascii="Times New Roman" w:hAnsi="Times New Roman" w:eastAsia="宋体" w:cs="Times New Roman"/>
          <w:sz w:val="20"/>
        </w:rPr>
        <w:br/>
      </w:r>
      <w:r>
        <w:rPr>
          <w:rFonts w:hint="eastAsia" w:ascii="Times New Roman" w:hAnsi="Times New Roman" w:eastAsia="宋体" w:cs="Times New Roman"/>
          <w:sz w:val="20"/>
        </w:rPr>
        <w:t xml:space="preserve">此处模型检验的原定假设为：模型拟合值和观测值的吻合程度一致；这里</w:t>
      </w:r>
      <w:r>
        <w:rPr>
          <w:rFonts w:ascii="Times New Roman" w:hAnsi="Times New Roman" w:eastAsia="宋体" w:cs="Times New Roman"/>
          <w:i/>
          <w:iCs/>
          <w:sz w:val="20"/>
        </w:rPr>
        <w:t xml:space="preserve">p</w:t>
      </w:r>
      <w:r>
        <w:rPr>
          <w:rFonts w:hint="eastAsia" w:ascii="Times New Roman" w:hAnsi="Times New Roman" w:eastAsia="宋体" w:cs="Times New Roman"/>
          <w:sz w:val="20"/>
        </w:rPr>
        <w:t xml:space="preserve">值大于0.05(χ²</w:t>
      </w:r>
      <w:r>
        <w:rPr>
          <w:rFonts w:ascii="Times New Roman" w:hAnsi="Times New Roman" w:eastAsia="宋体" w:cs="Times New Roman"/>
          <w:sz w:val="20"/>
        </w:rPr>
        <w:t xml:space="preserve"> = 3.416,</w:t>
      </w:r>
      <w:r>
        <w:rPr>
          <w:rFonts w:ascii="Times New Roman" w:hAnsi="Times New Roman" w:eastAsia="宋体" w:cs="Times New Roman"/>
          <w:i/>
          <w:iCs/>
          <w:sz w:val="20"/>
        </w:rPr>
        <w:t xml:space="preserve">p</w:t>
      </w:r>
      <w:r>
        <w:rPr>
          <w:rFonts w:ascii="Times New Roman" w:hAnsi="Times New Roman" w:eastAsia="宋体" w:cs="Times New Roman"/>
          <w:sz w:val="20"/>
        </w:rPr>
        <w:t xml:space="preserve"> </w:t>
      </w:r>
      <w:r>
        <w:rPr>
          <w:rFonts w:ascii="Times New Roman" w:hAnsi="Times New Roman" w:eastAsia="宋体" w:cs="Times New Roman"/>
          <w:sz w:val="20"/>
        </w:rPr>
        <w:t xml:space="preserve">= </w:t>
      </w:r>
      <w:r>
        <w:rPr>
          <w:rFonts w:hint="eastAsia" w:ascii="Times New Roman" w:hAnsi="Times New Roman" w:eastAsia="宋体" w:cs="Times New Roman"/>
          <w:sz w:val="20"/>
        </w:rPr>
        <w:t xml:space="preserve">0.906&gt;0.05),因而说明接受原定假设，即说明本次模型通过HL检验，模型拟合优度较好。</w:t>
      </w:r>
    </w:p>
    <w:bookmarkStart w:id="25" w:name="t9"/>
    <w:tbl>
      <w:tblPr>
        <w:tblStyle w:val="Table"/>
        <w:tblW w:type="auto" w:w="0"/>
        <w:tblLayout w:type="autofit"/>
        <w:tblLook w:firstRow="1" w:lastRow="0" w:firstColumn="0" w:lastColumn="0" w:noHBand="0" w:noVBand="0" w:val="0020"/>
        <w:jc w:val="center"/>
      </w:tblPr>
      <w:tblGrid>
        <w:gridCol w:w="1320"/>
        <w:gridCol w:w="1320"/>
        <w:gridCol w:w="1320"/>
        <w:gridCol w:w="1320"/>
        <w:gridCol w:w="1320"/>
        <w:gridCol w:w="1320"/>
      </w:tblGrid>
      <w:tr>
        <w:trPr>
          <w:trHeight w:val="226" w:hRule="atLeast"/>
          <w:cantSplit/>
        </w:trPr>
        <w:tc>
          <w:tcPr>
            <w:gridSpan w:val="6"/>
            <w:tcBorders>
              <w:top w:val="nil" w:sz="0"/>
              <w:left w:val="nil" w:sz="0"/>
              <w:bottom w:val="single" w:sz="12" w:color="auto"/>
              <w:right w:val="nil" w:sz="0"/>
              <w:insideH w:val="nil" w:sz="0"/>
              <w:insideV w:val="nil" w:sz="0"/>
            </w:tcBorders>
          </w:tcPr>
          <w:p>
            <w:pPr>
              <w:pStyle w:val="Compact"/>
              <w:spacing w:line="240" w:lineRule="at least" w:before="0" w:after="0"/>
              <w:jc w:val="center"/>
            </w:pPr>
            <w:r>
              <w:rPr>
                <w:rFonts w:ascii="Times New Roman" w:hAnsi="Times New Roman" w:eastAsia="宋体" w:cs="Times New Roman"/>
                <w:b/>
                <w:sz w:val="20"/>
              </w:rPr>
              <w:t xml:space="preserve">Hosmer and Lemeshow Test (Detailed)</w:t>
            </w:r>
          </w:p>
        </w:tc>
      </w:tr>
      <w:tr>
        <w:trPr>
          <w:trHeight w:val="226" w:hRule="atLeast"/>
          <w:cantSplit/>
        </w:trPr>
        <w:tc>
          <w:tcPr>
            <w:vMerge w:val="restart"/>
            <w:vAlign w:val="center"/>
            <w:tcBorders>
              <w:top w:val="nil" w:sz="0"/>
              <w:left w:val="nil" w:sz="0"/>
              <w:bottom w:val="single" w:sz="6" w:color="auto"/>
              <w:right w:val="nil" w:sz="0"/>
              <w:insideH w:val="nil" w:sz="0"/>
              <w:insideV w:val="nil" w:sz="0"/>
            </w:tcBorders>
          </w:tcPr>
          <w:p>
            <w:pPr>
              <w:pStyle w:val="Compact"/>
              <w:spacing w:line="240" w:lineRule="at least" w:before="0" w:after="0"/>
              <w:jc w:val="center"/>
            </w:pPr>
            <w:r>
              <w:rPr>
                <w:rFonts w:ascii="Times New Roman" w:hAnsi="Times New Roman" w:eastAsia="宋体" w:cs="Times New Roman"/>
                <w:sz w:val="20"/>
              </w:rPr>
              <w:t xml:space="preserve">Percentile Group</w:t>
            </w:r>
          </w:p>
        </w:tc>
        <w:tc>
          <w:tcPr>
            <w:gridSpan w:val="2"/>
            <w:tcBorders>
              <w:top w:val="nil" w:sz="0"/>
              <w:left w:val="nil" w:sz="0"/>
              <w:bottom w:val="single" w:sz="6" w:color="auto"/>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Purchase? (1 = </w:t>
            </w:r>
            <w:r>
              <w:rPr>
                <w:rFonts w:hint="eastAsia" w:ascii="Times New Roman" w:hAnsi="Times New Roman" w:eastAsia="宋体" w:cs="Times New Roman"/>
                <w:sz w:val="20"/>
              </w:rPr>
              <w:t xml:space="preserve">Yes，</w:t>
            </w:r>
            <w:r>
              <w:rPr>
                <w:rFonts w:ascii="Times New Roman" w:hAnsi="Times New Roman" w:eastAsia="宋体" w:cs="Times New Roman"/>
                <w:sz w:val="20"/>
              </w:rPr>
              <w:t xml:space="preserve"> 0 = No) = 0</w:t>
            </w:r>
          </w:p>
        </w:tc>
        <w:tc>
          <w:tcPr>
            <w:gridSpan w:val="2"/>
            <w:tcBorders>
              <w:top w:val="nil" w:sz="0"/>
              <w:left w:val="nil" w:sz="0"/>
              <w:bottom w:val="single" w:sz="6" w:color="auto"/>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Purchase? (1 = </w:t>
            </w:r>
            <w:r>
              <w:rPr>
                <w:rFonts w:hint="eastAsia" w:ascii="Times New Roman" w:hAnsi="Times New Roman" w:eastAsia="宋体" w:cs="Times New Roman"/>
                <w:sz w:val="20"/>
              </w:rPr>
              <w:t xml:space="preserve">Yes，</w:t>
            </w:r>
            <w:r>
              <w:rPr>
                <w:rFonts w:ascii="Times New Roman" w:hAnsi="Times New Roman" w:eastAsia="宋体" w:cs="Times New Roman"/>
                <w:sz w:val="20"/>
              </w:rPr>
              <w:t xml:space="preserve"> 0 = No) = 1</w:t>
            </w:r>
          </w:p>
        </w:tc>
        <w:tc>
          <w:tcPr>
            <w:vMerge w:val="restart"/>
            <w:vAlign w:val="center"/>
            <w:tcBorders>
              <w:top w:val="nil" w:sz="0"/>
              <w:left w:val="nil" w:sz="0"/>
              <w:bottom w:val="single" w:sz="6" w:color="auto"/>
              <w:right w:val="nil" w:sz="0"/>
              <w:insideH w:val="nil" w:sz="0"/>
              <w:insideV w:val="nil" w:sz="0"/>
            </w:tcBorders>
          </w:tcPr>
          <w:p>
            <w:pPr>
              <w:pStyle w:val="Compact"/>
              <w:spacing w:line="240" w:lineRule="at least" w:before="0" w:after="0"/>
              <w:jc w:val="center"/>
            </w:pPr>
            <w:r>
              <w:rPr>
                <w:rFonts w:ascii="Times New Roman" w:hAnsi="Times New Roman" w:eastAsia="宋体" w:cs="Times New Roman"/>
                <w:sz w:val="20"/>
              </w:rPr>
              <w:t xml:space="preserve">Total</w:t>
            </w:r>
          </w:p>
        </w:tc>
      </w:tr>
      <w:tr>
        <w:trPr>
          <w:trHeight w:val="226" w:hRule="atLeast"/>
          <w:cantSplit/>
        </w:trPr>
        <w:tc>
          <w:tcPr>
            <w:gridSpan w:val="1"/>
            <w:vMerge w:val="continue"/>
          </w:tcPr>
          <w:p>
            <w:pPr>
              <w:spacing w:line="240" w:lineRule="at least" w:before="0" w:after="0"/>
            </w:pP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Observed</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Expected</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Observed</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Expected</w:t>
            </w:r>
          </w:p>
        </w:tc>
        <w:tc>
          <w:tcPr>
            <w:gridSpan w:val="1"/>
            <w:vMerge w:val="continue"/>
          </w:tcPr>
          <w:p>
            <w:pPr>
              <w:spacing w:line="240" w:lineRule="at least" w:before="0" w:after="0"/>
            </w:pPr>
          </w:p>
        </w:tc>
      </w:tr>
      <w:tr>
        <w:trPr>
          <w:trHeight w:val="226" w:hRule="atLeast"/>
          <w:cantSplit/>
        </w:trPr>
        <w:tc>
          <w:tcPr>
            <w:tcBorders>
              <w:top w:val="single" w:sz="6" w:color="auto"/>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[0, 10]</w:t>
            </w:r>
          </w:p>
        </w:tc>
        <w:tc>
          <w:tcPr>
            <w:tcBorders>
              <w:top w:val="single" w:sz="6" w:color="auto"/>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19</w:t>
            </w:r>
          </w:p>
        </w:tc>
        <w:tc>
          <w:tcPr>
            <w:tcBorders>
              <w:top w:val="single" w:sz="6" w:color="auto"/>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18.252</w:t>
            </w:r>
          </w:p>
        </w:tc>
        <w:tc>
          <w:tcPr>
            <w:tcBorders>
              <w:top w:val="single" w:sz="6" w:color="auto"/>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11</w:t>
            </w:r>
          </w:p>
        </w:tc>
        <w:tc>
          <w:tcPr>
            <w:tcBorders>
              <w:top w:val="single" w:sz="6" w:color="auto"/>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11.748</w:t>
            </w:r>
          </w:p>
        </w:tc>
        <w:tc>
          <w:tcPr>
            <w:tcBorders>
              <w:top w:val="single" w:sz="6" w:color="auto"/>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30</w:t>
            </w:r>
          </w:p>
        </w:tc>
      </w:tr>
      <w:tr>
        <w:trPr>
          <w:trHeight w:val="226" w:hRule="atLeast"/>
          <w:cantSplit/>
        </w:trPr>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(10, 20]</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16</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17.206</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14</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12.794</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30</w:t>
            </w:r>
          </w:p>
        </w:tc>
      </w:tr>
      <w:tr>
        <w:trPr>
          <w:trHeight w:val="226" w:hRule="atLeast"/>
          <w:cantSplit/>
        </w:trPr>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(20, 30]</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16</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16.342</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14</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13.658</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30</w:t>
            </w:r>
          </w:p>
        </w:tc>
      </w:tr>
      <w:tr>
        <w:trPr>
          <w:trHeight w:val="226" w:hRule="atLeast"/>
          <w:cantSplit/>
        </w:trPr>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(30, 40]</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16</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15.425</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14</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14.575</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30</w:t>
            </w:r>
          </w:p>
        </w:tc>
      </w:tr>
      <w:tr>
        <w:trPr>
          <w:trHeight w:val="226" w:hRule="atLeast"/>
          <w:cantSplit/>
        </w:trPr>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(40, 50]</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14</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14.517</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16</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15.483</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30</w:t>
            </w:r>
          </w:p>
        </w:tc>
      </w:tr>
      <w:tr>
        <w:trPr>
          <w:trHeight w:val="226" w:hRule="atLeast"/>
          <w:cantSplit/>
        </w:trPr>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(50, 60]</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14</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13.805</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16</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16.195</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30</w:t>
            </w:r>
          </w:p>
        </w:tc>
      </w:tr>
      <w:tr>
        <w:trPr>
          <w:trHeight w:val="226" w:hRule="atLeast"/>
          <w:cantSplit/>
        </w:trPr>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(60, 70]</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12</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12.971</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18</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17.029</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30</w:t>
            </w:r>
          </w:p>
        </w:tc>
      </w:tr>
      <w:tr>
        <w:trPr>
          <w:trHeight w:val="226" w:hRule="atLeast"/>
          <w:cantSplit/>
        </w:trPr>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(70, 80]</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16</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12.242</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14</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17.758</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30</w:t>
            </w:r>
          </w:p>
        </w:tc>
      </w:tr>
      <w:tr>
        <w:trPr>
          <w:trHeight w:val="226" w:hRule="atLeast"/>
          <w:cantSplit/>
        </w:trPr>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(80, 90]</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9</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11.590</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21</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18.410</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30</w:t>
            </w:r>
          </w:p>
        </w:tc>
      </w:tr>
      <w:tr>
        <w:trPr>
          <w:trHeight w:val="226" w:hRule="atLeast"/>
          <w:cantSplit/>
        </w:trPr>
        <w:tc>
          <w:tcPr>
            <w:tcBorders>
              <w:bottom w:val="single" w:sz="12" w:color="auto"/>
            </w:tcBorders>
          </w:tcPr>
          <w:p>
            <w:pPr>
              <w:pStyle w:val="Compact"/>
              <w:spacing w:line="240" w:lineRule="at least" w:before="0" w:after="0"/>
            </w:pPr>
            <w:r>
              <w:rPr>
                <w:rFonts w:ascii="Times New Roman" w:hAnsi="Times New Roman" w:eastAsia="宋体" w:cs="Times New Roman"/>
                <w:sz w:val="20"/>
              </w:rPr>
              <w:t xml:space="preserve">(90, 100]</w:t>
            </w:r>
          </w:p>
        </w:tc>
        <w:tc>
          <w:tcPr>
            <w:tcBorders>
              <w:bottom w:val="single" w:sz="12" w:color="auto"/>
            </w:tcBorders>
          </w:tcPr>
          <w:p>
            <w:pPr>
              <w:pStyle w:val="Compact"/>
              <w:spacing w:line="240" w:lineRule="at least" w:before="0" w:after="0"/>
            </w:pPr>
            <w:r>
              <w:rPr>
                <w:rFonts w:ascii="Times New Roman" w:hAnsi="Times New Roman" w:eastAsia="宋体" w:cs="Times New Roman"/>
                <w:sz w:val="20"/>
              </w:rPr>
              <w:t xml:space="preserve">11</w:t>
            </w:r>
          </w:p>
        </w:tc>
        <w:tc>
          <w:tcPr>
            <w:tcBorders>
              <w:bottom w:val="single" w:sz="12" w:color="auto"/>
            </w:tcBorders>
          </w:tcPr>
          <w:p>
            <w:pPr>
              <w:pStyle w:val="Compact"/>
              <w:spacing w:line="240" w:lineRule="at least" w:before="0" w:after="0"/>
            </w:pPr>
            <w:r>
              <w:rPr>
                <w:rFonts w:ascii="Times New Roman" w:hAnsi="Times New Roman" w:eastAsia="宋体" w:cs="Times New Roman"/>
                <w:sz w:val="20"/>
              </w:rPr>
              <w:t xml:space="preserve">10.650</w:t>
            </w:r>
          </w:p>
        </w:tc>
        <w:tc>
          <w:tcPr>
            <w:tcBorders>
              <w:bottom w:val="single" w:sz="12" w:color="auto"/>
            </w:tcBorders>
          </w:tcPr>
          <w:p>
            <w:pPr>
              <w:pStyle w:val="Compact"/>
              <w:spacing w:line="240" w:lineRule="at least" w:before="0" w:after="0"/>
            </w:pPr>
            <w:r>
              <w:rPr>
                <w:rFonts w:ascii="Times New Roman" w:hAnsi="Times New Roman" w:eastAsia="宋体" w:cs="Times New Roman"/>
                <w:sz w:val="20"/>
              </w:rPr>
              <w:t xml:space="preserve">19</w:t>
            </w:r>
          </w:p>
        </w:tc>
        <w:tc>
          <w:tcPr>
            <w:tcBorders>
              <w:bottom w:val="single" w:sz="12" w:color="auto"/>
            </w:tcBorders>
          </w:tcPr>
          <w:p>
            <w:pPr>
              <w:pStyle w:val="Compact"/>
              <w:spacing w:line="240" w:lineRule="at least" w:before="0" w:after="0"/>
            </w:pPr>
            <w:r>
              <w:rPr>
                <w:rFonts w:ascii="Times New Roman" w:hAnsi="Times New Roman" w:eastAsia="宋体" w:cs="Times New Roman"/>
                <w:sz w:val="20"/>
              </w:rPr>
              <w:t xml:space="preserve">19.350</w:t>
            </w:r>
          </w:p>
        </w:tc>
        <w:tc>
          <w:tcPr>
            <w:tcBorders>
              <w:bottom w:val="single" w:sz="12" w:color="auto"/>
            </w:tcBorders>
          </w:tcPr>
          <w:p>
            <w:pPr>
              <w:pStyle w:val="Compact"/>
              <w:spacing w:line="240" w:lineRule="at least" w:before="0" w:after="0"/>
            </w:pPr>
            <w:r>
              <w:rPr>
                <w:rFonts w:ascii="Times New Roman" w:hAnsi="Times New Roman" w:eastAsia="宋体" w:cs="Times New Roman"/>
                <w:sz w:val="20"/>
              </w:rPr>
              <w:t xml:space="preserve">30</w:t>
            </w:r>
          </w:p>
        </w:tc>
      </w:tr>
    </w:tbl>
    <w:bookmarkEnd w:id="25"/>
    <w:p>
      <w:pPr>
        <w:pStyle w:val="BodyText"/>
        <w:spacing w:before="0" w:after="0"/>
      </w:pPr>
      <w:r>
        <w:rPr>
          <w:rFonts w:ascii="Times New Roman" w:hAnsi="Times New Roman" w:eastAsia="宋体" w:cs="Times New Roman"/>
          <w:color w:val="FF0000"/>
          <w:sz w:val="20"/>
        </w:rPr>
        <w:t xml:space="preserve">Analysis Suggestions</w:t>
      </w:r>
    </w:p>
    <w:p>
      <w:pPr>
        <w:pStyle w:val="BodyText"/>
        <w:spacing w:before="0" w:after="0"/>
      </w:pPr>
      <w:r>
        <w:rPr>
          <w:rFonts w:hint="eastAsia" w:ascii="Times New Roman" w:hAnsi="Times New Roman" w:eastAsia="宋体" w:cs="Times New Roman"/>
          <w:sz w:val="20"/>
        </w:rPr>
        <w:t xml:space="preserve">Hosmer和Lemeshow检验过程表格展示HL拟合指标的中间计算过程值等；</w:t>
      </w:r>
      <w:r>
        <w:rPr>
          <w:rFonts w:ascii="Times New Roman" w:hAnsi="Times New Roman" w:eastAsia="宋体" w:cs="Times New Roman"/>
          <w:sz w:val="20"/>
        </w:rPr>
        <w:br/>
      </w:r>
      <w:r>
        <w:rPr>
          <w:rFonts w:hint="eastAsia" w:ascii="Times New Roman" w:hAnsi="Times New Roman" w:eastAsia="宋体" w:cs="Times New Roman"/>
          <w:sz w:val="20"/>
        </w:rPr>
        <w:t xml:space="preserve">第一：上表格展示‘预测概率’按十分位为界分成10个组别，计算各组别下的实际观测值</w:t>
      </w:r>
      <w:r>
        <w:rPr>
          <w:rFonts w:ascii="Times New Roman" w:hAnsi="Times New Roman" w:eastAsia="宋体" w:cs="Times New Roman"/>
          <w:sz w:val="20"/>
        </w:rPr>
        <w:t xml:space="preserve"> </w:t>
      </w:r>
      <w:r>
        <w:rPr>
          <w:rFonts w:hint="eastAsia" w:ascii="Times New Roman" w:hAnsi="Times New Roman" w:eastAsia="宋体" w:cs="Times New Roman"/>
          <w:sz w:val="20"/>
        </w:rPr>
        <w:t xml:space="preserve">和期望值；</w:t>
      </w:r>
      <w:r>
        <w:rPr>
          <w:rFonts w:ascii="Times New Roman" w:hAnsi="Times New Roman" w:eastAsia="宋体" w:cs="Times New Roman"/>
          <w:sz w:val="20"/>
        </w:rPr>
        <w:br/>
      </w:r>
      <w:r>
        <w:rPr>
          <w:rFonts w:hint="eastAsia" w:ascii="Times New Roman" w:hAnsi="Times New Roman" w:eastAsia="宋体" w:cs="Times New Roman"/>
          <w:sz w:val="20"/>
        </w:rPr>
        <w:t xml:space="preserve">第二：上表格过程值可用于进一步进行比如模型校准度分析或者模型校准图形展示使用。</w:t>
      </w:r>
    </w:p>
    <w:bookmarkStart w:id="26" w:name="t7"/>
    <w:tbl>
      <w:tblPr>
        <w:tblStyle w:val="Table"/>
        <w:tblW w:type="pct" w:w="5000"/>
        <w:tblLayout w:type="autofit"/>
        <w:tblLook w:firstRow="1" w:lastRow="0" w:firstColumn="0" w:lastColumn="0" w:noHBand="0" w:noVBand="0" w:val="0020"/>
        <w:jc w:val="center"/>
      </w:tblPr>
      <w:tblGrid>
        <w:gridCol w:w="3960"/>
        <w:gridCol w:w="3960"/>
      </w:tblGrid>
      <w:tr>
        <w:trPr>
          <w:trHeight w:val="226" w:hRule="atLeast"/>
          <w:cantSplit/>
        </w:trPr>
        <w:tc>
          <w:tcPr>
            <w:gridSpan w:val="2"/>
            <w:tcBorders>
              <w:top w:val="nil" w:sz="0"/>
              <w:left w:val="nil" w:sz="0"/>
              <w:bottom w:val="single" w:sz="12" w:color="auto"/>
              <w:right w:val="nil" w:sz="0"/>
              <w:insideH w:val="nil" w:sz="0"/>
              <w:insideV w:val="nil" w:sz="0"/>
            </w:tcBorders>
          </w:tcPr>
          <w:p>
            <w:pPr>
              <w:pStyle w:val="Compact"/>
              <w:spacing w:line="240" w:lineRule="at least" w:before="0" w:after="0"/>
              <w:jc w:val="center"/>
            </w:pPr>
            <w:r>
              <w:rPr>
                <w:rFonts w:ascii="Times New Roman" w:hAnsi="Times New Roman" w:eastAsia="宋体" w:cs="Times New Roman"/>
                <w:b/>
                <w:sz w:val="20"/>
              </w:rPr>
              <w:t xml:space="preserve">Binary Logistic Regression (Simplified Format)</w:t>
            </w:r>
          </w:p>
        </w:tc>
      </w:tr>
      <w:tr>
        <w:trPr>
          <w:trHeight w:val="226" w:hRule="atLeast"/>
          <w:cantSplit/>
        </w:trPr>
        <w:tc>
          <w:tcPr>
            <w:tcBorders>
              <w:top w:val="nil" w:sz="0"/>
              <w:left w:val="nil" w:sz="0"/>
              <w:bottom w:val="single" w:sz="6" w:color="auto"/>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Item</w:t>
            </w:r>
          </w:p>
        </w:tc>
        <w:tc>
          <w:tcPr>
            <w:tcBorders>
              <w:top w:val="nil" w:sz="0"/>
              <w:left w:val="nil" w:sz="0"/>
              <w:bottom w:val="single" w:sz="6" w:color="auto"/>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Coef.</w:t>
            </w:r>
          </w:p>
        </w:tc>
      </w:tr>
      <w:tr>
        <w:trPr>
          <w:trHeight w:val="226" w:hRule="atLeast"/>
          <w:cantSplit/>
        </w:trPr>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Price</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-0.004**</w:t>
            </w:r>
            <w:r>
              <w:rPr>
                <w:rFonts w:ascii="Times New Roman" w:hAnsi="Times New Roman" w:eastAsia="宋体" w:cs="Times New Roman"/>
                <w:sz w:val="20"/>
              </w:rPr>
              <w:br/>
            </w:r>
            <w:r>
              <w:rPr>
                <w:rFonts w:ascii="Times New Roman" w:hAnsi="Times New Roman" w:eastAsia="宋体" w:cs="Times New Roman"/>
                <w:sz w:val="20"/>
              </w:rPr>
              <w:t xml:space="preserve">(-2.621)</w:t>
            </w:r>
          </w:p>
        </w:tc>
      </w:tr>
      <w:tr>
        <w:trPr>
          <w:trHeight w:val="226" w:hRule="atLeast"/>
          <w:cantSplit/>
        </w:trPr>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User Rating</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0.108</w:t>
            </w:r>
            <w:r>
              <w:rPr>
                <w:rFonts w:ascii="Times New Roman" w:hAnsi="Times New Roman" w:eastAsia="宋体" w:cs="Times New Roman"/>
                <w:sz w:val="20"/>
              </w:rPr>
              <w:br/>
            </w:r>
            <w:r>
              <w:rPr>
                <w:rFonts w:ascii="Times New Roman" w:hAnsi="Times New Roman" w:eastAsia="宋体" w:cs="Times New Roman"/>
                <w:sz w:val="20"/>
              </w:rPr>
              <w:t xml:space="preserve">(0.544)</w:t>
            </w:r>
          </w:p>
        </w:tc>
      </w:tr>
      <w:tr>
        <w:trPr>
          <w:trHeight w:val="226" w:hRule="atLeast"/>
          <w:cantSplit/>
        </w:trPr>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Intercept</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0.531</w:t>
            </w:r>
            <w:r>
              <w:rPr>
                <w:rFonts w:ascii="Times New Roman" w:hAnsi="Times New Roman" w:eastAsia="宋体" w:cs="Times New Roman"/>
                <w:sz w:val="20"/>
              </w:rPr>
              <w:br/>
            </w:r>
            <w:r>
              <w:rPr>
                <w:rFonts w:ascii="Times New Roman" w:hAnsi="Times New Roman" w:eastAsia="宋体" w:cs="Times New Roman"/>
                <w:sz w:val="20"/>
              </w:rPr>
              <w:t xml:space="preserve">(0.587)</w:t>
            </w:r>
          </w:p>
        </w:tc>
      </w:tr>
      <w:tr>
        <w:trPr>
          <w:trHeight w:val="226" w:hRule="atLeast"/>
          <w:cantSplit/>
        </w:trPr>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Likelihood Ratio Test</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χ</w:t>
            </w:r>
            <w:r>
              <w:rPr>
                <w:rFonts w:ascii="Times New Roman" w:hAnsi="Times New Roman" w:eastAsia="宋体" w:cs="Times New Roman"/>
                <w:sz w:val="20"/>
                <w:vertAlign w:val="superscript"/>
              </w:rPr>
              <w:t xml:space="preserve">2</w:t>
            </w:r>
            <w:r>
              <w:rPr>
                <w:rFonts w:ascii="Times New Roman" w:hAnsi="Times New Roman" w:eastAsia="宋体" w:cs="Times New Roman"/>
                <w:sz w:val="20"/>
              </w:rPr>
              <w:t xml:space="preserve"> </w:t>
            </w:r>
            <w:r>
              <w:rPr>
                <w:rFonts w:ascii="Times New Roman" w:hAnsi="Times New Roman" w:eastAsia="宋体" w:cs="Times New Roman"/>
                <w:sz w:val="20"/>
              </w:rPr>
              <w:t xml:space="preserve">(2) = 7.712,</w:t>
            </w:r>
            <w:r>
              <w:rPr>
                <w:rFonts w:ascii="Times New Roman" w:hAnsi="Times New Roman" w:eastAsia="宋体" w:cs="Times New Roman"/>
                <w:sz w:val="20"/>
              </w:rPr>
              <w:t xml:space="preserve"> </w:t>
            </w:r>
            <w:r>
              <w:rPr>
                <w:rFonts w:ascii="Times New Roman" w:hAnsi="Times New Roman" w:eastAsia="宋体" w:cs="Times New Roman"/>
                <w:i/>
                <w:iCs/>
                <w:sz w:val="20"/>
              </w:rPr>
              <w:t xml:space="preserve">p</w:t>
            </w:r>
            <w:r>
              <w:rPr>
                <w:rFonts w:ascii="Times New Roman" w:hAnsi="Times New Roman" w:eastAsia="宋体" w:cs="Times New Roman"/>
                <w:sz w:val="20"/>
              </w:rPr>
              <w:t xml:space="preserve"> </w:t>
            </w:r>
            <w:r>
              <w:rPr>
                <w:rFonts w:ascii="Times New Roman" w:hAnsi="Times New Roman" w:eastAsia="宋体" w:cs="Times New Roman"/>
                <w:sz w:val="20"/>
              </w:rPr>
              <w:t xml:space="preserve">= 0.021</w:t>
            </w:r>
          </w:p>
        </w:tc>
      </w:tr>
      <w:tr>
        <w:trPr>
          <w:trHeight w:val="226" w:hRule="atLeast"/>
          <w:cantSplit/>
        </w:trPr>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Hosmer-Lemeshow Test</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χ</w:t>
            </w:r>
            <w:r>
              <w:rPr>
                <w:rFonts w:ascii="Times New Roman" w:hAnsi="Times New Roman" w:eastAsia="宋体" w:cs="Times New Roman"/>
                <w:sz w:val="20"/>
                <w:vertAlign w:val="superscript"/>
              </w:rPr>
              <w:t xml:space="preserve">2</w:t>
            </w:r>
            <w:r>
              <w:rPr>
                <w:rFonts w:ascii="Times New Roman" w:hAnsi="Times New Roman" w:eastAsia="宋体" w:cs="Times New Roman"/>
                <w:sz w:val="20"/>
              </w:rPr>
              <w:t xml:space="preserve"> </w:t>
            </w:r>
            <w:r>
              <w:rPr>
                <w:rFonts w:ascii="Times New Roman" w:hAnsi="Times New Roman" w:eastAsia="宋体" w:cs="Times New Roman"/>
                <w:sz w:val="20"/>
              </w:rPr>
              <w:t xml:space="preserve">(8) = 3.416,</w:t>
            </w:r>
            <w:r>
              <w:rPr>
                <w:rFonts w:ascii="Times New Roman" w:hAnsi="Times New Roman" w:eastAsia="宋体" w:cs="Times New Roman"/>
                <w:sz w:val="20"/>
              </w:rPr>
              <w:t xml:space="preserve"> </w:t>
            </w:r>
            <w:r>
              <w:rPr>
                <w:rFonts w:ascii="Times New Roman" w:hAnsi="Times New Roman" w:eastAsia="宋体" w:cs="Times New Roman"/>
                <w:i/>
                <w:iCs/>
                <w:sz w:val="20"/>
              </w:rPr>
              <w:t xml:space="preserve">p</w:t>
            </w:r>
            <w:r>
              <w:rPr>
                <w:rFonts w:ascii="Times New Roman" w:hAnsi="Times New Roman" w:eastAsia="宋体" w:cs="Times New Roman"/>
                <w:sz w:val="20"/>
              </w:rPr>
              <w:t xml:space="preserve"> </w:t>
            </w:r>
            <w:r>
              <w:rPr>
                <w:rFonts w:ascii="Times New Roman" w:hAnsi="Times New Roman" w:eastAsia="宋体" w:cs="Times New Roman"/>
                <w:sz w:val="20"/>
              </w:rPr>
              <w:t xml:space="preserve">= 0.906</w:t>
            </w:r>
          </w:p>
        </w:tc>
      </w:tr>
      <w:tr>
        <w:trPr>
          <w:trHeight w:val="226" w:hRule="atLeast"/>
          <w:cantSplit/>
        </w:trPr>
        <w:tc>
          <w:tcPr>
            <w:gridSpan w:val="2"/>
            <w:tcBorders>
              <w:top w:val="single" w:sz="12" w:color="auto"/>
              <w:left w:val="nil" w:sz="0"/>
              <w:bottom w:val="nil" w:sz="0"/>
              <w:right w:val="nil" w:sz="0"/>
              <w:insideH w:val="nil" w:sz="0"/>
              <w:insideV w:val="nil" w:sz="0"/>
            </w:tcBorders>
          </w:tcPr>
          <w:p>
            <w:pPr>
              <w:pStyle w:val="Compact"/>
              <w:jc w:val="left"/>
              <w:spacing w:line="240" w:lineRule="at least" w:before="0" w:after="0"/>
            </w:pPr>
            <w:r>
              <w:rPr>
                <w:rFonts w:ascii="Times New Roman" w:hAnsi="Times New Roman" w:eastAsia="宋体" w:cs="Times New Roman"/>
                <w:sz w:val="20"/>
              </w:rPr>
              <w:t xml:space="preserve">Note: Dependent Variable = Purchase? (1 = </w:t>
            </w:r>
            <w:r>
              <w:rPr>
                <w:rFonts w:hint="eastAsia" w:ascii="Times New Roman" w:hAnsi="Times New Roman" w:eastAsia="宋体" w:cs="Times New Roman"/>
                <w:sz w:val="20"/>
              </w:rPr>
              <w:t xml:space="preserve">Yes，</w:t>
            </w:r>
            <w:r>
              <w:rPr>
                <w:rFonts w:ascii="Times New Roman" w:hAnsi="Times New Roman" w:eastAsia="宋体" w:cs="Times New Roman"/>
                <w:sz w:val="20"/>
              </w:rPr>
              <w:t xml:space="preserve"> 0 = No)</w:t>
            </w:r>
          </w:p>
        </w:tc>
      </w:tr>
      <w:tr>
        <w:trPr>
          <w:trHeight w:val="226" w:hRule="atLeast"/>
          <w:cantSplit/>
        </w:trPr>
        <w:tc>
          <w:tcPr>
            <w:gridSpan w:val="2"/>
            <w:tcBorders>
              <w:top w:val="nil" w:sz="0"/>
              <w:left w:val="nil" w:sz="0"/>
              <w:bottom w:val="nil" w:sz="0"/>
              <w:right w:val="nil" w:sz="0"/>
              <w:insideH w:val="nil" w:sz="0"/>
              <w:insideV w:val="nil" w:sz="0"/>
            </w:tcBorders>
          </w:tcPr>
          <w:p>
            <w:pPr>
              <w:pStyle w:val="Compact"/>
              <w:jc w:val="left"/>
              <w:spacing w:line="240" w:lineRule="at least" w:before="0" w:after="0"/>
            </w:pPr>
            <w:r>
              <w:rPr>
                <w:rFonts w:ascii="Times New Roman" w:hAnsi="Times New Roman" w:eastAsia="宋体" w:cs="Times New Roman"/>
                <w:sz w:val="20"/>
              </w:rPr>
              <w:t xml:space="preserve">McFadden R-squared = 0.019</w:t>
            </w:r>
          </w:p>
        </w:tc>
      </w:tr>
      <w:tr>
        <w:trPr>
          <w:trHeight w:val="226" w:hRule="atLeast"/>
          <w:cantSplit/>
        </w:trPr>
        <w:tc>
          <w:tcPr>
            <w:gridSpan w:val="2"/>
            <w:tcBorders>
              <w:top w:val="nil" w:sz="0"/>
              <w:left w:val="nil" w:sz="0"/>
              <w:bottom w:val="nil" w:sz="0"/>
              <w:right w:val="nil" w:sz="0"/>
              <w:insideH w:val="nil" w:sz="0"/>
              <w:insideV w:val="nil" w:sz="0"/>
            </w:tcBorders>
          </w:tcPr>
          <w:p>
            <w:pPr>
              <w:pStyle w:val="Compact"/>
              <w:jc w:val="left"/>
              <w:spacing w:line="240" w:lineRule="at least" w:before="0" w:after="0"/>
            </w:pPr>
            <w:r>
              <w:rPr>
                <w:rFonts w:ascii="Times New Roman" w:hAnsi="Times New Roman" w:eastAsia="宋体" w:cs="Times New Roman"/>
                <w:sz w:val="20"/>
              </w:rPr>
              <w:t xml:space="preserve">Cox &amp; Snell R-squared = 0.025</w:t>
            </w:r>
          </w:p>
        </w:tc>
      </w:tr>
      <w:tr>
        <w:trPr>
          <w:trHeight w:val="226" w:hRule="atLeast"/>
          <w:cantSplit/>
        </w:trPr>
        <w:tc>
          <w:tcPr>
            <w:gridSpan w:val="2"/>
            <w:tcBorders>
              <w:top w:val="nil" w:sz="0"/>
              <w:left w:val="nil" w:sz="0"/>
              <w:bottom w:val="nil" w:sz="0"/>
              <w:right w:val="nil" w:sz="0"/>
              <w:insideH w:val="nil" w:sz="0"/>
              <w:insideV w:val="nil" w:sz="0"/>
            </w:tcBorders>
          </w:tcPr>
          <w:p>
            <w:pPr>
              <w:pStyle w:val="Compact"/>
              <w:jc w:val="left"/>
              <w:spacing w:line="240" w:lineRule="at least" w:before="0" w:after="0"/>
            </w:pPr>
            <w:r>
              <w:rPr>
                <w:rFonts w:ascii="Times New Roman" w:hAnsi="Times New Roman" w:eastAsia="宋体" w:cs="Times New Roman"/>
                <w:sz w:val="20"/>
              </w:rPr>
              <w:t xml:space="preserve">Nagelkerke R-squared = 0.034</w:t>
            </w:r>
          </w:p>
        </w:tc>
      </w:tr>
      <w:tr>
        <w:trPr>
          <w:trHeight w:val="226" w:hRule="atLeast"/>
          <w:cantSplit/>
        </w:trPr>
        <w:tc>
          <w:tcPr>
            <w:gridSpan w:val="2"/>
            <w:tcBorders>
              <w:top w:val="nil" w:sz="0"/>
              <w:left w:val="nil" w:sz="0"/>
              <w:bottom w:val="nil" w:sz="0"/>
              <w:right w:val="nil" w:sz="0"/>
              <w:insideH w:val="nil" w:sz="0"/>
              <w:insideV w:val="nil" w:sz="0"/>
            </w:tcBorders>
          </w:tcPr>
          <w:p>
            <w:pPr>
              <w:jc w:val="left"/>
              <w:spacing w:line="240" w:lineRule="at least" w:before="0" w:after="0"/>
            </w:pPr>
            <w:r>
              <w:rPr>
                <w:rFonts w:ascii="Times New Roman" w:hAnsi="Times New Roman" w:eastAsia="宋体" w:cs="Times New Roman"/>
                <w:sz w:val="20"/>
              </w:rPr>
              <w:t xml:space="preserve">*</w:t>
            </w:r>
            <w:r>
              <w:rPr>
                <w:rFonts w:ascii="Times New Roman" w:hAnsi="Times New Roman" w:eastAsia="宋体" w:cs="Times New Roman"/>
                <w:sz w:val="20"/>
              </w:rPr>
              <w:t xml:space="preserve"> </w:t>
            </w:r>
            <w:r>
              <w:rPr>
                <w:rFonts w:ascii="Times New Roman" w:hAnsi="Times New Roman" w:eastAsia="宋体" w:cs="Times New Roman"/>
                <w:i/>
                <w:iCs/>
                <w:sz w:val="20"/>
              </w:rPr>
              <w:t xml:space="preserve">p</w:t>
            </w:r>
            <w:r>
              <w:rPr>
                <w:rFonts w:ascii="Times New Roman" w:hAnsi="Times New Roman" w:eastAsia="宋体" w:cs="Times New Roman"/>
                <w:sz w:val="20"/>
              </w:rPr>
              <w:t xml:space="preserve">&lt;0.05 **</w:t>
            </w:r>
            <w:r>
              <w:rPr>
                <w:rFonts w:ascii="Times New Roman" w:hAnsi="Times New Roman" w:eastAsia="宋体" w:cs="Times New Roman"/>
                <w:sz w:val="20"/>
              </w:rPr>
              <w:t xml:space="preserve"> </w:t>
            </w:r>
            <w:r>
              <w:rPr>
                <w:rFonts w:ascii="Times New Roman" w:hAnsi="Times New Roman" w:eastAsia="宋体" w:cs="Times New Roman"/>
                <w:i/>
                <w:iCs/>
                <w:sz w:val="20"/>
              </w:rPr>
              <w:t xml:space="preserve">p</w:t>
            </w:r>
            <w:r>
              <w:rPr>
                <w:rFonts w:ascii="Times New Roman" w:hAnsi="Times New Roman" w:eastAsia="宋体" w:cs="Times New Roman"/>
                <w:sz w:val="20"/>
              </w:rPr>
              <w:t xml:space="preserve">&lt;0.01,</w:t>
            </w:r>
            <w:r>
              <w:rPr>
                <w:rFonts w:ascii="Times New Roman" w:hAnsi="Times New Roman" w:eastAsia="宋体" w:cs="Times New Roman"/>
                <w:sz w:val="20"/>
              </w:rPr>
              <w:t xml:space="preserve"> </w:t>
            </w:r>
            <w:r>
              <w:rPr>
                <w:rFonts w:ascii="Times New Roman" w:hAnsi="Times New Roman" w:eastAsia="宋体" w:cs="Times New Roman"/>
                <w:i/>
                <w:iCs/>
                <w:sz w:val="20"/>
              </w:rPr>
              <w:t xml:space="preserve">z</w:t>
            </w:r>
            <w:r>
              <w:rPr>
                <w:rFonts w:ascii="Times New Roman" w:hAnsi="Times New Roman" w:eastAsia="宋体" w:cs="Times New Roman"/>
                <w:sz w:val="20"/>
              </w:rPr>
              <w:t xml:space="preserve"> </w:t>
            </w:r>
            <w:r>
              <w:rPr>
                <w:rFonts w:ascii="Times New Roman" w:hAnsi="Times New Roman" w:eastAsia="宋体" w:cs="Times New Roman"/>
                <w:sz w:val="20"/>
              </w:rPr>
              <w:t xml:space="preserve">value in parentheses</w:t>
            </w:r>
          </w:p>
        </w:tc>
      </w:tr>
    </w:tbl>
    <w:bookmarkEnd w:id="26"/>
    <w:p>
      <w:pPr>
        <w:pStyle w:val="BodyText"/>
        <w:spacing w:before="0" w:after="0"/>
      </w:pPr>
      <w:r>
        <w:rPr>
          <w:rFonts w:ascii="Times New Roman" w:hAnsi="Times New Roman" w:eastAsia="宋体" w:cs="Times New Roman"/>
          <w:color w:val="FF0000"/>
          <w:sz w:val="20"/>
        </w:rPr>
        <w:t xml:space="preserve">Model Prediction</w:t>
      </w:r>
    </w:p>
    <w:p>
      <w:pPr>
        <w:pStyle w:val="Compact"/>
        <w:spacing w:before="0" w:after="0"/>
      </w:pPr>
      <w:r>
        <w:rPr>
          <w:rFonts w:ascii="Times New Roman" w:hAnsi="Times New Roman" w:eastAsia="宋体" w:cs="Times New Roman"/>
          <w:sz w:val="20"/>
        </w:rPr>
        <w:t xml:space="preserve">Purchase? (1 = </w:t>
      </w:r>
      <w:r>
        <w:rPr>
          <w:rFonts w:hint="eastAsia" w:ascii="Times New Roman" w:hAnsi="Times New Roman" w:eastAsia="宋体" w:cs="Times New Roman"/>
          <w:sz w:val="20"/>
        </w:rPr>
        <w:t xml:space="preserve">Yes，</w:t>
      </w:r>
      <w:r>
        <w:rPr>
          <w:rFonts w:ascii="Times New Roman" w:hAnsi="Times New Roman" w:eastAsia="宋体" w:cs="Times New Roman"/>
          <w:sz w:val="20"/>
        </w:rPr>
        <w:t xml:space="preserve"> 0 = No)</w:t>
      </w:r>
      <w:r>
        <w:rPr>
          <w:rFonts w:ascii="Times New Roman" w:hAnsi="Times New Roman" w:eastAsia="宋体" w:cs="Times New Roman"/>
          <w:sz w:val="20"/>
        </w:rPr>
        <w:t xml:space="preserve">=</w:t>
      </w:r>
      <w:r>
        <w:rPr>
          <w:rFonts w:ascii="Times New Roman" w:hAnsi="Times New Roman" w:eastAsia="宋体" w:cs="Times New Roman"/>
          <w:sz w:val="20"/>
        </w:rPr>
        <w:t xml:space="preserve">0.5311164129</w:t>
      </w:r>
    </w:p>
    <w:p>
      <w:pPr>
        <w:spacing w:before="0" w:after="0"/>
      </w:pPr>
      <w:r>
        <w:rPr>
          <w:rFonts w:ascii="Times New Roman" w:hAnsi="Times New Roman" w:eastAsia="宋体" w:cs="Times New Roman"/>
          <w:sz w:val="20"/>
        </w:rPr>
        <w:t xml:space="preserve">Price</w:t>
      </w:r>
    </w:p>
    <w:p>
      <w:pPr>
        <w:spacing w:before="0" w:after="0"/>
      </w:pPr>
      <w:r>
        <w:rPr>
          <w:rFonts w:ascii="Times New Roman" w:hAnsi="Times New Roman" w:eastAsia="宋体" w:cs="Times New Roman"/>
          <w:sz w:val="20"/>
        </w:rPr>
        <w:t xml:space="preserve">User Rating</w:t>
      </w:r>
    </w:p>
    <w:p>
      <w:pPr>
        <w:pStyle w:val="FirstParagraph"/>
        <w:jc w:val="center"/>
        <w:spacing w:before="0" w:after="0"/>
      </w:pPr>
      <w:r>
        <w:rPr>
          <w:rFonts w:ascii="Times New Roman" w:hAnsi="Times New Roman" w:eastAsia="宋体" w:cs="Times New Roman"/>
          <w:sz w:val="20"/>
        </w:rPr>
        <w:drawing>
          <wp:inline>
            <wp:extent cx="5334000" cy="1587500"/>
            <wp:effectExtent b="0" l="0" r="0" t="0"/>
            <wp:docPr descr="" title="" id="28" name="Picture"/>
            <a:graphic>
              <a:graphicData uri="http://schemas.openxmlformats.org/drawingml/2006/picture">
                <pic:pic>
                  <pic:nvPicPr>
                    <pic:cNvPr descr="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" id="29" name="Picture"/>
                    <pic:cNvPicPr>
                      <a:picLocks noChangeArrowheads="1" noChangeAspect="1"/>
                    </pic:cNvPicPr>
                  </pic:nvPicPr>
                  <pic:blipFill>
                    <a:blip r:embed="rId27"/>
                    <a:stretch>
                      <a:fillRect/>
                    </a:stretch>
                  </pic:blipFill>
                  <pic:spPr bwMode="auto">
                    <a:xfrm>
                      <a:off x="0" y="0"/>
                      <a:ext cx="5334000" cy="1587500"/>
                    </a:xfrm>
                    <a:prstGeom prst="rect">
                      <a:avLst/>
                    </a:prstGeom>
                    <a:noFill/>
                    <a:ln w="9525">
                      <a:noFill/>
                      <a:headEnd/>
                      <a:tailEnd/>
                    </a:ln>
                  </pic:spPr>
                </pic:pic>
              </a:graphicData>
            </a:graphic>
          </wp:inline>
        </w:drawing>
      </w:r>
    </w:p>
    <w:p>
      <w:pPr>
        <w:pStyle w:val="BodyText"/>
        <w:jc w:val="center"/>
        <w:spacing w:before="0" w:after="0"/>
      </w:pPr>
      <w:r>
        <w:rPr>
          <w:rFonts w:ascii="Times New Roman" w:hAnsi="Times New Roman" w:eastAsia="宋体" w:cs="Times New Roman"/>
          <w:sz w:val="20"/>
        </w:rPr>
        <w:drawing>
          <wp:inline>
            <wp:extent cx="5334000" cy="3048000"/>
            <wp:effectExtent b="0" l="0" r="0" t="0"/>
            <wp:docPr descr="" title="" id="31" name="Picture"/>
            <a:graphic>
              <a:graphicData uri="http://schemas.openxmlformats.org/drawingml/2006/picture">
                <pic:pic>
                  <pic:nvPicPr>
                    <pic:cNvPr descr="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" id="32" name="Picture"/>
                    <pic:cNvPicPr>
                      <a:picLocks noChangeArrowheads="1" noChangeAspect="1"/>
                    </pic:cNvPicPr>
                  </pic:nvPicPr>
                  <pic:blipFill>
                    <a:blip r:embed="rId30"/>
                    <a:stretch>
                      <a:fillRect/>
                    </a:stretch>
                  </pic:blipFill>
                  <pic:spPr bwMode="auto">
                    <a:xfrm>
                      <a:off x="0" y="0"/>
                      <a:ext cx="5334000" cy="3048000"/>
                    </a:xfrm>
                    <a:prstGeom prst="rect">
                      <a:avLst/>
                    </a:prstGeom>
                    <a:noFill/>
                    <a:ln w="9525">
                      <a:noFill/>
                      <a:headEnd/>
                      <a:tailEnd/>
                    </a:ln>
                  </pic:spPr>
                </pic:pic>
              </a:graphicData>
            </a:graphic>
          </wp:inline>
        </w:drawing>
      </w:r>
    </w:p>
    <w:bookmarkStart w:id="33" w:name="t10"/>
    <w:tbl>
      <w:tblPr>
        <w:tblStyle w:val="Table"/>
        <w:tblW w:type="auto" w:w="0"/>
        <w:tblLayout w:type="autofit"/>
        <w:tblLook w:firstRow="1" w:lastRow="0" w:firstColumn="0" w:lastColumn="0" w:noHBand="0" w:noVBand="0" w:val="0020"/>
        <w:jc w:val="center"/>
      </w:tblPr>
      <w:tblGrid>
        <w:gridCol w:w="1320"/>
        <w:gridCol w:w="1320"/>
        <w:gridCol w:w="1320"/>
        <w:gridCol w:w="1320"/>
        <w:gridCol w:w="1320"/>
        <w:gridCol w:w="1320"/>
      </w:tblGrid>
      <w:tr>
        <w:trPr>
          <w:trHeight w:val="226" w:hRule="atLeast"/>
          <w:cantSplit/>
        </w:trPr>
        <w:tc>
          <w:tcPr>
            <w:gridSpan w:val="6"/>
            <w:tcBorders>
              <w:top w:val="nil" w:sz="0"/>
              <w:left w:val="nil" w:sz="0"/>
              <w:bottom w:val="single" w:sz="12" w:color="auto"/>
              <w:right w:val="nil" w:sz="0"/>
              <w:insideH w:val="nil" w:sz="0"/>
              <w:insideV w:val="nil" w:sz="0"/>
            </w:tcBorders>
          </w:tcPr>
          <w:p>
            <w:pPr>
              <w:pStyle w:val="Compact"/>
              <w:spacing w:line="240" w:lineRule="at least" w:before="0" w:after="0"/>
              <w:jc w:val="center"/>
            </w:pPr>
            <w:r>
              <w:rPr>
                <w:rFonts w:ascii="Times New Roman" w:hAnsi="Times New Roman" w:eastAsia="宋体" w:cs="Times New Roman"/>
                <w:b/>
                <w:sz w:val="20"/>
              </w:rPr>
              <w:t xml:space="preserve">Marginal Effect</w:t>
            </w:r>
          </w:p>
        </w:tc>
      </w:tr>
      <w:tr>
        <w:trPr>
          <w:trHeight w:val="226" w:hRule="atLeast"/>
          <w:cantSplit/>
        </w:trPr>
        <w:tc>
          <w:tcPr>
            <w:tcBorders>
              <w:top w:val="nil" w:sz="0"/>
              <w:left w:val="nil" w:sz="0"/>
              <w:bottom w:val="single" w:sz="6" w:color="auto"/>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Item</w:t>
            </w:r>
          </w:p>
        </w:tc>
        <w:tc>
          <w:tcPr>
            <w:tcBorders>
              <w:top w:val="nil" w:sz="0"/>
              <w:left w:val="nil" w:sz="0"/>
              <w:bottom w:val="single" w:sz="6" w:color="auto"/>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Marginal Effect (dy / dx)</w:t>
            </w:r>
          </w:p>
        </w:tc>
        <w:tc>
          <w:tcPr>
            <w:tcBorders>
              <w:top w:val="nil" w:sz="0"/>
              <w:left w:val="nil" w:sz="0"/>
              <w:bottom w:val="single" w:sz="6" w:color="auto"/>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Std. Error</w:t>
            </w:r>
          </w:p>
        </w:tc>
        <w:tc>
          <w:tcPr>
            <w:tcBorders>
              <w:top w:val="nil" w:sz="0"/>
              <w:left w:val="nil" w:sz="0"/>
              <w:bottom w:val="single" w:sz="6" w:color="auto"/>
              <w:right w:val="nil" w:sz="0"/>
              <w:insideH w:val="nil" w:sz="0"/>
              <w:insideV w:val="nil" w:sz="0"/>
            </w:tcBorders>
          </w:tcPr>
          <w:p>
            <w:pPr>
              <w:pStyle w:val="Compact"/>
              <w:spacing w:line="240" w:lineRule="at least" w:before="0" w:after="0"/>
            </w:pPr>
            <w:r>
              <w:rPr>
                <w:rFonts w:ascii="Times New Roman" w:hAnsi="Times New Roman" w:eastAsia="宋体" w:cs="Times New Roman"/>
                <w:i/>
                <w:iCs/>
                <w:sz w:val="20"/>
              </w:rPr>
              <w:t xml:space="preserve">z</w:t>
            </w:r>
          </w:p>
        </w:tc>
        <w:tc>
          <w:tcPr>
            <w:tcBorders>
              <w:top w:val="nil" w:sz="0"/>
              <w:left w:val="nil" w:sz="0"/>
              <w:bottom w:val="single" w:sz="6" w:color="auto"/>
              <w:right w:val="nil" w:sz="0"/>
              <w:insideH w:val="nil" w:sz="0"/>
              <w:insideV w:val="nil" w:sz="0"/>
            </w:tcBorders>
          </w:tcPr>
          <w:p>
            <w:pPr>
              <w:pStyle w:val="Compact"/>
              <w:spacing w:line="240" w:lineRule="at least" w:before="0" w:after="0"/>
            </w:pPr>
            <w:r>
              <w:rPr>
                <w:rFonts w:ascii="Times New Roman" w:hAnsi="Times New Roman" w:eastAsia="宋体" w:cs="Times New Roman"/>
                <w:i/>
                <w:iCs/>
                <w:sz w:val="20"/>
              </w:rPr>
              <w:t xml:space="preserve">p</w:t>
            </w:r>
            <w:r>
              <w:rPr>
                <w:rFonts w:ascii="Times New Roman" w:hAnsi="Times New Roman" w:eastAsia="宋体" w:cs="Times New Roman"/>
                <w:sz w:val="20"/>
              </w:rPr>
              <w:t xml:space="preserve"> </w:t>
            </w:r>
            <w:r>
              <w:rPr>
                <w:rFonts w:ascii="Times New Roman" w:hAnsi="Times New Roman" w:eastAsia="宋体" w:cs="Times New Roman"/>
                <w:sz w:val="20"/>
              </w:rPr>
              <w:t xml:space="preserve">Value</w:t>
            </w:r>
          </w:p>
        </w:tc>
        <w:tc>
          <w:tcPr>
            <w:tcBorders>
              <w:top w:val="nil" w:sz="0"/>
              <w:left w:val="nil" w:sz="0"/>
              <w:bottom w:val="single" w:sz="6" w:color="auto"/>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95% CI</w:t>
            </w:r>
          </w:p>
        </w:tc>
      </w:tr>
      <w:tr>
        <w:trPr>
          <w:trHeight w:val="226" w:hRule="atLeast"/>
          <w:cantSplit/>
        </w:trPr>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Price</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-0.001</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0.000</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-2.747</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0.006</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-0.002 ~ -0.000</w:t>
            </w:r>
          </w:p>
        </w:tc>
      </w:tr>
      <w:tr>
        <w:trPr>
          <w:trHeight w:val="226" w:hRule="atLeast"/>
          <w:cantSplit/>
        </w:trPr>
        <w:tc>
          <w:tcPr>
            <w:tcBorders>
              <w:bottom w:val="single" w:sz="12" w:color="auto"/>
            </w:tcBorders>
          </w:tcPr>
          <w:p>
            <w:pPr>
              <w:pStyle w:val="Compact"/>
              <w:spacing w:line="240" w:lineRule="at least" w:before="0" w:after="0"/>
            </w:pPr>
            <w:r>
              <w:rPr>
                <w:rFonts w:ascii="Times New Roman" w:hAnsi="Times New Roman" w:eastAsia="宋体" w:cs="Times New Roman"/>
                <w:sz w:val="20"/>
              </w:rPr>
              <w:t xml:space="preserve">User Rating</w:t>
            </w:r>
          </w:p>
        </w:tc>
        <w:tc>
          <w:tcPr>
            <w:tcBorders>
              <w:bottom w:val="single" w:sz="12" w:color="auto"/>
            </w:tcBorders>
          </w:tcPr>
          <w:p>
            <w:pPr>
              <w:pStyle w:val="Compact"/>
              <w:spacing w:line="240" w:lineRule="at least" w:before="0" w:after="0"/>
            </w:pPr>
            <w:r>
              <w:rPr>
                <w:rFonts w:ascii="Times New Roman" w:hAnsi="Times New Roman" w:eastAsia="宋体" w:cs="Times New Roman"/>
                <w:sz w:val="20"/>
              </w:rPr>
              <w:t xml:space="preserve">0.026</w:t>
            </w:r>
          </w:p>
        </w:tc>
        <w:tc>
          <w:tcPr>
            <w:tcBorders>
              <w:bottom w:val="single" w:sz="12" w:color="auto"/>
            </w:tcBorders>
          </w:tcPr>
          <w:p>
            <w:pPr>
              <w:pStyle w:val="Compact"/>
              <w:spacing w:line="240" w:lineRule="at least" w:before="0" w:after="0"/>
            </w:pPr>
            <w:r>
              <w:rPr>
                <w:rFonts w:ascii="Times New Roman" w:hAnsi="Times New Roman" w:eastAsia="宋体" w:cs="Times New Roman"/>
                <w:sz w:val="20"/>
              </w:rPr>
              <w:t xml:space="preserve">0.048</w:t>
            </w:r>
          </w:p>
        </w:tc>
        <w:tc>
          <w:tcPr>
            <w:tcBorders>
              <w:bottom w:val="single" w:sz="12" w:color="auto"/>
            </w:tcBorders>
          </w:tcPr>
          <w:p>
            <w:pPr>
              <w:pStyle w:val="Compact"/>
              <w:spacing w:line="240" w:lineRule="at least" w:before="0" w:after="0"/>
            </w:pPr>
            <w:r>
              <w:rPr>
                <w:rFonts w:ascii="Times New Roman" w:hAnsi="Times New Roman" w:eastAsia="宋体" w:cs="Times New Roman"/>
                <w:sz w:val="20"/>
              </w:rPr>
              <w:t xml:space="preserve">0.546</w:t>
            </w:r>
          </w:p>
        </w:tc>
        <w:tc>
          <w:tcPr>
            <w:tcBorders>
              <w:bottom w:val="single" w:sz="12" w:color="auto"/>
            </w:tcBorders>
          </w:tcPr>
          <w:p>
            <w:pPr>
              <w:pStyle w:val="Compact"/>
              <w:spacing w:line="240" w:lineRule="at least" w:before="0" w:after="0"/>
            </w:pPr>
            <w:r>
              <w:rPr>
                <w:rFonts w:ascii="Times New Roman" w:hAnsi="Times New Roman" w:eastAsia="宋体" w:cs="Times New Roman"/>
                <w:sz w:val="20"/>
              </w:rPr>
              <w:t xml:space="preserve">0.585</w:t>
            </w:r>
          </w:p>
        </w:tc>
        <w:tc>
          <w:tcPr>
            <w:tcBorders>
              <w:bottom w:val="single" w:sz="12" w:color="auto"/>
            </w:tcBorders>
          </w:tcPr>
          <w:p>
            <w:pPr>
              <w:pStyle w:val="Compact"/>
              <w:spacing w:line="240" w:lineRule="at least" w:before="0" w:after="0"/>
            </w:pPr>
            <w:r>
              <w:rPr>
                <w:rFonts w:ascii="Times New Roman" w:hAnsi="Times New Roman" w:eastAsia="宋体" w:cs="Times New Roman"/>
                <w:sz w:val="20"/>
              </w:rPr>
              <w:t xml:space="preserve">-0.068 ~ 0.121</w:t>
            </w:r>
          </w:p>
        </w:tc>
      </w:tr>
    </w:tbl>
    <w:bookmarkEnd w:id="33"/>
    <w:p>
      <w:pPr>
        <w:pStyle w:val="BodyText"/>
        <w:spacing w:before="0" w:after="0"/>
      </w:pPr>
      <w:r>
        <w:rPr>
          <w:rFonts w:ascii="Times New Roman" w:hAnsi="Times New Roman" w:eastAsia="宋体" w:cs="Times New Roman"/>
          <w:color w:val="FF0000"/>
          <w:sz w:val="20"/>
        </w:rPr>
        <w:t xml:space="preserve">Analysis Suggestions</w:t>
      </w:r>
    </w:p>
    <w:p>
      <w:pPr>
        <w:pStyle w:val="BodyText"/>
        <w:spacing w:before="0" w:after="0"/>
      </w:pPr>
      <w:r>
        <w:rPr>
          <w:rFonts w:hint="eastAsia" w:ascii="Times New Roman" w:hAnsi="Times New Roman" w:eastAsia="宋体" w:cs="Times New Roman"/>
          <w:sz w:val="20"/>
        </w:rPr>
        <w:t xml:space="preserve">边际效应指增加一个单位时额外带来的效应情况，通常在经济计量领域使用较多；</w:t>
      </w:r>
      <w:r>
        <w:rPr>
          <w:rFonts w:ascii="Times New Roman" w:hAnsi="Times New Roman" w:eastAsia="宋体" w:cs="Times New Roman"/>
          <w:sz w:val="20"/>
        </w:rPr>
        <w:br/>
      </w:r>
      <w:r>
        <w:rPr>
          <w:rFonts w:hint="eastAsia" w:ascii="Times New Roman" w:hAnsi="Times New Roman" w:eastAsia="宋体" w:cs="Times New Roman"/>
          <w:sz w:val="20"/>
        </w:rPr>
        <w:t xml:space="preserve">第一：上表格展示均值处的边际效应值及对应的检验及95%置信区间值等；</w:t>
      </w:r>
      <w:r>
        <w:rPr>
          <w:rFonts w:ascii="Times New Roman" w:hAnsi="Times New Roman" w:eastAsia="宋体" w:cs="Times New Roman"/>
          <w:sz w:val="20"/>
        </w:rPr>
        <w:br/>
      </w:r>
      <w:r>
        <w:rPr>
          <w:rFonts w:hint="eastAsia" w:ascii="Times New Roman" w:hAnsi="Times New Roman" w:eastAsia="宋体" w:cs="Times New Roman"/>
          <w:sz w:val="20"/>
        </w:rPr>
        <w:t xml:space="preserve">第二：如果边际效应值呈现出显著性，则意味着有着显著的边际效应，反之则说明没有显著的边际效应；</w:t>
      </w:r>
      <w:r>
        <w:rPr>
          <w:rFonts w:ascii="Times New Roman" w:hAnsi="Times New Roman" w:eastAsia="宋体" w:cs="Times New Roman"/>
          <w:sz w:val="20"/>
        </w:rPr>
        <w:br/>
      </w:r>
      <w:r>
        <w:rPr>
          <w:rFonts w:hint="eastAsia" w:ascii="Times New Roman" w:hAnsi="Times New Roman" w:eastAsia="宋体" w:cs="Times New Roman"/>
          <w:sz w:val="20"/>
        </w:rPr>
        <w:t xml:space="preserve">第三：如果边际效应值显著且大于0，则意味着X的增加会带来正向效应变化，如果边际效应值显著且小于0，则意味着X的增加时带来负向效应变化。</w:t>
      </w:r>
    </w:p>
    <w:bookmarkStart w:id="34" w:name="t11"/>
    <w:tbl>
      <w:tblPr>
        <w:tblStyle w:val="Table"/>
        <w:tblW w:type="auto" w:w="0"/>
        <w:tblLayout w:type="autofit"/>
        <w:tblLook w:firstRow="1" w:lastRow="0" w:firstColumn="0" w:lastColumn="0" w:noHBand="0" w:noVBand="0" w:val="0020"/>
        <w:jc w:val="center"/>
      </w:tblPr>
      <w:tblGrid>
        <w:gridCol w:w="2640"/>
        <w:gridCol w:w="2640"/>
        <w:gridCol w:w="2640"/>
      </w:tblGrid>
      <w:tr>
        <w:trPr>
          <w:trHeight w:val="226" w:hRule="atLeast"/>
          <w:cantSplit/>
        </w:trPr>
        <w:tc>
          <w:tcPr>
            <w:gridSpan w:val="3"/>
            <w:tcBorders>
              <w:top w:val="nil" w:sz="0"/>
              <w:left w:val="nil" w:sz="0"/>
              <w:bottom w:val="single" w:sz="12" w:color="auto"/>
              <w:right w:val="nil" w:sz="0"/>
              <w:insideH w:val="nil" w:sz="0"/>
              <w:insideV w:val="nil" w:sz="0"/>
            </w:tcBorders>
          </w:tcPr>
          <w:p>
            <w:pPr>
              <w:pStyle w:val="Compact"/>
              <w:spacing w:line="240" w:lineRule="at least" w:before="0" w:after="0"/>
              <w:jc w:val="center"/>
            </w:pPr>
            <w:r>
              <w:rPr>
                <w:rFonts w:ascii="Times New Roman" w:hAnsi="Times New Roman" w:eastAsia="宋体" w:cs="Times New Roman"/>
                <w:b/>
                <w:sz w:val="20"/>
              </w:rPr>
              <w:t xml:space="preserve">Summary of Missing Samples</w:t>
            </w:r>
          </w:p>
        </w:tc>
      </w:tr>
      <w:tr>
        <w:trPr>
          <w:trHeight w:val="226" w:hRule="atLeast"/>
          <w:cantSplit/>
        </w:trPr>
        <w:tc>
          <w:tcPr>
            <w:tcBorders>
              <w:top w:val="nil" w:sz="0"/>
              <w:left w:val="nil" w:sz="0"/>
              <w:bottom w:val="single" w:sz="6" w:color="auto"/>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Item</w:t>
            </w:r>
          </w:p>
        </w:tc>
        <w:tc>
          <w:tcPr>
            <w:tcBorders>
              <w:top w:val="nil" w:sz="0"/>
              <w:left w:val="nil" w:sz="0"/>
              <w:bottom w:val="single" w:sz="6" w:color="auto"/>
              <w:right w:val="nil" w:sz="0"/>
              <w:insideH w:val="nil" w:sz="0"/>
              <w:insideV w:val="nil" w:sz="0"/>
            </w:tcBorders>
          </w:tcPr>
          <w:p>
            <w:pPr>
              <w:pStyle w:val="Compact"/>
              <w:spacing w:line="240" w:lineRule="at least" w:before="0" w:after="0"/>
            </w:pPr>
            <w:r>
              <w:rPr>
                <w:rFonts w:ascii="Times New Roman" w:hAnsi="Times New Roman" w:eastAsia="宋体" w:cs="Times New Roman"/>
                <w:i/>
                <w:iCs/>
                <w:sz w:val="20"/>
              </w:rPr>
              <w:t xml:space="preserve">n</w:t>
            </w:r>
          </w:p>
        </w:tc>
        <w:tc>
          <w:tcPr>
            <w:tcBorders>
              <w:top w:val="nil" w:sz="0"/>
              <w:left w:val="nil" w:sz="0"/>
              <w:bottom w:val="single" w:sz="6" w:color="auto"/>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Percent</w:t>
            </w:r>
          </w:p>
        </w:tc>
      </w:tr>
      <w:tr>
        <w:trPr>
          <w:trHeight w:val="226" w:hRule="atLeast"/>
          <w:cantSplit/>
        </w:trPr>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Valid Samples</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300</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100.0%</w:t>
            </w:r>
          </w:p>
        </w:tc>
      </w:tr>
      <w:tr>
        <w:trPr>
          <w:trHeight w:val="226" w:hRule="atLeast"/>
          <w:cantSplit/>
        </w:trPr>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Exclude Invalid Samples</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0</w:t>
            </w:r>
          </w:p>
        </w:tc>
        <w:tc>
          <w:tcPr>
            <w:tcBorders>
              <w:top w:val="nil" w:sz="0"/>
              <w:left w:val="nil" w:sz="0"/>
              <w:bottom w:val="nil" w:sz="0"/>
              <w:right w:val="nil" w:sz="0"/>
              <w:insideH w:val="nil" w:sz="0"/>
              <w:insideV w:val="nil" w:sz="0"/>
            </w:tcBorders>
          </w:tcPr>
          <w:p>
            <w:pPr>
              <w:pStyle w:val="Compact"/>
              <w:spacing w:line="240" w:lineRule="at least" w:before="0" w:after="0"/>
            </w:pPr>
            <w:r>
              <w:rPr>
                <w:rFonts w:ascii="Times New Roman" w:hAnsi="Times New Roman" w:eastAsia="宋体" w:cs="Times New Roman"/>
                <w:sz w:val="20"/>
              </w:rPr>
              <w:t xml:space="preserve">0.0%</w:t>
            </w:r>
          </w:p>
        </w:tc>
      </w:tr>
      <w:tr>
        <w:trPr>
          <w:trHeight w:val="226" w:hRule="atLeast"/>
          <w:cantSplit/>
        </w:trPr>
        <w:tc>
          <w:tcPr>
            <w:tcBorders>
              <w:bottom w:val="single" w:sz="12" w:color="auto"/>
            </w:tcBorders>
          </w:tcPr>
          <w:p>
            <w:pPr>
              <w:pStyle w:val="Compact"/>
              <w:spacing w:line="240" w:lineRule="at least" w:before="0" w:after="0"/>
            </w:pPr>
            <w:r>
              <w:rPr>
                <w:rFonts w:ascii="Times New Roman" w:hAnsi="Times New Roman" w:eastAsia="宋体" w:cs="Times New Roman"/>
                <w:sz w:val="20"/>
              </w:rPr>
              <w:t xml:space="preserve">Total</w:t>
            </w:r>
          </w:p>
        </w:tc>
        <w:tc>
          <w:tcPr>
            <w:tcBorders>
              <w:bottom w:val="single" w:sz="12" w:color="auto"/>
            </w:tcBorders>
          </w:tcPr>
          <w:p>
            <w:pPr>
              <w:pStyle w:val="Compact"/>
              <w:spacing w:line="240" w:lineRule="at least" w:before="0" w:after="0"/>
            </w:pPr>
            <w:r>
              <w:rPr>
                <w:rFonts w:ascii="Times New Roman" w:hAnsi="Times New Roman" w:eastAsia="宋体" w:cs="Times New Roman"/>
                <w:sz w:val="20"/>
              </w:rPr>
              <w:t xml:space="preserve">300</w:t>
            </w:r>
          </w:p>
        </w:tc>
        <w:tc>
          <w:tcPr>
            <w:tcBorders>
              <w:bottom w:val="single" w:sz="12" w:color="auto"/>
            </w:tcBorders>
          </w:tcPr>
          <w:p>
            <w:pPr>
              <w:pStyle w:val="Compact"/>
              <w:spacing w:line="240" w:lineRule="at least" w:before="0" w:after="0"/>
            </w:pPr>
            <w:r>
              <w:rPr>
                <w:rFonts w:ascii="Times New Roman" w:hAnsi="Times New Roman" w:eastAsia="宋体" w:cs="Times New Roman"/>
                <w:sz w:val="20"/>
              </w:rPr>
              <w:t xml:space="preserve">100%</w:t>
            </w:r>
          </w:p>
        </w:tc>
      </w:tr>
    </w:tbl>
    <w:bookmarkEnd w:id="34"/>
    <w:p>
      <w:pPr>
        <w:pStyle w:val="BodyText"/>
        <w:spacing w:before="0" w:after="0"/>
      </w:pPr>
      <w:r>
        <w:rPr>
          <w:rFonts w:ascii="Times New Roman" w:hAnsi="Times New Roman" w:eastAsia="宋体" w:cs="Times New Roman"/>
          <w:color w:val="FF0000"/>
          <w:sz w:val="20"/>
        </w:rPr>
        <w:t xml:space="preserve">Analysis Suggestions</w:t>
      </w:r>
    </w:p>
    <w:p>
      <w:pPr>
        <w:pStyle w:val="BodyText"/>
        <w:spacing w:before="0" w:after="0"/>
      </w:pPr>
      <w:r>
        <w:rPr>
          <w:rFonts w:hint="eastAsia" w:ascii="Times New Roman" w:hAnsi="Times New Roman" w:eastAsia="宋体" w:cs="Times New Roman"/>
          <w:sz w:val="20"/>
        </w:rPr>
        <w:t xml:space="preserve">上表格展示真实进入算法模型时有效样本和排除在外的无效样本情况等。</w:t>
      </w:r>
      <w:r>
        <w:rPr>
          <w:rFonts w:ascii="Times New Roman" w:hAnsi="Times New Roman" w:eastAsia="宋体" w:cs="Times New Roman"/>
          <w:sz w:val="20"/>
        </w:rPr>
        <w:br/>
      </w:r>
      <w:r>
        <w:rPr>
          <w:rFonts w:hint="eastAsia" w:ascii="Times New Roman" w:hAnsi="Times New Roman" w:eastAsia="宋体" w:cs="Times New Roman"/>
          <w:sz w:val="20"/>
        </w:rPr>
        <w:t xml:space="preserve">第一：上表格中‘有效样本’指所有分析项均有数据的样本总数，‘排除无效样本’指任意一个分析项出现缺失的样本总数；</w:t>
      </w:r>
      <w:r>
        <w:rPr>
          <w:rFonts w:ascii="Times New Roman" w:hAnsi="Times New Roman" w:eastAsia="宋体" w:cs="Times New Roman"/>
          <w:sz w:val="20"/>
        </w:rPr>
        <w:br/>
      </w:r>
      <w:r>
        <w:rPr>
          <w:rFonts w:hint="eastAsia" w:ascii="Times New Roman" w:hAnsi="Times New Roman" w:eastAsia="宋体" w:cs="Times New Roman"/>
          <w:sz w:val="20"/>
        </w:rPr>
        <w:t xml:space="preserve">第二：如果某样本在任意一个分析项上出现缺失数据（即排除无效样本），该类样本无法进入模型分析，模型只能针对有效样本进行分析；</w:t>
      </w:r>
      <w:r>
        <w:rPr>
          <w:rFonts w:ascii="Times New Roman" w:hAnsi="Times New Roman" w:eastAsia="宋体" w:cs="Times New Roman"/>
          <w:sz w:val="20"/>
        </w:rPr>
        <w:br/>
      </w:r>
      <w:r>
        <w:rPr>
          <w:rFonts w:hint="eastAsia" w:ascii="Times New Roman" w:hAnsi="Times New Roman" w:eastAsia="宋体" w:cs="Times New Roman"/>
          <w:sz w:val="20"/>
        </w:rPr>
        <w:t xml:space="preserve">第三：可通过‘通用方法’里面的描述分析检查各分析项样本情况，也可在右上角‘查看数据’查看具体数据。</w:t>
      </w:r>
    </w:p>
    <w:p>
      <w:pPr>
        <w:pStyle w:val="BodyText"/>
        <w:spacing w:before="0" w:after="0"/>
      </w:pPr>
      <w:r>
        <w:rPr>
          <w:rFonts w:ascii="Times New Roman" w:hAnsi="Times New Roman" w:eastAsia="宋体" w:cs="Times New Roman"/>
          <w:color w:val="FF0000"/>
          <w:sz w:val="20"/>
        </w:rPr>
        <w:t xml:space="preserve">Reference</w:t>
      </w:r>
    </w:p>
    <w:p>
      <w:pPr>
        <w:pStyle w:val="Compact"/>
        <w:spacing w:before="0" w:after="0"/>
      </w:pPr>
      <w:r>
        <w:rPr>
          <w:rFonts w:ascii="Times New Roman" w:hAnsi="Times New Roman" w:eastAsia="宋体" w:cs="Times New Roman"/>
          <w:sz w:val="20"/>
        </w:rPr>
        <w:t xml:space="preserve">【1】The SPSSAU project (2026). SPSSAU. (Version 26.0) [Online Application Software]. Retrieved from https://www.spssau.com.</w:t>
      </w:r>
      <w:r>
        <w:rPr>
          <w:rFonts w:ascii="Times New Roman" w:hAnsi="Times New Roman" w:eastAsia="宋体" w:cs="Times New Roman"/>
          <w:sz w:val="20"/>
        </w:rPr>
        <w:br/>
      </w:r>
      <w:r>
        <w:rPr>
          <w:rFonts w:hint="eastAsia" w:ascii="Times New Roman" w:hAnsi="Times New Roman" w:eastAsia="宋体" w:cs="Times New Roman"/>
          <w:sz w:val="20"/>
        </w:rPr>
        <w:t xml:space="preserve">【2】周俊,马世澎.</w:t>
      </w:r>
      <w:r>
        <w:rPr>
          <w:rFonts w:ascii="Times New Roman" w:hAnsi="Times New Roman" w:eastAsia="宋体" w:cs="Times New Roman"/>
          <w:sz w:val="20"/>
        </w:rPr>
        <w:t xml:space="preserve"> </w:t>
      </w:r>
      <w:r>
        <w:rPr>
          <w:rFonts w:hint="eastAsia" w:ascii="Times New Roman" w:hAnsi="Times New Roman" w:eastAsia="宋体" w:cs="Times New Roman"/>
          <w:sz w:val="20"/>
        </w:rPr>
        <w:t xml:space="preserve">SPSSAU科研数据分析方法与应用.第1版[M].</w:t>
      </w:r>
      <w:r>
        <w:rPr>
          <w:rFonts w:ascii="Times New Roman" w:hAnsi="Times New Roman" w:eastAsia="宋体" w:cs="Times New Roman"/>
          <w:sz w:val="20"/>
        </w:rPr>
        <w:t xml:space="preserve"> </w:t>
      </w:r>
      <w:r>
        <w:rPr>
          <w:rFonts w:hint="eastAsia" w:ascii="Times New Roman" w:hAnsi="Times New Roman" w:eastAsia="宋体" w:cs="Times New Roman"/>
          <w:sz w:val="20"/>
        </w:rPr>
        <w:t xml:space="preserve">电子工业出版社,2024.</w:t>
      </w:r>
      <w:r>
        <w:rPr>
          <w:rFonts w:ascii="Times New Roman" w:hAnsi="Times New Roman" w:eastAsia="宋体" w:cs="Times New Roman"/>
          <w:sz w:val="20"/>
        </w:rPr>
        <w:br/>
      </w:r>
      <w:r>
        <w:rPr>
          <w:rFonts w:ascii="Times New Roman" w:hAnsi="Times New Roman" w:eastAsia="宋体" w:cs="Times New Roman"/>
          <w:sz w:val="20"/>
        </w:rPr>
        <w:t xml:space="preserve">【3】Allison P D. Logistic Regression Using the SAS System: Theory and Application[M]. 1999.</w:t>
      </w:r>
      <w:r>
        <w:rPr>
          <w:rFonts w:ascii="Times New Roman" w:hAnsi="Times New Roman" w:eastAsia="宋体" w:cs="Times New Roman"/>
          <w:sz w:val="20"/>
        </w:rPr>
        <w:br/>
      </w:r>
      <w:r>
        <w:rPr>
          <w:rFonts w:ascii="Times New Roman" w:hAnsi="Times New Roman" w:eastAsia="宋体" w:cs="Times New Roman"/>
          <w:sz w:val="20"/>
        </w:rPr>
        <w:t xml:space="preserve">【4】Peterson J . Regression Analysis of Count Data[J]. Technometrics, 1999, 41(4):1.</w:t>
      </w:r>
      <w:r>
        <w:rPr>
          <w:rFonts w:ascii="Times New Roman" w:hAnsi="Times New Roman" w:eastAsia="宋体" w:cs="Times New Roman"/>
          <w:sz w:val="20"/>
        </w:rPr>
        <w:br/>
      </w:r>
      <w:r>
        <w:rPr>
          <w:rFonts w:hint="eastAsia" w:ascii="Times New Roman" w:hAnsi="Times New Roman" w:eastAsia="宋体" w:cs="Times New Roman"/>
          <w:sz w:val="20"/>
        </w:rPr>
        <w:t xml:space="preserve">【5】万崇华,</w:t>
      </w:r>
      <w:r>
        <w:rPr>
          <w:rFonts w:ascii="Times New Roman" w:hAnsi="Times New Roman" w:eastAsia="宋体" w:cs="Times New Roman"/>
          <w:sz w:val="20"/>
        </w:rPr>
        <w:t xml:space="preserve"> </w:t>
      </w:r>
      <w:r>
        <w:rPr>
          <w:rFonts w:hint="eastAsia" w:ascii="Times New Roman" w:hAnsi="Times New Roman" w:eastAsia="宋体" w:cs="Times New Roman"/>
          <w:sz w:val="20"/>
        </w:rPr>
        <w:t xml:space="preserve">罗家洪.</w:t>
      </w:r>
      <w:r>
        <w:rPr>
          <w:rFonts w:ascii="Times New Roman" w:hAnsi="Times New Roman" w:eastAsia="宋体" w:cs="Times New Roman"/>
          <w:sz w:val="20"/>
        </w:rPr>
        <w:t xml:space="preserve"> </w:t>
      </w:r>
      <w:r>
        <w:rPr>
          <w:rFonts w:hint="eastAsia" w:ascii="Times New Roman" w:hAnsi="Times New Roman" w:eastAsia="宋体" w:cs="Times New Roman"/>
          <w:sz w:val="20"/>
        </w:rPr>
        <w:t xml:space="preserve">高级医学统计学[M].</w:t>
      </w:r>
      <w:r>
        <w:rPr>
          <w:rFonts w:ascii="Times New Roman" w:hAnsi="Times New Roman" w:eastAsia="宋体" w:cs="Times New Roman"/>
          <w:sz w:val="20"/>
        </w:rPr>
        <w:t xml:space="preserve"> </w:t>
      </w:r>
      <w:r>
        <w:rPr>
          <w:rFonts w:hint="eastAsia" w:ascii="Times New Roman" w:hAnsi="Times New Roman" w:eastAsia="宋体" w:cs="Times New Roman"/>
          <w:sz w:val="20"/>
        </w:rPr>
        <w:t xml:space="preserve">科学出版社,</w:t>
      </w:r>
      <w:r>
        <w:rPr>
          <w:rFonts w:ascii="Times New Roman" w:hAnsi="Times New Roman" w:eastAsia="宋体" w:cs="Times New Roman"/>
          <w:sz w:val="20"/>
        </w:rPr>
        <w:t xml:space="preserve"> 2014.</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7" Type="http://schemas.openxmlformats.org/officeDocument/2006/relationships/image" Target="media/rId27.png"/><Relationship Id="rId30" Type="http://schemas.openxmlformats.org/officeDocument/2006/relationships/image" Target="media/rId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2026-05-04T03:37:02Z</dcterms:created>
  <dcterms:modified xsi:type="dcterms:W3CDTF">2026-05-04T03:37:02Z</dcterms:modified>
</cp:coreProperties>
</file>

<file path=docProps/custom.xml><?xml version="1.0" encoding="utf-8"?>
<Properties xmlns="http://schemas.openxmlformats.org/officeDocument/2006/custom-properties" xmlns:vt="http://schemas.openxmlformats.org/officeDocument/2006/docPropsVTypes"/>
</file>