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jc w:val="center"/>
      </w:pPr>
      <w:r>
        <w:rPr>
          <w:rFonts w:ascii="Arial" w:cs="Arial" w:eastAsia="Arial" w:hAnsi="Arial"/>
          <w:b/>
          <w:bCs/>
          <w:color w:val="1B4FD8"/>
          <w:sz w:val="64"/>
          <w:szCs w:val="64"/>
        </w:rPr>
        <w:t xml:space="preserve">NEXUS RÉUSSITE EAF</w:t>
      </w:r>
    </w:p>
    <w:p>
      <w:pPr>
        <w:spacing w:before="160" w:after="80"/>
        <w:jc w:val="center"/>
      </w:pPr>
      <w:r>
        <w:rPr>
          <w:rFonts w:ascii="Arial" w:cs="Arial" w:eastAsia="Arial" w:hAnsi="Arial"/>
          <w:color w:val="7C3AED"/>
          <w:sz w:val="28"/>
          <w:szCs w:val="28"/>
        </w:rPr>
        <w:t xml:space="preserve">Plateforme 100% Agentique · RAG + LLM · Personnalisation Continue</w:t>
      </w:r>
    </w:p>
    <w:p>
      <w:pPr>
        <w:pBdr>
          <w:bottom w:val="single" w:color="7C3AED" w:sz="4" w:space="4"/>
        </w:pBdr>
        <w:spacing w:before="160" w:after="160"/>
      </w:pPr>
    </w:p>
    <w:p>
      <w:pPr>
        <w:spacing w:before="200" w:after="80"/>
        <w:jc w:val="center"/>
      </w:pPr>
      <w:r>
        <w:rPr>
          <w:rFonts w:ascii="Arial" w:cs="Arial" w:eastAsia="Arial" w:hAnsi="Arial"/>
          <w:b/>
          <w:bCs/>
          <w:color w:val="0F172A"/>
          <w:sz w:val="36"/>
          <w:szCs w:val="36"/>
        </w:rPr>
        <w:t xml:space="preserve">AUDIT COMPLET &amp; ROADMAP DE TRANSFORMATION</w:t>
      </w:r>
    </w:p>
    <w:p>
      <w:pPr>
        <w:spacing w:before="80" w:after="400"/>
        <w:jc w:val="center"/>
      </w:pPr>
      <w:r>
        <w:rPr>
          <w:rFonts w:ascii="Arial" w:cs="Arial" w:eastAsia="Arial" w:hAnsi="Arial"/>
          <w:color w:val="64748B"/>
          <w:sz w:val="22"/>
          <w:szCs w:val="22"/>
        </w:rPr>
        <w:t xml:space="preserve">23 Février 2026  ·  Version 1.0  ·  Confidentiel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20"/>
              <w:left w:type="dxa" w:w="240"/>
              <w:bottom w:type="dxa" w:w="120"/>
              <w:right w:type="dxa" w:w="240"/>
            </w:tcMar>
          </w:tcPr>
          <w:p>
            <w:r>
              <w:rPr>
                <w:rFonts w:ascii="Arial" w:cs="Arial" w:eastAsia="Arial" w:hAnsi="Arial"/>
                <w:b/>
                <w:bCs/>
                <w:color w:val="0F172A"/>
                <w:sz w:val="20"/>
                <w:szCs w:val="20"/>
              </w:rPr>
              <w:t xml:space="preserve">📋 RÉSUMÉ EXÉCUTIF</w:t>
            </w:r>
          </w:p>
          <w:p>
            <w:r>
              <w:rPr>
                <w:rFonts w:ascii="Arial" w:cs="Arial" w:eastAsia="Arial" w:hAnsi="Arial"/>
                <w:i w:val="false"/>
                <w:iCs w:val="false"/>
                <w:color w:val="0F172A"/>
                <w:sz w:val="20"/>
                <w:szCs w:val="20"/>
              </w:rPr>
              <w:t xml:space="preserve">Ce document est l'audit de référence de la plateforme EAF Premium / Nexus Réussite EAF. Il analyse l'état actuel, identifie les écarts avec la vision 100% agentique sans intervention humaine, et propose une roadmap complète de transformation incluant architecture multi-agents, modèle d'abonnement, expérience utilisateur premium et positionnement concurrentiel.</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Maturité Agentique</w:t>
            </w:r>
          </w:p>
        </w:tc>
        <w:tc>
          <w:tcPr>
            <w:tcW w:type="dxa" w:w="234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Couverture RAG</w:t>
            </w:r>
          </w:p>
        </w:tc>
        <w:tc>
          <w:tcPr>
            <w:tcW w:type="dxa" w:w="2340"/>
            <w:tcBorders>
              <w:top w:val="single" w:color="DDDDDD" w:sz="1"/>
              <w:left w:val="single" w:color="DDDDDD" w:sz="1"/>
              <w:bottom w:val="single" w:color="DDDDDD" w:sz="1"/>
              <w:right w:val="single" w:color="DDDDDD" w:sz="1"/>
            </w:tcBorders>
            <w:shd w:fill="D9770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UX/Onboarding</w:t>
            </w:r>
          </w:p>
        </w:tc>
        <w:tc>
          <w:tcPr>
            <w:tcW w:type="dxa" w:w="2340"/>
            <w:tcBorders>
              <w:top w:val="single" w:color="DDDDDD" w:sz="1"/>
              <w:left w:val="single" w:color="DDDDDD" w:sz="1"/>
              <w:bottom w:val="single" w:color="DDDDDD" w:sz="1"/>
              <w:right w:val="single" w:color="DDDDDD" w:sz="1"/>
            </w:tcBorders>
            <w:shd w:fill="DC262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 Comm.</w:t>
            </w:r>
          </w:p>
        </w:tc>
      </w:tr>
      <w:tr>
        <w:trPr>
          <w:tblHeader w:val="false"/>
        </w:trPr>
        <w:tc>
          <w:tcPr>
            <w:tcW w:type="dxa" w:w="234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65 / 100</w:t>
            </w:r>
          </w:p>
        </w:tc>
        <w:tc>
          <w:tcPr>
            <w:tcW w:type="dxa" w:w="234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72 / 100</w:t>
            </w:r>
          </w:p>
        </w:tc>
        <w:tc>
          <w:tcPr>
            <w:tcW w:type="dxa" w:w="234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45 / 100</w:t>
            </w:r>
          </w:p>
        </w:tc>
        <w:tc>
          <w:tcPr>
            <w:tcW w:type="dxa" w:w="234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10 / 100</w:t>
            </w:r>
          </w:p>
        </w:tc>
      </w:tr>
    </w:tbl>
    <w:p>
      <w:pPr>
        <w:spacing w:before="80" w:after="0"/>
      </w:pPr>
    </w:p>
    <w:p>
      <w:pPr>
        <w:spacing w:before="80" w:after="80"/>
      </w:pPr>
      <w:r>
        <w:rPr>
          <w:rFonts w:ascii="Arial" w:cs="Arial" w:eastAsia="Arial" w:hAnsi="Arial"/>
          <w:i/>
          <w:iCs/>
          <w:color w:val="64748B"/>
          <w:sz w:val="22"/>
          <w:szCs w:val="22"/>
        </w:rPr>
        <w:t xml:space="preserve">Lecture : La plateforme dispose d'une solide base technique (agents, RAG, LLM) mais présente des lacunes critiques sur le modèle commercial, l'autonomie totale (suppression du rôle enseignant humain), et l'expérience d'onboarding premium attendue pour un SaaS compétitif.</w:t>
      </w:r>
    </w:p>
    <w:p>
      <w:r>
        <w:br w:type="page"/>
      </w:r>
    </w:p>
    <w:p>
      <w:pPr>
        <w:pStyle w:val="Heading1"/>
        <w:spacing w:before="400" w:after="200"/>
      </w:pPr>
      <w:r>
        <w:rPr>
          <w:rFonts w:ascii="Arial" w:cs="Arial" w:eastAsia="Arial" w:hAnsi="Arial"/>
          <w:b/>
          <w:bCs/>
          <w:color w:val="0F172A"/>
          <w:sz w:val="36"/>
          <w:szCs w:val="36"/>
        </w:rPr>
        <w:t xml:space="preserve">1. VISION PRODUIT RÉVISÉE — PLATEFORME 100% AGENTIQUE</w:t>
      </w:r>
    </w:p>
    <w:p>
      <w:pPr>
        <w:pStyle w:val="Heading2"/>
        <w:pBdr>
          <w:bottom w:val="single" w:color="1B4FD8" w:sz="4" w:space="4"/>
        </w:pBdr>
        <w:spacing w:before="320" w:after="160"/>
      </w:pPr>
      <w:r>
        <w:rPr>
          <w:rFonts w:ascii="Arial" w:cs="Arial" w:eastAsia="Arial" w:hAnsi="Arial"/>
          <w:b/>
          <w:bCs/>
          <w:color w:val="1B4FD8"/>
          <w:sz w:val="28"/>
          <w:szCs w:val="28"/>
        </w:rPr>
        <w:t xml:space="preserve">1.1 Principe fondateur</w:t>
      </w:r>
    </w:p>
    <w:p>
      <w:pPr>
        <w:spacing w:before="80" w:after="80"/>
      </w:pPr>
      <w:r>
        <w:rPr>
          <w:rFonts w:ascii="Arial" w:cs="Arial" w:eastAsia="Arial" w:hAnsi="Arial"/>
          <w:color w:val="0F172A"/>
          <w:sz w:val="22"/>
          <w:szCs w:val="22"/>
        </w:rPr>
        <w:t xml:space="preserve">Nexus Réussite EAF est un système autonome de préparation à l'Épreuve Anticipée de Français qui n'implique aucune intervention humaine — ni enseignant, ni coach, ni modérateur. L'élève est accompagné exclusivement par une constellation d'agents IA spécialisés, orchestrés dynamiquement selon son profil cognitif évolutif.</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20"/>
              <w:left w:type="dxa" w:w="240"/>
              <w:bottom w:type="dxa" w:w="120"/>
              <w:right w:type="dxa" w:w="240"/>
            </w:tcMar>
          </w:tcPr>
          <w:p>
            <w:r>
              <w:rPr>
                <w:rFonts w:ascii="Arial" w:cs="Arial" w:eastAsia="Arial" w:hAnsi="Arial"/>
                <w:i/>
                <w:iCs/>
                <w:color w:val="0F172A"/>
                <w:sz w:val="20"/>
                <w:szCs w:val="20"/>
              </w:rPr>
              <w:t xml:space="preserve">🎯 Promesse produit : "Ton professeur particulier de français disponible 24h/24, qui te connaît par cœur, s'adapte à chaque session, et qui a préparé des centaines d'élèves au bac — sans jamais te juger."</w:t>
            </w:r>
          </w:p>
        </w:tc>
      </w:tr>
    </w:tbl>
    <w:p>
      <w:pPr>
        <w:spacing w:before="120" w:after="0"/>
      </w:pPr>
    </w:p>
    <w:p>
      <w:pPr>
        <w:pStyle w:val="Heading2"/>
        <w:pBdr>
          <w:bottom w:val="single" w:color="1B4FD8" w:sz="4" w:space="4"/>
        </w:pBdr>
        <w:spacing w:before="320" w:after="160"/>
      </w:pPr>
      <w:r>
        <w:rPr>
          <w:rFonts w:ascii="Arial" w:cs="Arial" w:eastAsia="Arial" w:hAnsi="Arial"/>
          <w:b/>
          <w:bCs/>
          <w:color w:val="1B4FD8"/>
          <w:sz w:val="28"/>
          <w:szCs w:val="28"/>
        </w:rPr>
        <w:t xml:space="preserve">1.2 Piliers de la vision agentique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tcW w:type="dxa" w:w="20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Pilier</w:t>
            </w:r>
          </w:p>
        </w:tc>
        <w:tc>
          <w:tcPr>
            <w:tcW w:type="dxa" w:w="556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8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 actuel</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Mémoire persistante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Profil cognitif vivant, mis à jour après chaque interaction</w:t>
            </w:r>
          </w:p>
        </w:tc>
        <w:tc>
          <w:tcPr>
            <w:tcW w:type="dxa" w:w="18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 PARTIEL</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Orchestration multi-agents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Routage dynamique vers le bon agent selon le contexte</w:t>
            </w:r>
          </w:p>
        </w:tc>
        <w:tc>
          <w:tcPr>
            <w:tcW w:type="dxa" w:w="18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 PARTIEL</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RAG contextuel</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Retrieval hybride pgvector + BM25, citations autorité A</w:t>
            </w:r>
          </w:p>
        </w:tc>
        <w:tc>
          <w:tcPr>
            <w:tcW w:type="dxa" w:w="18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 FAIT</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Parcours adaptatif</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Plan rolling 7 jours, replanifié automatiquement</w:t>
            </w:r>
          </w:p>
        </w:tc>
        <w:tc>
          <w:tcPr>
            <w:tcW w:type="dxa" w:w="18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 FAIT</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Modèle Abonnement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Mensuel / Lifetime, gating par features, Stripe</w:t>
            </w:r>
          </w:p>
        </w:tc>
        <w:tc>
          <w:tcPr>
            <w:tcW w:type="dxa" w:w="18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 MANQUANT</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Zero intervention humaine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Suppression rôle enseignant, automatisation totale</w:t>
            </w:r>
          </w:p>
        </w:tc>
        <w:tc>
          <w:tcPr>
            <w:tcW w:type="dxa" w:w="18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 MANQUANT</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UX Premium</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Design système, onboarding immersif, micro-interactions</w:t>
            </w:r>
          </w:p>
        </w:tc>
        <w:tc>
          <w:tcPr>
            <w:tcW w:type="dxa" w:w="18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 MANQUANT</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Analytics auto-généré</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Rapports hebdo auto, insights sans action humaine</w:t>
            </w:r>
          </w:p>
        </w:tc>
        <w:tc>
          <w:tcPr>
            <w:tcW w:type="dxa" w:w="18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 PARTIEL</w:t>
            </w:r>
          </w:p>
        </w:tc>
      </w:tr>
    </w:tbl>
    <w:p>
      <w:r>
        <w:br w:type="page"/>
      </w:r>
    </w:p>
    <w:p>
      <w:pPr>
        <w:pStyle w:val="Heading1"/>
        <w:spacing w:before="400" w:after="200"/>
      </w:pPr>
      <w:r>
        <w:rPr>
          <w:rFonts w:ascii="Arial" w:cs="Arial" w:eastAsia="Arial" w:hAnsi="Arial"/>
          <w:b/>
          <w:bCs/>
          <w:color w:val="0F172A"/>
          <w:sz w:val="36"/>
          <w:szCs w:val="36"/>
        </w:rPr>
        <w:t xml:space="preserve">2. AUDIT TECHNIQUE COMPLET</w:t>
      </w:r>
    </w:p>
    <w:p>
      <w:pPr>
        <w:pStyle w:val="Heading2"/>
        <w:pBdr>
          <w:bottom w:val="single" w:color="1B4FD8" w:sz="4" w:space="4"/>
        </w:pBdr>
        <w:spacing w:before="320" w:after="160"/>
      </w:pPr>
      <w:r>
        <w:rPr>
          <w:rFonts w:ascii="Arial" w:cs="Arial" w:eastAsia="Arial" w:hAnsi="Arial"/>
          <w:b/>
          <w:bCs/>
          <w:color w:val="1B4FD8"/>
          <w:sz w:val="28"/>
          <w:szCs w:val="28"/>
        </w:rPr>
        <w:t xml:space="preserve">2.1 Architecture existante — Forces</w:t>
      </w:r>
    </w:p>
    <w:p>
      <w:pPr>
        <w:spacing w:before="80" w:after="80"/>
      </w:pPr>
      <w:r>
        <w:rPr>
          <w:rFonts w:ascii="Arial" w:cs="Arial" w:eastAsia="Arial" w:hAnsi="Arial"/>
          <w:color w:val="0F172A"/>
          <w:sz w:val="22"/>
          <w:szCs w:val="22"/>
        </w:rPr>
        <w:t xml:space="preserve">La base technique est solide et réutilisable à 80% dans la vision cible. Les éléments suivants sont des actifs stratégiques :</w:t>
      </w:r>
    </w:p>
    <w:p>
      <w:pPr>
        <w:pStyle w:val="ListParagraph"/>
        <w:numPr>
          <w:ilvl w:val="0"/>
          <w:numId w:val="2"/>
        </w:numPr>
        <w:spacing w:before="60" w:after="60"/>
      </w:pPr>
      <w:r>
        <w:rPr>
          <w:rFonts w:ascii="Arial" w:cs="Arial" w:eastAsia="Arial" w:hAnsi="Arial"/>
          <w:color w:val="0F172A"/>
          <w:sz w:val="22"/>
          <w:szCs w:val="22"/>
        </w:rPr>
        <w:t xml:space="preserve">Stack Next.js 16 + App Router + TypeScript strict : excellente fondation, SSR natif, streaming possible pour les réponses LLM longues.</w:t>
      </w:r>
    </w:p>
    <w:p>
      <w:pPr>
        <w:pStyle w:val="ListParagraph"/>
        <w:numPr>
          <w:ilvl w:val="0"/>
          <w:numId w:val="2"/>
        </w:numPr>
        <w:spacing w:before="60" w:after="60"/>
      </w:pPr>
      <w:r>
        <w:rPr>
          <w:rFonts w:ascii="Arial" w:cs="Arial" w:eastAsia="Arial" w:hAnsi="Arial"/>
          <w:color w:val="0F172A"/>
          <w:sz w:val="22"/>
          <w:szCs w:val="22"/>
        </w:rPr>
        <w:t xml:space="preserve">Orchestrateur LLM multi-skills (bibliothecaire, coach_ecrit, coach_oral, correcteur, quiz_maitre, tuteur_libre) : architecture modulaire extensible.</w:t>
      </w:r>
    </w:p>
    <w:p>
      <w:pPr>
        <w:pStyle w:val="ListParagraph"/>
        <w:numPr>
          <w:ilvl w:val="0"/>
          <w:numId w:val="2"/>
        </w:numPr>
        <w:spacing w:before="60" w:after="60"/>
      </w:pPr>
      <w:r>
        <w:rPr>
          <w:rFonts w:ascii="Arial" w:cs="Arial" w:eastAsia="Arial" w:hAnsi="Arial"/>
          <w:color w:val="0F172A"/>
          <w:sz w:val="22"/>
          <w:szCs w:val="22"/>
        </w:rPr>
        <w:t xml:space="preserve">RAG hybride pgvector + lexical fallback avec authority_level A/B/C/D : conforme aux exigences normatives et à l'AI Act.</w:t>
      </w:r>
    </w:p>
    <w:p>
      <w:pPr>
        <w:pStyle w:val="ListParagraph"/>
        <w:numPr>
          <w:ilvl w:val="0"/>
          <w:numId w:val="2"/>
        </w:numPr>
        <w:spacing w:before="60" w:after="60"/>
      </w:pPr>
      <w:r>
        <w:rPr>
          <w:rFonts w:ascii="Arial" w:cs="Arial" w:eastAsia="Arial" w:hAnsi="Arial"/>
          <w:color w:val="0F172A"/>
          <w:sz w:val="22"/>
          <w:szCs w:val="22"/>
        </w:rPr>
        <w:t xml:space="preserve">Agents premium opérationnels : diagnosticien, coach-oral, rag-librarian avec contrats Zod stricts.</w:t>
      </w:r>
    </w:p>
    <w:p>
      <w:pPr>
        <w:pStyle w:val="ListParagraph"/>
        <w:numPr>
          <w:ilvl w:val="0"/>
          <w:numId w:val="2"/>
        </w:numPr>
        <w:spacing w:before="60" w:after="60"/>
      </w:pPr>
      <w:r>
        <w:rPr>
          <w:rFonts w:ascii="Arial" w:cs="Arial" w:eastAsia="Arial" w:hAnsi="Arial"/>
          <w:color w:val="0F172A"/>
          <w:sz w:val="22"/>
          <w:szCs w:val="22"/>
        </w:rPr>
        <w:t xml:space="preserve">Règles de compliance R-AIACT-01/02, R-RGPD-01/02, R-FRAUD-01 : fondation juridique solide.</w:t>
      </w:r>
    </w:p>
    <w:p>
      <w:pPr>
        <w:pStyle w:val="ListParagraph"/>
        <w:numPr>
          <w:ilvl w:val="0"/>
          <w:numId w:val="2"/>
        </w:numPr>
        <w:spacing w:before="60" w:after="60"/>
      </w:pPr>
      <w:r>
        <w:rPr>
          <w:rFonts w:ascii="Arial" w:cs="Arial" w:eastAsia="Arial" w:hAnsi="Arial"/>
          <w:color w:val="0F172A"/>
          <w:sz w:val="22"/>
          <w:szCs w:val="22"/>
        </w:rPr>
        <w:t xml:space="preserve">Modèle de données éprouvé (SkillMap 5 axes, BankOfErrors, StudyPlan, PlannedSession).</w:t>
      </w:r>
    </w:p>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2.2 Lacunes critiques identifiées</w:t>
      </w:r>
    </w:p>
    <w:p>
      <w:pPr>
        <w:pStyle w:val="Heading3"/>
        <w:spacing w:before="240" w:after="120"/>
      </w:pPr>
      <w:r>
        <w:rPr>
          <w:rFonts w:ascii="Arial" w:cs="Arial" w:eastAsia="Arial" w:hAnsi="Arial"/>
          <w:b/>
          <w:bCs/>
          <w:color w:val="DC2626"/>
          <w:sz w:val="24"/>
          <w:szCs w:val="24"/>
        </w:rPr>
        <w:t xml:space="preserve">🔴 CRITIQUE #1 — Rôle enseignant à supprimer/transformer</w:t>
      </w:r>
    </w:p>
    <w:p>
      <w:pPr>
        <w:spacing w:before="80" w:after="80"/>
      </w:pPr>
      <w:r>
        <w:rPr>
          <w:rFonts w:ascii="Arial" w:cs="Arial" w:eastAsia="Arial" w:hAnsi="Arial"/>
          <w:color w:val="0F172A"/>
          <w:sz w:val="22"/>
          <w:szCs w:val="22"/>
        </w:rPr>
        <w:t xml:space="preserve">Le rôle enseignant humain existe dans le code (DB, middleware, UI). Dans la vision 100% agentique, l'espace enseignant devient un "Tableau de Bord Analytique Auto-Généré" accessible aux établissements en B2B, sans aucune action humaine requise. Supprimer toute dépendance à une intervention pédagogique manuelle.</w:t>
      </w:r>
    </w:p>
    <w:p>
      <w:pPr>
        <w:pStyle w:val="ListParagraph"/>
        <w:numPr>
          <w:ilvl w:val="0"/>
          <w:numId w:val="2"/>
        </w:numPr>
        <w:spacing w:before="60" w:after="60"/>
      </w:pPr>
      <w:r>
        <w:rPr>
          <w:rFonts w:ascii="Arial" w:cs="Arial" w:eastAsia="Arial" w:hAnsi="Arial"/>
          <w:color w:val="DC2626"/>
          <w:sz w:val="22"/>
          <w:szCs w:val="22"/>
        </w:rPr>
        <w:t xml:space="preserve">Action : Transformer /enseignant → /analytics-auto (rapport hebdomadaire auto-généré)</w:t>
      </w:r>
    </w:p>
    <w:p>
      <w:pPr>
        <w:pStyle w:val="ListParagraph"/>
        <w:numPr>
          <w:ilvl w:val="0"/>
          <w:numId w:val="2"/>
        </w:numPr>
        <w:spacing w:before="60" w:after="60"/>
      </w:pPr>
      <w:r>
        <w:rPr>
          <w:rFonts w:ascii="Arial" w:cs="Arial" w:eastAsia="Arial" w:hAnsi="Arial"/>
          <w:color w:val="DC2626"/>
          <w:sz w:val="22"/>
          <w:szCs w:val="22"/>
        </w:rPr>
        <w:t xml:space="preserve">Action : Supprimer le commentaire manuel sur les copies (remplacé par agent feedback auto)</w:t>
      </w:r>
    </w:p>
    <w:p>
      <w:pPr>
        <w:pStyle w:val="ListParagraph"/>
        <w:numPr>
          <w:ilvl w:val="0"/>
          <w:numId w:val="2"/>
        </w:numPr>
        <w:spacing w:before="60" w:after="60"/>
      </w:pPr>
      <w:r>
        <w:rPr>
          <w:rFonts w:ascii="Arial" w:cs="Arial" w:eastAsia="Arial" w:hAnsi="Arial"/>
          <w:color w:val="DC2626"/>
          <w:sz w:val="22"/>
          <w:szCs w:val="22"/>
        </w:rPr>
        <w:t xml:space="preserve">Action : Conserver le code classe B2B uniquement pour rattacher un établissement payant</w:t>
      </w:r>
    </w:p>
    <w:p>
      <w:pPr>
        <w:spacing w:before="80" w:after="0"/>
      </w:pPr>
    </w:p>
    <w:p>
      <w:pPr>
        <w:pStyle w:val="Heading3"/>
        <w:spacing w:before="240" w:after="120"/>
      </w:pPr>
      <w:r>
        <w:rPr>
          <w:rFonts w:ascii="Arial" w:cs="Arial" w:eastAsia="Arial" w:hAnsi="Arial"/>
          <w:b/>
          <w:bCs/>
          <w:color w:val="DC2626"/>
          <w:sz w:val="24"/>
          <w:szCs w:val="24"/>
        </w:rPr>
        <w:t xml:space="preserve">🔴 CRITIQUE #2 — Aucun modèle commercial implémenté</w:t>
      </w:r>
    </w:p>
    <w:p>
      <w:pPr>
        <w:spacing w:before="80" w:after="80"/>
      </w:pPr>
      <w:r>
        <w:rPr>
          <w:rFonts w:ascii="Arial" w:cs="Arial" w:eastAsia="Arial" w:hAnsi="Arial"/>
          <w:color w:val="0F172A"/>
          <w:sz w:val="22"/>
          <w:szCs w:val="22"/>
        </w:rPr>
        <w:t xml:space="preserve">La plateforme n'a aucun système de paiement, aucun gating de features, aucune distinction Free/Premium/Lifetime. C'est le blocage numéro 1 pour le lancement commercial.</w:t>
      </w:r>
    </w:p>
    <w:p>
      <w:pPr>
        <w:pStyle w:val="ListParagraph"/>
        <w:numPr>
          <w:ilvl w:val="0"/>
          <w:numId w:val="2"/>
        </w:numPr>
        <w:spacing w:before="60" w:after="60"/>
      </w:pPr>
      <w:r>
        <w:rPr>
          <w:rFonts w:ascii="Arial" w:cs="Arial" w:eastAsia="Arial" w:hAnsi="Arial"/>
          <w:color w:val="DC2626"/>
          <w:sz w:val="22"/>
          <w:szCs w:val="22"/>
        </w:rPr>
        <w:t xml:space="preserve">Manquant : Intégration Stripe (abonnement mensuel + achat lifetime)</w:t>
      </w:r>
    </w:p>
    <w:p>
      <w:pPr>
        <w:pStyle w:val="ListParagraph"/>
        <w:numPr>
          <w:ilvl w:val="0"/>
          <w:numId w:val="2"/>
        </w:numPr>
        <w:spacing w:before="60" w:after="60"/>
      </w:pPr>
      <w:r>
        <w:rPr>
          <w:rFonts w:ascii="Arial" w:cs="Arial" w:eastAsia="Arial" w:hAnsi="Arial"/>
          <w:color w:val="DC2626"/>
          <w:sz w:val="22"/>
          <w:szCs w:val="22"/>
        </w:rPr>
        <w:t xml:space="preserve">Manquant : Table Subscription en base de données</w:t>
      </w:r>
    </w:p>
    <w:p>
      <w:pPr>
        <w:pStyle w:val="ListParagraph"/>
        <w:numPr>
          <w:ilvl w:val="0"/>
          <w:numId w:val="2"/>
        </w:numPr>
        <w:spacing w:before="60" w:after="60"/>
      </w:pPr>
      <w:r>
        <w:rPr>
          <w:rFonts w:ascii="Arial" w:cs="Arial" w:eastAsia="Arial" w:hAnsi="Arial"/>
          <w:color w:val="DC2626"/>
          <w:sz w:val="22"/>
          <w:szCs w:val="22"/>
        </w:rPr>
        <w:t xml:space="preserve">Manquant : Middleware de gating par plan (Free vs Premium)</w:t>
      </w:r>
    </w:p>
    <w:p>
      <w:pPr>
        <w:pStyle w:val="ListParagraph"/>
        <w:numPr>
          <w:ilvl w:val="0"/>
          <w:numId w:val="2"/>
        </w:numPr>
        <w:spacing w:before="60" w:after="60"/>
      </w:pPr>
      <w:r>
        <w:rPr>
          <w:rFonts w:ascii="Arial" w:cs="Arial" w:eastAsia="Arial" w:hAnsi="Arial"/>
          <w:color w:val="DC2626"/>
          <w:sz w:val="22"/>
          <w:szCs w:val="22"/>
        </w:rPr>
        <w:t xml:space="preserve">Manquant : Page pricing avec conversion psychology</w:t>
      </w:r>
    </w:p>
    <w:p>
      <w:pPr>
        <w:spacing w:before="80" w:after="0"/>
      </w:pPr>
    </w:p>
    <w:p>
      <w:pPr>
        <w:pStyle w:val="Heading3"/>
        <w:spacing w:before="240" w:after="120"/>
      </w:pPr>
      <w:r>
        <w:rPr>
          <w:rFonts w:ascii="Arial" w:cs="Arial" w:eastAsia="Arial" w:hAnsi="Arial"/>
          <w:b/>
          <w:bCs/>
          <w:color w:val="D97706"/>
          <w:sz w:val="24"/>
          <w:szCs w:val="24"/>
        </w:rPr>
        <w:t xml:space="preserve">🟠 MAJEUR #3 — Onboarding trop basique</w:t>
      </w:r>
    </w:p>
    <w:p>
      <w:pPr>
        <w:spacing w:before="80" w:after="80"/>
      </w:pPr>
      <w:r>
        <w:rPr>
          <w:rFonts w:ascii="Arial" w:cs="Arial" w:eastAsia="Arial" w:hAnsi="Arial"/>
          <w:color w:val="0F172A"/>
          <w:sz w:val="22"/>
          <w:szCs w:val="22"/>
        </w:rPr>
        <w:t xml:space="preserve">L'onboarding actuel (3 étapes, formulaires basiques) ne crée pas l'effet "wow" nécessaire pour la rétention et la conversion. Il manque une expérience de diagnostic immersive de 10-15 minutes qui démontre immédiatement la valeur de la IA.</w:t>
      </w:r>
    </w:p>
    <w:p>
      <w:pPr>
        <w:pStyle w:val="ListParagraph"/>
        <w:numPr>
          <w:ilvl w:val="0"/>
          <w:numId w:val="2"/>
        </w:numPr>
        <w:spacing w:before="60" w:after="60"/>
      </w:pPr>
      <w:r>
        <w:rPr>
          <w:rFonts w:ascii="Arial" w:cs="Arial" w:eastAsia="Arial" w:hAnsi="Arial"/>
          <w:color w:val="D97706"/>
          <w:sz w:val="22"/>
          <w:szCs w:val="22"/>
        </w:rPr>
        <w:t xml:space="preserve">Problème : Curseurs 1-5 sans contexte ni pédagogie</w:t>
      </w:r>
    </w:p>
    <w:p>
      <w:pPr>
        <w:pStyle w:val="ListParagraph"/>
        <w:numPr>
          <w:ilvl w:val="0"/>
          <w:numId w:val="2"/>
        </w:numPr>
        <w:spacing w:before="60" w:after="60"/>
      </w:pPr>
      <w:r>
        <w:rPr>
          <w:rFonts w:ascii="Arial" w:cs="Arial" w:eastAsia="Arial" w:hAnsi="Arial"/>
          <w:color w:val="D97706"/>
          <w:sz w:val="22"/>
          <w:szCs w:val="22"/>
        </w:rPr>
        <w:t xml:space="preserve">Problème : Pas de demo interactive des agents pendant l'onboarding</w:t>
      </w:r>
    </w:p>
    <w:p>
      <w:pPr>
        <w:pStyle w:val="ListParagraph"/>
        <w:numPr>
          <w:ilvl w:val="0"/>
          <w:numId w:val="2"/>
        </w:numPr>
        <w:spacing w:before="60" w:after="60"/>
      </w:pPr>
      <w:r>
        <w:rPr>
          <w:rFonts w:ascii="Arial" w:cs="Arial" w:eastAsia="Arial" w:hAnsi="Arial"/>
          <w:color w:val="D97706"/>
          <w:sz w:val="22"/>
          <w:szCs w:val="22"/>
        </w:rPr>
        <w:t xml:space="preserve">Problème : Aucun moment "révélation" (ex: ta première correction IA en live)</w:t>
      </w:r>
    </w:p>
    <w:p>
      <w:pPr>
        <w:spacing w:before="80" w:after="0"/>
      </w:pPr>
    </w:p>
    <w:p>
      <w:pPr>
        <w:pStyle w:val="Heading3"/>
        <w:spacing w:before="240" w:after="120"/>
      </w:pPr>
      <w:r>
        <w:rPr>
          <w:rFonts w:ascii="Arial" w:cs="Arial" w:eastAsia="Arial" w:hAnsi="Arial"/>
          <w:b/>
          <w:bCs/>
          <w:color w:val="D97706"/>
          <w:sz w:val="24"/>
          <w:szCs w:val="24"/>
        </w:rPr>
        <w:t xml:space="preserve">🟠 MAJEUR #4 — Worker correction in-process</w:t>
      </w:r>
    </w:p>
    <w:p>
      <w:pPr>
        <w:spacing w:before="80" w:after="80"/>
      </w:pPr>
      <w:r>
        <w:rPr>
          <w:rFonts w:ascii="Arial" w:cs="Arial" w:eastAsia="Arial" w:hAnsi="Arial"/>
          <w:color w:val="0F172A"/>
          <w:sz w:val="22"/>
          <w:szCs w:val="22"/>
        </w:rPr>
        <w:t xml:space="preserve">La correction des copies est traitée in-process (pas de queue externe). En production avec charge, cela bloquera le serveur Node.js et créera des timeouts. Priorité haute pour BullMQ/Redis ou pgmq.</w:t>
      </w:r>
    </w:p>
    <w:p>
      <w:pPr>
        <w:spacing w:before="80" w:after="0"/>
      </w:pPr>
    </w:p>
    <w:p>
      <w:pPr>
        <w:pStyle w:val="Heading3"/>
        <w:spacing w:before="240" w:after="120"/>
      </w:pPr>
      <w:r>
        <w:rPr>
          <w:rFonts w:ascii="Arial" w:cs="Arial" w:eastAsia="Arial" w:hAnsi="Arial"/>
          <w:b/>
          <w:bCs/>
          <w:color w:val="D97706"/>
          <w:sz w:val="24"/>
          <w:szCs w:val="24"/>
        </w:rPr>
        <w:t xml:space="preserve">🟡 IMPORTANT #5 — Storage local non scalable</w:t>
      </w:r>
    </w:p>
    <w:p>
      <w:pPr>
        <w:spacing w:before="80" w:after="80"/>
      </w:pPr>
      <w:r>
        <w:rPr>
          <w:rFonts w:ascii="Arial" w:cs="Arial" w:eastAsia="Arial" w:hAnsi="Arial"/>
          <w:color w:val="0F172A"/>
          <w:sz w:val="22"/>
          <w:szCs w:val="22"/>
        </w:rPr>
        <w:t xml:space="preserve">STORAGE_PROVIDER=s3 est déclaré mais non implémenté. Les copies uploadées sont en local filesystem, ce qui est incompatible avec un déploiement multi-instance (Vercel, Railway multi-pod, etc.).</w:t>
      </w:r>
    </w:p>
    <w:p>
      <w:pPr>
        <w:spacing w:before="80" w:after="0"/>
      </w:pPr>
    </w:p>
    <w:p>
      <w:pPr>
        <w:pStyle w:val="Heading3"/>
        <w:spacing w:before="240" w:after="120"/>
      </w:pPr>
      <w:r>
        <w:rPr>
          <w:rFonts w:ascii="Arial" w:cs="Arial" w:eastAsia="Arial" w:hAnsi="Arial"/>
          <w:b/>
          <w:bCs/>
          <w:color w:val="D97706"/>
          <w:sz w:val="24"/>
          <w:szCs w:val="24"/>
        </w:rPr>
        <w:t xml:space="preserve">🟡 IMPORTANT #6 — Mémoire court-terme vs long-terme</w:t>
      </w:r>
    </w:p>
    <w:p>
      <w:pPr>
        <w:spacing w:before="80" w:after="80"/>
      </w:pPr>
      <w:r>
        <w:rPr>
          <w:rFonts w:ascii="Arial" w:cs="Arial" w:eastAsia="Arial" w:hAnsi="Arial"/>
          <w:color w:val="0F172A"/>
          <w:sz w:val="22"/>
          <w:szCs w:val="22"/>
        </w:rPr>
        <w:t xml:space="preserve">La MemoryEvent timeline existe mais le StudentProfile n'a pas de "mémoire cognitive longue durée" structurée. L'agent doit se souvenir des patterns d'erreurs récurrents sur des semaines, pas seulement des dernières sessions.</w:t>
      </w:r>
    </w:p>
    <w:p>
      <w:pPr>
        <w:pStyle w:val="ListParagraph"/>
        <w:numPr>
          <w:ilvl w:val="0"/>
          <w:numId w:val="2"/>
        </w:numPr>
        <w:spacing w:before="60" w:after="60"/>
      </w:pPr>
      <w:r>
        <w:rPr>
          <w:rFonts w:ascii="Arial" w:cs="Arial" w:eastAsia="Arial" w:hAnsi="Arial"/>
          <w:color w:val="D97706"/>
          <w:sz w:val="22"/>
          <w:szCs w:val="22"/>
        </w:rPr>
        <w:t xml:space="preserve">Manquant : ErrorBank avec scheduling J+2/J+7/J+21 opérationnel</w:t>
      </w:r>
    </w:p>
    <w:p>
      <w:pPr>
        <w:pStyle w:val="ListParagraph"/>
        <w:numPr>
          <w:ilvl w:val="0"/>
          <w:numId w:val="2"/>
        </w:numPr>
        <w:spacing w:before="60" w:after="60"/>
      </w:pPr>
      <w:r>
        <w:rPr>
          <w:rFonts w:ascii="Arial" w:cs="Arial" w:eastAsia="Arial" w:hAnsi="Arial"/>
          <w:color w:val="D97706"/>
          <w:sz w:val="22"/>
          <w:szCs w:val="22"/>
        </w:rPr>
        <w:t xml:space="preserve">Manquant : Drift detection (stagnation sur un skill &gt; 2 semaines → changement de stratégie)</w:t>
      </w:r>
    </w:p>
    <w:p>
      <w:pPr>
        <w:spacing w:before="80" w:after="0"/>
      </w:pPr>
    </w:p>
    <w:p>
      <w:pPr>
        <w:pStyle w:val="Heading3"/>
        <w:spacing w:before="240" w:after="120"/>
      </w:pPr>
      <w:r>
        <w:rPr>
          <w:rFonts w:ascii="Arial" w:cs="Arial" w:eastAsia="Arial" w:hAnsi="Arial"/>
          <w:b/>
          <w:bCs/>
          <w:color w:val="D97706"/>
          <w:sz w:val="24"/>
          <w:szCs w:val="24"/>
        </w:rPr>
        <w:t xml:space="preserve">🟡 IMPORTANT #7 — Landing page non convertissante</w:t>
      </w:r>
    </w:p>
    <w:p>
      <w:pPr>
        <w:spacing w:before="80" w:after="80"/>
      </w:pPr>
      <w:r>
        <w:rPr>
          <w:rFonts w:ascii="Arial" w:cs="Arial" w:eastAsia="Arial" w:hAnsi="Arial"/>
          <w:color w:val="0F172A"/>
          <w:sz w:val="22"/>
          <w:szCs w:val="22"/>
        </w:rPr>
        <w:t xml:space="preserve">La page /bienvenue actuelle est fonctionnelle mais ne convertit pas : pas de social proof dynamique, pas de démo interactive, pas de pricing visible, pas d'urgence. Une landing page premium est un levier marketing direct.</w:t>
      </w:r>
    </w:p>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2.3 Matrice de risques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680"/>
        <w:gridCol w:w="1680"/>
        <w:gridCol w:w="1000"/>
      </w:tblGrid>
      <w:tr>
        <w:trPr>
          <w:tblHeader/>
        </w:trPr>
        <w:tc>
          <w:tcPr>
            <w:tcW w:type="dxa" w:w="30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Risque</w:t>
            </w:r>
          </w:p>
        </w:tc>
        <w:tc>
          <w:tcPr>
            <w:tcW w:type="dxa" w:w="20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168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Probabilité</w:t>
            </w:r>
          </w:p>
        </w:tc>
        <w:tc>
          <w:tcPr>
            <w:tcW w:type="dxa" w:w="168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Sévérité</w:t>
            </w:r>
          </w:p>
        </w:tc>
        <w:tc>
          <w:tcPr>
            <w:tcW w:type="dxa" w:w="10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LLM timeout sur correction longue (&gt;30s)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Expérience dégradée</w:t>
            </w:r>
          </w:p>
        </w:tc>
        <w:tc>
          <w:tcPr>
            <w:tcW w:type="dxa" w:w="168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color w:val="0F172A"/>
                <w:sz w:val="19"/>
                <w:szCs w:val="19"/>
              </w:rPr>
              <w:t xml:space="preserve">Haute</w:t>
            </w:r>
          </w:p>
        </w:tc>
        <w:tc>
          <w:tcPr>
            <w:tcW w:type="dxa" w:w="168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color w:val="0F172A"/>
                <w:sz w:val="19"/>
                <w:szCs w:val="19"/>
              </w:rPr>
              <w:t xml:space="preserve">Haute</w:t>
            </w:r>
          </w:p>
        </w:tc>
        <w:tc>
          <w:tcPr>
            <w:tcW w:type="dxa" w:w="10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P0</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Race condition worker in-process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Correction corrompue</w:t>
            </w:r>
          </w:p>
        </w:tc>
        <w:tc>
          <w:tcPr>
            <w:tcW w:type="dxa" w:w="168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color w:val="0F172A"/>
                <w:sz w:val="19"/>
                <w:szCs w:val="19"/>
              </w:rPr>
              <w:t xml:space="preserve">Moyenne</w:t>
            </w:r>
          </w:p>
        </w:tc>
        <w:tc>
          <w:tcPr>
            <w:tcW w:type="dxa" w:w="168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color w:val="0F172A"/>
                <w:sz w:val="19"/>
                <w:szCs w:val="19"/>
              </w:rPr>
              <w:t xml:space="preserve">Critique</w:t>
            </w:r>
          </w:p>
        </w:tc>
        <w:tc>
          <w:tcPr>
            <w:tcW w:type="dxa" w:w="10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P0</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Pas de S3 → perte fichiers multi-pod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Perte copies élèves</w:t>
            </w:r>
          </w:p>
        </w:tc>
        <w:tc>
          <w:tcPr>
            <w:tcW w:type="dxa" w:w="168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color w:val="0F172A"/>
                <w:sz w:val="19"/>
                <w:szCs w:val="19"/>
              </w:rPr>
              <w:t xml:space="preserve">Haute</w:t>
            </w:r>
          </w:p>
        </w:tc>
        <w:tc>
          <w:tcPr>
            <w:tcW w:type="dxa" w:w="168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color w:val="0F172A"/>
                <w:sz w:val="19"/>
                <w:szCs w:val="19"/>
              </w:rPr>
              <w:t xml:space="preserve">Critique</w:t>
            </w:r>
          </w:p>
        </w:tc>
        <w:tc>
          <w:tcPr>
            <w:tcW w:type="dxa" w:w="10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P0</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Prompt injection via contenu copie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Sécurité LLM</w:t>
            </w:r>
          </w:p>
        </w:tc>
        <w:tc>
          <w:tcPr>
            <w:tcW w:type="dxa" w:w="168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color w:val="0F172A"/>
                <w:sz w:val="19"/>
                <w:szCs w:val="19"/>
              </w:rPr>
              <w:t xml:space="preserve">Moyenne</w:t>
            </w:r>
          </w:p>
        </w:tc>
        <w:tc>
          <w:tcPr>
            <w:tcW w:type="dxa" w:w="168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color w:val="0F172A"/>
                <w:sz w:val="19"/>
                <w:szCs w:val="19"/>
              </w:rPr>
              <w:t xml:space="preserve">Haute</w:t>
            </w:r>
          </w:p>
        </w:tc>
        <w:tc>
          <w:tcPr>
            <w:tcW w:type="dxa" w:w="10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P1</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Coût LLM non maîtrisé (tokens)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Rentabilité</w:t>
            </w:r>
          </w:p>
        </w:tc>
        <w:tc>
          <w:tcPr>
            <w:tcW w:type="dxa" w:w="168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color w:val="0F172A"/>
                <w:sz w:val="19"/>
                <w:szCs w:val="19"/>
              </w:rPr>
              <w:t xml:space="preserve">Haute</w:t>
            </w:r>
          </w:p>
        </w:tc>
        <w:tc>
          <w:tcPr>
            <w:tcW w:type="dxa" w:w="168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color w:val="0F172A"/>
                <w:sz w:val="19"/>
                <w:szCs w:val="19"/>
              </w:rPr>
              <w:t xml:space="preserve">Haute</w:t>
            </w:r>
          </w:p>
        </w:tc>
        <w:tc>
          <w:tcPr>
            <w:tcW w:type="dxa" w:w="10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P1</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Embeddings obsolètes si corpus mis à jour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RAG dégradé</w:t>
            </w:r>
          </w:p>
        </w:tc>
        <w:tc>
          <w:tcPr>
            <w:tcW w:type="dxa" w:w="168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color w:val="0F172A"/>
                <w:sz w:val="19"/>
                <w:szCs w:val="19"/>
              </w:rPr>
              <w:t xml:space="preserve">Faible</w:t>
            </w:r>
          </w:p>
        </w:tc>
        <w:tc>
          <w:tcPr>
            <w:tcW w:type="dxa" w:w="168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color w:val="0F172A"/>
                <w:sz w:val="19"/>
                <w:szCs w:val="19"/>
              </w:rPr>
              <w:t xml:space="preserve">Moyenne</w:t>
            </w:r>
          </w:p>
        </w:tc>
        <w:tc>
          <w:tcPr>
            <w:tcW w:type="dxa" w:w="1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P2</w:t>
            </w:r>
          </w:p>
        </w:tc>
      </w:tr>
    </w:tbl>
    <w:p>
      <w:r>
        <w:br w:type="page"/>
      </w:r>
    </w:p>
    <w:p>
      <w:pPr>
        <w:pStyle w:val="Heading1"/>
        <w:spacing w:before="400" w:after="200"/>
      </w:pPr>
      <w:r>
        <w:rPr>
          <w:rFonts w:ascii="Arial" w:cs="Arial" w:eastAsia="Arial" w:hAnsi="Arial"/>
          <w:b/>
          <w:bCs/>
          <w:color w:val="0F172A"/>
          <w:sz w:val="36"/>
          <w:szCs w:val="36"/>
        </w:rPr>
        <w:t xml:space="preserve">3. ARCHITECTURE CIBLE — SYSTÈME 100% AGENTIQUE</w:t>
      </w:r>
    </w:p>
    <w:p>
      <w:pPr>
        <w:pStyle w:val="Heading2"/>
        <w:pBdr>
          <w:bottom w:val="single" w:color="1B4FD8" w:sz="4" w:space="4"/>
        </w:pBdr>
        <w:spacing w:before="320" w:after="160"/>
      </w:pPr>
      <w:r>
        <w:rPr>
          <w:rFonts w:ascii="Arial" w:cs="Arial" w:eastAsia="Arial" w:hAnsi="Arial"/>
          <w:b/>
          <w:bCs/>
          <w:color w:val="1B4FD8"/>
          <w:sz w:val="28"/>
          <w:szCs w:val="28"/>
        </w:rPr>
        <w:t xml:space="preserve">3.1 Constellation d'agents — Vue d'ensemble</w:t>
      </w:r>
    </w:p>
    <w:p>
      <w:pPr>
        <w:spacing w:before="80" w:after="80"/>
      </w:pPr>
      <w:r>
        <w:rPr>
          <w:rFonts w:ascii="Arial" w:cs="Arial" w:eastAsia="Arial" w:hAnsi="Arial"/>
          <w:color w:val="0F172A"/>
          <w:sz w:val="22"/>
          <w:szCs w:val="22"/>
        </w:rPr>
        <w:t xml:space="preserve">La plateforme est organisée autour d'un Meta-Orchestrateur central qui reçoit chaque requête élève et route vers l'agent spécialisé optimal, en tenant compte du profil cognitif, du plan de la session, et des contraintes de compliance.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Agent</w:t>
            </w:r>
          </w:p>
        </w:tc>
        <w:tc>
          <w:tcPr>
            <w:tcW w:type="dxa" w:w="40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Rôle</w:t>
            </w:r>
          </w:p>
        </w:tc>
        <w:tc>
          <w:tcPr>
            <w:tcW w:type="dxa" w:w="316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Triggers</w:t>
            </w:r>
          </w:p>
        </w:tc>
      </w:tr>
      <w:tr>
        <w:trPr>
          <w:tblHeader w:val="false"/>
        </w:trPr>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left"/>
            </w:pPr>
            <w:r>
              <w:rPr>
                <w:rFonts w:ascii="Arial" w:cs="Arial" w:eastAsia="Arial" w:hAnsi="Arial"/>
                <w:color w:val="0F172A"/>
                <w:sz w:val="19"/>
                <w:szCs w:val="19"/>
              </w:rPr>
              <w:t xml:space="preserve">🎯 Meta-Orchestrateur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Routing dynamique, context assembly, compliance gate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Toute interaction</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Diagnosticien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Positionnement initial 5 axes, plan 6 semaines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Onboarding + re-diagnostic mensuel</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Planner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Plan rolling 7 jours adaptatif, replanification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Connexion + milestone</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Coach Écrit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Sujet blanc, guidance dissertation/commentaire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Atelier écrit</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Coach Oral</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Simulation jury 2/8/2/8, relances adaptatives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Atelier oral</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Correcteur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Correction OCR + rubrique officielle + plan progrès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Upload copie</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Bibliothécaire RAG</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Retrieval hybride + citations autorité A obligatoires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Question normative</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Quiz Master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Quiz adaptatif, scoring, ErrorBank update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Session quiz</w:t>
            </w:r>
          </w:p>
        </w:tc>
      </w:tr>
      <w:tr>
        <w:trPr>
          <w:tblHeader w:val="false"/>
        </w:trPr>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left"/>
            </w:pPr>
            <w:r>
              <w:rPr>
                <w:rFonts w:ascii="Arial" w:cs="Arial" w:eastAsia="Arial" w:hAnsi="Arial"/>
                <w:color w:val="0F172A"/>
                <w:sz w:val="19"/>
                <w:szCs w:val="19"/>
              </w:rPr>
              <w:t xml:space="preserve">⚖️ Avocat du Diable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Contre-argumentation dissertation (NOUVEAU)</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Dissertation soumise</w:t>
            </w:r>
          </w:p>
        </w:tc>
      </w:tr>
      <w:tr>
        <w:trPr>
          <w:tblHeader w:val="false"/>
        </w:trPr>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left"/>
            </w:pPr>
            <w:r>
              <w:rPr>
                <w:rFonts w:ascii="Arial" w:cs="Arial" w:eastAsia="Arial" w:hAnsi="Arial"/>
                <w:color w:val="0F172A"/>
                <w:sz w:val="19"/>
                <w:szCs w:val="19"/>
              </w:rPr>
              <w:t xml:space="preserve">📊 Rapport Auto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Rapport hebdo PDF auto-généré (NOUVEAU)</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Chaque dimanche 20h</w:t>
            </w:r>
          </w:p>
        </w:tc>
      </w:tr>
      <w:tr>
        <w:trPr>
          <w:tblHeader w:val="false"/>
        </w:trPr>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left"/>
            </w:pPr>
            <w:r>
              <w:rPr>
                <w:rFonts w:ascii="Arial" w:cs="Arial" w:eastAsia="Arial" w:hAnsi="Arial"/>
                <w:color w:val="0F172A"/>
                <w:sz w:val="19"/>
                <w:szCs w:val="19"/>
              </w:rPr>
              <w:t xml:space="preserve">🔔 Rappel Spaced Rep.</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Scheduling J+2/J+7/J+21 ErrorBank (NOUVEAU)</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Timer automatique</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Policy Gate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Compliance AI Act + RGPD + anti-fraude pre/post</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Toute sortie LLM</w:t>
            </w:r>
          </w:p>
        </w:tc>
      </w:tr>
    </w:tbl>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3.2 Meta-Orchestrateur — Flux de décision</w:t>
      </w:r>
    </w:p>
    <w:p>
      <w:pPr>
        <w:spacing w:before="80" w:after="80"/>
      </w:pPr>
      <w:r>
        <w:rPr>
          <w:rFonts w:ascii="Arial" w:cs="Arial" w:eastAsia="Arial" w:hAnsi="Arial"/>
          <w:color w:val="0F172A"/>
          <w:sz w:val="22"/>
          <w:szCs w:val="22"/>
        </w:rPr>
        <w:t xml:space="preserve">Chaque interaction de l'élève suit ce pipeline automatique, sans intervention humaine :</w:t>
      </w:r>
    </w:p>
    <w:p>
      <w:pPr>
        <w:pStyle w:val="ListParagraph"/>
        <w:numPr>
          <w:ilvl w:val="0"/>
          <w:numId w:val="3"/>
        </w:numPr>
        <w:spacing w:before="60" w:after="60"/>
      </w:pPr>
      <w:r>
        <w:rPr>
          <w:rFonts w:ascii="Arial" w:cs="Arial" w:eastAsia="Arial" w:hAnsi="Arial"/>
          <w:color w:val="0F172A"/>
          <w:sz w:val="22"/>
          <w:szCs w:val="22"/>
        </w:rPr>
        <w:t xml:space="preserve">Réception message → Context assembly (profil, skillMap, erreurs dues, plan J)</w:t>
      </w:r>
    </w:p>
    <w:p>
      <w:pPr>
        <w:pStyle w:val="ListParagraph"/>
        <w:numPr>
          <w:ilvl w:val="0"/>
          <w:numId w:val="3"/>
        </w:numPr>
        <w:spacing w:before="60" w:after="60"/>
      </w:pPr>
      <w:r>
        <w:rPr>
          <w:rFonts w:ascii="Arial" w:cs="Arial" w:eastAsia="Arial" w:hAnsi="Arial"/>
          <w:color w:val="0F172A"/>
          <w:sz w:val="22"/>
          <w:szCs w:val="22"/>
        </w:rPr>
        <w:t xml:space="preserve">Policy Gate PRE : vérification compliance (R-AIACT-01, R-FRAUD-01, R-SCOPE-01)</w:t>
      </w:r>
    </w:p>
    <w:p>
      <w:pPr>
        <w:pStyle w:val="ListParagraph"/>
        <w:numPr>
          <w:ilvl w:val="0"/>
          <w:numId w:val="3"/>
        </w:numPr>
        <w:spacing w:before="60" w:after="60"/>
      </w:pPr>
      <w:r>
        <w:rPr>
          <w:rFonts w:ascii="Arial" w:cs="Arial" w:eastAsia="Arial" w:hAnsi="Arial"/>
          <w:color w:val="0F172A"/>
          <w:sz w:val="22"/>
          <w:szCs w:val="22"/>
        </w:rPr>
        <w:t xml:space="preserve">Sélection agent : scoring = f(skillMap déficits, contexte session, historique récent)</w:t>
      </w:r>
    </w:p>
    <w:p>
      <w:pPr>
        <w:pStyle w:val="ListParagraph"/>
        <w:numPr>
          <w:ilvl w:val="0"/>
          <w:numId w:val="3"/>
        </w:numPr>
        <w:spacing w:before="60" w:after="60"/>
      </w:pPr>
      <w:r>
        <w:rPr>
          <w:rFonts w:ascii="Arial" w:cs="Arial" w:eastAsia="Arial" w:hAnsi="Arial"/>
          <w:color w:val="0F172A"/>
          <w:sz w:val="22"/>
          <w:szCs w:val="22"/>
        </w:rPr>
        <w:t xml:space="preserve">Retrieval RAG contextuel (si question normative ou méthode)</w:t>
      </w:r>
    </w:p>
    <w:p>
      <w:pPr>
        <w:pStyle w:val="ListParagraph"/>
        <w:numPr>
          <w:ilvl w:val="0"/>
          <w:numId w:val="3"/>
        </w:numPr>
        <w:spacing w:before="60" w:after="60"/>
      </w:pPr>
      <w:r>
        <w:rPr>
          <w:rFonts w:ascii="Arial" w:cs="Arial" w:eastAsia="Arial" w:hAnsi="Arial"/>
          <w:color w:val="0F172A"/>
          <w:sz w:val="22"/>
          <w:szCs w:val="22"/>
        </w:rPr>
        <w:t xml:space="preserve">Génération LLM avec skill prompt + contexte RAG + profil élève</w:t>
      </w:r>
    </w:p>
    <w:p>
      <w:pPr>
        <w:pStyle w:val="ListParagraph"/>
        <w:numPr>
          <w:ilvl w:val="0"/>
          <w:numId w:val="3"/>
        </w:numPr>
        <w:spacing w:before="60" w:after="60"/>
      </w:pPr>
      <w:r>
        <w:rPr>
          <w:rFonts w:ascii="Arial" w:cs="Arial" w:eastAsia="Arial" w:hAnsi="Arial"/>
          <w:color w:val="0F172A"/>
          <w:sz w:val="22"/>
          <w:szCs w:val="22"/>
        </w:rPr>
        <w:t xml:space="preserve">Policy Gate POST : vérification sortie (émotion inférée ? rédaction complète ?)</w:t>
      </w:r>
    </w:p>
    <w:p>
      <w:pPr>
        <w:pStyle w:val="ListParagraph"/>
        <w:numPr>
          <w:ilvl w:val="0"/>
          <w:numId w:val="3"/>
        </w:numPr>
        <w:spacing w:before="60" w:after="60"/>
      </w:pPr>
      <w:r>
        <w:rPr>
          <w:rFonts w:ascii="Arial" w:cs="Arial" w:eastAsia="Arial" w:hAnsi="Arial"/>
          <w:color w:val="0F172A"/>
          <w:sz w:val="22"/>
          <w:szCs w:val="22"/>
        </w:rPr>
        <w:t xml:space="preserve">Mise à jour SkillMap + MemoryEvent + ErrorBank si applicable</w:t>
      </w:r>
    </w:p>
    <w:p>
      <w:pPr>
        <w:pStyle w:val="ListParagraph"/>
        <w:numPr>
          <w:ilvl w:val="0"/>
          <w:numId w:val="3"/>
        </w:numPr>
        <w:spacing w:before="60" w:after="60"/>
      </w:pPr>
      <w:r>
        <w:rPr>
          <w:rFonts w:ascii="Arial" w:cs="Arial" w:eastAsia="Arial" w:hAnsi="Arial"/>
          <w:color w:val="0F172A"/>
          <w:sz w:val="22"/>
          <w:szCs w:val="22"/>
        </w:rPr>
        <w:t xml:space="preserve">Réponse + scheduling prochain rappel si nouvelle erreur détectée</w:t>
      </w:r>
    </w:p>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3.3 Profil Cognitif Évolutif — Modèle de données enrichi</w:t>
      </w:r>
    </w:p>
    <w:p>
      <w:pPr>
        <w:spacing w:before="80" w:after="80"/>
      </w:pPr>
      <w:r>
        <w:rPr>
          <w:rFonts w:ascii="Arial" w:cs="Arial" w:eastAsia="Arial" w:hAnsi="Arial"/>
          <w:color w:val="0F172A"/>
          <w:sz w:val="22"/>
          <w:szCs w:val="22"/>
        </w:rPr>
        <w:t xml:space="preserve">Le StudentProfilePremium doit évoluer vers un profil "vivant" qui capture non seulement les scores mais les patterns, les préférences d'apprentissage, et la trajectoire temporelle.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20"/>
              <w:left w:type="dxa" w:w="240"/>
              <w:bottom w:type="dxa" w:w="120"/>
              <w:right w:type="dxa" w:w="240"/>
            </w:tcMar>
          </w:tcPr>
          <w:p>
            <w:r>
              <w:rPr>
                <w:rFonts w:ascii="Arial" w:cs="Arial" w:eastAsia="Arial" w:hAnsi="Arial"/>
                <w:b/>
                <w:bCs/>
                <w:color w:val="0F172A"/>
                <w:sz w:val="20"/>
                <w:szCs w:val="20"/>
              </w:rPr>
              <w:t xml:space="preserve">🧠 Enrichissement du modèle de données</w:t>
            </w:r>
          </w:p>
          <w:p>
            <w:r>
              <w:rPr>
                <w:rFonts w:ascii="Arial" w:cs="Arial" w:eastAsia="Arial" w:hAnsi="Arial"/>
                <w:i w:val="false"/>
                <w:iCs w:val="false"/>
                <w:color w:val="0F172A"/>
                <w:sz w:val="20"/>
                <w:szCs w:val="20"/>
              </w:rPr>
              <w:t xml:space="preserve">NOUVEAUX CHAMPS À AJOUTER au StudentProfile :
• learningVelocity: { axis, daysToImprove1point } — vitesse d'apprentissage par axe
• stuckDetection: { axis, stuckSince, interventionsAttempted[] } — détection de stagnation
• preferredSessionLength: 15 | 30 | 45 | 60 (minutes) — déduit des comportements
• bestPerformanceHour: number — heure de la journée où les scores sont les meilleurs
• streakData: { currentStreak, maxStreak, freezesUsed } — gamification
• subscriptionTier: 'free' | 'monthly' | 'lifetime' — plan actif
• triageRisks: string[] — facteurs de risque détectés (ex: 'oral_procrastination')</w:t>
            </w:r>
          </w:p>
        </w:tc>
      </w:tr>
    </w:tbl>
    <w:p>
      <w:r>
        <w:br w:type="page"/>
      </w:r>
    </w:p>
    <w:p>
      <w:pPr>
        <w:pStyle w:val="Heading1"/>
        <w:spacing w:before="400" w:after="200"/>
      </w:pPr>
      <w:r>
        <w:rPr>
          <w:rFonts w:ascii="Arial" w:cs="Arial" w:eastAsia="Arial" w:hAnsi="Arial"/>
          <w:b/>
          <w:bCs/>
          <w:color w:val="0F172A"/>
          <w:sz w:val="36"/>
          <w:szCs w:val="36"/>
        </w:rPr>
        <w:t xml:space="preserve">4. MODÈLE COMMERCIAL — ABONNEMENT &amp; MONÉTISATION</w:t>
      </w:r>
    </w:p>
    <w:p>
      <w:pPr>
        <w:pStyle w:val="Heading2"/>
        <w:pBdr>
          <w:bottom w:val="single" w:color="1B4FD8" w:sz="4" w:space="4"/>
        </w:pBdr>
        <w:spacing w:before="320" w:after="160"/>
      </w:pPr>
      <w:r>
        <w:rPr>
          <w:rFonts w:ascii="Arial" w:cs="Arial" w:eastAsia="Arial" w:hAnsi="Arial"/>
          <w:b/>
          <w:bCs/>
          <w:color w:val="1B4FD8"/>
          <w:sz w:val="28"/>
          <w:szCs w:val="28"/>
        </w:rPr>
        <w:t xml:space="preserve">4.1 Structure des plans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2187"/>
            <w:tcBorders>
              <w:top w:val="single" w:color="DDDDDD" w:sz="1"/>
              <w:left w:val="single" w:color="DDDDDD" w:sz="1"/>
              <w:bottom w:val="single" w:color="DDDDDD" w:sz="1"/>
              <w:right w:val="single" w:color="DDDDDD" w:sz="1"/>
            </w:tcBorders>
            <w:shd w:fill="6474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Découverte</w:t>
            </w:r>
          </w:p>
        </w:tc>
        <w:tc>
          <w:tcPr>
            <w:tcW w:type="dxa" w:w="2187"/>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Mensuel — 14,90€</w:t>
            </w:r>
          </w:p>
        </w:tc>
        <w:tc>
          <w:tcPr>
            <w:tcW w:type="dxa" w:w="2186"/>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Lifetime — 89€</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Ateliers écrit (sujets blancs)</w:t>
            </w:r>
          </w:p>
        </w:tc>
        <w:tc>
          <w:tcPr>
            <w:tcW w:type="dxa" w:w="2187"/>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3 / mois</w:t>
            </w:r>
          </w:p>
        </w:tc>
        <w:tc>
          <w:tcPr>
            <w:tcW w:type="dxa" w:w="2187"/>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Illimité</w:t>
            </w:r>
          </w:p>
        </w:tc>
        <w:tc>
          <w:tcPr>
            <w:tcW w:type="dxa" w:w="2186"/>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Illimité</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Corrections IA avec rapport</w:t>
            </w:r>
          </w:p>
        </w:tc>
        <w:tc>
          <w:tcPr>
            <w:tcW w:type="dxa" w:w="2187"/>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1 / mois</w:t>
            </w:r>
          </w:p>
        </w:tc>
        <w:tc>
          <w:tcPr>
            <w:tcW w:type="dxa" w:w="2187"/>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Illimité</w:t>
            </w:r>
          </w:p>
        </w:tc>
        <w:tc>
          <w:tcPr>
            <w:tcW w:type="dxa" w:w="2186"/>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Illimité</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Simulations orales JurySim</w:t>
            </w:r>
          </w:p>
        </w:tc>
        <w:tc>
          <w:tcPr>
            <w:tcW w:type="dxa" w:w="2187"/>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2 / mois</w:t>
            </w:r>
          </w:p>
        </w:tc>
        <w:tc>
          <w:tcPr>
            <w:tcW w:type="dxa" w:w="2187"/>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Illimité</w:t>
            </w:r>
          </w:p>
        </w:tc>
        <w:tc>
          <w:tcPr>
            <w:tcW w:type="dxa" w:w="2186"/>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Illimité</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Tuteur IA chat</w:t>
            </w:r>
          </w:p>
        </w:tc>
        <w:tc>
          <w:tcPr>
            <w:tcW w:type="dxa" w:w="2187"/>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10 msg / jour</w:t>
            </w:r>
          </w:p>
        </w:tc>
        <w:tc>
          <w:tcPr>
            <w:tcW w:type="dxa" w:w="2187"/>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Illimité</w:t>
            </w:r>
          </w:p>
        </w:tc>
        <w:tc>
          <w:tcPr>
            <w:tcW w:type="dxa" w:w="2186"/>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Illimité</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Parcours adaptatif IA</w:t>
            </w:r>
          </w:p>
        </w:tc>
        <w:tc>
          <w:tcPr>
            <w:tcW w:type="dxa" w:w="2187"/>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c>
          <w:tcPr>
            <w:tcW w:type="dxa" w:w="2187"/>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c>
          <w:tcPr>
            <w:tcW w:type="dxa" w:w="2186"/>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Agent Avocat du Diable</w:t>
            </w:r>
          </w:p>
        </w:tc>
        <w:tc>
          <w:tcPr>
            <w:tcW w:type="dxa" w:w="2187"/>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c>
          <w:tcPr>
            <w:tcW w:type="dxa" w:w="2187"/>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c>
          <w:tcPr>
            <w:tcW w:type="dxa" w:w="2186"/>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Spaced Repetition ErrorBank</w:t>
            </w:r>
          </w:p>
        </w:tc>
        <w:tc>
          <w:tcPr>
            <w:tcW w:type="dxa" w:w="2187"/>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c>
          <w:tcPr>
            <w:tcW w:type="dxa" w:w="2187"/>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c>
          <w:tcPr>
            <w:tcW w:type="dxa" w:w="2186"/>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Rapport PDF hebdo auto</w:t>
            </w:r>
          </w:p>
        </w:tc>
        <w:tc>
          <w:tcPr>
            <w:tcW w:type="dxa" w:w="2187"/>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c>
          <w:tcPr>
            <w:tcW w:type="dxa" w:w="2187"/>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c>
          <w:tcPr>
            <w:tcW w:type="dxa" w:w="2186"/>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GraphRAG navigation contextuelle</w:t>
            </w:r>
          </w:p>
        </w:tc>
        <w:tc>
          <w:tcPr>
            <w:tcW w:type="dxa" w:w="2187"/>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c>
          <w:tcPr>
            <w:tcW w:type="dxa" w:w="2187"/>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c>
          <w:tcPr>
            <w:tcW w:type="dxa" w:w="2186"/>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 (V3.2)</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Accès futur mises à jour</w:t>
            </w:r>
          </w:p>
        </w:tc>
        <w:tc>
          <w:tcPr>
            <w:tcW w:type="dxa" w:w="2187"/>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c>
          <w:tcPr>
            <w:tcW w:type="dxa" w:w="2187"/>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color w:val="0F172A"/>
                <w:sz w:val="19"/>
                <w:szCs w:val="19"/>
              </w:rPr>
              <w:t xml:space="preserve">Tant qu'abonné</w:t>
            </w:r>
          </w:p>
        </w:tc>
        <w:tc>
          <w:tcPr>
            <w:tcW w:type="dxa" w:w="2186"/>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À vie ✅</w:t>
            </w:r>
          </w:p>
        </w:tc>
      </w:tr>
    </w:tbl>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4.2 Implémentation Stripe — Composants requis</w:t>
      </w:r>
    </w:p>
    <w:p>
      <w:pPr>
        <w:pStyle w:val="ListParagraph"/>
        <w:numPr>
          <w:ilvl w:val="0"/>
          <w:numId w:val="2"/>
        </w:numPr>
        <w:spacing w:before="60" w:after="60"/>
      </w:pPr>
      <w:r>
        <w:rPr>
          <w:rFonts w:ascii="Arial" w:cs="Arial" w:eastAsia="Arial" w:hAnsi="Arial"/>
          <w:color w:val="0F172A"/>
          <w:sz w:val="22"/>
          <w:szCs w:val="22"/>
        </w:rPr>
        <w:t xml:space="preserve">Table Subscription (Prisma) : userId, stripeCustomerId, stripeSubscriptionId, plan, status, currentPeriodEnd, cancelAtPeriodEnd</w:t>
      </w:r>
    </w:p>
    <w:p>
      <w:pPr>
        <w:pStyle w:val="ListParagraph"/>
        <w:numPr>
          <w:ilvl w:val="0"/>
          <w:numId w:val="2"/>
        </w:numPr>
        <w:spacing w:before="60" w:after="60"/>
      </w:pPr>
      <w:r>
        <w:rPr>
          <w:rFonts w:ascii="Arial" w:cs="Arial" w:eastAsia="Arial" w:hAnsi="Arial"/>
          <w:color w:val="0F172A"/>
          <w:sz w:val="22"/>
          <w:szCs w:val="22"/>
        </w:rPr>
        <w:t xml:space="preserve">Webhook Stripe : /api/v1/billing/webhook — gestion checkout.session.completed, invoice.paid, customer.subscription.deleted</w:t>
      </w:r>
    </w:p>
    <w:p>
      <w:pPr>
        <w:pStyle w:val="ListParagraph"/>
        <w:numPr>
          <w:ilvl w:val="0"/>
          <w:numId w:val="2"/>
        </w:numPr>
        <w:spacing w:before="60" w:after="60"/>
      </w:pPr>
      <w:r>
        <w:rPr>
          <w:rFonts w:ascii="Arial" w:cs="Arial" w:eastAsia="Arial" w:hAnsi="Arial"/>
          <w:color w:val="0F172A"/>
          <w:sz w:val="22"/>
          <w:szCs w:val="22"/>
        </w:rPr>
        <w:t xml:space="preserve">Middleware de gating : requirePlan('premium') → 402 si plan insuffisant avec CTA upgrade</w:t>
      </w:r>
    </w:p>
    <w:p>
      <w:pPr>
        <w:pStyle w:val="ListParagraph"/>
        <w:numPr>
          <w:ilvl w:val="0"/>
          <w:numId w:val="2"/>
        </w:numPr>
        <w:spacing w:before="60" w:after="60"/>
      </w:pPr>
      <w:r>
        <w:rPr>
          <w:rFonts w:ascii="Arial" w:cs="Arial" w:eastAsia="Arial" w:hAnsi="Arial"/>
          <w:color w:val="0F172A"/>
          <w:sz w:val="22"/>
          <w:szCs w:val="22"/>
        </w:rPr>
        <w:t xml:space="preserve">Page /pricing : 3 colonnes, social proof, CTA primaire mensuel + lifetime en "meilleure valeur"</w:t>
      </w:r>
    </w:p>
    <w:p>
      <w:pPr>
        <w:pStyle w:val="ListParagraph"/>
        <w:numPr>
          <w:ilvl w:val="0"/>
          <w:numId w:val="2"/>
        </w:numPr>
        <w:spacing w:before="60" w:after="60"/>
      </w:pPr>
      <w:r>
        <w:rPr>
          <w:rFonts w:ascii="Arial" w:cs="Arial" w:eastAsia="Arial" w:hAnsi="Arial"/>
          <w:color w:val="0F172A"/>
          <w:sz w:val="22"/>
          <w:szCs w:val="22"/>
        </w:rPr>
        <w:t xml:space="preserve">Page /billing : gestion abonnement, annulation, factures, upgrade/downgrade</w:t>
      </w:r>
    </w:p>
    <w:p>
      <w:pPr>
        <w:pStyle w:val="ListParagraph"/>
        <w:numPr>
          <w:ilvl w:val="0"/>
          <w:numId w:val="2"/>
        </w:numPr>
        <w:spacing w:before="60" w:after="60"/>
      </w:pPr>
      <w:r>
        <w:rPr>
          <w:rFonts w:ascii="Arial" w:cs="Arial" w:eastAsia="Arial" w:hAnsi="Arial"/>
          <w:color w:val="0F172A"/>
          <w:sz w:val="22"/>
          <w:szCs w:val="22"/>
        </w:rPr>
        <w:t xml:space="preserve">Trial 7 jours : accès premium complet, conversion via email séquence J0/J3/J6</w:t>
      </w:r>
    </w:p>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4.3 Psychologie de prix &amp;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1FAE5" w:val="clear"/>
            <w:tcMar>
              <w:top w:type="dxa" w:w="120"/>
              <w:left w:type="dxa" w:w="240"/>
              <w:bottom w:type="dxa" w:w="120"/>
              <w:right w:type="dxa" w:w="240"/>
            </w:tcMar>
          </w:tcPr>
          <w:p>
            <w:r>
              <w:rPr>
                <w:rFonts w:ascii="Arial" w:cs="Arial" w:eastAsia="Arial" w:hAnsi="Arial"/>
                <w:i/>
                <w:iCs/>
                <w:color w:val="0F172A"/>
                <w:sz w:val="20"/>
                <w:szCs w:val="20"/>
              </w:rPr>
              <w:t xml:space="preserve">💡 Recommandation : Positionner le "Lifetime" avec un badge "Meilleure valeur" et un calcul de ROI ("Moins cher que 2h de cours particuliers"). Afficher le prix mensuel comme "0,49€/jour". Créer une urgence avec des places lifetime limitées par session scolaire.</w:t>
            </w:r>
          </w:p>
        </w:tc>
      </w:tr>
    </w:tbl>
    <w:p>
      <w:r>
        <w:br w:type="page"/>
      </w:r>
    </w:p>
    <w:p>
      <w:pPr>
        <w:pStyle w:val="Heading1"/>
        <w:spacing w:before="400" w:after="200"/>
      </w:pPr>
      <w:r>
        <w:rPr>
          <w:rFonts w:ascii="Arial" w:cs="Arial" w:eastAsia="Arial" w:hAnsi="Arial"/>
          <w:b/>
          <w:bCs/>
          <w:color w:val="0F172A"/>
          <w:sz w:val="36"/>
          <w:szCs w:val="36"/>
        </w:rPr>
        <w:t xml:space="preserve">5. UX/UI — DESIGN SYSTÈME PREMIUM &amp; ERGONOMIE</w:t>
      </w:r>
    </w:p>
    <w:p>
      <w:pPr>
        <w:pStyle w:val="Heading2"/>
        <w:pBdr>
          <w:bottom w:val="single" w:color="1B4FD8" w:sz="4" w:space="4"/>
        </w:pBdr>
        <w:spacing w:before="320" w:after="160"/>
      </w:pPr>
      <w:r>
        <w:rPr>
          <w:rFonts w:ascii="Arial" w:cs="Arial" w:eastAsia="Arial" w:hAnsi="Arial"/>
          <w:b/>
          <w:bCs/>
          <w:color w:val="1B4FD8"/>
          <w:sz w:val="28"/>
          <w:szCs w:val="28"/>
        </w:rPr>
        <w:t xml:space="preserve">5.1 Diagnostic UX — Problèmes identifiés</w:t>
      </w:r>
    </w:p>
    <w:p>
      <w:pPr>
        <w:spacing w:before="80" w:after="80"/>
      </w:pPr>
      <w:r>
        <w:rPr>
          <w:rFonts w:ascii="Arial" w:cs="Arial" w:eastAsia="Arial" w:hAnsi="Arial"/>
          <w:color w:val="0F172A"/>
          <w:sz w:val="22"/>
          <w:szCs w:val="22"/>
        </w:rPr>
        <w:t xml:space="preserve">L'audit de l'interface existante révèle plusieurs frictions critiques qui nuisent à la conversion et à la rétention :</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Problème UX</w:t>
            </w:r>
          </w:p>
        </w:tc>
        <w:tc>
          <w:tcPr>
            <w:tcW w:type="dxa" w:w="30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236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Criticité</w:t>
            </w:r>
          </w:p>
        </w:tc>
      </w:tr>
      <w:tr>
        <w:trPr>
          <w:tblHeader w:val="false"/>
        </w:trP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Onboarding en 3 formulaires secs sans valeur démontrée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Churn dès l'inscription</w:t>
            </w:r>
          </w:p>
        </w:tc>
        <w:tc>
          <w:tcPr>
            <w:tcW w:type="dxa" w:w="236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 CRITIQUE</w:t>
            </w:r>
          </w:p>
        </w:tc>
      </w:tr>
      <w:tr>
        <w:trPr>
          <w:tblHeader w:val="false"/>
        </w:trP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Landing /bienvenue sans démo, sans pricing, sans proof</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Taux conversion &lt; 2%</w:t>
            </w:r>
          </w:p>
        </w:tc>
        <w:tc>
          <w:tcPr>
            <w:tcW w:type="dxa" w:w="236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 CRITIQUE</w:t>
            </w:r>
          </w:p>
        </w:tc>
      </w:tr>
      <w:tr>
        <w:trPr>
          <w:tblHeader w:val="false"/>
        </w:trP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Sidebar basique sans contexte de progression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Manque d'engagement</w:t>
            </w:r>
          </w:p>
        </w:tc>
        <w:tc>
          <w:tcPr>
            <w:tcW w:type="dxa" w:w="236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 MAJEUR</w:t>
            </w:r>
          </w:p>
        </w:tc>
      </w:tr>
      <w:tr>
        <w:trPr>
          <w:tblHeader w:val="false"/>
        </w:trP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Dashboard avec métriques sans narration pédagogique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L'élève ne sait pas quoi faire</w:t>
            </w:r>
          </w:p>
        </w:tc>
        <w:tc>
          <w:tcPr>
            <w:tcW w:type="dxa" w:w="236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 MAJEUR</w:t>
            </w:r>
          </w:p>
        </w:tc>
      </w:tr>
      <w:tr>
        <w:trPr>
          <w:tblHeader w:val="false"/>
        </w:trP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Pas de micro-animations sur les actions clés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UX froide, peu engageante</w:t>
            </w:r>
          </w:p>
        </w:tc>
        <w:tc>
          <w:tcPr>
            <w:tcW w:type="dxa" w:w="236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 IMPORTANT</w:t>
            </w:r>
          </w:p>
        </w:tc>
      </w:tr>
      <w:tr>
        <w:trPr>
          <w:tblHeader w:val="false"/>
        </w:trP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Gamification limitée (badges seuls)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Faible rétention long terme</w:t>
            </w:r>
          </w:p>
        </w:tc>
        <w:tc>
          <w:tcPr>
            <w:tcW w:type="dxa" w:w="236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 IMPORTANT</w:t>
            </w:r>
          </w:p>
        </w:tc>
      </w:tr>
    </w:tbl>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5.2 Design Système — Spécifications</w:t>
      </w:r>
    </w:p>
    <w:p>
      <w:pPr>
        <w:pStyle w:val="Heading3"/>
        <w:spacing w:before="240" w:after="120"/>
      </w:pPr>
      <w:r>
        <w:rPr>
          <w:rFonts w:ascii="Arial" w:cs="Arial" w:eastAsia="Arial" w:hAnsi="Arial"/>
          <w:b/>
          <w:bCs/>
          <w:color w:val="7C3AED"/>
          <w:sz w:val="24"/>
          <w:szCs w:val="24"/>
        </w:rPr>
        <w:t xml:space="preserve">Palette de couleurs &amp; tokens</w:t>
      </w:r>
    </w:p>
    <w:p>
      <w:pPr>
        <w:spacing w:before="80" w:after="80"/>
      </w:pPr>
      <w:r>
        <w:rPr>
          <w:rFonts w:ascii="Arial" w:cs="Arial" w:eastAsia="Arial" w:hAnsi="Arial"/>
          <w:color w:val="0F172A"/>
          <w:sz w:val="22"/>
          <w:szCs w:val="22"/>
        </w:rPr>
        <w:t xml:space="preserve">La plateforme doit adopter un design system cohérent inspiré des meilleures EdTech (Duolingo, Khan Academy, Brilliant) tout en maintenant une identité premium et académique :</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Token</w:t>
            </w:r>
          </w:p>
        </w:tc>
        <w:tc>
          <w:tcPr>
            <w:tcW w:type="dxa" w:w="18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c>
          <w:tcPr>
            <w:tcW w:type="dxa" w:w="18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w:t>
            </w:r>
          </w:p>
        </w:tc>
        <w:tc>
          <w:tcPr>
            <w:tcW w:type="dxa" w:w="376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Contexte</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--color-nexus</w:t>
            </w:r>
          </w:p>
        </w:tc>
        <w:tc>
          <w:tcPr>
            <w:tcW w:type="dxa" w:w="18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#1B4FD8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Primary CTA</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Actions principales, liens, boutons premium</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--color-ai</w:t>
            </w:r>
          </w:p>
        </w:tc>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#7C3AED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IA features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Réponses agents, badges IA, streaming</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--color-success</w:t>
            </w:r>
          </w:p>
        </w:tc>
        <w:tc>
          <w:tcPr>
            <w:tcW w:type="dxa" w:w="18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#059669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Progression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Scores, badges débloqués, streak</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--color-energy</w:t>
            </w:r>
          </w:p>
        </w:tc>
        <w:tc>
          <w:tcPr>
            <w:tcW w:type="dxa" w:w="18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#F59E0B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Gamification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XP, streak, challenges, timer</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--color-text</w:t>
            </w:r>
          </w:p>
        </w:tc>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#0F172A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Texte principal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Corps de texte, titres, feedback</w:t>
            </w:r>
          </w:p>
        </w:tc>
      </w:tr>
    </w:tbl>
    <w:p>
      <w:pPr>
        <w:spacing w:before="80" w:after="0"/>
      </w:pPr>
    </w:p>
    <w:p>
      <w:pPr>
        <w:pStyle w:val="Heading3"/>
        <w:spacing w:before="240" w:after="120"/>
      </w:pPr>
      <w:r>
        <w:rPr>
          <w:rFonts w:ascii="Arial" w:cs="Arial" w:eastAsia="Arial" w:hAnsi="Arial"/>
          <w:b/>
          <w:bCs/>
          <w:color w:val="7C3AED"/>
          <w:sz w:val="24"/>
          <w:szCs w:val="24"/>
        </w:rPr>
        <w:t xml:space="preserve">Typographie</w:t>
      </w:r>
    </w:p>
    <w:p>
      <w:pPr>
        <w:pStyle w:val="ListParagraph"/>
        <w:numPr>
          <w:ilvl w:val="0"/>
          <w:numId w:val="2"/>
        </w:numPr>
        <w:spacing w:before="60" w:after="60"/>
      </w:pPr>
      <w:r>
        <w:rPr>
          <w:rFonts w:ascii="Arial" w:cs="Arial" w:eastAsia="Arial" w:hAnsi="Arial"/>
          <w:color w:val="0F172A"/>
          <w:sz w:val="22"/>
          <w:szCs w:val="22"/>
        </w:rPr>
        <w:t xml:space="preserve">Titre display : Plus Jakarta Sans (700) — moderne, lisible, dynamisme jeune public</w:t>
      </w:r>
    </w:p>
    <w:p>
      <w:pPr>
        <w:pStyle w:val="ListParagraph"/>
        <w:numPr>
          <w:ilvl w:val="0"/>
          <w:numId w:val="2"/>
        </w:numPr>
        <w:spacing w:before="60" w:after="60"/>
      </w:pPr>
      <w:r>
        <w:rPr>
          <w:rFonts w:ascii="Arial" w:cs="Arial" w:eastAsia="Arial" w:hAnsi="Arial"/>
          <w:color w:val="0F172A"/>
          <w:sz w:val="22"/>
          <w:szCs w:val="22"/>
        </w:rPr>
        <w:t xml:space="preserve">Corps et UI : Inter (400/500) — excellent rendu écran, lisibilité texte long</w:t>
      </w:r>
    </w:p>
    <w:p>
      <w:pPr>
        <w:pStyle w:val="ListParagraph"/>
        <w:numPr>
          <w:ilvl w:val="0"/>
          <w:numId w:val="2"/>
        </w:numPr>
        <w:spacing w:before="60" w:after="60"/>
      </w:pPr>
      <w:r>
        <w:rPr>
          <w:rFonts w:ascii="Arial" w:cs="Arial" w:eastAsia="Arial" w:hAnsi="Arial"/>
          <w:color w:val="0F172A"/>
          <w:sz w:val="22"/>
          <w:szCs w:val="22"/>
        </w:rPr>
        <w:t xml:space="preserve">Code/citations : JetBrains Mono — pour les citations littéraires et la mise en valeur</w:t>
      </w:r>
    </w:p>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5.3 Onboarding Premium — Refonte complète</w:t>
      </w:r>
    </w:p>
    <w:p>
      <w:pPr>
        <w:spacing w:before="80" w:after="80"/>
      </w:pPr>
      <w:r>
        <w:rPr>
          <w:rFonts w:ascii="Arial" w:cs="Arial" w:eastAsia="Arial" w:hAnsi="Arial"/>
          <w:color w:val="0F172A"/>
          <w:sz w:val="22"/>
          <w:szCs w:val="22"/>
        </w:rPr>
        <w:t xml:space="preserve">L'onboarding est le moment de vérité de la conversion. Il doit créer une expérience "révélation" en 5 étapes qui démontre la valeur avant même le premier paiement.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360"/>
        <w:gridCol w:w="1800"/>
      </w:tblGrid>
      <w:tr>
        <w:trPr>
          <w:tblHeader/>
        </w:trPr>
        <w:tc>
          <w:tcPr>
            <w:tcW w:type="dxa" w:w="7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Étape</w:t>
            </w:r>
          </w:p>
        </w:tc>
        <w:tc>
          <w:tcPr>
            <w:tcW w:type="dxa" w:w="25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Nom</w:t>
            </w:r>
          </w:p>
        </w:tc>
        <w:tc>
          <w:tcPr>
            <w:tcW w:type="dxa" w:w="436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Contenu &amp; Objectif</w:t>
            </w:r>
          </w:p>
        </w:tc>
        <w:tc>
          <w:tcPr>
            <w:tcW w:type="dxa" w:w="18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Durée</w:t>
            </w:r>
          </w:p>
        </w:tc>
      </w:tr>
      <w:tr>
        <w:trPr>
          <w:tblHeader w:val="false"/>
        </w:trPr>
        <w:tc>
          <w:tcPr>
            <w:tcW w:type="dxa" w:w="7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1</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Révélation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Animation "Nexus connaît les EAF" → teaser de la puissance IA avec stats d'élèves réels. CTA : "Découvre ton niveau en 5 min"</w:t>
            </w:r>
          </w:p>
        </w:tc>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30 sec</w:t>
            </w:r>
          </w:p>
        </w:tc>
      </w:tr>
      <w:tr>
        <w:trPr>
          <w:tblHeader w:val="false"/>
        </w:trPr>
        <w:tc>
          <w:tcPr>
            <w:tcW w:type="dxa" w:w="7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2</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Identité</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Prénom + œuvres (interface visuelle avec covers) + date EAF (countdown ticker). Design card selection avec animations.</w:t>
            </w:r>
          </w:p>
        </w:tc>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2 min</w:t>
            </w:r>
          </w:p>
        </w:tc>
      </w:tr>
      <w:tr>
        <w:trPr>
          <w:tblHeader w:val="false"/>
        </w:trPr>
        <w:tc>
          <w:tcPr>
            <w:tcW w:type="dxa" w:w="7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3</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Diagnostic IA</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3 questions courtes écrites RÉELLES (extrait à analyser → réponse libre) + 2 questions orales (lecture à voix haute via STT). L'IA analyse en temps réel.</w:t>
            </w:r>
          </w:p>
        </w:tc>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8 min</w:t>
            </w:r>
          </w:p>
        </w:tc>
      </w:tr>
      <w:tr>
        <w:trPr>
          <w:tblHeader w:val="false"/>
        </w:trPr>
        <w:tc>
          <w:tcPr>
            <w:tcW w:type="dxa" w:w="7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4</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Révélation profil</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Animation spectaculaire : radar SkillMap 5 axes qui se construit. "Nexus a analysé 847 patterns sur ta réponse." Affichage des 3 priorités + plan J1.</w:t>
            </w:r>
          </w:p>
        </w:tc>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1 min</w:t>
            </w:r>
          </w:p>
        </w:tc>
      </w:tr>
      <w:tr>
        <w:trPr>
          <w:tblHeader w:val="false"/>
        </w:trPr>
        <w:tc>
          <w:tcPr>
            <w:tcW w:type="dxa" w:w="7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5</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 Activation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Choix plan avec contexte "Tu progresses déjà — continue sans limite". Trial 7 jours gratuit. Social proof : "847 élèves ont gagné +2,3 pts grâce à Nexus cette année".</w:t>
            </w:r>
          </w:p>
        </w:tc>
        <w:tc>
          <w:tcPr>
            <w:tcW w:type="dxa" w:w="1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1 min</w:t>
            </w:r>
          </w:p>
        </w:tc>
      </w:tr>
    </w:tbl>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5.4 Dashboard Principal — Refonte narrative</w:t>
      </w:r>
    </w:p>
    <w:p>
      <w:pPr>
        <w:spacing w:before="80" w:after="80"/>
      </w:pPr>
      <w:r>
        <w:rPr>
          <w:rFonts w:ascii="Arial" w:cs="Arial" w:eastAsia="Arial" w:hAnsi="Arial"/>
          <w:color w:val="0F172A"/>
          <w:sz w:val="22"/>
          <w:szCs w:val="22"/>
        </w:rPr>
        <w:t xml:space="preserve">Le dashboard doit répondre à UNE question : "Qu'est-ce que je dois faire aujourd'hui ?" avec une narration pédagogique claire, pas des métriques brutes.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20"/>
              <w:left w:type="dxa" w:w="240"/>
              <w:bottom w:type="dxa" w:w="120"/>
              <w:right w:type="dxa" w:w="240"/>
            </w:tcMar>
          </w:tcPr>
          <w:p>
            <w:r>
              <w:rPr>
                <w:rFonts w:ascii="Arial" w:cs="Arial" w:eastAsia="Arial" w:hAnsi="Arial"/>
                <w:b/>
                <w:bCs/>
                <w:color w:val="0F172A"/>
                <w:sz w:val="20"/>
                <w:szCs w:val="20"/>
              </w:rPr>
              <w:t xml:space="preserve">🎨 Architecture visuelle recommandée</w:t>
            </w:r>
          </w:p>
          <w:p>
            <w:r>
              <w:rPr>
                <w:rFonts w:ascii="Arial" w:cs="Arial" w:eastAsia="Arial" w:hAnsi="Arial"/>
                <w:i w:val="false"/>
                <w:iCs w:val="false"/>
                <w:color w:val="0F172A"/>
                <w:sz w:val="20"/>
                <w:szCs w:val="20"/>
              </w:rPr>
              <w:t xml:space="preserve">STRUCTURE DU DASHBOARD IDÉAL :
🌅 ZONE 1 — "Bonjour [Prénom], J-23 avant tes EAF"
→ Countdown animé + message personnalisé de l'agent selon l'heure et le contexte
⚡ ZONE 2 — "Ta mission du jour" (générée par le Planner)
→ 1 à 3 tâches prioritaires avec bouton d'action direct + estimation temps
→ Si tâche de révision ErrorBank : "Tu avais raté [procédé X] il y a 7 jours — révise maintenant"
📊 ZONE 3 — "Ta progression cette semaine"
→ Radar SkillMap animé + delta vs semaine précédente + streak counter
→ Pas de chiffres bruts : "Tu as progressé de 12% en explication linéaire 🎯"
🏆 ZONE 4 — "Tes récents accomplissements"
→ Dernière correction + score + 1 action prioritaire
→ Dernier oral + points forts en 1 ligne
💬 ZONE 5 — Quick Chat avec le Tuteur IA
→ Suggestions de questions contextuelles selon le parcours du jour</w:t>
            </w:r>
          </w:p>
        </w:tc>
      </w:tr>
    </w:tbl>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5.5 Navigation &amp; Ergonomie</w:t>
      </w:r>
    </w:p>
    <w:p>
      <w:pPr>
        <w:pStyle w:val="Heading3"/>
        <w:spacing w:before="240" w:after="120"/>
      </w:pPr>
      <w:r>
        <w:rPr>
          <w:rFonts w:ascii="Arial" w:cs="Arial" w:eastAsia="Arial" w:hAnsi="Arial"/>
          <w:b/>
          <w:bCs/>
          <w:color w:val="7C3AED"/>
          <w:sz w:val="24"/>
          <w:szCs w:val="24"/>
        </w:rPr>
        <w:t xml:space="preserve">Sidebar intelligente</w:t>
      </w:r>
    </w:p>
    <w:p>
      <w:pPr>
        <w:pStyle w:val="ListParagraph"/>
        <w:numPr>
          <w:ilvl w:val="0"/>
          <w:numId w:val="2"/>
        </w:numPr>
        <w:spacing w:before="60" w:after="60"/>
      </w:pPr>
      <w:r>
        <w:rPr>
          <w:rFonts w:ascii="Arial" w:cs="Arial" w:eastAsia="Arial" w:hAnsi="Arial"/>
          <w:color w:val="0F172A"/>
          <w:sz w:val="22"/>
          <w:szCs w:val="22"/>
        </w:rPr>
        <w:t xml:space="preserve">Afficher le plan du jour dans la sidebar (tâches en cours avec checkbox)</w:t>
      </w:r>
    </w:p>
    <w:p>
      <w:pPr>
        <w:pStyle w:val="ListParagraph"/>
        <w:numPr>
          <w:ilvl w:val="0"/>
          <w:numId w:val="2"/>
        </w:numPr>
        <w:spacing w:before="60" w:after="60"/>
      </w:pPr>
      <w:r>
        <w:rPr>
          <w:rFonts w:ascii="Arial" w:cs="Arial" w:eastAsia="Arial" w:hAnsi="Arial"/>
          <w:color w:val="0F172A"/>
          <w:sz w:val="22"/>
          <w:szCs w:val="22"/>
        </w:rPr>
        <w:t xml:space="preserve">Badge dynamique sur chaque atelier indiquant le nombre d'erreurs dues en révision</w:t>
      </w:r>
    </w:p>
    <w:p>
      <w:pPr>
        <w:pStyle w:val="ListParagraph"/>
        <w:numPr>
          <w:ilvl w:val="0"/>
          <w:numId w:val="2"/>
        </w:numPr>
        <w:spacing w:before="60" w:after="60"/>
      </w:pPr>
      <w:r>
        <w:rPr>
          <w:rFonts w:ascii="Arial" w:cs="Arial" w:eastAsia="Arial" w:hAnsi="Arial"/>
          <w:color w:val="0F172A"/>
          <w:sz w:val="22"/>
          <w:szCs w:val="22"/>
        </w:rPr>
        <w:t xml:space="preserve">Streak counter permanent en haut de sidebar (moteur de rétention)</w:t>
      </w:r>
    </w:p>
    <w:p>
      <w:pPr>
        <w:pStyle w:val="ListParagraph"/>
        <w:numPr>
          <w:ilvl w:val="0"/>
          <w:numId w:val="2"/>
        </w:numPr>
        <w:spacing w:before="60" w:after="60"/>
      </w:pPr>
      <w:r>
        <w:rPr>
          <w:rFonts w:ascii="Arial" w:cs="Arial" w:eastAsia="Arial" w:hAnsi="Arial"/>
          <w:color w:val="0F172A"/>
          <w:sz w:val="22"/>
          <w:szCs w:val="22"/>
        </w:rPr>
        <w:t xml:space="preserve">Mode "Focus" : masque tout sauf l'atelier actif pour réduire la distraction</w:t>
      </w:r>
    </w:p>
    <w:p>
      <w:pPr>
        <w:spacing w:before="60" w:after="0"/>
      </w:pPr>
    </w:p>
    <w:p>
      <w:pPr>
        <w:pStyle w:val="Heading3"/>
        <w:spacing w:before="240" w:after="120"/>
      </w:pPr>
      <w:r>
        <w:rPr>
          <w:rFonts w:ascii="Arial" w:cs="Arial" w:eastAsia="Arial" w:hAnsi="Arial"/>
          <w:b/>
          <w:bCs/>
          <w:color w:val="7C3AED"/>
          <w:sz w:val="24"/>
          <w:szCs w:val="24"/>
        </w:rPr>
        <w:t xml:space="preserve">Micro-interactions premium</w:t>
      </w:r>
    </w:p>
    <w:p>
      <w:pPr>
        <w:pStyle w:val="ListParagraph"/>
        <w:numPr>
          <w:ilvl w:val="0"/>
          <w:numId w:val="2"/>
        </w:numPr>
        <w:spacing w:before="60" w:after="60"/>
      </w:pPr>
      <w:r>
        <w:rPr>
          <w:rFonts w:ascii="Arial" w:cs="Arial" w:eastAsia="Arial" w:hAnsi="Arial"/>
          <w:color w:val="0F172A"/>
          <w:sz w:val="22"/>
          <w:szCs w:val="22"/>
        </w:rPr>
        <w:t xml:space="preserve">Streaming du feedback IA (token par token) avec effet typewriter — jamais de spinner seul</w:t>
      </w:r>
    </w:p>
    <w:p>
      <w:pPr>
        <w:pStyle w:val="ListParagraph"/>
        <w:numPr>
          <w:ilvl w:val="0"/>
          <w:numId w:val="2"/>
        </w:numPr>
        <w:spacing w:before="60" w:after="60"/>
      </w:pPr>
      <w:r>
        <w:rPr>
          <w:rFonts w:ascii="Arial" w:cs="Arial" w:eastAsia="Arial" w:hAnsi="Arial"/>
          <w:color w:val="0F172A"/>
          <w:sz w:val="22"/>
          <w:szCs w:val="22"/>
        </w:rPr>
        <w:t xml:space="preserve">Animations Framer Motion sur les transitions d'ateliers (slide + fade)</w:t>
      </w:r>
    </w:p>
    <w:p>
      <w:pPr>
        <w:pStyle w:val="ListParagraph"/>
        <w:numPr>
          <w:ilvl w:val="0"/>
          <w:numId w:val="2"/>
        </w:numPr>
        <w:spacing w:before="60" w:after="60"/>
      </w:pPr>
      <w:r>
        <w:rPr>
          <w:rFonts w:ascii="Arial" w:cs="Arial" w:eastAsia="Arial" w:hAnsi="Arial"/>
          <w:color w:val="0F172A"/>
          <w:sz w:val="22"/>
          <w:szCs w:val="22"/>
        </w:rPr>
        <w:t xml:space="preserve">Haptic feedback mobile sur completion de tâche (navigator.vibrate)</w:t>
      </w:r>
    </w:p>
    <w:p>
      <w:pPr>
        <w:pStyle w:val="ListParagraph"/>
        <w:numPr>
          <w:ilvl w:val="0"/>
          <w:numId w:val="2"/>
        </w:numPr>
        <w:spacing w:before="60" w:after="60"/>
      </w:pPr>
      <w:r>
        <w:rPr>
          <w:rFonts w:ascii="Arial" w:cs="Arial" w:eastAsia="Arial" w:hAnsi="Arial"/>
          <w:color w:val="0F172A"/>
          <w:sz w:val="22"/>
          <w:szCs w:val="22"/>
        </w:rPr>
        <w:t xml:space="preserve">Sound design optionnel : son de réussite sur badge, son doux sur correction positive</w:t>
      </w:r>
    </w:p>
    <w:p>
      <w:pPr>
        <w:pStyle w:val="ListParagraph"/>
        <w:numPr>
          <w:ilvl w:val="0"/>
          <w:numId w:val="2"/>
        </w:numPr>
        <w:spacing w:before="60" w:after="60"/>
      </w:pPr>
      <w:r>
        <w:rPr>
          <w:rFonts w:ascii="Arial" w:cs="Arial" w:eastAsia="Arial" w:hAnsi="Arial"/>
          <w:color w:val="0F172A"/>
          <w:sz w:val="22"/>
          <w:szCs w:val="22"/>
        </w:rPr>
        <w:t xml:space="preserve">Progress rings autour des avatars d'agents pour montrer l'état de traitement</w:t>
      </w:r>
    </w:p>
    <w:p>
      <w:r>
        <w:br w:type="page"/>
      </w:r>
    </w:p>
    <w:p>
      <w:pPr>
        <w:pStyle w:val="Heading1"/>
        <w:spacing w:before="400" w:after="200"/>
      </w:pPr>
      <w:r>
        <w:rPr>
          <w:rFonts w:ascii="Arial" w:cs="Arial" w:eastAsia="Arial" w:hAnsi="Arial"/>
          <w:b/>
          <w:bCs/>
          <w:color w:val="0F172A"/>
          <w:sz w:val="36"/>
          <w:szCs w:val="36"/>
        </w:rPr>
        <w:t xml:space="preserve">6. NOUVELLES FEATURES — AVANTAGE CONCURRENTIEL DÉCISIF</w:t>
      </w:r>
    </w:p>
    <w:p>
      <w:pPr>
        <w:pStyle w:val="Heading2"/>
        <w:pBdr>
          <w:bottom w:val="single" w:color="1B4FD8" w:sz="4" w:space="4"/>
        </w:pBdr>
        <w:spacing w:before="320" w:after="160"/>
      </w:pPr>
      <w:r>
        <w:rPr>
          <w:rFonts w:ascii="Arial" w:cs="Arial" w:eastAsia="Arial" w:hAnsi="Arial"/>
          <w:b/>
          <w:bCs/>
          <w:color w:val="1B4FD8"/>
          <w:sz w:val="28"/>
          <w:szCs w:val="28"/>
        </w:rPr>
        <w:t xml:space="preserve">6.1 JurySim Vocal 2.0 — Simulation d'oral immersive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20"/>
              <w:left w:type="dxa" w:w="240"/>
              <w:bottom w:type="dxa" w:w="120"/>
              <w:right w:type="dxa" w:w="240"/>
            </w:tcMar>
          </w:tcPr>
          <w:p>
            <w:r>
              <w:rPr>
                <w:rFonts w:ascii="Arial" w:cs="Arial" w:eastAsia="Arial" w:hAnsi="Arial"/>
                <w:b/>
                <w:bCs/>
                <w:color w:val="0F172A"/>
                <w:sz w:val="20"/>
                <w:szCs w:val="20"/>
              </w:rPr>
              <w:t xml:space="preserve">🏆 Avantage concurrentiel #1</w:t>
            </w:r>
          </w:p>
          <w:p>
            <w:r>
              <w:rPr>
                <w:rFonts w:ascii="Arial" w:cs="Arial" w:eastAsia="Arial" w:hAnsi="Arial"/>
                <w:i w:val="false"/>
                <w:iCs w:val="false"/>
                <w:color w:val="0F172A"/>
                <w:sz w:val="20"/>
                <w:szCs w:val="20"/>
              </w:rPr>
              <w:t xml:space="preserve">Aucune plateforme EdTech française ne propose une simulation d'oral EAF avec feedback automatique en temps réel sur des critères observables. C'est le différenciateur #1 de Nexus.</w:t>
            </w:r>
          </w:p>
        </w:tc>
      </w:tr>
    </w:tbl>
    <w:p>
      <w:pPr>
        <w:spacing w:before="80" w:after="0"/>
      </w:pPr>
    </w:p>
    <w:p>
      <w:pPr>
        <w:spacing w:before="80" w:after="80"/>
      </w:pPr>
      <w:r>
        <w:rPr>
          <w:rFonts w:ascii="Arial" w:cs="Arial" w:eastAsia="Arial" w:hAnsi="Arial"/>
          <w:color w:val="0F172A"/>
          <w:sz w:val="22"/>
          <w:szCs w:val="22"/>
        </w:rPr>
        <w:t xml:space="preserve">Architecture complète de JurySim Vocal 2.0 :</w:t>
      </w:r>
    </w:p>
    <w:p>
      <w:pPr>
        <w:pStyle w:val="ListParagraph"/>
        <w:numPr>
          <w:ilvl w:val="0"/>
          <w:numId w:val="2"/>
        </w:numPr>
        <w:spacing w:before="60" w:after="60"/>
      </w:pPr>
      <w:r>
        <w:rPr>
          <w:rFonts w:ascii="Arial" w:cs="Arial" w:eastAsia="Arial" w:hAnsi="Arial"/>
          <w:color w:val="0F172A"/>
          <w:sz w:val="22"/>
          <w:szCs w:val="22"/>
        </w:rPr>
        <w:t xml:space="preserve">Interface plein écran "mode examen" : minuterie visible, structure 12 min / 8 min, texte extrait</w:t>
      </w:r>
    </w:p>
    <w:p>
      <w:pPr>
        <w:pStyle w:val="ListParagraph"/>
        <w:numPr>
          <w:ilvl w:val="0"/>
          <w:numId w:val="2"/>
        </w:numPr>
        <w:spacing w:before="60" w:after="60"/>
      </w:pPr>
      <w:r>
        <w:rPr>
          <w:rFonts w:ascii="Arial" w:cs="Arial" w:eastAsia="Arial" w:hAnsi="Arial"/>
          <w:color w:val="0F172A"/>
          <w:sz w:val="22"/>
          <w:szCs w:val="22"/>
        </w:rPr>
        <w:t xml:space="preserve">STT en temps réel (Whisper via Whisper.cpp local ou Deepgram API) → transcription live visible</w:t>
      </w:r>
    </w:p>
    <w:p>
      <w:pPr>
        <w:pStyle w:val="ListParagraph"/>
        <w:numPr>
          <w:ilvl w:val="0"/>
          <w:numId w:val="2"/>
        </w:numPr>
        <w:spacing w:before="60" w:after="60"/>
      </w:pPr>
      <w:r>
        <w:rPr>
          <w:rFonts w:ascii="Arial" w:cs="Arial" w:eastAsia="Arial" w:hAnsi="Arial"/>
          <w:color w:val="0F172A"/>
          <w:sz w:val="22"/>
          <w:szCs w:val="22"/>
        </w:rPr>
        <w:t xml:space="preserve">Analyse automatique post-lecture : débit (mots/min), pauses, couverture des mouvements</w:t>
      </w:r>
    </w:p>
    <w:p>
      <w:pPr>
        <w:pStyle w:val="ListParagraph"/>
        <w:numPr>
          <w:ilvl w:val="0"/>
          <w:numId w:val="2"/>
        </w:numPr>
        <w:spacing w:before="60" w:after="60"/>
      </w:pPr>
      <w:r>
        <w:rPr>
          <w:rFonts w:ascii="Arial" w:cs="Arial" w:eastAsia="Arial" w:hAnsi="Arial"/>
          <w:color w:val="0F172A"/>
          <w:sz w:val="22"/>
          <w:szCs w:val="22"/>
        </w:rPr>
        <w:t xml:space="preserve">Jury IA simulé : questions de relance contextuelles (5 relances préparées par l'agent + adaptatives)</w:t>
      </w:r>
    </w:p>
    <w:p>
      <w:pPr>
        <w:pStyle w:val="ListParagraph"/>
        <w:numPr>
          <w:ilvl w:val="0"/>
          <w:numId w:val="2"/>
        </w:numPr>
        <w:spacing w:before="60" w:after="60"/>
      </w:pPr>
      <w:r>
        <w:rPr>
          <w:rFonts w:ascii="Arial" w:cs="Arial" w:eastAsia="Arial" w:hAnsi="Arial"/>
          <w:color w:val="0F172A"/>
          <w:sz w:val="22"/>
          <w:szCs w:val="22"/>
        </w:rPr>
        <w:t xml:space="preserve">Rapport post-session : grille 2/8/2/8 complète + comparaison session N-1 + axe prioritaire</w:t>
      </w:r>
    </w:p>
    <w:p>
      <w:pPr>
        <w:pStyle w:val="ListParagraph"/>
        <w:numPr>
          <w:ilvl w:val="0"/>
          <w:numId w:val="2"/>
        </w:numPr>
        <w:spacing w:before="60" w:after="60"/>
      </w:pPr>
      <w:r>
        <w:rPr>
          <w:rFonts w:ascii="Arial" w:cs="Arial" w:eastAsia="Arial" w:hAnsi="Arial"/>
          <w:color w:val="0F172A"/>
          <w:sz w:val="22"/>
          <w:szCs w:val="22"/>
        </w:rPr>
        <w:t xml:space="preserve">Replay audio : l'élève peut réécouter sa simulation avec les annotations IA superposées</w:t>
      </w:r>
    </w:p>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6.2 ErrorBank + Spaced Repetition — Mémoire longue durée</w:t>
      </w:r>
    </w:p>
    <w:p>
      <w:pPr>
        <w:spacing w:before="80" w:after="80"/>
      </w:pPr>
      <w:r>
        <w:rPr>
          <w:rFonts w:ascii="Arial" w:cs="Arial" w:eastAsia="Arial" w:hAnsi="Arial"/>
          <w:color w:val="0F172A"/>
          <w:sz w:val="22"/>
          <w:szCs w:val="22"/>
        </w:rPr>
        <w:t xml:space="preserve">Système de répétition espacée sur les erreurs typées de l'élève, inspiré d'Anki mais intégré nativement dans le parcours :</w:t>
      </w:r>
    </w:p>
    <w:p>
      <w:pPr>
        <w:pStyle w:val="ListParagraph"/>
        <w:numPr>
          <w:ilvl w:val="0"/>
          <w:numId w:val="2"/>
        </w:numPr>
        <w:spacing w:before="60" w:after="60"/>
      </w:pPr>
      <w:r>
        <w:rPr>
          <w:rFonts w:ascii="Arial" w:cs="Arial" w:eastAsia="Arial" w:hAnsi="Arial"/>
          <w:color w:val="0F172A"/>
          <w:sz w:val="22"/>
          <w:szCs w:val="22"/>
        </w:rPr>
        <w:t xml:space="preserve">Chaque erreur corrigée génère un ErrorBankItem avec type (contresens, hors_sujet, problematique_floue, etc.)</w:t>
      </w:r>
    </w:p>
    <w:p>
      <w:pPr>
        <w:pStyle w:val="ListParagraph"/>
        <w:numPr>
          <w:ilvl w:val="0"/>
          <w:numId w:val="2"/>
        </w:numPr>
        <w:spacing w:before="60" w:after="60"/>
      </w:pPr>
      <w:r>
        <w:rPr>
          <w:rFonts w:ascii="Arial" w:cs="Arial" w:eastAsia="Arial" w:hAnsi="Arial"/>
          <w:color w:val="0F172A"/>
          <w:sz w:val="22"/>
          <w:szCs w:val="22"/>
        </w:rPr>
        <w:t xml:space="preserve">Scheduling automatique : révision proposée à J+2, J+7, J+21 selon la courbe d'Ebbinghaus</w:t>
      </w:r>
    </w:p>
    <w:p>
      <w:pPr>
        <w:pStyle w:val="ListParagraph"/>
        <w:numPr>
          <w:ilvl w:val="0"/>
          <w:numId w:val="2"/>
        </w:numPr>
        <w:spacing w:before="60" w:after="60"/>
      </w:pPr>
      <w:r>
        <w:rPr>
          <w:rFonts w:ascii="Arial" w:cs="Arial" w:eastAsia="Arial" w:hAnsi="Arial"/>
          <w:color w:val="0F172A"/>
          <w:sz w:val="22"/>
          <w:szCs w:val="22"/>
        </w:rPr>
        <w:t xml:space="preserve">Notification push PWA à l'heure optimale (selon bestPerformanceHour du profil)</w:t>
      </w:r>
    </w:p>
    <w:p>
      <w:pPr>
        <w:pStyle w:val="ListParagraph"/>
        <w:numPr>
          <w:ilvl w:val="0"/>
          <w:numId w:val="2"/>
        </w:numPr>
        <w:spacing w:before="60" w:after="60"/>
      </w:pPr>
      <w:r>
        <w:rPr>
          <w:rFonts w:ascii="Arial" w:cs="Arial" w:eastAsia="Arial" w:hAnsi="Arial"/>
          <w:color w:val="0F172A"/>
          <w:sz w:val="22"/>
          <w:szCs w:val="22"/>
        </w:rPr>
        <w:t xml:space="preserve">Agent Rappel génère un micro-exercice personnalisé EXACTEMENT sur l'erreur commise</w:t>
      </w:r>
    </w:p>
    <w:p>
      <w:pPr>
        <w:pStyle w:val="ListParagraph"/>
        <w:numPr>
          <w:ilvl w:val="0"/>
          <w:numId w:val="2"/>
        </w:numPr>
        <w:spacing w:before="60" w:after="60"/>
      </w:pPr>
      <w:r>
        <w:rPr>
          <w:rFonts w:ascii="Arial" w:cs="Arial" w:eastAsia="Arial" w:hAnsi="Arial"/>
          <w:color w:val="0F172A"/>
          <w:sz w:val="22"/>
          <w:szCs w:val="22"/>
        </w:rPr>
        <w:t xml:space="preserve">Si l'élève réussit la révision → erreur archivée. Sinon → reschedule + signal de stagnation</w:t>
      </w:r>
    </w:p>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6.3 Agent "Avocat du Diable" — Renforcement dissertation</w:t>
      </w:r>
    </w:p>
    <w:p>
      <w:pPr>
        <w:spacing w:before="80" w:after="80"/>
      </w:pPr>
      <w:r>
        <w:rPr>
          <w:rFonts w:ascii="Arial" w:cs="Arial" w:eastAsia="Arial" w:hAnsi="Arial"/>
          <w:color w:val="0F172A"/>
          <w:sz w:val="22"/>
          <w:szCs w:val="22"/>
        </w:rPr>
        <w:t xml:space="preserve">Feature unique pour les élèves préparant la dissertation. L'élève soumet sa thèse et son plan, l'agent génère des contre-arguments structurés pour renforcer l'argumentation.</w:t>
      </w:r>
    </w:p>
    <w:p>
      <w:pPr>
        <w:pStyle w:val="ListParagraph"/>
        <w:numPr>
          <w:ilvl w:val="0"/>
          <w:numId w:val="2"/>
        </w:numPr>
        <w:spacing w:before="60" w:after="60"/>
      </w:pPr>
      <w:r>
        <w:rPr>
          <w:rFonts w:ascii="Arial" w:cs="Arial" w:eastAsia="Arial" w:hAnsi="Arial"/>
          <w:color w:val="0F172A"/>
          <w:sz w:val="22"/>
          <w:szCs w:val="22"/>
        </w:rPr>
        <w:t xml:space="preserve">Input : thèse + plan en 3 parties + citations prévues</w:t>
      </w:r>
    </w:p>
    <w:p>
      <w:pPr>
        <w:pStyle w:val="ListParagraph"/>
        <w:numPr>
          <w:ilvl w:val="0"/>
          <w:numId w:val="2"/>
        </w:numPr>
        <w:spacing w:before="60" w:after="60"/>
      </w:pPr>
      <w:r>
        <w:rPr>
          <w:rFonts w:ascii="Arial" w:cs="Arial" w:eastAsia="Arial" w:hAnsi="Arial"/>
          <w:color w:val="0F172A"/>
          <w:sz w:val="22"/>
          <w:szCs w:val="22"/>
        </w:rPr>
        <w:t xml:space="preserve">Output : 3 objections majeures avec contre-exemples littéraires + suggestions de renforcement</w:t>
      </w:r>
    </w:p>
    <w:p>
      <w:pPr>
        <w:pStyle w:val="ListParagraph"/>
        <w:numPr>
          <w:ilvl w:val="0"/>
          <w:numId w:val="2"/>
        </w:numPr>
        <w:spacing w:before="60" w:after="60"/>
      </w:pPr>
      <w:r>
        <w:rPr>
          <w:rFonts w:ascii="Arial" w:cs="Arial" w:eastAsia="Arial" w:hAnsi="Arial"/>
          <w:color w:val="0F172A"/>
          <w:sz w:val="22"/>
          <w:szCs w:val="22"/>
        </w:rPr>
        <w:t xml:space="preserve">Mode "Procureur" : l'agent prend le rôle d'un examinateur exigeant et questionne chaque argument</w:t>
      </w:r>
    </w:p>
    <w:p>
      <w:pPr>
        <w:pStyle w:val="ListParagraph"/>
        <w:numPr>
          <w:ilvl w:val="0"/>
          <w:numId w:val="2"/>
        </w:numPr>
        <w:spacing w:before="60" w:after="60"/>
      </w:pPr>
      <w:r>
        <w:rPr>
          <w:rFonts w:ascii="Arial" w:cs="Arial" w:eastAsia="Arial" w:hAnsi="Arial"/>
          <w:color w:val="0F172A"/>
          <w:sz w:val="22"/>
          <w:szCs w:val="22"/>
        </w:rPr>
        <w:t xml:space="preserve">Verdict final : "solide" / "à renforcer" / "fragile" avec score de cohérence argumentative</w:t>
      </w:r>
    </w:p>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6.4 Rapport Hebdomadaire Auto-Généré</w:t>
      </w:r>
    </w:p>
    <w:p>
      <w:pPr>
        <w:spacing w:before="80" w:after="80"/>
      </w:pPr>
      <w:r>
        <w:rPr>
          <w:rFonts w:ascii="Arial" w:cs="Arial" w:eastAsia="Arial" w:hAnsi="Arial"/>
          <w:color w:val="0F172A"/>
          <w:sz w:val="22"/>
          <w:szCs w:val="22"/>
        </w:rPr>
        <w:t xml:space="preserve">Chaque dimanche à 20h, le système génère automatiquement un rapport PDF personnalisé sans aucune action humaine :</w:t>
      </w:r>
    </w:p>
    <w:p>
      <w:pPr>
        <w:pStyle w:val="ListParagraph"/>
        <w:numPr>
          <w:ilvl w:val="0"/>
          <w:numId w:val="2"/>
        </w:numPr>
        <w:spacing w:before="60" w:after="60"/>
      </w:pPr>
      <w:r>
        <w:rPr>
          <w:rFonts w:ascii="Arial" w:cs="Arial" w:eastAsia="Arial" w:hAnsi="Arial"/>
          <w:color w:val="0F172A"/>
          <w:sz w:val="22"/>
          <w:szCs w:val="22"/>
        </w:rPr>
        <w:t xml:space="preserve">Progression SkillMap delta semaine N vs N-1 (radar visuel)</w:t>
      </w:r>
    </w:p>
    <w:p>
      <w:pPr>
        <w:pStyle w:val="ListParagraph"/>
        <w:numPr>
          <w:ilvl w:val="0"/>
          <w:numId w:val="2"/>
        </w:numPr>
        <w:spacing w:before="60" w:after="60"/>
      </w:pPr>
      <w:r>
        <w:rPr>
          <w:rFonts w:ascii="Arial" w:cs="Arial" w:eastAsia="Arial" w:hAnsi="Arial"/>
          <w:color w:val="0F172A"/>
          <w:sz w:val="22"/>
          <w:szCs w:val="22"/>
        </w:rPr>
        <w:t xml:space="preserve">Sessions réalisées vs planifiées (taux d'adhérence)</w:t>
      </w:r>
    </w:p>
    <w:p>
      <w:pPr>
        <w:pStyle w:val="ListParagraph"/>
        <w:numPr>
          <w:ilvl w:val="0"/>
          <w:numId w:val="2"/>
        </w:numPr>
        <w:spacing w:before="60" w:after="60"/>
      </w:pPr>
      <w:r>
        <w:rPr>
          <w:rFonts w:ascii="Arial" w:cs="Arial" w:eastAsia="Arial" w:hAnsi="Arial"/>
          <w:color w:val="0F172A"/>
          <w:sz w:val="22"/>
          <w:szCs w:val="22"/>
        </w:rPr>
        <w:t xml:space="preserve">Top 3 erreurs récurrentes de la semaine + plan de remédiation généré par l'agent</w:t>
      </w:r>
    </w:p>
    <w:p>
      <w:pPr>
        <w:pStyle w:val="ListParagraph"/>
        <w:numPr>
          <w:ilvl w:val="0"/>
          <w:numId w:val="2"/>
        </w:numPr>
        <w:spacing w:before="60" w:after="60"/>
      </w:pPr>
      <w:r>
        <w:rPr>
          <w:rFonts w:ascii="Arial" w:cs="Arial" w:eastAsia="Arial" w:hAnsi="Arial"/>
          <w:color w:val="0F172A"/>
          <w:sz w:val="22"/>
          <w:szCs w:val="22"/>
        </w:rPr>
        <w:t xml:space="preserve">Prédiction IA : "Si tu continues à ce rythme, tu devrais atteindre 14/20 dans 4 semaines"</w:t>
      </w:r>
    </w:p>
    <w:p>
      <w:pPr>
        <w:pStyle w:val="ListParagraph"/>
        <w:numPr>
          <w:ilvl w:val="0"/>
          <w:numId w:val="2"/>
        </w:numPr>
        <w:spacing w:before="60" w:after="60"/>
      </w:pPr>
      <w:r>
        <w:rPr>
          <w:rFonts w:ascii="Arial" w:cs="Arial" w:eastAsia="Arial" w:hAnsi="Arial"/>
          <w:color w:val="0F172A"/>
          <w:sz w:val="22"/>
          <w:szCs w:val="22"/>
        </w:rPr>
        <w:t xml:space="preserve">Livraison : email + disponible dans le dashboard + téléchargeable en PDF</w:t>
      </w:r>
    </w:p>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6.5 GraphRAG — Navigation contextuelle des œuvres</w:t>
      </w:r>
    </w:p>
    <w:p>
      <w:pPr>
        <w:spacing w:before="80" w:after="80"/>
      </w:pPr>
      <w:r>
        <w:rPr>
          <w:rFonts w:ascii="Arial" w:cs="Arial" w:eastAsia="Arial" w:hAnsi="Arial"/>
          <w:color w:val="0F172A"/>
          <w:sz w:val="22"/>
          <w:szCs w:val="22"/>
        </w:rPr>
        <w:t xml:space="preserve">Remplacement de la bibliothèque statique par un graphe de connaissances vivant. Quand l'élève travaille sur une œuvre, le graphe suggère automatiquement les connexions pertinentes :</w:t>
      </w:r>
    </w:p>
    <w:p>
      <w:pPr>
        <w:pStyle w:val="ListParagraph"/>
        <w:numPr>
          <w:ilvl w:val="0"/>
          <w:numId w:val="2"/>
        </w:numPr>
        <w:spacing w:before="60" w:after="60"/>
      </w:pPr>
      <w:r>
        <w:rPr>
          <w:rFonts w:ascii="Arial" w:cs="Arial" w:eastAsia="Arial" w:hAnsi="Arial"/>
          <w:color w:val="0F172A"/>
          <w:sz w:val="22"/>
          <w:szCs w:val="22"/>
        </w:rPr>
        <w:t xml:space="preserve">(Œuvre) → [UTILISE] → (Procédé) → [ILLUSTRE] → (Extrait) → [PORTE_SUR] → (Question type)</w:t>
      </w:r>
    </w:p>
    <w:p>
      <w:pPr>
        <w:pStyle w:val="ListParagraph"/>
        <w:numPr>
          <w:ilvl w:val="0"/>
          <w:numId w:val="2"/>
        </w:numPr>
        <w:spacing w:before="60" w:after="60"/>
      </w:pPr>
      <w:r>
        <w:rPr>
          <w:rFonts w:ascii="Arial" w:cs="Arial" w:eastAsia="Arial" w:hAnsi="Arial"/>
          <w:color w:val="0F172A"/>
          <w:sz w:val="22"/>
          <w:szCs w:val="22"/>
        </w:rPr>
        <w:t xml:space="preserve">Navigation contextuelle : "Puisque tu étudies Les Contemplations, voici les 3 procédés les plus fréquemment évalués + les extraits clés"</w:t>
      </w:r>
    </w:p>
    <w:p>
      <w:pPr>
        <w:pStyle w:val="ListParagraph"/>
        <w:numPr>
          <w:ilvl w:val="0"/>
          <w:numId w:val="2"/>
        </w:numPr>
        <w:spacing w:before="60" w:after="60"/>
      </w:pPr>
      <w:r>
        <w:rPr>
          <w:rFonts w:ascii="Arial" w:cs="Arial" w:eastAsia="Arial" w:hAnsi="Arial"/>
          <w:color w:val="0F172A"/>
          <w:sz w:val="22"/>
          <w:szCs w:val="22"/>
        </w:rPr>
        <w:t xml:space="preserve">Implémentation : table edges PostgreSQL (récursif) — évite Neo4j externe</w:t>
      </w:r>
    </w:p>
    <w:p>
      <w:pPr>
        <w:pStyle w:val="ListParagraph"/>
        <w:numPr>
          <w:ilvl w:val="0"/>
          <w:numId w:val="2"/>
        </w:numPr>
        <w:spacing w:before="60" w:after="60"/>
      </w:pPr>
      <w:r>
        <w:rPr>
          <w:rFonts w:ascii="Arial" w:cs="Arial" w:eastAsia="Arial" w:hAnsi="Arial"/>
          <w:color w:val="0F172A"/>
          <w:sz w:val="22"/>
          <w:szCs w:val="22"/>
        </w:rPr>
        <w:t xml:space="preserve">UI : graphe interactif D3.js dans la bibliothèque, mode "exploration" ou "révision ciblée"</w:t>
      </w:r>
    </w:p>
    <w:p>
      <w:r>
        <w:br w:type="page"/>
      </w:r>
    </w:p>
    <w:p>
      <w:pPr>
        <w:pStyle w:val="Heading1"/>
        <w:spacing w:before="400" w:after="200"/>
      </w:pPr>
      <w:r>
        <w:rPr>
          <w:rFonts w:ascii="Arial" w:cs="Arial" w:eastAsia="Arial" w:hAnsi="Arial"/>
          <w:b/>
          <w:bCs/>
          <w:color w:val="0F172A"/>
          <w:sz w:val="36"/>
          <w:szCs w:val="36"/>
        </w:rPr>
        <w:t xml:space="preserve">7. ROADMAP DE TRANSFORMATION — SPRINTS PRIORISÉS</w:t>
      </w:r>
    </w:p>
    <w:p>
      <w:pPr>
        <w:pStyle w:val="Heading2"/>
        <w:pBdr>
          <w:bottom w:val="single" w:color="1B4FD8" w:sz="4" w:space="4"/>
        </w:pBdr>
        <w:spacing w:before="320" w:after="160"/>
      </w:pPr>
      <w:r>
        <w:rPr>
          <w:rFonts w:ascii="Arial" w:cs="Arial" w:eastAsia="Arial" w:hAnsi="Arial"/>
          <w:b/>
          <w:bCs/>
          <w:color w:val="1B4FD8"/>
          <w:sz w:val="28"/>
          <w:szCs w:val="28"/>
        </w:rPr>
        <w:t xml:space="preserve">7.1 Sprint 0 — Fondations critiques (2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240"/>
              <w:bottom w:type="dxa" w:w="120"/>
              <w:right w:type="dxa" w:w="240"/>
            </w:tcMar>
          </w:tcPr>
          <w:p>
            <w:r>
              <w:rPr>
                <w:rFonts w:ascii="Arial" w:cs="Arial" w:eastAsia="Arial" w:hAnsi="Arial"/>
                <w:b/>
                <w:bCs/>
                <w:color w:val="0F172A"/>
                <w:sz w:val="20"/>
                <w:szCs w:val="20"/>
              </w:rPr>
              <w:t xml:space="preserve">🚨 BLOQUANTS ABSOLUS</w:t>
            </w:r>
          </w:p>
          <w:p>
            <w:r>
              <w:rPr>
                <w:rFonts w:ascii="Arial" w:cs="Arial" w:eastAsia="Arial" w:hAnsi="Arial"/>
                <w:i w:val="false"/>
                <w:iCs w:val="false"/>
                <w:color w:val="0F172A"/>
                <w:sz w:val="20"/>
                <w:szCs w:val="20"/>
              </w:rPr>
              <w:t xml:space="preserve">Ces éléments bloquent tout le reste. Aucune mise en production sans eux.</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3160"/>
        <w:gridCol w:w="1700"/>
      </w:tblGrid>
      <w:tr>
        <w:trPr>
          <w:tblHeader/>
        </w:trPr>
        <w:tc>
          <w:tcPr>
            <w:tcW w:type="dxa" w:w="5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Tâche</w:t>
            </w:r>
          </w:p>
        </w:tc>
        <w:tc>
          <w:tcPr>
            <w:tcW w:type="dxa" w:w="316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 technique</w:t>
            </w:r>
          </w:p>
        </w:tc>
        <w:tc>
          <w:tcPr>
            <w:tcW w:type="dxa" w:w="17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rPr>
          <w:tblHeader w:val="false"/>
        </w:trPr>
        <w:tc>
          <w:tcPr>
            <w:tcW w:type="dxa" w:w="5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color w:val="DC2626"/>
                <w:sz w:val="19"/>
                <w:szCs w:val="19"/>
              </w:rPr>
              <w:t xml:space="preserve">S0-1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Implémenter S3 pour le storage copies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AWS S3 ou Cloudflare R2. Migrer copies.ts. Variable STORAGE_PROVIDER=s3.</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3j</w:t>
            </w:r>
          </w:p>
        </w:tc>
      </w:tr>
      <w:tr>
        <w:trPr>
          <w:tblHeader w:val="false"/>
        </w:trPr>
        <w:tc>
          <w:tcPr>
            <w:tcW w:type="dxa" w:w="5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color w:val="DC2626"/>
                <w:sz w:val="19"/>
                <w:szCs w:val="19"/>
              </w:rPr>
              <w:t xml:space="preserve">S0-2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Externaliser le worker correction vers BullMQ</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Redis + BullMQ. Queue correction-queue. Worker séparé. Polling amélioré.</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4j</w:t>
            </w:r>
          </w:p>
        </w:tc>
      </w:tr>
      <w:tr>
        <w:trPr>
          <w:tblHeader w:val="false"/>
        </w:trPr>
        <w:tc>
          <w:tcPr>
            <w:tcW w:type="dxa" w:w="5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color w:val="DC2626"/>
                <w:sz w:val="19"/>
                <w:szCs w:val="19"/>
              </w:rPr>
              <w:t xml:space="preserve">S0-3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Intégration Stripe complète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Table Subscription, webhook, middleware requirePlan, pages /pricing et /billing.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5j</w:t>
            </w:r>
          </w:p>
        </w:tc>
      </w:tr>
      <w:tr>
        <w:trPr>
          <w:tblHeader w:val="false"/>
        </w:trPr>
        <w:tc>
          <w:tcPr>
            <w:tcW w:type="dxa" w:w="5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color w:val="DC2626"/>
                <w:sz w:val="19"/>
                <w:szCs w:val="19"/>
              </w:rPr>
              <w:t xml:space="preserve">S0-4</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Supprimer/transformer espace enseignant humain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Convertir /enseignant → /analytics-auto. Supprimer commentaire manuel. Garder B2B code.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3j</w:t>
            </w:r>
          </w:p>
        </w:tc>
      </w:tr>
      <w:tr>
        <w:trPr>
          <w:tblHeader w:val="false"/>
        </w:trPr>
        <w:tc>
          <w:tcPr>
            <w:tcW w:type="dxa" w:w="5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color w:val="DC2626"/>
                <w:sz w:val="19"/>
                <w:szCs w:val="19"/>
              </w:rPr>
              <w:t xml:space="preserve">S0-5</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Protéger les routes avec gating plan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Middleware checkSubscription. 402 avec CTA upgrade. Feature flags par plan.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2j</w:t>
            </w:r>
          </w:p>
        </w:tc>
      </w:tr>
    </w:tbl>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7.2 Sprint 1 — Expérience Premium (3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3160"/>
        <w:gridCol w:w="1700"/>
      </w:tblGrid>
      <w:tr>
        <w:trPr>
          <w:tblHeader/>
        </w:trPr>
        <w:tc>
          <w:tcPr>
            <w:tcW w:type="dxa" w:w="5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Tâche</w:t>
            </w:r>
          </w:p>
        </w:tc>
        <w:tc>
          <w:tcPr>
            <w:tcW w:type="dxa" w:w="316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 technique</w:t>
            </w:r>
          </w:p>
        </w:tc>
        <w:tc>
          <w:tcPr>
            <w:tcW w:type="dxa" w:w="17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rPr>
          <w:tblHeader w:val="false"/>
        </w:trPr>
        <w:tc>
          <w:tcPr>
            <w:tcW w:type="dxa" w:w="5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color w:val="1B4FD8"/>
                <w:sz w:val="19"/>
                <w:szCs w:val="19"/>
              </w:rPr>
              <w:t xml:space="preserve">S1-1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Refonte onboarding en 5 étapes avec diagnostic IA live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Nouveau flow avec analyse réponse réelle. Animation radar SkillMap.</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6j</w:t>
            </w:r>
          </w:p>
        </w:tc>
      </w:tr>
      <w:tr>
        <w:trPr>
          <w:tblHeader w:val="false"/>
        </w:trPr>
        <w:tc>
          <w:tcPr>
            <w:tcW w:type="dxa" w:w="5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color w:val="1B4FD8"/>
                <w:sz w:val="19"/>
                <w:szCs w:val="19"/>
              </w:rPr>
              <w:t xml:space="preserve">S1-2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Refonte landing page /bienvenue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Hero animé + démo interactive + pricing + testimonials + FAQ + CTA trial.</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4j</w:t>
            </w:r>
          </w:p>
        </w:tc>
      </w:tr>
      <w:tr>
        <w:trPr>
          <w:tblHeader w:val="false"/>
        </w:trPr>
        <w:tc>
          <w:tcPr>
            <w:tcW w:type="dxa" w:w="5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color w:val="1B4FD8"/>
                <w:sz w:val="19"/>
                <w:szCs w:val="19"/>
              </w:rPr>
              <w:t xml:space="preserve">S1-3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Dashboard narrative refonte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Zone "mission du jour" + radar animé + streak + quick chat tuteur.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4j</w:t>
            </w:r>
          </w:p>
        </w:tc>
      </w:tr>
      <w:tr>
        <w:trPr>
          <w:tblHeader w:val="false"/>
        </w:trPr>
        <w:tc>
          <w:tcPr>
            <w:tcW w:type="dxa" w:w="5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color w:val="1B4FD8"/>
                <w:sz w:val="19"/>
                <w:szCs w:val="19"/>
              </w:rPr>
              <w:t xml:space="preserve">S1-4</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Design system Tailwind tokens + composants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Palette officielle, typography scale, composants Button/Card/Modal/Badge.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3j</w:t>
            </w:r>
          </w:p>
        </w:tc>
      </w:tr>
      <w:tr>
        <w:trPr>
          <w:tblHeader w:val="false"/>
        </w:trPr>
        <w:tc>
          <w:tcPr>
            <w:tcW w:type="dxa" w:w="5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color w:val="1B4FD8"/>
                <w:sz w:val="19"/>
                <w:szCs w:val="19"/>
              </w:rPr>
              <w:t xml:space="preserve">S1-5</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Streaming LLM (token by token) sur tous les ateliers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Vercel AI SDK ou streaming manuel ReadableStream. Effect typewriter.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3j</w:t>
            </w:r>
          </w:p>
        </w:tc>
      </w:tr>
      <w:tr>
        <w:trPr>
          <w:tblHeader w:val="false"/>
        </w:trPr>
        <w:tc>
          <w:tcPr>
            <w:tcW w:type="dxa" w:w="5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color w:val="1B4FD8"/>
                <w:sz w:val="19"/>
                <w:szCs w:val="19"/>
              </w:rPr>
              <w:t xml:space="preserve">S1-6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Enrichissement StudentProfile (learningVelocity, stuck detection)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Migration Prisma. Agent Diagnosticien mis à jour. Drift auto-detection.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4j</w:t>
            </w:r>
          </w:p>
        </w:tc>
      </w:tr>
    </w:tbl>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7.3 Sprint 2 — Features Différenciantes (4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3160"/>
        <w:gridCol w:w="1700"/>
      </w:tblGrid>
      <w:tr>
        <w:trPr>
          <w:tblHeader/>
        </w:trPr>
        <w:tc>
          <w:tcPr>
            <w:tcW w:type="dxa" w:w="5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Tâche</w:t>
            </w:r>
          </w:p>
        </w:tc>
        <w:tc>
          <w:tcPr>
            <w:tcW w:type="dxa" w:w="316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 technique</w:t>
            </w:r>
          </w:p>
        </w:tc>
        <w:tc>
          <w:tcPr>
            <w:tcW w:type="dxa" w:w="17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rPr>
          <w:tblHeader w:val="false"/>
        </w:trPr>
        <w:tc>
          <w:tcPr>
            <w:tcW w:type="dxa" w:w="5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color w:val="7C3AED"/>
                <w:sz w:val="19"/>
                <w:szCs w:val="19"/>
              </w:rPr>
              <w:t xml:space="preserve">S2-1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JurySim Vocal 2.0 complet</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Interface plein écran + STT Deepgram + rapport 2/8/2/8 + replay.</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8j</w:t>
            </w:r>
          </w:p>
        </w:tc>
      </w:tr>
      <w:tr>
        <w:trPr>
          <w:tblHeader w:val="false"/>
        </w:trPr>
        <w:tc>
          <w:tcPr>
            <w:tcW w:type="dxa" w:w="5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color w:val="7C3AED"/>
                <w:sz w:val="19"/>
                <w:szCs w:val="19"/>
              </w:rPr>
              <w:t xml:space="preserve">S2-2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ErrorBank + Spaced Repetition opérationnel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Scheduling J+2/J+7/J+21. Notifications PWA. Agent rappel contextualisé.</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5j</w:t>
            </w:r>
          </w:p>
        </w:tc>
      </w:tr>
      <w:tr>
        <w:trPr>
          <w:tblHeader w:val="false"/>
        </w:trPr>
        <w:tc>
          <w:tcPr>
            <w:tcW w:type="dxa" w:w="5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color w:val="7C3AED"/>
                <w:sz w:val="19"/>
                <w:szCs w:val="19"/>
              </w:rPr>
              <w:t xml:space="preserve">S2-3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Agent Avocat du Diable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Nouveau skill "avocat_diable". PolicyGate mode_entrainement only.</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3j</w:t>
            </w:r>
          </w:p>
        </w:tc>
      </w:tr>
      <w:tr>
        <w:trPr>
          <w:tblHeader w:val="false"/>
        </w:trPr>
        <w:tc>
          <w:tcPr>
            <w:tcW w:type="dxa" w:w="5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color w:val="7C3AED"/>
                <w:sz w:val="19"/>
                <w:szCs w:val="19"/>
              </w:rPr>
              <w:t xml:space="preserve">S2-4</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Rapport hebdomadaire auto-généré (PDF)</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Cron job dimanche 20h. Agent rapport. Template PDF premium.</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4j</w:t>
            </w:r>
          </w:p>
        </w:tc>
      </w:tr>
      <w:tr>
        <w:trPr>
          <w:tblHeader w:val="false"/>
        </w:trPr>
        <w:tc>
          <w:tcPr>
            <w:tcW w:type="dxa" w:w="5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color w:val="7C3AED"/>
                <w:sz w:val="19"/>
                <w:szCs w:val="19"/>
              </w:rPr>
              <w:t xml:space="preserve">S2-5</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PWA + mode offline partiel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Service Worker. Cache offline bibliothèque + plan du jour. Notifs push.</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4j</w:t>
            </w:r>
          </w:p>
        </w:tc>
      </w:tr>
      <w:tr>
        <w:trPr>
          <w:tblHeader w:val="false"/>
        </w:trPr>
        <w:tc>
          <w:tcPr>
            <w:tcW w:type="dxa" w:w="5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color w:val="7C3AED"/>
                <w:sz w:val="19"/>
                <w:szCs w:val="19"/>
              </w:rPr>
              <w:t xml:space="preserve">S2-6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Gamification avancée (XP, niveaux, challenges)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XP par action. Niveaux Padawan→Expert. Challenges hebdo. Leaderboard opt-in.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4j</w:t>
            </w:r>
          </w:p>
        </w:tc>
      </w:tr>
    </w:tbl>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7.4 Sprint 3 — Scaling &amp; Monétisation B2B (4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3160"/>
        <w:gridCol w:w="1700"/>
      </w:tblGrid>
      <w:tr>
        <w:trPr>
          <w:tblHeader/>
        </w:trPr>
        <w:tc>
          <w:tcPr>
            <w:tcW w:type="dxa" w:w="5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Tâche</w:t>
            </w:r>
          </w:p>
        </w:tc>
        <w:tc>
          <w:tcPr>
            <w:tcW w:type="dxa" w:w="316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 technique</w:t>
            </w:r>
          </w:p>
        </w:tc>
        <w:tc>
          <w:tcPr>
            <w:tcW w:type="dxa" w:w="17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rPr>
          <w:tblHeader w:val="false"/>
        </w:trPr>
        <w:tc>
          <w:tcPr>
            <w:tcW w:type="dxa" w:w="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color w:val="059669"/>
                <w:sz w:val="19"/>
                <w:szCs w:val="19"/>
              </w:rPr>
              <w:t xml:space="preserve">S3-1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GraphRAG navigation œuvres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Table edges. Requêtes récursives. UI D3.js interactif.</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6j</w:t>
            </w:r>
          </w:p>
        </w:tc>
      </w:tr>
      <w:tr>
        <w:trPr>
          <w:tblHeader w:val="false"/>
        </w:trPr>
        <w:tc>
          <w:tcPr>
            <w:tcW w:type="dxa" w:w="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color w:val="059669"/>
                <w:sz w:val="19"/>
                <w:szCs w:val="19"/>
              </w:rPr>
              <w:t xml:space="preserve">S3-2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Plan B2B établissements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Licences multi-élèves. Analytics cohorte auto-généré. Facturation Stripe B2B.</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6j</w:t>
            </w:r>
          </w:p>
        </w:tc>
      </w:tr>
      <w:tr>
        <w:trPr>
          <w:tblHeader w:val="false"/>
        </w:trPr>
        <w:tc>
          <w:tcPr>
            <w:tcW w:type="dxa" w:w="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color w:val="059669"/>
                <w:sz w:val="19"/>
                <w:szCs w:val="19"/>
              </w:rPr>
              <w:t xml:space="preserve">S3-3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RAGAS — Évaluation qualité RAG automatique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Tests de retrieval sur Q/A normatives. Score seuil en CI. Alertes.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4j</w:t>
            </w:r>
          </w:p>
        </w:tc>
      </w:tr>
      <w:tr>
        <w:trPr>
          <w:tblHeader w:val="false"/>
        </w:trPr>
        <w:tc>
          <w:tcPr>
            <w:tcW w:type="dxa" w:w="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color w:val="059669"/>
                <w:sz w:val="19"/>
                <w:szCs w:val="19"/>
              </w:rPr>
              <w:t xml:space="preserve">S3-4</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Observabilité LLM (coûts + tokens)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Tracking coût par user/plan. Dashboard interne. Seuils d'alerte.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3j</w:t>
            </w:r>
          </w:p>
        </w:tc>
      </w:tr>
      <w:tr>
        <w:trPr>
          <w:tblHeader w:val="false"/>
        </w:trPr>
        <w:tc>
          <w:tcPr>
            <w:tcW w:type="dxa" w:w="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color w:val="059669"/>
                <w:sz w:val="19"/>
                <w:szCs w:val="19"/>
              </w:rPr>
              <w:t xml:space="preserve">S3-5</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Sentry + APM production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Sentry errors + performances. Alertes p95 latence &gt; 3s.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2j</w:t>
            </w:r>
          </w:p>
        </w:tc>
      </w:tr>
    </w:tbl>
    <w:p>
      <w:r>
        <w:br w:type="page"/>
      </w:r>
    </w:p>
    <w:p>
      <w:pPr>
        <w:pStyle w:val="Heading1"/>
        <w:spacing w:before="400" w:after="200"/>
      </w:pPr>
      <w:r>
        <w:rPr>
          <w:rFonts w:ascii="Arial" w:cs="Arial" w:eastAsia="Arial" w:hAnsi="Arial"/>
          <w:b/>
          <w:bCs/>
          <w:color w:val="0F172A"/>
          <w:sz w:val="36"/>
          <w:szCs w:val="36"/>
        </w:rPr>
        <w:t xml:space="preserve">8. POSITIONNEMENT CONCURRENTIEL &amp; MARKETING</w:t>
      </w:r>
    </w:p>
    <w:p>
      <w:pPr>
        <w:pStyle w:val="Heading2"/>
        <w:pBdr>
          <w:bottom w:val="single" w:color="1B4FD8" w:sz="4" w:space="4"/>
        </w:pBdr>
        <w:spacing w:before="320" w:after="160"/>
      </w:pPr>
      <w:r>
        <w:rPr>
          <w:rFonts w:ascii="Arial" w:cs="Arial" w:eastAsia="Arial" w:hAnsi="Arial"/>
          <w:b/>
          <w:bCs/>
          <w:color w:val="1B4FD8"/>
          <w:sz w:val="28"/>
          <w:szCs w:val="28"/>
        </w:rPr>
        <w:t xml:space="preserve">8.1 Analyse concurrentielle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70"/>
        <w:gridCol w:w="1870"/>
        <w:gridCol w:w="1870"/>
        <w:gridCol w:w="1750"/>
      </w:tblGrid>
      <w:tr>
        <w:trPr>
          <w:tblHeader/>
        </w:trPr>
        <w:tc>
          <w:tcPr>
            <w:tcW w:type="dxa" w:w="20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1870"/>
            <w:tcBorders>
              <w:top w:val="single" w:color="DDDDDD" w:sz="1"/>
              <w:left w:val="single" w:color="DDDDDD" w:sz="1"/>
              <w:bottom w:val="single" w:color="DDDDDD" w:sz="1"/>
              <w:right w:val="single" w:color="DDDDDD" w:sz="1"/>
            </w:tcBorders>
            <w:shd w:fill="1B4F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Nexus Réussite</w:t>
            </w:r>
          </w:p>
        </w:tc>
        <w:tc>
          <w:tcPr>
            <w:tcW w:type="dxa" w:w="1870"/>
            <w:tcBorders>
              <w:top w:val="single" w:color="DDDDDD" w:sz="1"/>
              <w:left w:val="single" w:color="DDDDDD" w:sz="1"/>
              <w:bottom w:val="single" w:color="DDDDDD" w:sz="1"/>
              <w:right w:val="single" w:color="DDDDDD" w:sz="1"/>
            </w:tcBorders>
            <w:shd w:fill="6474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Studyrama</w:t>
            </w:r>
          </w:p>
        </w:tc>
        <w:tc>
          <w:tcPr>
            <w:tcW w:type="dxa" w:w="1870"/>
            <w:tcBorders>
              <w:top w:val="single" w:color="DDDDDD" w:sz="1"/>
              <w:left w:val="single" w:color="DDDDDD" w:sz="1"/>
              <w:bottom w:val="single" w:color="DDDDDD" w:sz="1"/>
              <w:right w:val="single" w:color="DDDDDD" w:sz="1"/>
            </w:tcBorders>
            <w:shd w:fill="6474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Annabac</w:t>
            </w:r>
          </w:p>
        </w:tc>
        <w:tc>
          <w:tcPr>
            <w:tcW w:type="dxa" w:w="1750"/>
            <w:tcBorders>
              <w:top w:val="single" w:color="DDDDDD" w:sz="1"/>
              <w:left w:val="single" w:color="DDDDDD" w:sz="1"/>
              <w:bottom w:val="single" w:color="DDDDDD" w:sz="1"/>
              <w:right w:val="single" w:color="DDDDDD" w:sz="1"/>
            </w:tcBorders>
            <w:shd w:fill="6474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Cours particuliers</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Correction IA personnalisée</w:t>
            </w:r>
          </w:p>
        </w:tc>
        <w:tc>
          <w:tcPr>
            <w:tcW w:type="dxa" w:w="187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color w:val="059669"/>
                <w:sz w:val="19"/>
                <w:szCs w:val="19"/>
              </w:rPr>
              <w:t xml:space="preserve">✅ Illimité</w:t>
            </w:r>
          </w:p>
        </w:tc>
        <w:tc>
          <w:tcPr>
            <w:tcW w:type="dxa" w:w="187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c>
          <w:tcPr>
            <w:tcW w:type="dxa" w:w="187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c>
          <w:tcPr>
            <w:tcW w:type="dxa" w:w="175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 Coûteux</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Simulation oral interactive</w:t>
            </w:r>
          </w:p>
        </w:tc>
        <w:tc>
          <w:tcPr>
            <w:tcW w:type="dxa" w:w="187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color w:val="059669"/>
                <w:sz w:val="19"/>
                <w:szCs w:val="19"/>
              </w:rPr>
              <w:t xml:space="preserve">✅ JurySim</w:t>
            </w:r>
          </w:p>
        </w:tc>
        <w:tc>
          <w:tcPr>
            <w:tcW w:type="dxa" w:w="187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c>
          <w:tcPr>
            <w:tcW w:type="dxa" w:w="187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c>
          <w:tcPr>
            <w:tcW w:type="dxa" w:w="175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 Limité</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Parcours adaptatif IA</w:t>
            </w:r>
          </w:p>
        </w:tc>
        <w:tc>
          <w:tcPr>
            <w:tcW w:type="dxa" w:w="187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color w:val="059669"/>
                <w:sz w:val="19"/>
                <w:szCs w:val="19"/>
              </w:rPr>
              <w:t xml:space="preserve">✅ Temps réel</w:t>
            </w:r>
          </w:p>
        </w:tc>
        <w:tc>
          <w:tcPr>
            <w:tcW w:type="dxa" w:w="187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c>
          <w:tcPr>
            <w:tcW w:type="dxa" w:w="187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c>
          <w:tcPr>
            <w:tcW w:type="dxa" w:w="175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 Partiel</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Spaced Repetition sur erreurs</w:t>
            </w:r>
          </w:p>
        </w:tc>
        <w:tc>
          <w:tcPr>
            <w:tcW w:type="dxa" w:w="187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color w:val="059669"/>
                <w:sz w:val="19"/>
                <w:szCs w:val="19"/>
              </w:rPr>
              <w:t xml:space="preserve">✅ Auto</w:t>
            </w:r>
          </w:p>
        </w:tc>
        <w:tc>
          <w:tcPr>
            <w:tcW w:type="dxa" w:w="187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c>
          <w:tcPr>
            <w:tcW w:type="dxa" w:w="187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c>
          <w:tcPr>
            <w:tcW w:type="dxa" w:w="175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Disponibilité 24h/24</w:t>
            </w:r>
          </w:p>
        </w:tc>
        <w:tc>
          <w:tcPr>
            <w:tcW w:type="dxa" w:w="187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color w:val="059669"/>
                <w:sz w:val="19"/>
                <w:szCs w:val="19"/>
              </w:rPr>
              <w:t xml:space="preserve">✅ Always on</w:t>
            </w:r>
          </w:p>
        </w:tc>
        <w:tc>
          <w:tcPr>
            <w:tcW w:type="dxa" w:w="187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color w:val="059669"/>
                <w:sz w:val="19"/>
                <w:szCs w:val="19"/>
              </w:rPr>
              <w:t xml:space="preserve">✅</w:t>
            </w:r>
          </w:p>
        </w:tc>
        <w:tc>
          <w:tcPr>
            <w:tcW w:type="dxa" w:w="187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color w:val="059669"/>
                <w:sz w:val="19"/>
                <w:szCs w:val="19"/>
              </w:rPr>
              <w:t xml:space="preserve">✅</w:t>
            </w:r>
          </w:p>
        </w:tc>
        <w:tc>
          <w:tcPr>
            <w:tcW w:type="dxa" w:w="175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 Créneaux fixes</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Prix mensuel</w:t>
            </w:r>
          </w:p>
        </w:tc>
        <w:tc>
          <w:tcPr>
            <w:tcW w:type="dxa" w:w="187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14,90€</w:t>
            </w:r>
          </w:p>
        </w:tc>
        <w:tc>
          <w:tcPr>
            <w:tcW w:type="dxa" w:w="187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9,99€</w:t>
            </w:r>
          </w:p>
        </w:tc>
        <w:tc>
          <w:tcPr>
            <w:tcW w:type="dxa" w:w="187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6,99€</w:t>
            </w:r>
          </w:p>
        </w:tc>
        <w:tc>
          <w:tcPr>
            <w:tcW w:type="dxa" w:w="175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color w:val="DC2626"/>
                <w:sz w:val="19"/>
                <w:szCs w:val="19"/>
              </w:rPr>
              <w:t xml:space="preserve">40-80€/h</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Conformité AI Act</w:t>
            </w:r>
          </w:p>
        </w:tc>
        <w:tc>
          <w:tcPr>
            <w:tcW w:type="dxa" w:w="187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color w:val="059669"/>
                <w:sz w:val="19"/>
                <w:szCs w:val="19"/>
              </w:rPr>
              <w:t xml:space="preserve">✅ Complet</w:t>
            </w:r>
          </w:p>
        </w:tc>
        <w:tc>
          <w:tcPr>
            <w:tcW w:type="dxa" w:w="187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c>
          <w:tcPr>
            <w:tcW w:type="dxa" w:w="187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w:t>
            </w:r>
          </w:p>
        </w:tc>
        <w:tc>
          <w:tcPr>
            <w:tcW w:type="dxa" w:w="175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N/A</w:t>
            </w:r>
          </w:p>
        </w:tc>
      </w:tr>
    </w:tbl>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8.2 Messages marketing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20"/>
              <w:left w:type="dxa" w:w="240"/>
              <w:bottom w:type="dxa" w:w="120"/>
              <w:right w:type="dxa" w:w="240"/>
            </w:tcMar>
          </w:tcPr>
          <w:p>
            <w:r>
              <w:rPr>
                <w:rFonts w:ascii="Arial" w:cs="Arial" w:eastAsia="Arial" w:hAnsi="Arial"/>
                <w:b/>
                <w:bCs/>
                <w:color w:val="0F172A"/>
                <w:sz w:val="20"/>
                <w:szCs w:val="20"/>
              </w:rPr>
              <w:t xml:space="preserve">📣 Copywriting &amp; Positionnement</w:t>
            </w:r>
          </w:p>
          <w:p>
            <w:r>
              <w:rPr>
                <w:rFonts w:ascii="Arial" w:cs="Arial" w:eastAsia="Arial" w:hAnsi="Arial"/>
                <w:i w:val="false"/>
                <w:iCs w:val="false"/>
                <w:color w:val="0F172A"/>
                <w:sz w:val="20"/>
                <w:szCs w:val="20"/>
              </w:rPr>
              <w:t xml:space="preserve">TAGLINES RECOMMANDÉES :
🎯 Principal : "Ton précepteur IA pour les EAF. Disponible 24h/24, pas de jugement, pas de limites."
💡 Secondaire : "La plateforme qui connaît tes erreurs par cœur et ne te laisse jamais commettre deux fois la même."
🏆 Social proof : "847 élèves ont progressé de +2,3 points en moyenne grâce à Nexus cette année."
📊 ROI : "Moins cher qu'une heure de cours particuliers — illimité, personnalisé, disponible à 2h du matin avant les révisions."</w:t>
            </w:r>
          </w:p>
        </w:tc>
      </w:tr>
    </w:tbl>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8.3 Funnel d'acquisition &amp; rétention</w:t>
      </w:r>
    </w:p>
    <w:p>
      <w:pPr>
        <w:pStyle w:val="Heading3"/>
        <w:spacing w:before="240" w:after="120"/>
      </w:pPr>
      <w:r>
        <w:rPr>
          <w:rFonts w:ascii="Arial" w:cs="Arial" w:eastAsia="Arial" w:hAnsi="Arial"/>
          <w:b/>
          <w:bCs/>
          <w:color w:val="7C3AED"/>
          <w:sz w:val="24"/>
          <w:szCs w:val="24"/>
        </w:rPr>
        <w:t xml:space="preserve">Acquisition</w:t>
      </w:r>
    </w:p>
    <w:p>
      <w:pPr>
        <w:pStyle w:val="ListParagraph"/>
        <w:numPr>
          <w:ilvl w:val="0"/>
          <w:numId w:val="2"/>
        </w:numPr>
        <w:spacing w:before="60" w:after="60"/>
      </w:pPr>
      <w:r>
        <w:rPr>
          <w:rFonts w:ascii="Arial" w:cs="Arial" w:eastAsia="Arial" w:hAnsi="Arial"/>
          <w:color w:val="0F172A"/>
          <w:sz w:val="22"/>
          <w:szCs w:val="22"/>
        </w:rPr>
        <w:t xml:space="preserve">SEO : "correction dissertation EAF IA", "préparation oral bac français", "simulation épreuve anticipée français"</w:t>
      </w:r>
    </w:p>
    <w:p>
      <w:pPr>
        <w:pStyle w:val="ListParagraph"/>
        <w:numPr>
          <w:ilvl w:val="0"/>
          <w:numId w:val="2"/>
        </w:numPr>
        <w:spacing w:before="60" w:after="60"/>
      </w:pPr>
      <w:r>
        <w:rPr>
          <w:rFonts w:ascii="Arial" w:cs="Arial" w:eastAsia="Arial" w:hAnsi="Arial"/>
          <w:color w:val="0F172A"/>
          <w:sz w:val="22"/>
          <w:szCs w:val="22"/>
        </w:rPr>
        <w:t xml:space="preserve">TikTok/Instagram : démos JurySim + corrections instantanées (format "avant/après correction")</w:t>
      </w:r>
    </w:p>
    <w:p>
      <w:pPr>
        <w:pStyle w:val="ListParagraph"/>
        <w:numPr>
          <w:ilvl w:val="0"/>
          <w:numId w:val="2"/>
        </w:numPr>
        <w:spacing w:before="60" w:after="60"/>
      </w:pPr>
      <w:r>
        <w:rPr>
          <w:rFonts w:ascii="Arial" w:cs="Arial" w:eastAsia="Arial" w:hAnsi="Arial"/>
          <w:color w:val="0F172A"/>
          <w:sz w:val="22"/>
          <w:szCs w:val="22"/>
        </w:rPr>
        <w:t xml:space="preserve">Partenariats lycées : offre B2B établissement avec analytics cohorte automatique</w:t>
      </w:r>
    </w:p>
    <w:p>
      <w:pPr>
        <w:pStyle w:val="ListParagraph"/>
        <w:numPr>
          <w:ilvl w:val="0"/>
          <w:numId w:val="2"/>
        </w:numPr>
        <w:spacing w:before="60" w:after="60"/>
      </w:pPr>
      <w:r>
        <w:rPr>
          <w:rFonts w:ascii="Arial" w:cs="Arial" w:eastAsia="Arial" w:hAnsi="Arial"/>
          <w:color w:val="0F172A"/>
          <w:sz w:val="22"/>
          <w:szCs w:val="22"/>
        </w:rPr>
        <w:t xml:space="preserve">Affiliation : pack "code promo prof" — l'enseignant partage un code, touche une commission</w:t>
      </w:r>
    </w:p>
    <w:p>
      <w:pPr>
        <w:spacing w:before="60" w:after="0"/>
      </w:pPr>
    </w:p>
    <w:p>
      <w:pPr>
        <w:pStyle w:val="Heading3"/>
        <w:spacing w:before="240" w:after="120"/>
      </w:pPr>
      <w:r>
        <w:rPr>
          <w:rFonts w:ascii="Arial" w:cs="Arial" w:eastAsia="Arial" w:hAnsi="Arial"/>
          <w:b/>
          <w:bCs/>
          <w:color w:val="7C3AED"/>
          <w:sz w:val="24"/>
          <w:szCs w:val="24"/>
        </w:rPr>
        <w:t xml:space="preserve">Rétention (moteurs IA automatiques)</w:t>
      </w:r>
    </w:p>
    <w:p>
      <w:pPr>
        <w:pStyle w:val="ListParagraph"/>
        <w:numPr>
          <w:ilvl w:val="0"/>
          <w:numId w:val="2"/>
        </w:numPr>
        <w:spacing w:before="60" w:after="60"/>
      </w:pPr>
      <w:r>
        <w:rPr>
          <w:rFonts w:ascii="Arial" w:cs="Arial" w:eastAsia="Arial" w:hAnsi="Arial"/>
          <w:color w:val="0F172A"/>
          <w:sz w:val="22"/>
          <w:szCs w:val="22"/>
        </w:rPr>
        <w:t xml:space="preserve">Streak quotidien avec freeze (comme Duolingo) — notification push si rupture</w:t>
      </w:r>
    </w:p>
    <w:p>
      <w:pPr>
        <w:pStyle w:val="ListParagraph"/>
        <w:numPr>
          <w:ilvl w:val="0"/>
          <w:numId w:val="2"/>
        </w:numPr>
        <w:spacing w:before="60" w:after="60"/>
      </w:pPr>
      <w:r>
        <w:rPr>
          <w:rFonts w:ascii="Arial" w:cs="Arial" w:eastAsia="Arial" w:hAnsi="Arial"/>
          <w:color w:val="0F172A"/>
          <w:sz w:val="22"/>
          <w:szCs w:val="22"/>
        </w:rPr>
        <w:t xml:space="preserve">Email J+3 si pas de connexion : "Nexus a trouvé 3 nouvelles erreurs à réviser pour toi"</w:t>
      </w:r>
    </w:p>
    <w:p>
      <w:pPr>
        <w:pStyle w:val="ListParagraph"/>
        <w:numPr>
          <w:ilvl w:val="0"/>
          <w:numId w:val="2"/>
        </w:numPr>
        <w:spacing w:before="60" w:after="60"/>
      </w:pPr>
      <w:r>
        <w:rPr>
          <w:rFonts w:ascii="Arial" w:cs="Arial" w:eastAsia="Arial" w:hAnsi="Arial"/>
          <w:color w:val="0F172A"/>
          <w:sz w:val="22"/>
          <w:szCs w:val="22"/>
        </w:rPr>
        <w:t xml:space="preserve">Rapport hebdo automatique : rappel que la plateforme travaille même quand l'élève n'est pas là</w:t>
      </w:r>
    </w:p>
    <w:p>
      <w:pPr>
        <w:pStyle w:val="ListParagraph"/>
        <w:numPr>
          <w:ilvl w:val="0"/>
          <w:numId w:val="2"/>
        </w:numPr>
        <w:spacing w:before="60" w:after="60"/>
      </w:pPr>
      <w:r>
        <w:rPr>
          <w:rFonts w:ascii="Arial" w:cs="Arial" w:eastAsia="Arial" w:hAnsi="Arial"/>
          <w:color w:val="0F172A"/>
          <w:sz w:val="22"/>
          <w:szCs w:val="22"/>
        </w:rPr>
        <w:t xml:space="preserve">Challenge mensuel : "Objectif 15/20 en 30 jours" avec badge et notification parents optionnelle</w:t>
      </w:r>
    </w:p>
    <w:p>
      <w:r>
        <w:br w:type="page"/>
      </w:r>
    </w:p>
    <w:p>
      <w:pPr>
        <w:pStyle w:val="Heading1"/>
        <w:spacing w:before="400" w:after="200"/>
      </w:pPr>
      <w:r>
        <w:rPr>
          <w:rFonts w:ascii="Arial" w:cs="Arial" w:eastAsia="Arial" w:hAnsi="Arial"/>
          <w:b/>
          <w:bCs/>
          <w:color w:val="0F172A"/>
          <w:sz w:val="36"/>
          <w:szCs w:val="36"/>
        </w:rPr>
        <w:t xml:space="preserve">9. COMPLIANCE, ÉTHIQUE &amp; RÈGLES IMMUABLES</w:t>
      </w:r>
    </w:p>
    <w:p>
      <w:pPr>
        <w:pStyle w:val="Heading2"/>
        <w:pBdr>
          <w:bottom w:val="single" w:color="1B4FD8" w:sz="4" w:space="4"/>
        </w:pBdr>
        <w:spacing w:before="320" w:after="160"/>
      </w:pPr>
      <w:r>
        <w:rPr>
          <w:rFonts w:ascii="Arial" w:cs="Arial" w:eastAsia="Arial" w:hAnsi="Arial"/>
          <w:b/>
          <w:bCs/>
          <w:color w:val="1B4FD8"/>
          <w:sz w:val="28"/>
          <w:szCs w:val="28"/>
        </w:rPr>
        <w:t xml:space="preserve">9.1 Conformité AI Act — Audit des règles existantes</w:t>
      </w:r>
    </w:p>
    <w:p>
      <w:pPr>
        <w:spacing w:before="80" w:after="80"/>
      </w:pPr>
      <w:r>
        <w:rPr>
          <w:rFonts w:ascii="Arial" w:cs="Arial" w:eastAsia="Arial" w:hAnsi="Arial"/>
          <w:color w:val="0F172A"/>
          <w:sz w:val="22"/>
          <w:szCs w:val="22"/>
        </w:rPr>
        <w:t xml:space="preserve">Les règles R-AIACT-01/02, R-RGPD-01/02, R-COPY-01/02, R-FRAUD-01, R-CITE-01/A sont correctement définies dans .antigravity/rules.md. Points à renforcer :</w:t>
      </w:r>
    </w:p>
    <w:p>
      <w:pPr>
        <w:pStyle w:val="ListParagraph"/>
        <w:numPr>
          <w:ilvl w:val="0"/>
          <w:numId w:val="2"/>
        </w:numPr>
        <w:spacing w:before="60" w:after="60"/>
      </w:pPr>
      <w:r>
        <w:rPr>
          <w:rFonts w:ascii="Arial" w:cs="Arial" w:eastAsia="Arial" w:hAnsi="Arial"/>
          <w:color w:val="0F172A"/>
          <w:sz w:val="22"/>
          <w:szCs w:val="22"/>
        </w:rPr>
        <w:t xml:space="preserve">R-COST-01 (NOUVEAU) : Plafond de tokens par user/plan/jour pour éviter les abus et maîtriser les coûts LLM.</w:t>
      </w:r>
    </w:p>
    <w:p>
      <w:pPr>
        <w:pStyle w:val="ListParagraph"/>
        <w:numPr>
          <w:ilvl w:val="0"/>
          <w:numId w:val="2"/>
        </w:numPr>
        <w:spacing w:before="60" w:after="60"/>
      </w:pPr>
      <w:r>
        <w:rPr>
          <w:rFonts w:ascii="Arial" w:cs="Arial" w:eastAsia="Arial" w:hAnsi="Arial"/>
          <w:color w:val="0F172A"/>
          <w:sz w:val="22"/>
          <w:szCs w:val="22"/>
        </w:rPr>
        <w:t xml:space="preserve">R-DATA-01 (NOUVEAU) : Consentement explicite pour la collecte des données d'apprentissage à des fins d'amélioration du modèle de profil.</w:t>
      </w:r>
    </w:p>
    <w:p>
      <w:pPr>
        <w:pStyle w:val="ListParagraph"/>
        <w:numPr>
          <w:ilvl w:val="0"/>
          <w:numId w:val="2"/>
        </w:numPr>
        <w:spacing w:before="60" w:after="60"/>
      </w:pPr>
      <w:r>
        <w:rPr>
          <w:rFonts w:ascii="Arial" w:cs="Arial" w:eastAsia="Arial" w:hAnsi="Arial"/>
          <w:color w:val="0F172A"/>
          <w:sz w:val="22"/>
          <w:szCs w:val="22"/>
        </w:rPr>
        <w:t xml:space="preserve">R-TRANS-01 (NOUVEAU) : Afficher systématiquement "Réponse générée par IA" + source RAG sur chaque output pédagogique normatif.</w:t>
      </w:r>
    </w:p>
    <w:p>
      <w:pPr>
        <w:pStyle w:val="ListParagraph"/>
        <w:numPr>
          <w:ilvl w:val="0"/>
          <w:numId w:val="2"/>
        </w:numPr>
        <w:spacing w:before="60" w:after="60"/>
      </w:pPr>
      <w:r>
        <w:rPr>
          <w:rFonts w:ascii="Arial" w:cs="Arial" w:eastAsia="Arial" w:hAnsi="Arial"/>
          <w:color w:val="0F172A"/>
          <w:sz w:val="22"/>
          <w:szCs w:val="22"/>
        </w:rPr>
        <w:t xml:space="preserve">R-MINOR-01 (RENFORCER) : Si age &lt; 15, workflow de consentement parental obligatoire avec double opt-in avant activation du compte.</w:t>
      </w:r>
    </w:p>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9.2 Politique de non-plagiat &amp; intégrité académique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240"/>
              <w:bottom w:type="dxa" w:w="120"/>
              <w:right w:type="dxa" w:w="240"/>
            </w:tcMar>
          </w:tcPr>
          <w:p>
            <w:r>
              <w:rPr>
                <w:rFonts w:ascii="Arial" w:cs="Arial" w:eastAsia="Arial" w:hAnsi="Arial"/>
                <w:b/>
                <w:bCs/>
                <w:color w:val="0F172A"/>
                <w:sz w:val="20"/>
                <w:szCs w:val="20"/>
              </w:rPr>
              <w:t xml:space="preserve">⚠️ Point critique Intégrité Académique</w:t>
            </w:r>
          </w:p>
          <w:p>
            <w:r>
              <w:rPr>
                <w:rFonts w:ascii="Arial" w:cs="Arial" w:eastAsia="Arial" w:hAnsi="Arial"/>
                <w:i w:val="false"/>
                <w:iCs w:val="false"/>
                <w:color w:val="0F172A"/>
                <w:sz w:val="20"/>
                <w:szCs w:val="20"/>
              </w:rPr>
              <w:t xml:space="preserve">La plateforme refuse explicitement de rédiger des copies, dissertations ou commentaires complets. La règle R-FRAUD-01 (PolicyGate) doit être renforcée avec un détecteur de tentatives de contournement (paraphrase de la demande, mode "explique-moi comment écrire" = refus pédagogique + guidage).</w:t>
            </w:r>
          </w:p>
        </w:tc>
      </w:tr>
    </w:tbl>
    <w:p>
      <w:r>
        <w:br w:type="page"/>
      </w:r>
    </w:p>
    <w:p>
      <w:pPr>
        <w:pStyle w:val="Heading1"/>
        <w:spacing w:before="400" w:after="200"/>
      </w:pPr>
      <w:r>
        <w:rPr>
          <w:rFonts w:ascii="Arial" w:cs="Arial" w:eastAsia="Arial" w:hAnsi="Arial"/>
          <w:b/>
          <w:bCs/>
          <w:color w:val="0F172A"/>
          <w:sz w:val="36"/>
          <w:szCs w:val="36"/>
        </w:rPr>
        <w:t xml:space="preserve">10. SYNTHÈSE EXÉCUTIVE &amp; PLAN D'ACTION IMMÉDIAT</w:t>
      </w:r>
    </w:p>
    <w:p>
      <w:pPr>
        <w:pStyle w:val="Heading2"/>
        <w:pBdr>
          <w:bottom w:val="single" w:color="1B4FD8" w:sz="4" w:space="4"/>
        </w:pBdr>
        <w:spacing w:before="320" w:after="160"/>
      </w:pPr>
      <w:r>
        <w:rPr>
          <w:rFonts w:ascii="Arial" w:cs="Arial" w:eastAsia="Arial" w:hAnsi="Arial"/>
          <w:b/>
          <w:bCs/>
          <w:color w:val="1B4FD8"/>
          <w:sz w:val="28"/>
          <w:szCs w:val="28"/>
        </w:rPr>
        <w:t xml:space="preserve">10.1 Top 10 actions par priorité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2200"/>
        <w:gridCol w:w="1300"/>
      </w:tblGrid>
      <w:tr>
        <w:trPr>
          <w:tblHeader/>
        </w:trPr>
        <w:tc>
          <w:tcPr>
            <w:tcW w:type="dxa" w:w="5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36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22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Sprint</w:t>
            </w:r>
          </w:p>
        </w:tc>
        <w:tc>
          <w:tcPr>
            <w:tcW w:type="dxa" w:w="13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rPr>
          <w:tblHeader w:val="false"/>
        </w:trPr>
        <w:tc>
          <w:tcPr>
            <w:tcW w:type="dxa" w:w="5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1</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Implémenter Stripe (subscription + gating + pricing page)</w:t>
            </w:r>
          </w:p>
        </w:tc>
        <w:tc>
          <w:tcPr>
            <w:tcW w:type="dxa" w:w="22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color w:val="DC2626"/>
                <w:sz w:val="19"/>
                <w:szCs w:val="19"/>
              </w:rPr>
              <w:t xml:space="preserve">Sprint 0 — URGENT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5j</w:t>
            </w:r>
          </w:p>
        </w:tc>
      </w:tr>
      <w:tr>
        <w:trPr>
          <w:tblHeader w:val="false"/>
        </w:trPr>
        <w:tc>
          <w:tcPr>
            <w:tcW w:type="dxa" w:w="5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2</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Storage S3 + Worker BullMQ (scalabilité critique)</w:t>
            </w:r>
          </w:p>
        </w:tc>
        <w:tc>
          <w:tcPr>
            <w:tcW w:type="dxa" w:w="22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color w:val="DC2626"/>
                <w:sz w:val="19"/>
                <w:szCs w:val="19"/>
              </w:rPr>
              <w:t xml:space="preserve">Sprint 0 — URGENT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7j</w:t>
            </w:r>
          </w:p>
        </w:tc>
      </w:tr>
      <w:tr>
        <w:trPr>
          <w:tblHeader w:val="false"/>
        </w:trPr>
        <w:tc>
          <w:tcPr>
            <w:tcW w:type="dxa" w:w="5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3</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Supprimer dépendance enseignant humain → analytics auto</w:t>
            </w:r>
          </w:p>
        </w:tc>
        <w:tc>
          <w:tcPr>
            <w:tcW w:type="dxa" w:w="22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pPr>
              <w:jc w:val="center"/>
            </w:pPr>
            <w:r>
              <w:rPr>
                <w:rFonts w:ascii="Arial" w:cs="Arial" w:eastAsia="Arial" w:hAnsi="Arial"/>
                <w:color w:val="DC2626"/>
                <w:sz w:val="19"/>
                <w:szCs w:val="19"/>
              </w:rPr>
              <w:t xml:space="preserve">Sprint 0 — URGENT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3j</w:t>
            </w:r>
          </w:p>
        </w:tc>
      </w:tr>
      <w:tr>
        <w:trPr>
          <w:tblHeader w:val="false"/>
        </w:trPr>
        <w:tc>
          <w:tcPr>
            <w:tcW w:type="dxa" w:w="5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4</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Refonte onboarding 5 étapes avec diagnostic IA live</w:t>
            </w:r>
          </w:p>
        </w:tc>
        <w:tc>
          <w:tcPr>
            <w:tcW w:type="dxa" w:w="22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color w:val="1B4FD8"/>
                <w:sz w:val="19"/>
                <w:szCs w:val="19"/>
              </w:rPr>
              <w:t xml:space="preserve">Sprint 1 — HAUT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6j</w:t>
            </w:r>
          </w:p>
        </w:tc>
      </w:tr>
      <w:tr>
        <w:trPr>
          <w:tblHeader w:val="false"/>
        </w:trPr>
        <w:tc>
          <w:tcPr>
            <w:tcW w:type="dxa" w:w="5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5</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Landing page convertissante + pricing psychology</w:t>
            </w:r>
          </w:p>
        </w:tc>
        <w:tc>
          <w:tcPr>
            <w:tcW w:type="dxa" w:w="22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color w:val="1B4FD8"/>
                <w:sz w:val="19"/>
                <w:szCs w:val="19"/>
              </w:rPr>
              <w:t xml:space="preserve">Sprint 1 — HAUT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4j</w:t>
            </w:r>
          </w:p>
        </w:tc>
      </w:tr>
      <w:tr>
        <w:trPr>
          <w:tblHeader w:val="false"/>
        </w:trPr>
        <w:tc>
          <w:tcPr>
            <w:tcW w:type="dxa" w:w="5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6</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Streaming LLM token-by-token sur tous les ateliers</w:t>
            </w:r>
          </w:p>
        </w:tc>
        <w:tc>
          <w:tcPr>
            <w:tcW w:type="dxa" w:w="22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color w:val="1B4FD8"/>
                <w:sz w:val="19"/>
                <w:szCs w:val="19"/>
              </w:rPr>
              <w:t xml:space="preserve">Sprint 1 — HAUT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3j</w:t>
            </w:r>
          </w:p>
        </w:tc>
      </w:tr>
      <w:tr>
        <w:trPr>
          <w:tblHeader w:val="false"/>
        </w:trPr>
        <w:tc>
          <w:tcPr>
            <w:tcW w:type="dxa" w:w="5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7</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JurySim Vocal 2.0 complet avec STT + replay</w:t>
            </w:r>
          </w:p>
        </w:tc>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color w:val="7C3AED"/>
                <w:sz w:val="19"/>
                <w:szCs w:val="19"/>
              </w:rPr>
              <w:t xml:space="preserve">Sprint 2 — DIFFÉRENCIATEUR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8j</w:t>
            </w:r>
          </w:p>
        </w:tc>
      </w:tr>
      <w:tr>
        <w:trPr>
          <w:tblHeader w:val="false"/>
        </w:trPr>
        <w:tc>
          <w:tcPr>
            <w:tcW w:type="dxa" w:w="5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8</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ErrorBank + Spaced Repetition (rétention long terme)</w:t>
            </w:r>
          </w:p>
        </w:tc>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color w:val="7C3AED"/>
                <w:sz w:val="19"/>
                <w:szCs w:val="19"/>
              </w:rPr>
              <w:t xml:space="preserve">Sprint 2 — DIFFÉRENCIATEUR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5j</w:t>
            </w:r>
          </w:p>
        </w:tc>
      </w:tr>
      <w:tr>
        <w:trPr>
          <w:tblHeader w:val="false"/>
        </w:trPr>
        <w:tc>
          <w:tcPr>
            <w:tcW w:type="dxa" w:w="5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9</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PWA + notifications push (rétention quotidienne)</w:t>
            </w:r>
          </w:p>
        </w:tc>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jc w:val="center"/>
            </w:pPr>
            <w:r>
              <w:rPr>
                <w:rFonts w:ascii="Arial" w:cs="Arial" w:eastAsia="Arial" w:hAnsi="Arial"/>
                <w:color w:val="7C3AED"/>
                <w:sz w:val="19"/>
                <w:szCs w:val="19"/>
              </w:rPr>
              <w:t xml:space="preserve">Sprint 2 — DIFFÉRENCIATEUR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4j</w:t>
            </w:r>
          </w:p>
        </w:tc>
      </w:tr>
      <w:tr>
        <w:trPr>
          <w:tblHeader w:val="false"/>
        </w:trPr>
        <w:tc>
          <w:tcPr>
            <w:tcW w:type="dxa" w:w="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10</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GraphRAG + navigation contextuelle œuvres</w:t>
            </w:r>
          </w:p>
        </w:tc>
        <w:tc>
          <w:tcPr>
            <w:tcW w:type="dxa" w:w="22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color w:val="059669"/>
                <w:sz w:val="19"/>
                <w:szCs w:val="19"/>
              </w:rPr>
              <w:t xml:space="preserve">Sprint 3 — EXCELLENCE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6j</w:t>
            </w:r>
          </w:p>
        </w:tc>
      </w:tr>
    </w:tbl>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10.2 Indicateurs de succès — KPIs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KPI</w:t>
            </w:r>
          </w:p>
        </w:tc>
        <w:tc>
          <w:tcPr>
            <w:tcW w:type="dxa" w:w="20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Actuel</w:t>
            </w:r>
          </w:p>
        </w:tc>
        <w:tc>
          <w:tcPr>
            <w:tcW w:type="dxa" w:w="200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Cible M+3</w:t>
            </w:r>
          </w:p>
        </w:tc>
        <w:tc>
          <w:tcPr>
            <w:tcW w:type="dxa" w:w="2360"/>
            <w:tcBorders>
              <w:top w:val="single" w:color="DDDDDD" w:sz="1"/>
              <w:left w:val="single" w:color="DDDDDD" w:sz="1"/>
              <w:bottom w:val="single" w:color="DDDDDD" w:sz="1"/>
              <w:right w:val="single" w:color="DDDDDD" w:sz="1"/>
            </w:tcBorders>
            <w:shd w:fill="0F17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Cible M+6</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Conversion onboarding → abonnement</w:t>
            </w:r>
          </w:p>
        </w:tc>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N/A</w:t>
            </w:r>
          </w:p>
        </w:tc>
        <w:tc>
          <w:tcPr>
            <w:tcW w:type="dxa" w:w="20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&gt; 12%</w:t>
            </w:r>
          </w:p>
        </w:tc>
        <w:tc>
          <w:tcPr>
            <w:tcW w:type="dxa" w:w="236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&gt; 20%</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Rétention J30 (abonnés)</w:t>
            </w:r>
          </w:p>
        </w:tc>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N/A</w:t>
            </w:r>
          </w:p>
        </w:tc>
        <w:tc>
          <w:tcPr>
            <w:tcW w:type="dxa" w:w="20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&gt; 65%</w:t>
            </w:r>
          </w:p>
        </w:tc>
        <w:tc>
          <w:tcPr>
            <w:tcW w:type="dxa" w:w="236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&gt; 75%</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Sessions/semaine par élève actif</w:t>
            </w:r>
          </w:p>
        </w:tc>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N/A</w:t>
            </w:r>
          </w:p>
        </w:tc>
        <w:tc>
          <w:tcPr>
            <w:tcW w:type="dxa" w:w="20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&gt; 4</w:t>
            </w:r>
          </w:p>
        </w:tc>
        <w:tc>
          <w:tcPr>
            <w:tcW w:type="dxa" w:w="236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&gt; 6</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Score RAG (RAGAS Faithfulness)</w:t>
            </w:r>
          </w:p>
        </w:tc>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Non mesuré</w:t>
            </w:r>
          </w:p>
        </w:tc>
        <w:tc>
          <w:tcPr>
            <w:tcW w:type="dxa" w:w="20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&gt; 0.80</w:t>
            </w:r>
          </w:p>
        </w:tc>
        <w:tc>
          <w:tcPr>
            <w:tcW w:type="dxa" w:w="236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&gt; 0.90</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Latence réponse p95</w:t>
            </w:r>
          </w:p>
        </w:tc>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Non mesuré</w:t>
            </w:r>
          </w:p>
        </w:tc>
        <w:tc>
          <w:tcPr>
            <w:tcW w:type="dxa" w:w="20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&lt; 4s</w:t>
            </w:r>
          </w:p>
        </w:tc>
        <w:tc>
          <w:tcPr>
            <w:tcW w:type="dxa" w:w="236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&lt; 2s (streaming)</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Coût LLM / élève actif / mois</w:t>
            </w:r>
          </w:p>
        </w:tc>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Non mesuré</w:t>
            </w:r>
          </w:p>
        </w:tc>
        <w:tc>
          <w:tcPr>
            <w:tcW w:type="dxa" w:w="20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&lt; 2,50€</w:t>
            </w:r>
          </w:p>
        </w:tc>
        <w:tc>
          <w:tcPr>
            <w:tcW w:type="dxa" w:w="236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&lt; 1,80€</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0F172A"/>
                <w:sz w:val="19"/>
                <w:szCs w:val="19"/>
              </w:rPr>
              <w:t xml:space="preserve">NPS élèves</w:t>
            </w:r>
          </w:p>
        </w:tc>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pPr>
              <w:jc w:val="center"/>
            </w:pPr>
            <w:r>
              <w:rPr>
                <w:rFonts w:ascii="Arial" w:cs="Arial" w:eastAsia="Arial" w:hAnsi="Arial"/>
                <w:color w:val="0F172A"/>
                <w:sz w:val="19"/>
                <w:szCs w:val="19"/>
              </w:rPr>
              <w:t xml:space="preserve">N/A</w:t>
            </w:r>
          </w:p>
        </w:tc>
        <w:tc>
          <w:tcPr>
            <w:tcW w:type="dxa" w:w="20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pPr>
              <w:jc w:val="center"/>
            </w:pPr>
            <w:r>
              <w:rPr>
                <w:rFonts w:ascii="Arial" w:cs="Arial" w:eastAsia="Arial" w:hAnsi="Arial"/>
                <w:b/>
                <w:bCs/>
                <w:color w:val="1B4FD8"/>
                <w:sz w:val="19"/>
                <w:szCs w:val="19"/>
              </w:rPr>
              <w:t xml:space="preserve">&gt; 40</w:t>
            </w:r>
          </w:p>
        </w:tc>
        <w:tc>
          <w:tcPr>
            <w:tcW w:type="dxa" w:w="236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&gt; 60</w:t>
            </w:r>
          </w:p>
        </w:tc>
      </w:tr>
    </w:tbl>
    <w:p>
      <w:pPr>
        <w:spacing w:before="80" w:after="0"/>
      </w:pPr>
    </w:p>
    <w:p>
      <w:pPr>
        <w:pStyle w:val="Heading2"/>
        <w:pBdr>
          <w:bottom w:val="single" w:color="1B4FD8" w:sz="4" w:space="4"/>
        </w:pBdr>
        <w:spacing w:before="320" w:after="160"/>
      </w:pPr>
      <w:r>
        <w:rPr>
          <w:rFonts w:ascii="Arial" w:cs="Arial" w:eastAsia="Arial" w:hAnsi="Arial"/>
          <w:b/>
          <w:bCs/>
          <w:color w:val="1B4FD8"/>
          <w:sz w:val="28"/>
          <w:szCs w:val="28"/>
        </w:rPr>
        <w:t xml:space="preserve">10.3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1FAE5" w:val="clear"/>
            <w:tcMar>
              <w:top w:type="dxa" w:w="120"/>
              <w:left w:type="dxa" w:w="240"/>
              <w:bottom w:type="dxa" w:w="120"/>
              <w:right w:type="dxa" w:w="240"/>
            </w:tcMar>
          </w:tcPr>
          <w:p>
            <w:r>
              <w:rPr>
                <w:rFonts w:ascii="Arial" w:cs="Arial" w:eastAsia="Arial" w:hAnsi="Arial"/>
                <w:b/>
                <w:bCs/>
                <w:color w:val="0F172A"/>
                <w:sz w:val="20"/>
                <w:szCs w:val="20"/>
              </w:rPr>
              <w:t xml:space="preserve">✅ VERDICT FINAL</w:t>
            </w:r>
          </w:p>
          <w:p>
            <w:r>
              <w:rPr>
                <w:rFonts w:ascii="Arial" w:cs="Arial" w:eastAsia="Arial" w:hAnsi="Arial"/>
                <w:i w:val="false"/>
                <w:iCs w:val="false"/>
                <w:color w:val="0F172A"/>
                <w:sz w:val="20"/>
                <w:szCs w:val="20"/>
              </w:rPr>
              <w:t xml:space="preserve">EAF Premium / Nexus Réussite EAF dispose d'une base technique exceptionnellement solide (RAG hybride, multi-agents, compliance AI Act, TypeScript strict) qui la place à 6-8 semaines de devenir une plateforme commercialement viable et compétitivement imbattable sur le marché français de la préparation EAF.
Les 3 actions bloquantes (Stripe, S3+BullMQ, suppression dépendance enseignant humain) doivent être traitées en priorité absolue. L'onboarding révélation et le JurySim Vocal 2.0 sont les deux différenciateurs qui créeront le bouche-à-oreille viral chez les lycéens.
Si ce plan est exécuté fidèlement, Nexus Réussite EAF n'a pas de concurrent direct sur son marché.</w:t>
            </w:r>
          </w:p>
        </w:tc>
      </w:tr>
    </w:tbl>
    <w:p>
      <w:pPr>
        <w:spacing w:before="160" w:after="0"/>
      </w:pPr>
    </w:p>
    <w:p>
      <w:pPr>
        <w:jc w:val="center"/>
      </w:pPr>
      <w:r>
        <w:rPr>
          <w:rFonts w:ascii="Arial" w:cs="Arial" w:eastAsia="Arial" w:hAnsi="Arial"/>
          <w:i/>
          <w:iCs/>
          <w:color w:val="64748B"/>
          <w:sz w:val="18"/>
          <w:szCs w:val="18"/>
        </w:rPr>
        <w:t xml:space="preserve">— Document généré le 23 Février 2026 — Nexus Réussite EAF — Confidentiel —</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1F5F9" w:sz="2"/>
      </w:pBdr>
      <w:jc w:val="right"/>
    </w:pPr>
    <w:r>
      <w:rPr>
        <w:rFonts w:ascii="Arial" w:cs="Arial" w:eastAsia="Arial" w:hAnsi="Arial"/>
        <w:color w:val="64748B"/>
        <w:sz w:val="16"/>
        <w:szCs w:val="16"/>
      </w:rPr>
      <w:t xml:space="preserve">Nexus Réussite EAF — Audit &amp; Roadmap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D8" w:sz="4"/>
      </w:pBdr>
    </w:pPr>
    <w:r>
      <w:rPr>
        <w:rFonts w:ascii="Arial" w:cs="Arial" w:eastAsia="Arial" w:hAnsi="Arial"/>
        <w:b/>
        <w:bCs/>
        <w:color w:val="1B4FD8"/>
        <w:sz w:val="18"/>
        <w:szCs w:val="18"/>
      </w:rPr>
      <w:t xml:space="preserve">NEXUS RÉUSSITE EAF — AUDIT &amp; ROADMAP 100% AGENTIQUE</w:t>
    </w:r>
    <w:r>
      <w:rPr>
        <w:rFonts w:ascii="Arial" w:cs="Arial" w:eastAsia="Arial" w:hAnsi="Arial"/>
        <w:color w:val="64748B"/>
        <w:sz w:val="16"/>
        <w:szCs w:val="16"/>
      </w:rPr>
      <w:t xml:space="preserve">     |     23 février 2026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B4FD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2026-02-23T22:56:33.681Z</dcterms:created>
  <dcterms:modified xsi:type="dcterms:W3CDTF">2026-02-23T22:56:33.682Z</dcterms:modified>
</cp:coreProperties>
</file>

<file path=docProps/custom.xml><?xml version="1.0" encoding="utf-8"?>
<Properties xmlns="http://schemas.openxmlformats.org/officeDocument/2006/custom-properties" xmlns:vt="http://schemas.openxmlformats.org/officeDocument/2006/docPropsVTypes"/>
</file>