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13EFFB" w14:textId="77777777" w:rsidR="00C858CC" w:rsidRDefault="00C858CC" w:rsidP="00C858CC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What type of aircraft does </w:t>
      </w:r>
      <w:proofErr w:type="gramStart"/>
      <w:r>
        <w:rPr>
          <w:rFonts w:ascii="Open Sans" w:hAnsi="Open Sans" w:cs="Open Sans"/>
          <w:b/>
          <w:bCs/>
          <w:color w:val="222222"/>
          <w:sz w:val="27"/>
          <w:szCs w:val="27"/>
        </w:rPr>
        <w:t>IndiGo</w:t>
      </w:r>
      <w:proofErr w:type="gramEnd"/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 fly? </w:t>
      </w:r>
    </w:p>
    <w:p w14:paraId="38EA315F" w14:textId="77777777" w:rsidR="00C858CC" w:rsidRDefault="00C858CC" w:rsidP="00C858CC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IndiGo operates the Airbus A320 CEO &amp; NEO, the A321 NEO and the ATR 72-600 aircraft. The seating capacity on the A320 CEO fleet is 180 , A-320 NEO fleet is 180 /186 the A321 fleet is 222/232 and ATR Fleet is 78.</w:t>
      </w:r>
    </w:p>
    <w:p w14:paraId="07C04133" w14:textId="77777777" w:rsidR="00C858CC" w:rsidRDefault="00C858CC" w:rsidP="00C858CC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What </w:t>
      </w:r>
      <w:proofErr w:type="gramStart"/>
      <w:r>
        <w:rPr>
          <w:rFonts w:ascii="Open Sans" w:hAnsi="Open Sans" w:cs="Open Sans"/>
          <w:b/>
          <w:bCs/>
          <w:color w:val="222222"/>
          <w:sz w:val="27"/>
          <w:szCs w:val="27"/>
        </w:rPr>
        <w:t>all cities</w:t>
      </w:r>
      <w:proofErr w:type="gramEnd"/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 does </w:t>
      </w:r>
      <w:proofErr w:type="gramStart"/>
      <w:r>
        <w:rPr>
          <w:rFonts w:ascii="Open Sans" w:hAnsi="Open Sans" w:cs="Open Sans"/>
          <w:b/>
          <w:bCs/>
          <w:color w:val="222222"/>
          <w:sz w:val="27"/>
          <w:szCs w:val="27"/>
        </w:rPr>
        <w:t>IndiGo</w:t>
      </w:r>
      <w:proofErr w:type="gramEnd"/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 fly to?</w:t>
      </w:r>
    </w:p>
    <w:p w14:paraId="7591F646" w14:textId="77777777" w:rsidR="00C858CC" w:rsidRDefault="00C858CC" w:rsidP="00C858CC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IndiGo has a total destination count of 100+ with 80+ domestic destinations and 30+ International.</w:t>
      </w:r>
    </w:p>
    <w:p w14:paraId="18312C50" w14:textId="77777777" w:rsidR="0097530F" w:rsidRDefault="0097530F"/>
    <w:sectPr w:rsidR="00975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016"/>
    <w:rsid w:val="001E045E"/>
    <w:rsid w:val="00547666"/>
    <w:rsid w:val="007D4016"/>
    <w:rsid w:val="007F0406"/>
    <w:rsid w:val="0097530F"/>
    <w:rsid w:val="00C858CC"/>
    <w:rsid w:val="00D2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7B9096-6D3E-4090-A9B8-906D8EB7B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016"/>
    <w:rPr>
      <w:b/>
      <w:bCs/>
      <w:smallCaps/>
      <w:color w:val="0F4761" w:themeColor="accent1" w:themeShade="BF"/>
      <w:spacing w:val="5"/>
    </w:rPr>
  </w:style>
  <w:style w:type="paragraph" w:customStyle="1" w:styleId="question-head">
    <w:name w:val="question-head"/>
    <w:basedOn w:val="Normal"/>
    <w:rsid w:val="00C85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5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26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.R.C</dc:creator>
  <cp:keywords/>
  <dc:description/>
  <cp:lastModifiedBy>Manish .R.C</cp:lastModifiedBy>
  <cp:revision>3</cp:revision>
  <dcterms:created xsi:type="dcterms:W3CDTF">2024-06-10T04:08:00Z</dcterms:created>
  <dcterms:modified xsi:type="dcterms:W3CDTF">2024-06-10T04:09:00Z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2024-06-10T04:09:11Z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09f2e6c6-122f-44a1-91bb-80f95e3b9545</vt:lpwstr>
  </property>
  <property fmtid="{D5CDD505-2E9C-101B-9397-08002B2CF9AE}" pid="7" name="MSIP_Label_defa4170-0d19-0005-0004-bc88714345d2_ActionId">
    <vt:lpwstr>6e863338-536c-4d87-b090-7aa259575537</vt:lpwstr>
  </property>
  <property fmtid="{D5CDD505-2E9C-101B-9397-08002B2CF9AE}" pid="8" name="MSIP_Label_defa4170-0d19-0005-0004-bc88714345d2_ContentBits">
    <vt:lpwstr>0</vt:lpwstr>
  </property>
</Properties>
</file>