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1F059F" w14:textId="77777777" w:rsidR="00AB7D52" w:rsidRDefault="00AB7D52" w:rsidP="00AB7D5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carry non-standard baggage such as an odd-sized item or an item that provides special assistance?</w:t>
      </w:r>
    </w:p>
    <w:p w14:paraId="58275457"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Over Sized / Odd-Sized Items</w:t>
      </w:r>
    </w:p>
    <w:p w14:paraId="77DB748E"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wish to carry an oversized item on board like., Cello, Sitar, Venna etc., which will fit safely in a seat, you must purchase an additional seat on that flight, subject to availability and applicable fares. However, IndiGo reserves the right to refuse carrying of any large item(s) which we feel may present a safety risk. </w:t>
      </w:r>
    </w:p>
    <w:p w14:paraId="39137275"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w:t>
      </w:r>
    </w:p>
    <w:p w14:paraId="3A1ACA8C"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Special Assistance Items</w:t>
      </w:r>
    </w:p>
    <w:p w14:paraId="30D920BF"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 A Passenger requiring a fully collapsible wheelchair and / or a pair of crutches and / or braces or other prosthetic device may board such items as Cabin Baggage, provided that the passenger is dependent upon them. In </w:t>
      </w:r>
      <w:proofErr w:type="gramStart"/>
      <w:r>
        <w:rPr>
          <w:rFonts w:ascii="Open Sans" w:hAnsi="Open Sans" w:cs="Open Sans"/>
          <w:color w:val="222222"/>
        </w:rPr>
        <w:t>case</w:t>
      </w:r>
      <w:proofErr w:type="gramEnd"/>
      <w:r>
        <w:rPr>
          <w:rFonts w:ascii="Open Sans" w:hAnsi="Open Sans" w:cs="Open Sans"/>
          <w:color w:val="222222"/>
        </w:rPr>
        <w:t xml:space="preserve"> of fragile items IndiGo has limited liability.</w:t>
      </w:r>
    </w:p>
    <w:p w14:paraId="07EF560C" w14:textId="77777777" w:rsidR="00AB7D52" w:rsidRDefault="00AB7D52" w:rsidP="00AB7D5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items are considered as special baggage and how can I carry them?</w:t>
      </w:r>
    </w:p>
    <w:p w14:paraId="03C4C2B6"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following items are considered as Special Baggage:</w:t>
      </w:r>
      <w:r>
        <w:rPr>
          <w:rFonts w:ascii="Open Sans" w:hAnsi="Open Sans" w:cs="Open Sans"/>
          <w:color w:val="222222"/>
        </w:rPr>
        <w:br/>
      </w:r>
      <w:r>
        <w:rPr>
          <w:rFonts w:ascii="Open Sans" w:hAnsi="Open Sans" w:cs="Open Sans"/>
          <w:color w:val="222222"/>
        </w:rPr>
        <w:br/>
        <w:t>Sports/Skiing equipment</w:t>
      </w:r>
      <w:r>
        <w:rPr>
          <w:rFonts w:ascii="Open Sans" w:hAnsi="Open Sans" w:cs="Open Sans"/>
          <w:color w:val="222222"/>
        </w:rPr>
        <w:br/>
        <w:t>Golf bags</w:t>
      </w:r>
      <w:r>
        <w:rPr>
          <w:rFonts w:ascii="Open Sans" w:hAnsi="Open Sans" w:cs="Open Sans"/>
          <w:color w:val="222222"/>
        </w:rPr>
        <w:br/>
        <w:t>Bicycles</w:t>
      </w:r>
      <w:r>
        <w:rPr>
          <w:rFonts w:ascii="Open Sans" w:hAnsi="Open Sans" w:cs="Open Sans"/>
          <w:color w:val="222222"/>
        </w:rPr>
        <w:br/>
        <w:t>Surf boards</w:t>
      </w:r>
      <w:r>
        <w:rPr>
          <w:rFonts w:ascii="Open Sans" w:hAnsi="Open Sans" w:cs="Open Sans"/>
          <w:color w:val="222222"/>
        </w:rPr>
        <w:br/>
        <w:t xml:space="preserve">LCD and LED TVs of size more than 99.06 </w:t>
      </w:r>
      <w:proofErr w:type="spellStart"/>
      <w:r>
        <w:rPr>
          <w:rFonts w:ascii="Open Sans" w:hAnsi="Open Sans" w:cs="Open Sans"/>
          <w:color w:val="222222"/>
        </w:rPr>
        <w:t>cms</w:t>
      </w:r>
      <w:proofErr w:type="spellEnd"/>
      <w:r>
        <w:rPr>
          <w:rFonts w:ascii="Open Sans" w:hAnsi="Open Sans" w:cs="Open Sans"/>
          <w:color w:val="222222"/>
        </w:rPr>
        <w:t> (size up to 81.28 cm for ex-Riyadh flights)</w:t>
      </w:r>
      <w:r>
        <w:rPr>
          <w:rFonts w:ascii="Open Sans" w:hAnsi="Open Sans" w:cs="Open Sans"/>
          <w:color w:val="222222"/>
        </w:rPr>
        <w:br/>
        <w:t xml:space="preserve">Other large and/or odd-sized items, including cartons, whose dimensions (L+W+H) exceed 158 </w:t>
      </w:r>
      <w:proofErr w:type="spellStart"/>
      <w:r>
        <w:rPr>
          <w:rFonts w:ascii="Open Sans" w:hAnsi="Open Sans" w:cs="Open Sans"/>
          <w:color w:val="222222"/>
        </w:rPr>
        <w:t>cms</w:t>
      </w:r>
      <w:proofErr w:type="spellEnd"/>
      <w:r>
        <w:rPr>
          <w:rFonts w:ascii="Open Sans" w:hAnsi="Open Sans" w:cs="Open Sans"/>
          <w:color w:val="222222"/>
        </w:rPr>
        <w:br/>
      </w:r>
      <w:r>
        <w:rPr>
          <w:rFonts w:ascii="Open Sans" w:hAnsi="Open Sans" w:cs="Open Sans"/>
          <w:color w:val="222222"/>
        </w:rPr>
        <w:br/>
        <w:t>IndiGo will levy a fee of INR 1200 (or equivalent in foreign currency) for Domestic flights and INR 2500 (or equivalent in foreign currency) for International flights , for any Special Baggage  that is submitted as Checked Baggage. This fee will be applied over and above any Excess Baggage charges that might be applicable.</w:t>
      </w:r>
      <w:r>
        <w:rPr>
          <w:rFonts w:ascii="Open Sans" w:hAnsi="Open Sans" w:cs="Open Sans"/>
          <w:color w:val="222222"/>
        </w:rPr>
        <w:br/>
      </w:r>
      <w:r>
        <w:rPr>
          <w:rFonts w:ascii="Open Sans" w:hAnsi="Open Sans" w:cs="Open Sans"/>
          <w:color w:val="222222"/>
        </w:rPr>
        <w:br/>
      </w:r>
      <w:r>
        <w:rPr>
          <w:rFonts w:ascii="Open Sans" w:hAnsi="Open Sans" w:cs="Open Sans"/>
          <w:color w:val="222222"/>
        </w:rPr>
        <w:lastRenderedPageBreak/>
        <w:t>Please note:</w:t>
      </w:r>
      <w:r>
        <w:rPr>
          <w:rFonts w:ascii="Open Sans" w:hAnsi="Open Sans" w:cs="Open Sans"/>
          <w:color w:val="222222"/>
        </w:rPr>
        <w:br/>
        <w:t xml:space="preserve">Jewelry: IndiGo does not hold any liability on carrying cash or </w:t>
      </w:r>
      <w:proofErr w:type="spellStart"/>
      <w:proofErr w:type="gramStart"/>
      <w:r>
        <w:rPr>
          <w:rFonts w:ascii="Open Sans" w:hAnsi="Open Sans" w:cs="Open Sans"/>
          <w:color w:val="222222"/>
        </w:rPr>
        <w:t>jewellery</w:t>
      </w:r>
      <w:proofErr w:type="spellEnd"/>
      <w:proofErr w:type="gramEnd"/>
      <w:r>
        <w:rPr>
          <w:rFonts w:ascii="Open Sans" w:hAnsi="Open Sans" w:cs="Open Sans"/>
          <w:color w:val="222222"/>
        </w:rPr>
        <w:t xml:space="preserve"> but it is subject to clearance by the airport regulatory authorities.</w:t>
      </w:r>
    </w:p>
    <w:p w14:paraId="2E6E6402"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Musical Instruments: Carriage of musical instruments is allowed </w:t>
      </w:r>
      <w:proofErr w:type="gramStart"/>
      <w:r>
        <w:rPr>
          <w:rFonts w:ascii="Open Sans" w:hAnsi="Open Sans" w:cs="Open Sans"/>
          <w:color w:val="222222"/>
        </w:rPr>
        <w:t>in</w:t>
      </w:r>
      <w:proofErr w:type="gramEnd"/>
      <w:r>
        <w:rPr>
          <w:rFonts w:ascii="Open Sans" w:hAnsi="Open Sans" w:cs="Open Sans"/>
          <w:color w:val="222222"/>
        </w:rPr>
        <w:t xml:space="preserve"> our Domestic and International flights at no additional cost. Guitar, if packed in soft cases, can be carried in hand baggage, however other instruments like., Piano, Violin, Drum, Harmonium, Keyboard etc., </w:t>
      </w:r>
      <w:proofErr w:type="gramStart"/>
      <w:r>
        <w:rPr>
          <w:rFonts w:ascii="Open Sans" w:hAnsi="Open Sans" w:cs="Open Sans"/>
          <w:color w:val="222222"/>
        </w:rPr>
        <w:t>have to</w:t>
      </w:r>
      <w:proofErr w:type="gramEnd"/>
      <w:r>
        <w:rPr>
          <w:rFonts w:ascii="Open Sans" w:hAnsi="Open Sans" w:cs="Open Sans"/>
          <w:color w:val="222222"/>
        </w:rPr>
        <w:t xml:space="preserve"> be properly packed and can be carried in Check-in baggage only.</w:t>
      </w:r>
    </w:p>
    <w:p w14:paraId="5BFF7ACA"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you wish to carry an oversized item on board like., Cello, Sitar, Venna etc., which will fit safely in a seat, you must purchase an additional seat on that flight, subject to availability and applicable fares. However, IndiGo reserves the right to refuse carrying of any large item(s) which we feel may present a safety risk.</w:t>
      </w:r>
    </w:p>
    <w:p w14:paraId="3031AAE7" w14:textId="77777777" w:rsidR="00AB7D52" w:rsidRDefault="00AB7D52" w:rsidP="00AB7D5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I carry a drone in checked in baggage ?</w:t>
      </w:r>
    </w:p>
    <w:p w14:paraId="7C763E53"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Yes, REGISTERED drones are allowed in checked in baggage. Please ensure it is not connected to a battery source, the removed battery must be carried as a </w:t>
      </w:r>
      <w:proofErr w:type="gramStart"/>
      <w:r>
        <w:rPr>
          <w:rFonts w:ascii="Open Sans" w:hAnsi="Open Sans" w:cs="Open Sans"/>
          <w:color w:val="222222"/>
        </w:rPr>
        <w:t>carry on</w:t>
      </w:r>
      <w:proofErr w:type="gramEnd"/>
      <w:r>
        <w:rPr>
          <w:rFonts w:ascii="Open Sans" w:hAnsi="Open Sans" w:cs="Open Sans"/>
          <w:color w:val="222222"/>
        </w:rPr>
        <w:t xml:space="preserve"> item. Drones with fitted batteries must be switched off completely and protected from damage. The power of the battery must not exceed 160Wh.</w:t>
      </w:r>
    </w:p>
    <w:p w14:paraId="0C35A424" w14:textId="77777777" w:rsidR="00AB7D52" w:rsidRDefault="00AB7D52" w:rsidP="00AB7D5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I carry a drone in my carryon baggage ?</w:t>
      </w:r>
    </w:p>
    <w:p w14:paraId="00E6BCE4" w14:textId="77777777" w:rsidR="00AB7D52" w:rsidRDefault="00AB7D52" w:rsidP="00AB7D5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Drones are not allowed in carry-on baggage.</w:t>
      </w:r>
    </w:p>
    <w:p w14:paraId="47937D04"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5FA"/>
    <w:rsid w:val="002F45FA"/>
    <w:rsid w:val="003B6331"/>
    <w:rsid w:val="00547666"/>
    <w:rsid w:val="007F0406"/>
    <w:rsid w:val="0097530F"/>
    <w:rsid w:val="00AB7D52"/>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D2152A-D90C-41C1-AEAF-F6D7A37B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5FA"/>
    <w:rPr>
      <w:rFonts w:eastAsiaTheme="majorEastAsia" w:cstheme="majorBidi"/>
      <w:color w:val="272727" w:themeColor="text1" w:themeTint="D8"/>
    </w:rPr>
  </w:style>
  <w:style w:type="paragraph" w:styleId="Title">
    <w:name w:val="Title"/>
    <w:basedOn w:val="Normal"/>
    <w:next w:val="Normal"/>
    <w:link w:val="TitleChar"/>
    <w:uiPriority w:val="10"/>
    <w:qFormat/>
    <w:rsid w:val="002F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5FA"/>
    <w:pPr>
      <w:spacing w:before="160"/>
      <w:jc w:val="center"/>
    </w:pPr>
    <w:rPr>
      <w:i/>
      <w:iCs/>
      <w:color w:val="404040" w:themeColor="text1" w:themeTint="BF"/>
    </w:rPr>
  </w:style>
  <w:style w:type="character" w:customStyle="1" w:styleId="QuoteChar">
    <w:name w:val="Quote Char"/>
    <w:basedOn w:val="DefaultParagraphFont"/>
    <w:link w:val="Quote"/>
    <w:uiPriority w:val="29"/>
    <w:rsid w:val="002F45FA"/>
    <w:rPr>
      <w:i/>
      <w:iCs/>
      <w:color w:val="404040" w:themeColor="text1" w:themeTint="BF"/>
    </w:rPr>
  </w:style>
  <w:style w:type="paragraph" w:styleId="ListParagraph">
    <w:name w:val="List Paragraph"/>
    <w:basedOn w:val="Normal"/>
    <w:uiPriority w:val="34"/>
    <w:qFormat/>
    <w:rsid w:val="002F45FA"/>
    <w:pPr>
      <w:ind w:left="720"/>
      <w:contextualSpacing/>
    </w:pPr>
  </w:style>
  <w:style w:type="character" w:styleId="IntenseEmphasis">
    <w:name w:val="Intense Emphasis"/>
    <w:basedOn w:val="DefaultParagraphFont"/>
    <w:uiPriority w:val="21"/>
    <w:qFormat/>
    <w:rsid w:val="002F45FA"/>
    <w:rPr>
      <w:i/>
      <w:iCs/>
      <w:color w:val="0F4761" w:themeColor="accent1" w:themeShade="BF"/>
    </w:rPr>
  </w:style>
  <w:style w:type="paragraph" w:styleId="IntenseQuote">
    <w:name w:val="Intense Quote"/>
    <w:basedOn w:val="Normal"/>
    <w:next w:val="Normal"/>
    <w:link w:val="IntenseQuoteChar"/>
    <w:uiPriority w:val="30"/>
    <w:qFormat/>
    <w:rsid w:val="002F4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5FA"/>
    <w:rPr>
      <w:i/>
      <w:iCs/>
      <w:color w:val="0F4761" w:themeColor="accent1" w:themeShade="BF"/>
    </w:rPr>
  </w:style>
  <w:style w:type="character" w:styleId="IntenseReference">
    <w:name w:val="Intense Reference"/>
    <w:basedOn w:val="DefaultParagraphFont"/>
    <w:uiPriority w:val="32"/>
    <w:qFormat/>
    <w:rsid w:val="002F45FA"/>
    <w:rPr>
      <w:b/>
      <w:bCs/>
      <w:smallCaps/>
      <w:color w:val="0F4761" w:themeColor="accent1" w:themeShade="BF"/>
      <w:spacing w:val="5"/>
    </w:rPr>
  </w:style>
  <w:style w:type="paragraph" w:customStyle="1" w:styleId="question-head">
    <w:name w:val="question-head"/>
    <w:basedOn w:val="Normal"/>
    <w:rsid w:val="00AB7D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AB7D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0802159">
      <w:bodyDiv w:val="1"/>
      <w:marLeft w:val="0"/>
      <w:marRight w:val="0"/>
      <w:marTop w:val="0"/>
      <w:marBottom w:val="0"/>
      <w:divBdr>
        <w:top w:val="none" w:sz="0" w:space="0" w:color="auto"/>
        <w:left w:val="none" w:sz="0" w:space="0" w:color="auto"/>
        <w:bottom w:val="none" w:sz="0" w:space="0" w:color="auto"/>
        <w:right w:val="none" w:sz="0" w:space="0" w:color="auto"/>
      </w:divBdr>
    </w:div>
    <w:div w:id="818230070">
      <w:bodyDiv w:val="1"/>
      <w:marLeft w:val="0"/>
      <w:marRight w:val="0"/>
      <w:marTop w:val="0"/>
      <w:marBottom w:val="0"/>
      <w:divBdr>
        <w:top w:val="none" w:sz="0" w:space="0" w:color="auto"/>
        <w:left w:val="none" w:sz="0" w:space="0" w:color="auto"/>
        <w:bottom w:val="none" w:sz="0" w:space="0" w:color="auto"/>
        <w:right w:val="none" w:sz="0" w:space="0" w:color="auto"/>
      </w:divBdr>
    </w:div>
    <w:div w:id="984549811">
      <w:bodyDiv w:val="1"/>
      <w:marLeft w:val="0"/>
      <w:marRight w:val="0"/>
      <w:marTop w:val="0"/>
      <w:marBottom w:val="0"/>
      <w:divBdr>
        <w:top w:val="none" w:sz="0" w:space="0" w:color="auto"/>
        <w:left w:val="none" w:sz="0" w:space="0" w:color="auto"/>
        <w:bottom w:val="none" w:sz="0" w:space="0" w:color="auto"/>
        <w:right w:val="none" w:sz="0" w:space="0" w:color="auto"/>
      </w:divBdr>
    </w:div>
    <w:div w:id="158106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2024-06-10T04:07:00Z</dcterms:created>
  <dcterms:modified xsi:type="dcterms:W3CDTF">2024-06-10T04:07:00Z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2024-06-10T04:07:45Z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ee1c969d-210a-4294-945d-c48b27943f37</vt:lpwstr>
  </property>
  <property fmtid="{D5CDD505-2E9C-101B-9397-08002B2CF9AE}" pid="8" name="MSIP_Label_defa4170-0d19-0005-0004-bc88714345d2_ContentBits">
    <vt:lpwstr>0</vt:lpwstr>
  </property>
</Properties>
</file>