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9"/>
      </w:pPr>
      <w:r>
        <w:rPr/>
        <mc:AlternateContent>
          <mc:Choice Requires="wps">
            <w:drawing>
              <wp:anchor distT="0" distB="0" distL="0" distR="0" allowOverlap="1" layoutInCell="1" locked="0" behindDoc="1" simplePos="0" relativeHeight="486868480">
                <wp:simplePos x="0" y="0"/>
                <wp:positionH relativeFrom="page">
                  <wp:posOffset>393700</wp:posOffset>
                </wp:positionH>
                <wp:positionV relativeFrom="paragraph">
                  <wp:posOffset>264668</wp:posOffset>
                </wp:positionV>
                <wp:extent cx="6751320" cy="5975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751320" cy="5975350"/>
                        </a:xfrm>
                        <a:custGeom>
                          <a:avLst/>
                          <a:gdLst/>
                          <a:ahLst/>
                          <a:cxnLst/>
                          <a:rect l="l" t="t" r="r" b="b"/>
                          <a:pathLst>
                            <a:path w="6751320" h="5975350">
                              <a:moveTo>
                                <a:pt x="0" y="5975350"/>
                              </a:moveTo>
                              <a:lnTo>
                                <a:pt x="6751320" y="5975350"/>
                              </a:lnTo>
                              <a:lnTo>
                                <a:pt x="6751320" y="0"/>
                              </a:lnTo>
                              <a:lnTo>
                                <a:pt x="0" y="0"/>
                              </a:lnTo>
                              <a:lnTo>
                                <a:pt x="0" y="5975350"/>
                              </a:lnTo>
                              <a:close/>
                            </a:path>
                          </a:pathLst>
                        </a:custGeom>
                        <a:ln w="12700">
                          <a:solidFill>
                            <a:srgbClr val="3D818E"/>
                          </a:solidFill>
                          <a:prstDash val="solid"/>
                        </a:ln>
                      </wps:spPr>
                      <wps:bodyPr wrap="square" lIns="0" tIns="0" rIns="0" bIns="0" rtlCol="0">
                        <a:prstTxWarp prst="textNoShape">
                          <a:avLst/>
                        </a:prstTxWarp>
                        <a:noAutofit/>
                      </wps:bodyPr>
                    </wps:wsp>
                  </a:graphicData>
                </a:graphic>
              </wp:anchor>
            </w:drawing>
          </mc:Choice>
          <mc:Fallback>
            <w:pict>
              <v:rect style="position:absolute;margin-left:31pt;margin-top:20.84pt;width:531.6pt;height:470.5pt;mso-position-horizontal-relative:page;mso-position-vertical-relative:paragraph;z-index:-16448000" id="docshape7" filled="false" stroked="true" strokeweight="1pt" strokecolor="#3d818e">
                <v:stroke dashstyle="solid"/>
                <w10:wrap type="none"/>
              </v:rect>
            </w:pict>
          </mc:Fallback>
        </mc:AlternateContent>
      </w:r>
      <w:r>
        <w:rPr/>
        <w:t>Troisième</w:t>
      </w:r>
      <w:r>
        <w:rPr>
          <w:spacing w:val="-6"/>
        </w:rPr>
        <w:t> </w:t>
      </w:r>
      <w:r>
        <w:rPr/>
        <w:t>trimestre</w:t>
      </w:r>
      <w:r>
        <w:rPr>
          <w:spacing w:val="-6"/>
        </w:rPr>
        <w:t> </w:t>
      </w:r>
      <w:r>
        <w:rPr/>
        <w:t>2023</w:t>
      </w:r>
      <w:r>
        <w:rPr>
          <w:spacing w:val="-6"/>
        </w:rPr>
        <w:t> </w:t>
      </w:r>
      <w:r>
        <w:rPr/>
        <w:t>–</w:t>
      </w:r>
      <w:r>
        <w:rPr>
          <w:spacing w:val="-6"/>
        </w:rPr>
        <w:t> </w:t>
      </w:r>
      <w:r>
        <w:rPr>
          <w:spacing w:val="-2"/>
        </w:rPr>
        <w:t>France</w:t>
      </w:r>
    </w:p>
    <w:p>
      <w:pPr>
        <w:spacing w:before="172"/>
        <w:ind w:left="1132" w:right="0" w:firstLine="0"/>
        <w:jc w:val="both"/>
        <w:rPr>
          <w:b/>
          <w:sz w:val="20"/>
        </w:rPr>
      </w:pPr>
      <w:r>
        <w:rPr>
          <w:b/>
          <w:color w:val="3D818E"/>
          <w:sz w:val="20"/>
        </w:rPr>
        <w:t>Chiffre</w:t>
      </w:r>
      <w:r>
        <w:rPr>
          <w:b/>
          <w:color w:val="3D818E"/>
          <w:spacing w:val="-10"/>
          <w:sz w:val="20"/>
        </w:rPr>
        <w:t> </w:t>
      </w:r>
      <w:r>
        <w:rPr>
          <w:b/>
          <w:color w:val="3D818E"/>
          <w:sz w:val="20"/>
        </w:rPr>
        <w:t>d’affaires</w:t>
      </w:r>
      <w:r>
        <w:rPr>
          <w:b/>
          <w:color w:val="3D818E"/>
          <w:spacing w:val="-7"/>
          <w:sz w:val="20"/>
        </w:rPr>
        <w:t> </w:t>
      </w:r>
      <w:r>
        <w:rPr>
          <w:b/>
          <w:color w:val="3D818E"/>
          <w:spacing w:val="-10"/>
          <w:sz w:val="20"/>
        </w:rPr>
        <w:t>:</w:t>
      </w:r>
    </w:p>
    <w:p>
      <w:pPr>
        <w:pStyle w:val="ListParagraph"/>
        <w:numPr>
          <w:ilvl w:val="0"/>
          <w:numId w:val="1"/>
        </w:numPr>
        <w:tabs>
          <w:tab w:pos="1558" w:val="left" w:leader="none"/>
        </w:tabs>
        <w:spacing w:line="240" w:lineRule="auto" w:before="74" w:after="0"/>
        <w:ind w:left="1558" w:right="0" w:hanging="284"/>
        <w:jc w:val="left"/>
        <w:rPr>
          <w:sz w:val="20"/>
        </w:rPr>
      </w:pPr>
      <w:r>
        <w:rPr>
          <w:b/>
          <w:color w:val="3D818E"/>
          <w:sz w:val="20"/>
        </w:rPr>
        <w:t>En</w:t>
      </w:r>
      <w:r>
        <w:rPr>
          <w:b/>
          <w:color w:val="3D818E"/>
          <w:spacing w:val="-6"/>
          <w:sz w:val="20"/>
        </w:rPr>
        <w:t> </w:t>
      </w:r>
      <w:r>
        <w:rPr>
          <w:b/>
          <w:color w:val="3D818E"/>
          <w:sz w:val="20"/>
        </w:rPr>
        <w:t>France</w:t>
      </w:r>
      <w:r>
        <w:rPr>
          <w:b/>
          <w:color w:val="3D818E"/>
          <w:spacing w:val="-6"/>
          <w:sz w:val="20"/>
        </w:rPr>
        <w:t> </w:t>
      </w:r>
      <w:r>
        <w:rPr>
          <w:b/>
          <w:color w:val="3D818E"/>
          <w:sz w:val="20"/>
        </w:rPr>
        <w:t>Retail,</w:t>
      </w:r>
      <w:r>
        <w:rPr>
          <w:b/>
          <w:color w:val="3D818E"/>
          <w:spacing w:val="-8"/>
          <w:sz w:val="20"/>
        </w:rPr>
        <w:t> </w:t>
      </w:r>
      <w:r>
        <w:rPr>
          <w:b/>
          <w:color w:val="3D818E"/>
          <w:sz w:val="20"/>
        </w:rPr>
        <w:t>variation</w:t>
      </w:r>
      <w:r>
        <w:rPr>
          <w:b/>
          <w:color w:val="3D818E"/>
          <w:spacing w:val="-5"/>
          <w:sz w:val="20"/>
        </w:rPr>
        <w:t> </w:t>
      </w:r>
      <w:r>
        <w:rPr>
          <w:b/>
          <w:color w:val="3D818E"/>
          <w:sz w:val="20"/>
        </w:rPr>
        <w:t>de</w:t>
      </w:r>
      <w:r>
        <w:rPr>
          <w:b/>
          <w:color w:val="3D818E"/>
          <w:spacing w:val="-5"/>
          <w:sz w:val="20"/>
        </w:rPr>
        <w:t> </w:t>
      </w:r>
      <w:r>
        <w:rPr>
          <w:b/>
          <w:color w:val="3D818E"/>
          <w:sz w:val="20"/>
        </w:rPr>
        <w:t>-5,6%</w:t>
      </w:r>
      <w:r>
        <w:rPr>
          <w:b/>
          <w:color w:val="3D818E"/>
          <w:spacing w:val="-6"/>
          <w:sz w:val="20"/>
        </w:rPr>
        <w:t> </w:t>
      </w:r>
      <w:r>
        <w:rPr>
          <w:b/>
          <w:color w:val="3D818E"/>
          <w:sz w:val="20"/>
        </w:rPr>
        <w:t>en</w:t>
      </w:r>
      <w:r>
        <w:rPr>
          <w:b/>
          <w:color w:val="3D818E"/>
          <w:spacing w:val="-7"/>
          <w:sz w:val="20"/>
        </w:rPr>
        <w:t> </w:t>
      </w:r>
      <w:r>
        <w:rPr>
          <w:b/>
          <w:color w:val="3D818E"/>
          <w:sz w:val="20"/>
        </w:rPr>
        <w:t>données</w:t>
      </w:r>
      <w:r>
        <w:rPr>
          <w:b/>
          <w:color w:val="3D818E"/>
          <w:spacing w:val="-7"/>
          <w:sz w:val="20"/>
        </w:rPr>
        <w:t> </w:t>
      </w:r>
      <w:r>
        <w:rPr>
          <w:b/>
          <w:color w:val="3D818E"/>
          <w:sz w:val="20"/>
        </w:rPr>
        <w:t>comparables</w:t>
      </w:r>
      <w:r>
        <w:rPr>
          <w:color w:val="3D818E"/>
          <w:sz w:val="20"/>
        </w:rPr>
        <w:t>,</w:t>
      </w:r>
      <w:r>
        <w:rPr>
          <w:color w:val="3D818E"/>
          <w:spacing w:val="-5"/>
          <w:sz w:val="20"/>
        </w:rPr>
        <w:t> </w:t>
      </w:r>
      <w:r>
        <w:rPr>
          <w:color w:val="3D818E"/>
          <w:sz w:val="20"/>
        </w:rPr>
        <w:t>reflétant</w:t>
      </w:r>
      <w:r>
        <w:rPr>
          <w:color w:val="3D818E"/>
          <w:spacing w:val="-6"/>
          <w:sz w:val="20"/>
        </w:rPr>
        <w:t> </w:t>
      </w:r>
      <w:r>
        <w:rPr>
          <w:color w:val="3D818E"/>
          <w:spacing w:val="-10"/>
          <w:sz w:val="20"/>
        </w:rPr>
        <w:t>:</w:t>
      </w:r>
    </w:p>
    <w:p>
      <w:pPr>
        <w:pStyle w:val="ListParagraph"/>
        <w:numPr>
          <w:ilvl w:val="1"/>
          <w:numId w:val="1"/>
        </w:numPr>
        <w:tabs>
          <w:tab w:pos="1982" w:val="left" w:leader="none"/>
          <w:tab w:pos="1985" w:val="left" w:leader="none"/>
        </w:tabs>
        <w:spacing w:line="252" w:lineRule="auto" w:before="70" w:after="0"/>
        <w:ind w:left="1985" w:right="673" w:hanging="464"/>
        <w:jc w:val="both"/>
        <w:rPr>
          <w:sz w:val="20"/>
        </w:rPr>
      </w:pPr>
      <w:r>
        <w:rPr>
          <w:color w:val="3D818E"/>
          <w:sz w:val="20"/>
        </w:rPr>
        <w:t>l’effet des mesures de réajustement tarifaire en Supermarchés / Hypermarchés prises sur T1. </w:t>
      </w:r>
      <w:r>
        <w:rPr>
          <w:b/>
          <w:color w:val="3D818E"/>
          <w:sz w:val="20"/>
        </w:rPr>
        <w:t>Le retournement commercial des supermarchés historiques se confirme </w:t>
      </w:r>
      <w:r>
        <w:rPr>
          <w:color w:val="3D818E"/>
          <w:sz w:val="20"/>
        </w:rPr>
        <w:t>avec un trafic clients et des volumes désormais positifs</w:t>
      </w:r>
      <w:r>
        <w:rPr>
          <w:color w:val="3D818E"/>
          <w:sz w:val="20"/>
          <w:vertAlign w:val="superscript"/>
        </w:rPr>
        <w:t>1</w:t>
      </w:r>
      <w:r>
        <w:rPr>
          <w:color w:val="3D818E"/>
          <w:sz w:val="20"/>
          <w:vertAlign w:val="baseline"/>
        </w:rPr>
        <w:t> à respectivement +8% et +3% en 4S, tandis que les hypermarchés enregistrent une amélioration progressive de leur trafic clients</w:t>
      </w:r>
    </w:p>
    <w:p>
      <w:pPr>
        <w:pStyle w:val="ListParagraph"/>
        <w:numPr>
          <w:ilvl w:val="1"/>
          <w:numId w:val="1"/>
        </w:numPr>
        <w:tabs>
          <w:tab w:pos="1981" w:val="left" w:leader="none"/>
          <w:tab w:pos="1985" w:val="left" w:leader="none"/>
        </w:tabs>
        <w:spacing w:line="249" w:lineRule="auto" w:before="62" w:after="0"/>
        <w:ind w:left="1985" w:right="677" w:hanging="514"/>
        <w:jc w:val="both"/>
        <w:rPr>
          <w:sz w:val="20"/>
        </w:rPr>
      </w:pPr>
      <w:r>
        <w:rPr>
          <w:b/>
          <w:color w:val="3D818E"/>
          <w:sz w:val="20"/>
        </w:rPr>
        <w:t>une croissance de +0,4% des enseignes parisiennes et de proximité, </w:t>
      </w:r>
      <w:r>
        <w:rPr>
          <w:color w:val="3D818E"/>
          <w:sz w:val="20"/>
        </w:rPr>
        <w:t>pénalisée par la météo défavorable ayant impacté les ventes non alimentaires. Les ventes alimentaires sont à +1,3%</w:t>
      </w:r>
    </w:p>
    <w:p>
      <w:pPr>
        <w:pStyle w:val="ListParagraph"/>
        <w:numPr>
          <w:ilvl w:val="0"/>
          <w:numId w:val="1"/>
        </w:numPr>
        <w:tabs>
          <w:tab w:pos="1558" w:val="left" w:leader="none"/>
          <w:tab w:pos="1560" w:val="left" w:leader="none"/>
        </w:tabs>
        <w:spacing w:line="252" w:lineRule="auto" w:before="65" w:after="0"/>
        <w:ind w:left="1560" w:right="673" w:hanging="286"/>
        <w:jc w:val="both"/>
        <w:rPr>
          <w:sz w:val="20"/>
        </w:rPr>
      </w:pPr>
      <w:r>
        <w:rPr>
          <w:color w:val="3D818E"/>
          <w:sz w:val="20"/>
        </w:rPr>
        <w:t>Chez </w:t>
      </w:r>
      <w:r>
        <w:rPr>
          <w:b/>
          <w:color w:val="3D818E"/>
          <w:sz w:val="20"/>
        </w:rPr>
        <w:t>Cdiscount, </w:t>
      </w:r>
      <w:r>
        <w:rPr>
          <w:color w:val="3D818E"/>
          <w:sz w:val="20"/>
        </w:rPr>
        <w:t>la réduction assumée des ventes en propres non rentables se poursuit, tandis que la GMV marketplace</w:t>
      </w:r>
      <w:r>
        <w:rPr>
          <w:color w:val="3D818E"/>
          <w:spacing w:val="-1"/>
          <w:sz w:val="20"/>
        </w:rPr>
        <w:t> </w:t>
      </w:r>
      <w:r>
        <w:rPr>
          <w:color w:val="3D818E"/>
          <w:sz w:val="20"/>
        </w:rPr>
        <w:t>est</w:t>
      </w:r>
      <w:r>
        <w:rPr>
          <w:color w:val="3D818E"/>
          <w:spacing w:val="-1"/>
          <w:sz w:val="20"/>
        </w:rPr>
        <w:t> </w:t>
      </w:r>
      <w:r>
        <w:rPr>
          <w:color w:val="3D818E"/>
          <w:sz w:val="20"/>
        </w:rPr>
        <w:t>repartie</w:t>
      </w:r>
      <w:r>
        <w:rPr>
          <w:color w:val="3D818E"/>
          <w:spacing w:val="-1"/>
          <w:sz w:val="20"/>
        </w:rPr>
        <w:t> </w:t>
      </w:r>
      <w:r>
        <w:rPr>
          <w:color w:val="3D818E"/>
          <w:sz w:val="20"/>
        </w:rPr>
        <w:t>en</w:t>
      </w:r>
      <w:r>
        <w:rPr>
          <w:color w:val="3D818E"/>
          <w:spacing w:val="-1"/>
          <w:sz w:val="20"/>
        </w:rPr>
        <w:t> </w:t>
      </w:r>
      <w:r>
        <w:rPr>
          <w:color w:val="3D818E"/>
          <w:sz w:val="20"/>
        </w:rPr>
        <w:t>croissance</w:t>
      </w:r>
      <w:r>
        <w:rPr>
          <w:color w:val="3D818E"/>
          <w:spacing w:val="-2"/>
          <w:sz w:val="20"/>
        </w:rPr>
        <w:t> </w:t>
      </w:r>
      <w:r>
        <w:rPr>
          <w:color w:val="3D818E"/>
          <w:sz w:val="20"/>
        </w:rPr>
        <w:t>à</w:t>
      </w:r>
      <w:r>
        <w:rPr>
          <w:color w:val="3D818E"/>
          <w:spacing w:val="-1"/>
          <w:sz w:val="20"/>
        </w:rPr>
        <w:t> </w:t>
      </w:r>
      <w:r>
        <w:rPr>
          <w:color w:val="3D818E"/>
          <w:sz w:val="20"/>
        </w:rPr>
        <w:t>+1%</w:t>
      </w:r>
      <w:r>
        <w:rPr>
          <w:color w:val="3D818E"/>
          <w:spacing w:val="-2"/>
          <w:sz w:val="20"/>
        </w:rPr>
        <w:t> </w:t>
      </w:r>
      <w:r>
        <w:rPr>
          <w:color w:val="3D818E"/>
          <w:sz w:val="20"/>
        </w:rPr>
        <w:t>et</w:t>
      </w:r>
      <w:r>
        <w:rPr>
          <w:color w:val="3D818E"/>
          <w:spacing w:val="-1"/>
          <w:sz w:val="20"/>
        </w:rPr>
        <w:t> </w:t>
      </w:r>
      <w:r>
        <w:rPr>
          <w:color w:val="3D818E"/>
          <w:sz w:val="20"/>
        </w:rPr>
        <w:t>les</w:t>
      </w:r>
      <w:r>
        <w:rPr>
          <w:color w:val="3D818E"/>
          <w:spacing w:val="-2"/>
          <w:sz w:val="20"/>
        </w:rPr>
        <w:t> </w:t>
      </w:r>
      <w:r>
        <w:rPr>
          <w:color w:val="3D818E"/>
          <w:sz w:val="20"/>
        </w:rPr>
        <w:t>revenus</w:t>
      </w:r>
      <w:r>
        <w:rPr>
          <w:color w:val="3D818E"/>
          <w:spacing w:val="-2"/>
          <w:sz w:val="20"/>
        </w:rPr>
        <w:t> </w:t>
      </w:r>
      <w:r>
        <w:rPr>
          <w:color w:val="3D818E"/>
          <w:sz w:val="20"/>
        </w:rPr>
        <w:t>de</w:t>
      </w:r>
      <w:r>
        <w:rPr>
          <w:color w:val="3D818E"/>
          <w:spacing w:val="-2"/>
          <w:sz w:val="20"/>
        </w:rPr>
        <w:t> </w:t>
      </w:r>
      <w:r>
        <w:rPr>
          <w:color w:val="3D818E"/>
          <w:sz w:val="20"/>
        </w:rPr>
        <w:t>services sont</w:t>
      </w:r>
      <w:r>
        <w:rPr>
          <w:color w:val="3D818E"/>
          <w:spacing w:val="-1"/>
          <w:sz w:val="20"/>
        </w:rPr>
        <w:t> </w:t>
      </w:r>
      <w:r>
        <w:rPr>
          <w:color w:val="3D818E"/>
          <w:sz w:val="20"/>
        </w:rPr>
        <w:t>en</w:t>
      </w:r>
      <w:r>
        <w:rPr>
          <w:color w:val="3D818E"/>
          <w:spacing w:val="-1"/>
          <w:sz w:val="20"/>
        </w:rPr>
        <w:t> </w:t>
      </w:r>
      <w:r>
        <w:rPr>
          <w:color w:val="3D818E"/>
          <w:sz w:val="20"/>
        </w:rPr>
        <w:t>augmentation</w:t>
      </w:r>
      <w:r>
        <w:rPr>
          <w:color w:val="3D818E"/>
          <w:spacing w:val="-1"/>
          <w:sz w:val="20"/>
        </w:rPr>
        <w:t> </w:t>
      </w:r>
      <w:r>
        <w:rPr>
          <w:color w:val="3D818E"/>
          <w:sz w:val="20"/>
        </w:rPr>
        <w:t>de</w:t>
      </w:r>
      <w:r>
        <w:rPr>
          <w:color w:val="3D818E"/>
          <w:spacing w:val="-2"/>
          <w:sz w:val="20"/>
        </w:rPr>
        <w:t> </w:t>
      </w:r>
      <w:r>
        <w:rPr>
          <w:color w:val="3D818E"/>
          <w:sz w:val="20"/>
        </w:rPr>
        <w:t>7%.</w:t>
      </w:r>
      <w:r>
        <w:rPr>
          <w:color w:val="3D818E"/>
          <w:spacing w:val="-1"/>
          <w:sz w:val="20"/>
        </w:rPr>
        <w:t> </w:t>
      </w:r>
      <w:r>
        <w:rPr>
          <w:color w:val="3D818E"/>
          <w:sz w:val="20"/>
        </w:rPr>
        <w:t>L’ensemble se traduit par un recul total des ventes de -25%</w:t>
      </w:r>
    </w:p>
    <w:p>
      <w:pPr>
        <w:pStyle w:val="ListParagraph"/>
        <w:numPr>
          <w:ilvl w:val="0"/>
          <w:numId w:val="1"/>
        </w:numPr>
        <w:tabs>
          <w:tab w:pos="1558" w:val="left" w:leader="none"/>
          <w:tab w:pos="1560" w:val="left" w:leader="none"/>
        </w:tabs>
        <w:spacing w:line="249" w:lineRule="auto" w:before="60" w:after="0"/>
        <w:ind w:left="1560" w:right="674" w:hanging="286"/>
        <w:jc w:val="both"/>
        <w:rPr>
          <w:sz w:val="20"/>
        </w:rPr>
      </w:pPr>
      <w:r>
        <w:rPr>
          <w:color w:val="3D818E"/>
          <w:sz w:val="20"/>
        </w:rPr>
        <w:t>Au total, le </w:t>
      </w:r>
      <w:r>
        <w:rPr>
          <w:b/>
          <w:color w:val="3D818E"/>
          <w:sz w:val="20"/>
        </w:rPr>
        <w:t>chiffre d’affaires France </w:t>
      </w:r>
      <w:r>
        <w:rPr>
          <w:color w:val="3D818E"/>
          <w:sz w:val="20"/>
        </w:rPr>
        <w:t>est en variation de </w:t>
      </w:r>
      <w:r>
        <w:rPr>
          <w:b/>
          <w:color w:val="3D818E"/>
          <w:sz w:val="20"/>
        </w:rPr>
        <w:t>-8,3% en données publiées </w:t>
      </w:r>
      <w:r>
        <w:rPr>
          <w:color w:val="3D818E"/>
          <w:sz w:val="20"/>
        </w:rPr>
        <w:t>et de -8,2% en données </w:t>
      </w:r>
      <w:r>
        <w:rPr>
          <w:color w:val="3D818E"/>
          <w:spacing w:val="-2"/>
          <w:sz w:val="20"/>
        </w:rPr>
        <w:t>comparables</w:t>
      </w:r>
    </w:p>
    <w:p>
      <w:pPr>
        <w:spacing w:before="64"/>
        <w:ind w:left="1132" w:right="0" w:firstLine="0"/>
        <w:jc w:val="both"/>
        <w:rPr>
          <w:b/>
          <w:sz w:val="20"/>
        </w:rPr>
      </w:pPr>
      <w:r>
        <w:rPr>
          <w:b/>
          <w:color w:val="3D818E"/>
          <w:sz w:val="20"/>
        </w:rPr>
        <w:t>Indicateurs</w:t>
      </w:r>
      <w:r>
        <w:rPr>
          <w:b/>
          <w:color w:val="3D818E"/>
          <w:spacing w:val="-10"/>
          <w:sz w:val="20"/>
        </w:rPr>
        <w:t> </w:t>
      </w:r>
      <w:r>
        <w:rPr>
          <w:b/>
          <w:color w:val="3D818E"/>
          <w:sz w:val="20"/>
        </w:rPr>
        <w:t>financiers</w:t>
      </w:r>
      <w:r>
        <w:rPr>
          <w:b/>
          <w:color w:val="3D818E"/>
          <w:spacing w:val="-11"/>
          <w:sz w:val="20"/>
        </w:rPr>
        <w:t> </w:t>
      </w:r>
      <w:r>
        <w:rPr>
          <w:b/>
          <w:color w:val="3D818E"/>
          <w:spacing w:val="-10"/>
          <w:sz w:val="20"/>
        </w:rPr>
        <w:t>:</w:t>
      </w:r>
    </w:p>
    <w:p>
      <w:pPr>
        <w:pStyle w:val="ListParagraph"/>
        <w:numPr>
          <w:ilvl w:val="0"/>
          <w:numId w:val="1"/>
        </w:numPr>
        <w:tabs>
          <w:tab w:pos="1558" w:val="left" w:leader="none"/>
          <w:tab w:pos="1560" w:val="left" w:leader="none"/>
        </w:tabs>
        <w:spacing w:line="240" w:lineRule="auto" w:before="74" w:after="0"/>
        <w:ind w:left="1560" w:right="672" w:hanging="286"/>
        <w:jc w:val="left"/>
        <w:rPr>
          <w:sz w:val="20"/>
        </w:rPr>
      </w:pPr>
      <w:r>
        <w:rPr>
          <w:b/>
          <w:color w:val="3D818E"/>
          <w:sz w:val="20"/>
        </w:rPr>
        <w:t>EBITDA France à 136 M€ </w:t>
      </w:r>
      <w:r>
        <w:rPr>
          <w:color w:val="3D818E"/>
          <w:sz w:val="20"/>
        </w:rPr>
        <w:t>(-12 M€ après loyers) impacté par les mesures de baisse de prix. La baisse enregistrée sur un an est moindre qu’au T2, sous l’effet de l’amélioration séquentielle des supermarchés et hypermarchés</w:t>
      </w:r>
    </w:p>
    <w:p>
      <w:pPr>
        <w:pStyle w:val="ListParagraph"/>
        <w:numPr>
          <w:ilvl w:val="0"/>
          <w:numId w:val="1"/>
        </w:numPr>
        <w:tabs>
          <w:tab w:pos="1558" w:val="left" w:leader="none"/>
          <w:tab w:pos="1560" w:val="left" w:leader="none"/>
        </w:tabs>
        <w:spacing w:line="249" w:lineRule="auto" w:before="60" w:after="0"/>
        <w:ind w:left="1560" w:right="668" w:hanging="286"/>
        <w:jc w:val="left"/>
        <w:rPr>
          <w:sz w:val="20"/>
        </w:rPr>
      </w:pPr>
      <w:r>
        <w:rPr>
          <w:b/>
          <w:color w:val="3D818E"/>
          <w:sz w:val="20"/>
        </w:rPr>
        <w:t>Dette financière nette France à 5,6 Mds€ </w:t>
      </w:r>
      <w:r>
        <w:rPr>
          <w:color w:val="3D818E"/>
          <w:sz w:val="20"/>
        </w:rPr>
        <w:t>au 30 septembre 2023 soit une hausse de +0,2 Md€ par rapport au 30 juin 2023</w:t>
      </w:r>
    </w:p>
    <w:p>
      <w:pPr>
        <w:pStyle w:val="ListParagraph"/>
        <w:numPr>
          <w:ilvl w:val="0"/>
          <w:numId w:val="1"/>
        </w:numPr>
        <w:tabs>
          <w:tab w:pos="1558" w:val="left" w:leader="none"/>
          <w:tab w:pos="1560" w:val="left" w:leader="none"/>
        </w:tabs>
        <w:spacing w:line="249" w:lineRule="auto" w:before="65" w:after="0"/>
        <w:ind w:left="1560" w:right="676" w:hanging="286"/>
        <w:jc w:val="left"/>
        <w:rPr>
          <w:sz w:val="20"/>
        </w:rPr>
      </w:pPr>
      <w:r>
        <w:rPr>
          <w:b/>
          <w:color w:val="3D818E"/>
          <w:sz w:val="20"/>
        </w:rPr>
        <w:t>La liquidité au 30 septembre 2023 s’élève à 1,3 Md€ </w:t>
      </w:r>
      <w:r>
        <w:rPr>
          <w:color w:val="3D818E"/>
          <w:sz w:val="20"/>
        </w:rPr>
        <w:t>dont 945 M€ de cash disponible (incluant le produit de la cession ITM)</w:t>
      </w:r>
    </w:p>
    <w:p>
      <w:pPr>
        <w:spacing w:before="63"/>
        <w:ind w:left="1132" w:right="0" w:firstLine="0"/>
        <w:jc w:val="left"/>
        <w:rPr>
          <w:b/>
          <w:sz w:val="20"/>
        </w:rPr>
      </w:pPr>
      <w:r>
        <w:rPr>
          <w:b/>
          <w:color w:val="3D818E"/>
          <w:sz w:val="20"/>
        </w:rPr>
        <w:t>Cessions</w:t>
      </w:r>
      <w:r>
        <w:rPr>
          <w:b/>
          <w:color w:val="3D818E"/>
          <w:spacing w:val="-9"/>
          <w:sz w:val="20"/>
        </w:rPr>
        <w:t> </w:t>
      </w:r>
      <w:r>
        <w:rPr>
          <w:b/>
          <w:color w:val="3D818E"/>
          <w:sz w:val="20"/>
        </w:rPr>
        <w:t>d’actifs</w:t>
      </w:r>
      <w:r>
        <w:rPr>
          <w:b/>
          <w:color w:val="3D818E"/>
          <w:spacing w:val="-8"/>
          <w:sz w:val="20"/>
        </w:rPr>
        <w:t> </w:t>
      </w:r>
      <w:r>
        <w:rPr>
          <w:b/>
          <w:color w:val="3D818E"/>
          <w:spacing w:val="-10"/>
          <w:sz w:val="20"/>
        </w:rPr>
        <w:t>:</w:t>
      </w:r>
    </w:p>
    <w:p>
      <w:pPr>
        <w:pStyle w:val="ListParagraph"/>
        <w:numPr>
          <w:ilvl w:val="0"/>
          <w:numId w:val="1"/>
        </w:numPr>
        <w:tabs>
          <w:tab w:pos="1558" w:val="left" w:leader="none"/>
          <w:tab w:pos="1560" w:val="left" w:leader="none"/>
        </w:tabs>
        <w:spacing w:line="249" w:lineRule="auto" w:before="74" w:after="0"/>
        <w:ind w:left="1560" w:right="676" w:hanging="286"/>
        <w:jc w:val="left"/>
        <w:rPr>
          <w:sz w:val="20"/>
        </w:rPr>
      </w:pPr>
      <w:r>
        <w:rPr>
          <w:b/>
          <w:color w:val="3D818E"/>
          <w:sz w:val="20"/>
        </w:rPr>
        <w:t>Cession</w:t>
      </w:r>
      <w:r>
        <w:rPr>
          <w:b/>
          <w:color w:val="3D818E"/>
          <w:spacing w:val="40"/>
          <w:sz w:val="20"/>
        </w:rPr>
        <w:t> </w:t>
      </w:r>
      <w:r>
        <w:rPr>
          <w:b/>
          <w:color w:val="3D818E"/>
          <w:sz w:val="20"/>
        </w:rPr>
        <w:t>de</w:t>
      </w:r>
      <w:r>
        <w:rPr>
          <w:b/>
          <w:color w:val="3D818E"/>
          <w:spacing w:val="40"/>
          <w:sz w:val="20"/>
        </w:rPr>
        <w:t> </w:t>
      </w:r>
      <w:r>
        <w:rPr>
          <w:b/>
          <w:color w:val="3D818E"/>
          <w:sz w:val="20"/>
        </w:rPr>
        <w:t>61</w:t>
      </w:r>
      <w:r>
        <w:rPr>
          <w:b/>
          <w:color w:val="3D818E"/>
          <w:spacing w:val="40"/>
          <w:sz w:val="20"/>
        </w:rPr>
        <w:t> </w:t>
      </w:r>
      <w:r>
        <w:rPr>
          <w:b/>
          <w:color w:val="3D818E"/>
          <w:sz w:val="20"/>
        </w:rPr>
        <w:t>magasins</w:t>
      </w:r>
      <w:r>
        <w:rPr>
          <w:b/>
          <w:color w:val="3D818E"/>
          <w:spacing w:val="40"/>
          <w:sz w:val="20"/>
        </w:rPr>
        <w:t> </w:t>
      </w:r>
      <w:r>
        <w:rPr>
          <w:b/>
          <w:color w:val="3D818E"/>
          <w:sz w:val="20"/>
        </w:rPr>
        <w:t>à</w:t>
      </w:r>
      <w:r>
        <w:rPr>
          <w:b/>
          <w:color w:val="3D818E"/>
          <w:spacing w:val="40"/>
          <w:sz w:val="20"/>
        </w:rPr>
        <w:t> </w:t>
      </w:r>
      <w:r>
        <w:rPr>
          <w:b/>
          <w:color w:val="3D818E"/>
          <w:sz w:val="20"/>
        </w:rPr>
        <w:t>ITM</w:t>
      </w:r>
      <w:r>
        <w:rPr>
          <w:b/>
          <w:color w:val="3D818E"/>
          <w:spacing w:val="40"/>
          <w:sz w:val="20"/>
        </w:rPr>
        <w:t> </w:t>
      </w:r>
      <w:r>
        <w:rPr>
          <w:b/>
          <w:color w:val="3D818E"/>
          <w:sz w:val="20"/>
        </w:rPr>
        <w:t>pour</w:t>
      </w:r>
      <w:r>
        <w:rPr>
          <w:b/>
          <w:color w:val="3D818E"/>
          <w:spacing w:val="40"/>
          <w:sz w:val="20"/>
        </w:rPr>
        <w:t> </w:t>
      </w:r>
      <w:r>
        <w:rPr>
          <w:b/>
          <w:color w:val="3D818E"/>
          <w:sz w:val="20"/>
        </w:rPr>
        <w:t>au</w:t>
      </w:r>
      <w:r>
        <w:rPr>
          <w:b/>
          <w:color w:val="3D818E"/>
          <w:spacing w:val="40"/>
          <w:sz w:val="20"/>
        </w:rPr>
        <w:t> </w:t>
      </w:r>
      <w:r>
        <w:rPr>
          <w:b/>
          <w:color w:val="3D818E"/>
          <w:sz w:val="20"/>
        </w:rPr>
        <w:t>moins</w:t>
      </w:r>
      <w:r>
        <w:rPr>
          <w:b/>
          <w:color w:val="3D818E"/>
          <w:spacing w:val="40"/>
          <w:sz w:val="20"/>
        </w:rPr>
        <w:t> </w:t>
      </w:r>
      <w:r>
        <w:rPr>
          <w:b/>
          <w:color w:val="3D818E"/>
          <w:sz w:val="20"/>
        </w:rPr>
        <w:t>160</w:t>
      </w:r>
      <w:r>
        <w:rPr>
          <w:b/>
          <w:color w:val="3D818E"/>
          <w:spacing w:val="40"/>
          <w:sz w:val="20"/>
        </w:rPr>
        <w:t> </w:t>
      </w:r>
      <w:r>
        <w:rPr>
          <w:b/>
          <w:color w:val="3D818E"/>
          <w:sz w:val="20"/>
        </w:rPr>
        <w:t>M€</w:t>
      </w:r>
      <w:r>
        <w:rPr>
          <w:b/>
          <w:color w:val="3D818E"/>
          <w:spacing w:val="40"/>
          <w:sz w:val="20"/>
        </w:rPr>
        <w:t> </w:t>
      </w:r>
      <w:r>
        <w:rPr>
          <w:b/>
          <w:color w:val="3D818E"/>
          <w:sz w:val="20"/>
        </w:rPr>
        <w:t>nets</w:t>
      </w:r>
      <w:r>
        <w:rPr>
          <w:b/>
          <w:color w:val="3D818E"/>
          <w:spacing w:val="40"/>
          <w:sz w:val="20"/>
        </w:rPr>
        <w:t> </w:t>
      </w:r>
      <w:r>
        <w:rPr>
          <w:color w:val="3D818E"/>
          <w:sz w:val="20"/>
        </w:rPr>
        <w:t>et</w:t>
      </w:r>
      <w:r>
        <w:rPr>
          <w:color w:val="3D818E"/>
          <w:spacing w:val="40"/>
          <w:sz w:val="20"/>
        </w:rPr>
        <w:t> </w:t>
      </w:r>
      <w:r>
        <w:rPr>
          <w:b/>
          <w:color w:val="3D818E"/>
          <w:sz w:val="20"/>
        </w:rPr>
        <w:t>encaissement</w:t>
      </w:r>
      <w:r>
        <w:rPr>
          <w:b/>
          <w:color w:val="3D818E"/>
          <w:spacing w:val="40"/>
          <w:sz w:val="20"/>
        </w:rPr>
        <w:t> </w:t>
      </w:r>
      <w:r>
        <w:rPr>
          <w:b/>
          <w:color w:val="3D818E"/>
          <w:sz w:val="20"/>
        </w:rPr>
        <w:t>d’un</w:t>
      </w:r>
      <w:r>
        <w:rPr>
          <w:b/>
          <w:color w:val="3D818E"/>
          <w:spacing w:val="40"/>
          <w:sz w:val="20"/>
        </w:rPr>
        <w:t> </w:t>
      </w:r>
      <w:r>
        <w:rPr>
          <w:b/>
          <w:color w:val="3D818E"/>
          <w:sz w:val="20"/>
        </w:rPr>
        <w:t>acompte</w:t>
      </w:r>
      <w:r>
        <w:rPr>
          <w:b/>
          <w:color w:val="3D818E"/>
          <w:spacing w:val="40"/>
          <w:sz w:val="20"/>
        </w:rPr>
        <w:t> </w:t>
      </w:r>
      <w:r>
        <w:rPr>
          <w:b/>
          <w:color w:val="3D818E"/>
          <w:sz w:val="20"/>
        </w:rPr>
        <w:t>de</w:t>
      </w:r>
      <w:r>
        <w:rPr>
          <w:b/>
          <w:color w:val="3D818E"/>
          <w:spacing w:val="40"/>
          <w:sz w:val="20"/>
        </w:rPr>
        <w:t> </w:t>
      </w:r>
      <w:r>
        <w:rPr>
          <w:b/>
          <w:color w:val="3D818E"/>
          <w:sz w:val="20"/>
        </w:rPr>
        <w:t>140</w:t>
      </w:r>
      <w:r>
        <w:rPr>
          <w:b/>
          <w:color w:val="3D818E"/>
          <w:spacing w:val="40"/>
          <w:sz w:val="20"/>
        </w:rPr>
        <w:t> </w:t>
      </w:r>
      <w:r>
        <w:rPr>
          <w:b/>
          <w:color w:val="3D818E"/>
          <w:sz w:val="20"/>
        </w:rPr>
        <w:t>M€ supplémentaires </w:t>
      </w:r>
      <w:r>
        <w:rPr>
          <w:color w:val="3D818E"/>
          <w:sz w:val="20"/>
        </w:rPr>
        <w:t>pour une cession d’environ 70 magasins à réaliser d’ici 3 ans</w:t>
      </w:r>
    </w:p>
    <w:p>
      <w:pPr>
        <w:pStyle w:val="ListParagraph"/>
        <w:numPr>
          <w:ilvl w:val="0"/>
          <w:numId w:val="1"/>
        </w:numPr>
        <w:tabs>
          <w:tab w:pos="1558" w:val="left" w:leader="none"/>
          <w:tab w:pos="1560" w:val="left" w:leader="none"/>
        </w:tabs>
        <w:spacing w:line="249" w:lineRule="auto" w:before="65" w:after="0"/>
        <w:ind w:left="1560" w:right="670" w:hanging="286"/>
        <w:jc w:val="left"/>
        <w:rPr>
          <w:sz w:val="20"/>
        </w:rPr>
      </w:pPr>
      <w:r>
        <w:rPr>
          <w:b/>
          <w:color w:val="3D818E"/>
          <w:sz w:val="20"/>
        </w:rPr>
        <w:t>Signature</w:t>
      </w:r>
      <w:r>
        <w:rPr>
          <w:b/>
          <w:color w:val="3D818E"/>
          <w:spacing w:val="-12"/>
          <w:sz w:val="20"/>
        </w:rPr>
        <w:t> </w:t>
      </w:r>
      <w:r>
        <w:rPr>
          <w:b/>
          <w:color w:val="3D818E"/>
          <w:sz w:val="20"/>
        </w:rPr>
        <w:t>d’un</w:t>
      </w:r>
      <w:r>
        <w:rPr>
          <w:b/>
          <w:color w:val="3D818E"/>
          <w:spacing w:val="-11"/>
          <w:sz w:val="20"/>
        </w:rPr>
        <w:t> </w:t>
      </w:r>
      <w:r>
        <w:rPr>
          <w:b/>
          <w:color w:val="3D818E"/>
          <w:sz w:val="20"/>
        </w:rPr>
        <w:t>accord</w:t>
      </w:r>
      <w:r>
        <w:rPr>
          <w:b/>
          <w:color w:val="3D818E"/>
          <w:spacing w:val="-11"/>
          <w:sz w:val="20"/>
        </w:rPr>
        <w:t> </w:t>
      </w:r>
      <w:r>
        <w:rPr>
          <w:b/>
          <w:color w:val="3D818E"/>
          <w:sz w:val="20"/>
        </w:rPr>
        <w:t>préalable</w:t>
      </w:r>
      <w:r>
        <w:rPr>
          <w:b/>
          <w:color w:val="3D818E"/>
          <w:spacing w:val="-12"/>
          <w:sz w:val="20"/>
        </w:rPr>
        <w:t> </w:t>
      </w:r>
      <w:r>
        <w:rPr>
          <w:color w:val="3D818E"/>
          <w:sz w:val="20"/>
        </w:rPr>
        <w:t>avec</w:t>
      </w:r>
      <w:r>
        <w:rPr>
          <w:color w:val="3D818E"/>
          <w:spacing w:val="-11"/>
          <w:sz w:val="20"/>
        </w:rPr>
        <w:t> </w:t>
      </w:r>
      <w:r>
        <w:rPr>
          <w:color w:val="3D818E"/>
          <w:sz w:val="20"/>
        </w:rPr>
        <w:t>Grupo</w:t>
      </w:r>
      <w:r>
        <w:rPr>
          <w:color w:val="3D818E"/>
          <w:spacing w:val="-11"/>
          <w:sz w:val="20"/>
        </w:rPr>
        <w:t> </w:t>
      </w:r>
      <w:r>
        <w:rPr>
          <w:color w:val="3D818E"/>
          <w:sz w:val="20"/>
        </w:rPr>
        <w:t>Calleja</w:t>
      </w:r>
      <w:r>
        <w:rPr>
          <w:color w:val="3D818E"/>
          <w:spacing w:val="-12"/>
          <w:sz w:val="20"/>
        </w:rPr>
        <w:t> </w:t>
      </w:r>
      <w:r>
        <w:rPr>
          <w:color w:val="3D818E"/>
          <w:sz w:val="20"/>
        </w:rPr>
        <w:t>pour</w:t>
      </w:r>
      <w:r>
        <w:rPr>
          <w:color w:val="3D818E"/>
          <w:spacing w:val="-11"/>
          <w:sz w:val="20"/>
        </w:rPr>
        <w:t> </w:t>
      </w:r>
      <w:r>
        <w:rPr>
          <w:color w:val="3D818E"/>
          <w:sz w:val="20"/>
        </w:rPr>
        <w:t>la</w:t>
      </w:r>
      <w:r>
        <w:rPr>
          <w:color w:val="3D818E"/>
          <w:spacing w:val="-8"/>
          <w:sz w:val="20"/>
        </w:rPr>
        <w:t> </w:t>
      </w:r>
      <w:r>
        <w:rPr>
          <w:b/>
          <w:color w:val="3D818E"/>
          <w:sz w:val="20"/>
        </w:rPr>
        <w:t>vente</w:t>
      </w:r>
      <w:r>
        <w:rPr>
          <w:b/>
          <w:color w:val="3D818E"/>
          <w:spacing w:val="-10"/>
          <w:sz w:val="20"/>
        </w:rPr>
        <w:t> </w:t>
      </w:r>
      <w:r>
        <w:rPr>
          <w:b/>
          <w:color w:val="3D818E"/>
          <w:sz w:val="20"/>
        </w:rPr>
        <w:t>de</w:t>
      </w:r>
      <w:r>
        <w:rPr>
          <w:b/>
          <w:color w:val="3D818E"/>
          <w:spacing w:val="-12"/>
          <w:sz w:val="20"/>
        </w:rPr>
        <w:t> </w:t>
      </w:r>
      <w:r>
        <w:rPr>
          <w:b/>
          <w:color w:val="3D818E"/>
          <w:sz w:val="20"/>
        </w:rPr>
        <w:t>la</w:t>
      </w:r>
      <w:r>
        <w:rPr>
          <w:b/>
          <w:color w:val="3D818E"/>
          <w:spacing w:val="-11"/>
          <w:sz w:val="20"/>
        </w:rPr>
        <w:t> </w:t>
      </w:r>
      <w:r>
        <w:rPr>
          <w:b/>
          <w:color w:val="3D818E"/>
          <w:sz w:val="20"/>
        </w:rPr>
        <w:t>participation</w:t>
      </w:r>
      <w:r>
        <w:rPr>
          <w:b/>
          <w:color w:val="3D818E"/>
          <w:spacing w:val="-10"/>
          <w:sz w:val="20"/>
        </w:rPr>
        <w:t> </w:t>
      </w:r>
      <w:r>
        <w:rPr>
          <w:b/>
          <w:color w:val="3D818E"/>
          <w:sz w:val="20"/>
        </w:rPr>
        <w:t>directe</w:t>
      </w:r>
      <w:r>
        <w:rPr>
          <w:b/>
          <w:color w:val="3D818E"/>
          <w:spacing w:val="-10"/>
          <w:sz w:val="20"/>
        </w:rPr>
        <w:t> </w:t>
      </w:r>
      <w:r>
        <w:rPr>
          <w:b/>
          <w:color w:val="3D818E"/>
          <w:sz w:val="20"/>
        </w:rPr>
        <w:t>de</w:t>
      </w:r>
      <w:r>
        <w:rPr>
          <w:b/>
          <w:color w:val="3D818E"/>
          <w:spacing w:val="-11"/>
          <w:sz w:val="20"/>
        </w:rPr>
        <w:t> </w:t>
      </w:r>
      <w:r>
        <w:rPr>
          <w:b/>
          <w:color w:val="3D818E"/>
          <w:sz w:val="20"/>
        </w:rPr>
        <w:t>Casino</w:t>
      </w:r>
      <w:r>
        <w:rPr>
          <w:b/>
          <w:color w:val="3D818E"/>
          <w:spacing w:val="-11"/>
          <w:sz w:val="20"/>
        </w:rPr>
        <w:t> </w:t>
      </w:r>
      <w:r>
        <w:rPr>
          <w:b/>
          <w:color w:val="3D818E"/>
          <w:sz w:val="20"/>
        </w:rPr>
        <w:t>dans</w:t>
      </w:r>
      <w:r>
        <w:rPr>
          <w:b/>
          <w:color w:val="3D818E"/>
          <w:spacing w:val="-12"/>
          <w:sz w:val="20"/>
        </w:rPr>
        <w:t> </w:t>
      </w:r>
      <w:r>
        <w:rPr>
          <w:b/>
          <w:color w:val="3D818E"/>
          <w:sz w:val="20"/>
        </w:rPr>
        <w:t>Grupo Éxito pour 400 M$</w:t>
      </w:r>
      <w:r>
        <w:rPr>
          <w:color w:val="3D818E"/>
          <w:sz w:val="20"/>
        </w:rPr>
        <w:t>, avec une réalisation prévue autour de la fin de l’année</w:t>
      </w:r>
    </w:p>
    <w:p>
      <w:pPr>
        <w:spacing w:before="64"/>
        <w:ind w:left="1132" w:right="0" w:firstLine="0"/>
        <w:jc w:val="left"/>
        <w:rPr>
          <w:b/>
          <w:sz w:val="20"/>
        </w:rPr>
      </w:pPr>
      <w:r>
        <w:rPr>
          <w:b/>
          <w:color w:val="3D818E"/>
          <w:sz w:val="20"/>
        </w:rPr>
        <w:t>Accord</w:t>
      </w:r>
      <w:r>
        <w:rPr>
          <w:b/>
          <w:color w:val="3D818E"/>
          <w:spacing w:val="-4"/>
          <w:sz w:val="20"/>
        </w:rPr>
        <w:t> </w:t>
      </w:r>
      <w:r>
        <w:rPr>
          <w:b/>
          <w:color w:val="3D818E"/>
          <w:sz w:val="20"/>
        </w:rPr>
        <w:t>sur</w:t>
      </w:r>
      <w:r>
        <w:rPr>
          <w:b/>
          <w:color w:val="3D818E"/>
          <w:spacing w:val="-3"/>
          <w:sz w:val="20"/>
        </w:rPr>
        <w:t> </w:t>
      </w:r>
      <w:r>
        <w:rPr>
          <w:b/>
          <w:color w:val="3D818E"/>
          <w:sz w:val="20"/>
        </w:rPr>
        <w:t>le</w:t>
      </w:r>
      <w:r>
        <w:rPr>
          <w:b/>
          <w:color w:val="3D818E"/>
          <w:spacing w:val="-4"/>
          <w:sz w:val="20"/>
        </w:rPr>
        <w:t> </w:t>
      </w:r>
      <w:r>
        <w:rPr>
          <w:b/>
          <w:color w:val="3D818E"/>
          <w:sz w:val="20"/>
        </w:rPr>
        <w:t>plan</w:t>
      </w:r>
      <w:r>
        <w:rPr>
          <w:b/>
          <w:color w:val="3D818E"/>
          <w:spacing w:val="-3"/>
          <w:sz w:val="20"/>
        </w:rPr>
        <w:t> </w:t>
      </w:r>
      <w:r>
        <w:rPr>
          <w:b/>
          <w:color w:val="3D818E"/>
          <w:sz w:val="20"/>
        </w:rPr>
        <w:t>de</w:t>
      </w:r>
      <w:r>
        <w:rPr>
          <w:b/>
          <w:color w:val="3D818E"/>
          <w:spacing w:val="-6"/>
          <w:sz w:val="20"/>
        </w:rPr>
        <w:t> </w:t>
      </w:r>
      <w:r>
        <w:rPr>
          <w:b/>
          <w:color w:val="3D818E"/>
          <w:spacing w:val="-2"/>
          <w:sz w:val="20"/>
        </w:rPr>
        <w:t>restructuration</w:t>
      </w:r>
    </w:p>
    <w:p>
      <w:pPr>
        <w:pStyle w:val="ListParagraph"/>
        <w:numPr>
          <w:ilvl w:val="0"/>
          <w:numId w:val="1"/>
        </w:numPr>
        <w:tabs>
          <w:tab w:pos="1558" w:val="left" w:leader="none"/>
        </w:tabs>
        <w:spacing w:line="240" w:lineRule="auto" w:before="74" w:after="0"/>
        <w:ind w:left="1558" w:right="0" w:hanging="284"/>
        <w:jc w:val="left"/>
        <w:rPr>
          <w:sz w:val="20"/>
        </w:rPr>
      </w:pPr>
      <w:r>
        <w:rPr>
          <w:b/>
          <w:color w:val="3D818E"/>
          <w:sz w:val="20"/>
        </w:rPr>
        <w:t>Accord</w:t>
      </w:r>
      <w:r>
        <w:rPr>
          <w:b/>
          <w:color w:val="3D818E"/>
          <w:spacing w:val="-8"/>
          <w:sz w:val="20"/>
        </w:rPr>
        <w:t> </w:t>
      </w:r>
      <w:r>
        <w:rPr>
          <w:b/>
          <w:color w:val="3D818E"/>
          <w:sz w:val="20"/>
        </w:rPr>
        <w:t>de</w:t>
      </w:r>
      <w:r>
        <w:rPr>
          <w:b/>
          <w:color w:val="3D818E"/>
          <w:spacing w:val="-7"/>
          <w:sz w:val="20"/>
        </w:rPr>
        <w:t> </w:t>
      </w:r>
      <w:r>
        <w:rPr>
          <w:b/>
          <w:i/>
          <w:color w:val="3D818E"/>
          <w:sz w:val="20"/>
        </w:rPr>
        <w:t>lock-up</w:t>
      </w:r>
      <w:r>
        <w:rPr>
          <w:b/>
          <w:i/>
          <w:color w:val="3D818E"/>
          <w:spacing w:val="-8"/>
          <w:sz w:val="20"/>
        </w:rPr>
        <w:t> </w:t>
      </w:r>
      <w:r>
        <w:rPr>
          <w:color w:val="3D818E"/>
          <w:sz w:val="20"/>
        </w:rPr>
        <w:t>conclu</w:t>
      </w:r>
      <w:r>
        <w:rPr>
          <w:color w:val="3D818E"/>
          <w:spacing w:val="-7"/>
          <w:sz w:val="20"/>
        </w:rPr>
        <w:t> </w:t>
      </w:r>
      <w:r>
        <w:rPr>
          <w:color w:val="3D818E"/>
          <w:sz w:val="20"/>
        </w:rPr>
        <w:t>le</w:t>
      </w:r>
      <w:r>
        <w:rPr>
          <w:color w:val="3D818E"/>
          <w:spacing w:val="-9"/>
          <w:sz w:val="20"/>
        </w:rPr>
        <w:t> </w:t>
      </w:r>
      <w:r>
        <w:rPr>
          <w:color w:val="3D818E"/>
          <w:sz w:val="20"/>
        </w:rPr>
        <w:t>5</w:t>
      </w:r>
      <w:r>
        <w:rPr>
          <w:color w:val="3D818E"/>
          <w:spacing w:val="-7"/>
          <w:sz w:val="20"/>
        </w:rPr>
        <w:t> </w:t>
      </w:r>
      <w:r>
        <w:rPr>
          <w:color w:val="3D818E"/>
          <w:sz w:val="20"/>
        </w:rPr>
        <w:t>octobre</w:t>
      </w:r>
      <w:r>
        <w:rPr>
          <w:color w:val="3D818E"/>
          <w:spacing w:val="-6"/>
          <w:sz w:val="20"/>
        </w:rPr>
        <w:t> </w:t>
      </w:r>
      <w:r>
        <w:rPr>
          <w:color w:val="3D818E"/>
          <w:sz w:val="20"/>
        </w:rPr>
        <w:t>et</w:t>
      </w:r>
      <w:r>
        <w:rPr>
          <w:color w:val="3D818E"/>
          <w:spacing w:val="-8"/>
          <w:sz w:val="20"/>
        </w:rPr>
        <w:t> </w:t>
      </w:r>
      <w:r>
        <w:rPr>
          <w:b/>
          <w:color w:val="3D818E"/>
          <w:sz w:val="20"/>
        </w:rPr>
        <w:t>ouverture</w:t>
      </w:r>
      <w:r>
        <w:rPr>
          <w:b/>
          <w:color w:val="3D818E"/>
          <w:spacing w:val="-8"/>
          <w:sz w:val="20"/>
        </w:rPr>
        <w:t> </w:t>
      </w:r>
      <w:r>
        <w:rPr>
          <w:b/>
          <w:color w:val="3D818E"/>
          <w:sz w:val="20"/>
        </w:rPr>
        <w:t>d’une</w:t>
      </w:r>
      <w:r>
        <w:rPr>
          <w:b/>
          <w:color w:val="3D818E"/>
          <w:spacing w:val="-6"/>
          <w:sz w:val="20"/>
        </w:rPr>
        <w:t> </w:t>
      </w:r>
      <w:r>
        <w:rPr>
          <w:b/>
          <w:color w:val="3D818E"/>
          <w:sz w:val="20"/>
        </w:rPr>
        <w:t>procédure</w:t>
      </w:r>
      <w:r>
        <w:rPr>
          <w:b/>
          <w:color w:val="3D818E"/>
          <w:spacing w:val="-7"/>
          <w:sz w:val="20"/>
        </w:rPr>
        <w:t> </w:t>
      </w:r>
      <w:r>
        <w:rPr>
          <w:b/>
          <w:color w:val="3D818E"/>
          <w:sz w:val="20"/>
        </w:rPr>
        <w:t>de</w:t>
      </w:r>
      <w:r>
        <w:rPr>
          <w:b/>
          <w:color w:val="3D818E"/>
          <w:spacing w:val="-8"/>
          <w:sz w:val="20"/>
        </w:rPr>
        <w:t> </w:t>
      </w:r>
      <w:r>
        <w:rPr>
          <w:b/>
          <w:color w:val="3D818E"/>
          <w:sz w:val="20"/>
        </w:rPr>
        <w:t>sauvegarde</w:t>
      </w:r>
      <w:r>
        <w:rPr>
          <w:b/>
          <w:color w:val="3D818E"/>
          <w:spacing w:val="-8"/>
          <w:sz w:val="20"/>
        </w:rPr>
        <w:t> </w:t>
      </w:r>
      <w:r>
        <w:rPr>
          <w:b/>
          <w:color w:val="3D818E"/>
          <w:sz w:val="20"/>
        </w:rPr>
        <w:t>accélérée</w:t>
      </w:r>
      <w:r>
        <w:rPr>
          <w:b/>
          <w:color w:val="3D818E"/>
          <w:spacing w:val="-2"/>
          <w:sz w:val="20"/>
        </w:rPr>
        <w:t> </w:t>
      </w:r>
      <w:r>
        <w:rPr>
          <w:color w:val="3D818E"/>
          <w:sz w:val="20"/>
        </w:rPr>
        <w:t>le</w:t>
      </w:r>
      <w:r>
        <w:rPr>
          <w:color w:val="3D818E"/>
          <w:spacing w:val="-9"/>
          <w:sz w:val="20"/>
        </w:rPr>
        <w:t> </w:t>
      </w:r>
      <w:r>
        <w:rPr>
          <w:color w:val="3D818E"/>
          <w:sz w:val="20"/>
        </w:rPr>
        <w:t>25</w:t>
      </w:r>
      <w:r>
        <w:rPr>
          <w:color w:val="3D818E"/>
          <w:spacing w:val="-7"/>
          <w:sz w:val="20"/>
        </w:rPr>
        <w:t> </w:t>
      </w:r>
      <w:r>
        <w:rPr>
          <w:color w:val="3D818E"/>
          <w:sz w:val="20"/>
        </w:rPr>
        <w:t>octobre</w:t>
      </w:r>
      <w:r>
        <w:rPr>
          <w:color w:val="3D818E"/>
          <w:spacing w:val="-8"/>
          <w:sz w:val="20"/>
        </w:rPr>
        <w:t> </w:t>
      </w:r>
      <w:r>
        <w:rPr>
          <w:color w:val="3D818E"/>
          <w:spacing w:val="-4"/>
          <w:sz w:val="20"/>
        </w:rPr>
        <w:t>2023</w:t>
      </w:r>
    </w:p>
    <w:p>
      <w:pPr>
        <w:spacing w:before="70"/>
        <w:ind w:left="1132" w:right="0" w:firstLine="0"/>
        <w:jc w:val="both"/>
        <w:rPr>
          <w:b/>
          <w:sz w:val="20"/>
        </w:rPr>
      </w:pPr>
      <w:r>
        <w:rPr>
          <w:b/>
          <w:color w:val="3D818E"/>
          <w:sz w:val="20"/>
        </w:rPr>
        <w:t>Actualisation</w:t>
      </w:r>
      <w:r>
        <w:rPr>
          <w:b/>
          <w:color w:val="3D818E"/>
          <w:spacing w:val="-9"/>
          <w:sz w:val="20"/>
        </w:rPr>
        <w:t> </w:t>
      </w:r>
      <w:r>
        <w:rPr>
          <w:b/>
          <w:color w:val="3D818E"/>
          <w:sz w:val="20"/>
        </w:rPr>
        <w:t>des</w:t>
      </w:r>
      <w:r>
        <w:rPr>
          <w:b/>
          <w:color w:val="3D818E"/>
          <w:spacing w:val="-9"/>
          <w:sz w:val="20"/>
        </w:rPr>
        <w:t> </w:t>
      </w:r>
      <w:r>
        <w:rPr>
          <w:b/>
          <w:color w:val="3D818E"/>
          <w:sz w:val="20"/>
        </w:rPr>
        <w:t>perspectives</w:t>
      </w:r>
      <w:r>
        <w:rPr>
          <w:b/>
          <w:color w:val="3D818E"/>
          <w:spacing w:val="-10"/>
          <w:sz w:val="20"/>
        </w:rPr>
        <w:t> </w:t>
      </w:r>
      <w:r>
        <w:rPr>
          <w:b/>
          <w:color w:val="3D818E"/>
          <w:spacing w:val="-4"/>
          <w:sz w:val="20"/>
        </w:rPr>
        <w:t>2023</w:t>
      </w:r>
    </w:p>
    <w:p>
      <w:pPr>
        <w:pStyle w:val="ListParagraph"/>
        <w:numPr>
          <w:ilvl w:val="0"/>
          <w:numId w:val="1"/>
        </w:numPr>
        <w:tabs>
          <w:tab w:pos="1558" w:val="left" w:leader="none"/>
          <w:tab w:pos="1560" w:val="left" w:leader="none"/>
        </w:tabs>
        <w:spacing w:line="252" w:lineRule="auto" w:before="74" w:after="0"/>
        <w:ind w:left="1560" w:right="671" w:hanging="286"/>
        <w:jc w:val="both"/>
        <w:rPr>
          <w:b/>
          <w:sz w:val="20"/>
        </w:rPr>
      </w:pPr>
      <w:r>
        <w:rPr>
          <w:b/>
          <w:color w:val="3D818E"/>
          <w:sz w:val="20"/>
        </w:rPr>
        <w:t>Compte tenu des investissements prix nécessaires </w:t>
      </w:r>
      <w:r>
        <w:rPr>
          <w:color w:val="3D818E"/>
          <w:sz w:val="20"/>
        </w:rPr>
        <w:t>pour poursuivre le redressement du trafic et des volumes en HM et SM dans un contexte concurrentiel accru, </w:t>
      </w:r>
      <w:r>
        <w:rPr>
          <w:b/>
          <w:color w:val="3D818E"/>
          <w:sz w:val="20"/>
        </w:rPr>
        <w:t>le Groupe estime désormais que l’EBITDA annuel 2023 après loyers, prévu à 214 M€ en juillet dernier</w:t>
      </w:r>
      <w:r>
        <w:rPr>
          <w:color w:val="3D818E"/>
          <w:sz w:val="20"/>
          <w:vertAlign w:val="superscript"/>
        </w:rPr>
        <w:t>2</w:t>
      </w:r>
      <w:r>
        <w:rPr>
          <w:b/>
          <w:color w:val="3D818E"/>
          <w:sz w:val="20"/>
          <w:vertAlign w:val="baseline"/>
        </w:rPr>
        <w:t>, sera inférieur au niveau atteint fin septembre 2023 sur 12 mois glissants, soit 100 M€</w:t>
      </w:r>
    </w:p>
    <w:p>
      <w:pPr>
        <w:pStyle w:val="BodyText"/>
        <w:spacing w:before="113"/>
        <w:rPr>
          <w:b/>
          <w:sz w:val="20"/>
        </w:rPr>
      </w:pPr>
    </w:p>
    <w:p>
      <w:pPr>
        <w:pStyle w:val="Heading3"/>
        <w:tabs>
          <w:tab w:pos="1132" w:val="left" w:leader="none"/>
          <w:tab w:pos="2713" w:val="left" w:leader="none"/>
        </w:tabs>
        <w:ind w:left="0"/>
      </w:pPr>
      <w:r>
        <w:rPr>
          <w:color w:val="FFFFFF"/>
          <w:shd w:fill="3D818E" w:color="auto" w:val="clear"/>
        </w:rPr>
        <w:tab/>
        <w:t>France</w:t>
      </w:r>
      <w:r>
        <w:rPr>
          <w:color w:val="FFFFFF"/>
          <w:spacing w:val="-9"/>
          <w:shd w:fill="3D818E" w:color="auto" w:val="clear"/>
        </w:rPr>
        <w:t> </w:t>
      </w:r>
      <w:r>
        <w:rPr>
          <w:color w:val="FFFFFF"/>
          <w:spacing w:val="-2"/>
          <w:shd w:fill="3D818E" w:color="auto" w:val="clear"/>
        </w:rPr>
        <w:t>Retail</w:t>
      </w:r>
      <w:r>
        <w:rPr>
          <w:color w:val="FFFFFF"/>
          <w:shd w:fill="3D818E" w:color="auto" w:val="clear"/>
        </w:rPr>
        <w:tab/>
      </w:r>
    </w:p>
    <w:p>
      <w:pPr>
        <w:spacing w:before="45" w:after="40"/>
        <w:ind w:left="3208" w:right="2748" w:firstLine="0"/>
        <w:jc w:val="center"/>
        <w:rPr>
          <w:b/>
          <w:sz w:val="21"/>
        </w:rPr>
      </w:pPr>
      <w:r>
        <w:rPr>
          <w:b/>
          <w:color w:val="3D818E"/>
          <w:sz w:val="21"/>
        </w:rPr>
        <w:t>Évolution</w:t>
      </w:r>
      <w:r>
        <w:rPr>
          <w:b/>
          <w:color w:val="3D818E"/>
          <w:spacing w:val="-4"/>
          <w:sz w:val="21"/>
        </w:rPr>
        <w:t> </w:t>
      </w:r>
      <w:r>
        <w:rPr>
          <w:b/>
          <w:color w:val="3D818E"/>
          <w:sz w:val="21"/>
        </w:rPr>
        <w:t>des</w:t>
      </w:r>
      <w:r>
        <w:rPr>
          <w:b/>
          <w:color w:val="3D818E"/>
          <w:spacing w:val="-7"/>
          <w:sz w:val="21"/>
        </w:rPr>
        <w:t> </w:t>
      </w:r>
      <w:r>
        <w:rPr>
          <w:b/>
          <w:color w:val="3D818E"/>
          <w:sz w:val="21"/>
        </w:rPr>
        <w:t>ventes</w:t>
      </w:r>
      <w:r>
        <w:rPr>
          <w:b/>
          <w:color w:val="3D818E"/>
          <w:spacing w:val="-6"/>
          <w:sz w:val="21"/>
        </w:rPr>
        <w:t> </w:t>
      </w:r>
      <w:r>
        <w:rPr>
          <w:b/>
          <w:color w:val="3D818E"/>
          <w:spacing w:val="-2"/>
          <w:sz w:val="21"/>
        </w:rPr>
        <w:t>comparables</w:t>
      </w:r>
      <w:r>
        <w:rPr>
          <w:b/>
          <w:color w:val="3D818E"/>
          <w:spacing w:val="-2"/>
          <w:sz w:val="21"/>
          <w:vertAlign w:val="superscript"/>
        </w:rPr>
        <w:t>3</w:t>
      </w:r>
    </w:p>
    <w:tbl>
      <w:tblPr>
        <w:tblW w:w="0" w:type="auto"/>
        <w:jc w:val="left"/>
        <w:tblInd w:w="3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910"/>
        <w:gridCol w:w="906"/>
        <w:gridCol w:w="907"/>
      </w:tblGrid>
      <w:tr>
        <w:trPr>
          <w:trHeight w:val="253" w:hRule="atLeast"/>
        </w:trPr>
        <w:tc>
          <w:tcPr>
            <w:tcW w:w="4025" w:type="dxa"/>
            <w:gridSpan w:val="2"/>
            <w:tcBorders>
              <w:top w:val="single" w:sz="12" w:space="0" w:color="000000"/>
              <w:bottom w:val="single" w:sz="12" w:space="0" w:color="000000"/>
            </w:tcBorders>
          </w:tcPr>
          <w:p>
            <w:pPr>
              <w:pStyle w:val="TableParagraph"/>
              <w:spacing w:before="1"/>
              <w:ind w:right="157"/>
              <w:jc w:val="right"/>
              <w:rPr>
                <w:b/>
                <w:sz w:val="18"/>
              </w:rPr>
            </w:pPr>
            <w:r>
              <w:rPr>
                <w:b/>
                <w:sz w:val="18"/>
              </w:rPr>
              <w:t>T3 </w:t>
            </w:r>
            <w:r>
              <w:rPr>
                <w:b/>
                <w:spacing w:val="-4"/>
                <w:sz w:val="18"/>
              </w:rPr>
              <w:t>2022</w:t>
            </w:r>
          </w:p>
        </w:tc>
        <w:tc>
          <w:tcPr>
            <w:tcW w:w="906" w:type="dxa"/>
            <w:tcBorders>
              <w:top w:val="single" w:sz="12" w:space="0" w:color="000000"/>
              <w:bottom w:val="single" w:sz="12" w:space="0" w:color="000000"/>
              <w:right w:val="single" w:sz="4" w:space="0" w:color="FFFFFF"/>
            </w:tcBorders>
          </w:tcPr>
          <w:p>
            <w:pPr>
              <w:pStyle w:val="TableParagraph"/>
              <w:spacing w:before="1"/>
              <w:ind w:left="8"/>
              <w:rPr>
                <w:b/>
                <w:sz w:val="18"/>
              </w:rPr>
            </w:pPr>
            <w:r>
              <w:rPr>
                <w:b/>
                <w:sz w:val="18"/>
              </w:rPr>
              <w:t>T2 </w:t>
            </w:r>
            <w:r>
              <w:rPr>
                <w:b/>
                <w:spacing w:val="-4"/>
                <w:sz w:val="18"/>
              </w:rPr>
              <w:t>2023</w:t>
            </w:r>
          </w:p>
        </w:tc>
        <w:tc>
          <w:tcPr>
            <w:tcW w:w="907" w:type="dxa"/>
            <w:tcBorders>
              <w:top w:val="single" w:sz="12" w:space="0" w:color="000000"/>
              <w:left w:val="single" w:sz="4" w:space="0" w:color="FFFFFF"/>
              <w:bottom w:val="single" w:sz="12" w:space="0" w:color="000000"/>
            </w:tcBorders>
            <w:shd w:val="clear" w:color="auto" w:fill="D9D9D9"/>
          </w:tcPr>
          <w:p>
            <w:pPr>
              <w:pStyle w:val="TableParagraph"/>
              <w:spacing w:before="1"/>
              <w:ind w:left="2" w:right="2"/>
              <w:rPr>
                <w:b/>
                <w:sz w:val="18"/>
              </w:rPr>
            </w:pPr>
            <w:r>
              <w:rPr>
                <w:b/>
                <w:sz w:val="18"/>
              </w:rPr>
              <w:t>T3 </w:t>
            </w:r>
            <w:r>
              <w:rPr>
                <w:b/>
                <w:spacing w:val="-4"/>
                <w:sz w:val="18"/>
              </w:rPr>
              <w:t>2023</w:t>
            </w:r>
          </w:p>
        </w:tc>
      </w:tr>
      <w:tr>
        <w:trPr>
          <w:trHeight w:val="253" w:hRule="atLeast"/>
        </w:trPr>
        <w:tc>
          <w:tcPr>
            <w:tcW w:w="3115" w:type="dxa"/>
            <w:tcBorders>
              <w:top w:val="single" w:sz="12" w:space="0" w:color="000000"/>
            </w:tcBorders>
          </w:tcPr>
          <w:p>
            <w:pPr>
              <w:pStyle w:val="TableParagraph"/>
              <w:spacing w:before="1"/>
              <w:ind w:left="108"/>
              <w:jc w:val="left"/>
              <w:rPr>
                <w:sz w:val="18"/>
              </w:rPr>
            </w:pPr>
            <w:r>
              <w:rPr>
                <w:spacing w:val="-2"/>
                <w:sz w:val="18"/>
              </w:rPr>
              <w:t>Franprix</w:t>
            </w:r>
          </w:p>
        </w:tc>
        <w:tc>
          <w:tcPr>
            <w:tcW w:w="910" w:type="dxa"/>
            <w:tcBorders>
              <w:top w:val="single" w:sz="12" w:space="0" w:color="000000"/>
            </w:tcBorders>
          </w:tcPr>
          <w:p>
            <w:pPr>
              <w:pStyle w:val="TableParagraph"/>
              <w:spacing w:before="1"/>
              <w:ind w:left="2"/>
              <w:rPr>
                <w:sz w:val="18"/>
              </w:rPr>
            </w:pPr>
            <w:r>
              <w:rPr>
                <w:spacing w:val="-2"/>
                <w:sz w:val="18"/>
              </w:rPr>
              <w:t>+8,4%</w:t>
            </w:r>
          </w:p>
        </w:tc>
        <w:tc>
          <w:tcPr>
            <w:tcW w:w="906" w:type="dxa"/>
            <w:tcBorders>
              <w:top w:val="single" w:sz="12" w:space="0" w:color="000000"/>
              <w:right w:val="single" w:sz="4" w:space="0" w:color="FFFFFF"/>
            </w:tcBorders>
          </w:tcPr>
          <w:p>
            <w:pPr>
              <w:pStyle w:val="TableParagraph"/>
              <w:spacing w:before="1"/>
              <w:ind w:left="8" w:right="2"/>
              <w:rPr>
                <w:sz w:val="18"/>
              </w:rPr>
            </w:pPr>
            <w:r>
              <w:rPr>
                <w:spacing w:val="-2"/>
                <w:sz w:val="18"/>
              </w:rPr>
              <w:t>+4,3%</w:t>
            </w:r>
          </w:p>
        </w:tc>
        <w:tc>
          <w:tcPr>
            <w:tcW w:w="907" w:type="dxa"/>
            <w:tcBorders>
              <w:top w:val="single" w:sz="12" w:space="0" w:color="000000"/>
              <w:left w:val="single" w:sz="4" w:space="0" w:color="FFFFFF"/>
              <w:bottom w:val="single" w:sz="4" w:space="0" w:color="FFFFFF"/>
            </w:tcBorders>
            <w:shd w:val="clear" w:color="auto" w:fill="D9D9D9"/>
          </w:tcPr>
          <w:p>
            <w:pPr>
              <w:pStyle w:val="TableParagraph"/>
              <w:spacing w:before="1"/>
              <w:ind w:left="1" w:right="2"/>
              <w:rPr>
                <w:sz w:val="18"/>
              </w:rPr>
            </w:pPr>
            <w:r>
              <w:rPr>
                <w:spacing w:val="-2"/>
                <w:sz w:val="18"/>
              </w:rPr>
              <w:t>+2,2%</w:t>
            </w:r>
          </w:p>
        </w:tc>
      </w:tr>
      <w:tr>
        <w:trPr>
          <w:trHeight w:val="254" w:hRule="atLeast"/>
        </w:trPr>
        <w:tc>
          <w:tcPr>
            <w:tcW w:w="3115" w:type="dxa"/>
          </w:tcPr>
          <w:p>
            <w:pPr>
              <w:pStyle w:val="TableParagraph"/>
              <w:spacing w:line="219" w:lineRule="exact"/>
              <w:ind w:left="108"/>
              <w:jc w:val="left"/>
              <w:rPr>
                <w:sz w:val="18"/>
              </w:rPr>
            </w:pPr>
            <w:r>
              <w:rPr>
                <w:spacing w:val="-2"/>
                <w:sz w:val="18"/>
              </w:rPr>
              <w:t>Monoprix</w:t>
            </w:r>
          </w:p>
        </w:tc>
        <w:tc>
          <w:tcPr>
            <w:tcW w:w="910" w:type="dxa"/>
          </w:tcPr>
          <w:p>
            <w:pPr>
              <w:pStyle w:val="TableParagraph"/>
              <w:spacing w:line="219" w:lineRule="exact"/>
              <w:ind w:left="2"/>
              <w:rPr>
                <w:sz w:val="18"/>
              </w:rPr>
            </w:pPr>
            <w:r>
              <w:rPr>
                <w:spacing w:val="-2"/>
                <w:sz w:val="18"/>
              </w:rPr>
              <w:t>+4,1%</w:t>
            </w:r>
          </w:p>
        </w:tc>
        <w:tc>
          <w:tcPr>
            <w:tcW w:w="906" w:type="dxa"/>
            <w:tcBorders>
              <w:right w:val="single" w:sz="4" w:space="0" w:color="FFFFFF"/>
            </w:tcBorders>
          </w:tcPr>
          <w:p>
            <w:pPr>
              <w:pStyle w:val="TableParagraph"/>
              <w:spacing w:line="219" w:lineRule="exact"/>
              <w:ind w:left="8" w:right="2"/>
              <w:rPr>
                <w:sz w:val="18"/>
              </w:rPr>
            </w:pPr>
            <w:r>
              <w:rPr>
                <w:spacing w:val="-2"/>
                <w:sz w:val="18"/>
              </w:rPr>
              <w:t>+2,2%</w:t>
            </w:r>
          </w:p>
        </w:tc>
        <w:tc>
          <w:tcPr>
            <w:tcW w:w="907" w:type="dxa"/>
            <w:tcBorders>
              <w:top w:val="single" w:sz="4" w:space="0" w:color="FFFFFF"/>
              <w:left w:val="single" w:sz="4" w:space="0" w:color="FFFFFF"/>
              <w:bottom w:val="single" w:sz="4" w:space="0" w:color="FFFFFF"/>
            </w:tcBorders>
            <w:shd w:val="clear" w:color="auto" w:fill="D9D9D9"/>
          </w:tcPr>
          <w:p>
            <w:pPr>
              <w:pStyle w:val="TableParagraph"/>
              <w:spacing w:line="219" w:lineRule="exact"/>
              <w:ind w:left="2" w:right="2"/>
              <w:rPr>
                <w:sz w:val="18"/>
              </w:rPr>
            </w:pPr>
            <w:r>
              <w:rPr>
                <w:spacing w:val="-4"/>
                <w:sz w:val="18"/>
              </w:rPr>
              <w:t>0,0%</w:t>
            </w:r>
          </w:p>
        </w:tc>
      </w:tr>
      <w:tr>
        <w:trPr>
          <w:trHeight w:val="251" w:hRule="atLeast"/>
        </w:trPr>
        <w:tc>
          <w:tcPr>
            <w:tcW w:w="3115" w:type="dxa"/>
          </w:tcPr>
          <w:p>
            <w:pPr>
              <w:pStyle w:val="TableParagraph"/>
              <w:spacing w:line="219" w:lineRule="exact"/>
              <w:ind w:left="230"/>
              <w:jc w:val="left"/>
              <w:rPr>
                <w:i/>
                <w:sz w:val="18"/>
              </w:rPr>
            </w:pPr>
            <w:r>
              <w:rPr>
                <w:i/>
                <w:sz w:val="18"/>
              </w:rPr>
              <w:t>Monoprix</w:t>
            </w:r>
            <w:r>
              <w:rPr>
                <w:i/>
                <w:spacing w:val="-8"/>
                <w:sz w:val="18"/>
              </w:rPr>
              <w:t> </w:t>
            </w:r>
            <w:r>
              <w:rPr>
                <w:i/>
                <w:spacing w:val="-4"/>
                <w:sz w:val="18"/>
              </w:rPr>
              <w:t>City</w:t>
            </w:r>
          </w:p>
        </w:tc>
        <w:tc>
          <w:tcPr>
            <w:tcW w:w="910" w:type="dxa"/>
          </w:tcPr>
          <w:p>
            <w:pPr>
              <w:pStyle w:val="TableParagraph"/>
              <w:spacing w:line="219" w:lineRule="exact"/>
              <w:ind w:left="2"/>
              <w:rPr>
                <w:i/>
                <w:sz w:val="18"/>
              </w:rPr>
            </w:pPr>
            <w:r>
              <w:rPr>
                <w:i/>
                <w:spacing w:val="-2"/>
                <w:sz w:val="18"/>
              </w:rPr>
              <w:t>+4,5%</w:t>
            </w:r>
          </w:p>
        </w:tc>
        <w:tc>
          <w:tcPr>
            <w:tcW w:w="906" w:type="dxa"/>
            <w:tcBorders>
              <w:right w:val="single" w:sz="4" w:space="0" w:color="FFFFFF"/>
            </w:tcBorders>
          </w:tcPr>
          <w:p>
            <w:pPr>
              <w:pStyle w:val="TableParagraph"/>
              <w:spacing w:line="219" w:lineRule="exact"/>
              <w:ind w:left="8" w:right="2"/>
              <w:rPr>
                <w:i/>
                <w:sz w:val="18"/>
              </w:rPr>
            </w:pPr>
            <w:r>
              <w:rPr>
                <w:i/>
                <w:spacing w:val="-2"/>
                <w:sz w:val="18"/>
              </w:rPr>
              <w:t>+2,5%</w:t>
            </w:r>
          </w:p>
        </w:tc>
        <w:tc>
          <w:tcPr>
            <w:tcW w:w="907" w:type="dxa"/>
            <w:tcBorders>
              <w:top w:val="single" w:sz="4" w:space="0" w:color="FFFFFF"/>
              <w:left w:val="single" w:sz="4" w:space="0" w:color="FFFFFF"/>
              <w:bottom w:val="single" w:sz="4" w:space="0" w:color="FFFFFF"/>
            </w:tcBorders>
            <w:shd w:val="clear" w:color="auto" w:fill="D9D9D9"/>
          </w:tcPr>
          <w:p>
            <w:pPr>
              <w:pStyle w:val="TableParagraph"/>
              <w:spacing w:line="219" w:lineRule="exact"/>
              <w:ind w:left="2" w:right="2"/>
              <w:rPr>
                <w:i/>
                <w:sz w:val="18"/>
              </w:rPr>
            </w:pPr>
            <w:r>
              <w:rPr>
                <w:i/>
                <w:sz w:val="18"/>
              </w:rPr>
              <w:t>-</w:t>
            </w:r>
            <w:r>
              <w:rPr>
                <w:i/>
                <w:spacing w:val="-4"/>
                <w:sz w:val="18"/>
              </w:rPr>
              <w:t>0,2%</w:t>
            </w:r>
          </w:p>
        </w:tc>
      </w:tr>
      <w:tr>
        <w:trPr>
          <w:trHeight w:val="253" w:hRule="atLeast"/>
        </w:trPr>
        <w:tc>
          <w:tcPr>
            <w:tcW w:w="3115" w:type="dxa"/>
          </w:tcPr>
          <w:p>
            <w:pPr>
              <w:pStyle w:val="TableParagraph"/>
              <w:spacing w:line="219" w:lineRule="exact"/>
              <w:ind w:left="230"/>
              <w:jc w:val="left"/>
              <w:rPr>
                <w:i/>
                <w:sz w:val="18"/>
              </w:rPr>
            </w:pPr>
            <w:r>
              <w:rPr>
                <w:i/>
                <w:spacing w:val="-2"/>
                <w:sz w:val="18"/>
              </w:rPr>
              <w:t>Monop’</w:t>
            </w:r>
          </w:p>
        </w:tc>
        <w:tc>
          <w:tcPr>
            <w:tcW w:w="910" w:type="dxa"/>
          </w:tcPr>
          <w:p>
            <w:pPr>
              <w:pStyle w:val="TableParagraph"/>
              <w:spacing w:line="219" w:lineRule="exact"/>
              <w:ind w:left="2"/>
              <w:rPr>
                <w:i/>
                <w:sz w:val="18"/>
              </w:rPr>
            </w:pPr>
            <w:r>
              <w:rPr>
                <w:i/>
                <w:spacing w:val="-2"/>
                <w:sz w:val="18"/>
              </w:rPr>
              <w:t>+12,4%</w:t>
            </w:r>
          </w:p>
        </w:tc>
        <w:tc>
          <w:tcPr>
            <w:tcW w:w="906" w:type="dxa"/>
            <w:tcBorders>
              <w:right w:val="single" w:sz="4" w:space="0" w:color="FFFFFF"/>
            </w:tcBorders>
          </w:tcPr>
          <w:p>
            <w:pPr>
              <w:pStyle w:val="TableParagraph"/>
              <w:spacing w:line="219" w:lineRule="exact"/>
              <w:ind w:left="8" w:right="2"/>
              <w:rPr>
                <w:i/>
                <w:sz w:val="18"/>
              </w:rPr>
            </w:pPr>
            <w:r>
              <w:rPr>
                <w:i/>
                <w:spacing w:val="-2"/>
                <w:sz w:val="18"/>
              </w:rPr>
              <w:t>+5,3%</w:t>
            </w:r>
          </w:p>
        </w:tc>
        <w:tc>
          <w:tcPr>
            <w:tcW w:w="907" w:type="dxa"/>
            <w:tcBorders>
              <w:top w:val="single" w:sz="4" w:space="0" w:color="FFFFFF"/>
              <w:left w:val="single" w:sz="4" w:space="0" w:color="FFFFFF"/>
              <w:bottom w:val="single" w:sz="4" w:space="0" w:color="FFFFFF"/>
            </w:tcBorders>
            <w:shd w:val="clear" w:color="auto" w:fill="D9D9D9"/>
          </w:tcPr>
          <w:p>
            <w:pPr>
              <w:pStyle w:val="TableParagraph"/>
              <w:spacing w:line="219" w:lineRule="exact"/>
              <w:ind w:left="2" w:right="2"/>
              <w:rPr>
                <w:i/>
                <w:sz w:val="18"/>
              </w:rPr>
            </w:pPr>
            <w:r>
              <w:rPr>
                <w:i/>
                <w:spacing w:val="-2"/>
                <w:sz w:val="18"/>
              </w:rPr>
              <w:t>+1,6%</w:t>
            </w:r>
          </w:p>
        </w:tc>
      </w:tr>
      <w:tr>
        <w:trPr>
          <w:trHeight w:val="251" w:hRule="atLeast"/>
        </w:trPr>
        <w:tc>
          <w:tcPr>
            <w:tcW w:w="3115" w:type="dxa"/>
          </w:tcPr>
          <w:p>
            <w:pPr>
              <w:pStyle w:val="TableParagraph"/>
              <w:spacing w:line="219" w:lineRule="exact"/>
              <w:ind w:left="108"/>
              <w:jc w:val="left"/>
              <w:rPr>
                <w:sz w:val="18"/>
              </w:rPr>
            </w:pPr>
            <w:r>
              <w:rPr>
                <w:spacing w:val="-2"/>
                <w:sz w:val="18"/>
              </w:rPr>
              <w:t>Proximité</w:t>
            </w:r>
          </w:p>
        </w:tc>
        <w:tc>
          <w:tcPr>
            <w:tcW w:w="910" w:type="dxa"/>
          </w:tcPr>
          <w:p>
            <w:pPr>
              <w:pStyle w:val="TableParagraph"/>
              <w:spacing w:line="219" w:lineRule="exact"/>
              <w:ind w:left="2"/>
              <w:rPr>
                <w:sz w:val="18"/>
              </w:rPr>
            </w:pPr>
            <w:r>
              <w:rPr>
                <w:spacing w:val="-2"/>
                <w:sz w:val="18"/>
              </w:rPr>
              <w:t>+6,3%</w:t>
            </w:r>
          </w:p>
        </w:tc>
        <w:tc>
          <w:tcPr>
            <w:tcW w:w="906" w:type="dxa"/>
            <w:tcBorders>
              <w:right w:val="single" w:sz="4" w:space="0" w:color="FFFFFF"/>
            </w:tcBorders>
          </w:tcPr>
          <w:p>
            <w:pPr>
              <w:pStyle w:val="TableParagraph"/>
              <w:spacing w:line="219" w:lineRule="exact"/>
              <w:ind w:left="8" w:right="2"/>
              <w:rPr>
                <w:sz w:val="18"/>
              </w:rPr>
            </w:pPr>
            <w:r>
              <w:rPr>
                <w:spacing w:val="-2"/>
                <w:sz w:val="18"/>
              </w:rPr>
              <w:t>+2,7%</w:t>
            </w:r>
          </w:p>
        </w:tc>
        <w:tc>
          <w:tcPr>
            <w:tcW w:w="907" w:type="dxa"/>
            <w:tcBorders>
              <w:top w:val="single" w:sz="4" w:space="0" w:color="FFFFFF"/>
              <w:left w:val="single" w:sz="4" w:space="0" w:color="FFFFFF"/>
              <w:bottom w:val="single" w:sz="4" w:space="0" w:color="FFFFFF"/>
            </w:tcBorders>
            <w:shd w:val="clear" w:color="auto" w:fill="D9D9D9"/>
          </w:tcPr>
          <w:p>
            <w:pPr>
              <w:pStyle w:val="TableParagraph"/>
              <w:spacing w:line="219" w:lineRule="exact"/>
              <w:ind w:left="1" w:right="2"/>
              <w:rPr>
                <w:sz w:val="18"/>
              </w:rPr>
            </w:pPr>
            <w:r>
              <w:rPr>
                <w:spacing w:val="-2"/>
                <w:sz w:val="18"/>
              </w:rPr>
              <w:t>+0,4%</w:t>
            </w:r>
          </w:p>
        </w:tc>
      </w:tr>
      <w:tr>
        <w:trPr>
          <w:trHeight w:val="250" w:hRule="atLeast"/>
        </w:trPr>
        <w:tc>
          <w:tcPr>
            <w:tcW w:w="3115" w:type="dxa"/>
          </w:tcPr>
          <w:p>
            <w:pPr>
              <w:pStyle w:val="TableParagraph"/>
              <w:spacing w:line="219" w:lineRule="exact"/>
              <w:ind w:left="108"/>
              <w:jc w:val="left"/>
              <w:rPr>
                <w:b/>
                <w:sz w:val="18"/>
              </w:rPr>
            </w:pPr>
            <w:r>
              <w:rPr>
                <w:b/>
                <w:sz w:val="18"/>
              </w:rPr>
              <w:t>Enseignes</w:t>
            </w:r>
            <w:r>
              <w:rPr>
                <w:b/>
                <w:spacing w:val="-3"/>
                <w:sz w:val="18"/>
              </w:rPr>
              <w:t> </w:t>
            </w:r>
            <w:r>
              <w:rPr>
                <w:b/>
                <w:sz w:val="18"/>
              </w:rPr>
              <w:t>parisiennes</w:t>
            </w:r>
            <w:r>
              <w:rPr>
                <w:b/>
                <w:spacing w:val="-1"/>
                <w:sz w:val="18"/>
              </w:rPr>
              <w:t> </w:t>
            </w:r>
            <w:r>
              <w:rPr>
                <w:b/>
                <w:sz w:val="18"/>
              </w:rPr>
              <w:t>et</w:t>
            </w:r>
            <w:r>
              <w:rPr>
                <w:b/>
                <w:spacing w:val="-2"/>
                <w:sz w:val="18"/>
              </w:rPr>
              <w:t> </w:t>
            </w:r>
            <w:r>
              <w:rPr>
                <w:b/>
                <w:sz w:val="18"/>
              </w:rPr>
              <w:t>de</w:t>
            </w:r>
            <w:r>
              <w:rPr>
                <w:b/>
                <w:spacing w:val="-2"/>
                <w:sz w:val="18"/>
              </w:rPr>
              <w:t> proximité</w:t>
            </w:r>
          </w:p>
        </w:tc>
        <w:tc>
          <w:tcPr>
            <w:tcW w:w="910" w:type="dxa"/>
          </w:tcPr>
          <w:p>
            <w:pPr>
              <w:pStyle w:val="TableParagraph"/>
              <w:spacing w:line="219" w:lineRule="exact"/>
              <w:ind w:left="2" w:right="1"/>
              <w:rPr>
                <w:b/>
                <w:sz w:val="18"/>
              </w:rPr>
            </w:pPr>
            <w:r>
              <w:rPr>
                <w:b/>
                <w:spacing w:val="-2"/>
                <w:sz w:val="18"/>
              </w:rPr>
              <w:t>+5,2%</w:t>
            </w:r>
          </w:p>
        </w:tc>
        <w:tc>
          <w:tcPr>
            <w:tcW w:w="906" w:type="dxa"/>
            <w:tcBorders>
              <w:right w:val="single" w:sz="4" w:space="0" w:color="FFFFFF"/>
            </w:tcBorders>
          </w:tcPr>
          <w:p>
            <w:pPr>
              <w:pStyle w:val="TableParagraph"/>
              <w:spacing w:line="219" w:lineRule="exact"/>
              <w:ind w:left="8" w:right="4"/>
              <w:rPr>
                <w:b/>
                <w:sz w:val="18"/>
              </w:rPr>
            </w:pPr>
            <w:r>
              <w:rPr>
                <w:b/>
                <w:spacing w:val="-2"/>
                <w:sz w:val="18"/>
              </w:rPr>
              <w:t>+2,6%</w:t>
            </w:r>
          </w:p>
        </w:tc>
        <w:tc>
          <w:tcPr>
            <w:tcW w:w="907" w:type="dxa"/>
            <w:tcBorders>
              <w:top w:val="single" w:sz="4" w:space="0" w:color="FFFFFF"/>
              <w:left w:val="single" w:sz="4" w:space="0" w:color="FFFFFF"/>
              <w:bottom w:val="single" w:sz="6" w:space="0" w:color="FFFFFF"/>
            </w:tcBorders>
            <w:shd w:val="clear" w:color="auto" w:fill="D9D9D9"/>
          </w:tcPr>
          <w:p>
            <w:pPr>
              <w:pStyle w:val="TableParagraph"/>
              <w:spacing w:line="219" w:lineRule="exact"/>
              <w:ind w:right="2"/>
              <w:rPr>
                <w:b/>
                <w:sz w:val="18"/>
              </w:rPr>
            </w:pPr>
            <w:r>
              <w:rPr>
                <w:b/>
                <w:spacing w:val="-2"/>
                <w:sz w:val="18"/>
              </w:rPr>
              <w:t>+0,4%</w:t>
            </w:r>
          </w:p>
        </w:tc>
      </w:tr>
      <w:tr>
        <w:trPr>
          <w:trHeight w:val="250" w:hRule="atLeast"/>
        </w:trPr>
        <w:tc>
          <w:tcPr>
            <w:tcW w:w="3115" w:type="dxa"/>
          </w:tcPr>
          <w:p>
            <w:pPr>
              <w:pStyle w:val="TableParagraph"/>
              <w:spacing w:line="217" w:lineRule="exact"/>
              <w:ind w:left="108"/>
              <w:jc w:val="left"/>
              <w:rPr>
                <w:sz w:val="18"/>
              </w:rPr>
            </w:pPr>
            <w:r>
              <w:rPr>
                <w:spacing w:val="-2"/>
                <w:sz w:val="18"/>
              </w:rPr>
              <w:t>Supermarchés</w:t>
            </w:r>
          </w:p>
        </w:tc>
        <w:tc>
          <w:tcPr>
            <w:tcW w:w="910" w:type="dxa"/>
          </w:tcPr>
          <w:p>
            <w:pPr>
              <w:pStyle w:val="TableParagraph"/>
              <w:spacing w:line="217" w:lineRule="exact"/>
              <w:ind w:left="2"/>
              <w:rPr>
                <w:sz w:val="18"/>
              </w:rPr>
            </w:pPr>
            <w:r>
              <w:rPr>
                <w:spacing w:val="-2"/>
                <w:sz w:val="18"/>
              </w:rPr>
              <w:t>+1,6%</w:t>
            </w:r>
          </w:p>
        </w:tc>
        <w:tc>
          <w:tcPr>
            <w:tcW w:w="906" w:type="dxa"/>
            <w:tcBorders>
              <w:right w:val="single" w:sz="4" w:space="0" w:color="FFFFFF"/>
            </w:tcBorders>
          </w:tcPr>
          <w:p>
            <w:pPr>
              <w:pStyle w:val="TableParagraph"/>
              <w:spacing w:line="217" w:lineRule="exact"/>
              <w:ind w:left="8" w:right="2"/>
              <w:rPr>
                <w:sz w:val="18"/>
              </w:rPr>
            </w:pPr>
            <w:r>
              <w:rPr>
                <w:sz w:val="18"/>
              </w:rPr>
              <w:t>-</w:t>
            </w:r>
            <w:r>
              <w:rPr>
                <w:spacing w:val="-2"/>
                <w:sz w:val="18"/>
              </w:rPr>
              <w:t>13,9%</w:t>
            </w:r>
          </w:p>
        </w:tc>
        <w:tc>
          <w:tcPr>
            <w:tcW w:w="907" w:type="dxa"/>
            <w:tcBorders>
              <w:top w:val="single" w:sz="6" w:space="0" w:color="FFFFFF"/>
              <w:left w:val="single" w:sz="4" w:space="0" w:color="FFFFFF"/>
              <w:bottom w:val="single" w:sz="4" w:space="0" w:color="FFFFFF"/>
            </w:tcBorders>
            <w:shd w:val="clear" w:color="auto" w:fill="D9D9D9"/>
          </w:tcPr>
          <w:p>
            <w:pPr>
              <w:pStyle w:val="TableParagraph"/>
              <w:spacing w:line="217" w:lineRule="exact"/>
              <w:ind w:left="1" w:right="2"/>
              <w:rPr>
                <w:sz w:val="18"/>
              </w:rPr>
            </w:pPr>
            <w:r>
              <w:rPr>
                <w:sz w:val="18"/>
              </w:rPr>
              <w:t>-</w:t>
            </w:r>
            <w:r>
              <w:rPr>
                <w:spacing w:val="-2"/>
                <w:sz w:val="18"/>
              </w:rPr>
              <w:t>11,5%</w:t>
            </w:r>
          </w:p>
        </w:tc>
      </w:tr>
      <w:tr>
        <w:trPr>
          <w:trHeight w:val="250" w:hRule="atLeast"/>
        </w:trPr>
        <w:tc>
          <w:tcPr>
            <w:tcW w:w="3115" w:type="dxa"/>
          </w:tcPr>
          <w:p>
            <w:pPr>
              <w:pStyle w:val="TableParagraph"/>
              <w:spacing w:line="219" w:lineRule="exact"/>
              <w:ind w:left="230"/>
              <w:jc w:val="left"/>
              <w:rPr>
                <w:i/>
                <w:sz w:val="12"/>
              </w:rPr>
            </w:pPr>
            <w:r>
              <w:rPr>
                <w:i/>
                <w:sz w:val="18"/>
              </w:rPr>
              <w:t>dont</w:t>
            </w:r>
            <w:r>
              <w:rPr>
                <w:i/>
                <w:spacing w:val="-1"/>
                <w:sz w:val="18"/>
              </w:rPr>
              <w:t> </w:t>
            </w:r>
            <w:r>
              <w:rPr>
                <w:i/>
                <w:sz w:val="18"/>
              </w:rPr>
              <w:t>SM</w:t>
            </w:r>
            <w:r>
              <w:rPr>
                <w:i/>
                <w:spacing w:val="-1"/>
                <w:sz w:val="18"/>
              </w:rPr>
              <w:t> </w:t>
            </w:r>
            <w:r>
              <w:rPr>
                <w:i/>
                <w:spacing w:val="-2"/>
                <w:sz w:val="18"/>
              </w:rPr>
              <w:t>historiques</w:t>
            </w:r>
            <w:r>
              <w:rPr>
                <w:i/>
                <w:spacing w:val="-2"/>
                <w:position w:val="5"/>
                <w:sz w:val="12"/>
              </w:rPr>
              <w:t>4</w:t>
            </w:r>
          </w:p>
        </w:tc>
        <w:tc>
          <w:tcPr>
            <w:tcW w:w="910" w:type="dxa"/>
          </w:tcPr>
          <w:p>
            <w:pPr>
              <w:pStyle w:val="TableParagraph"/>
              <w:spacing w:line="219" w:lineRule="exact"/>
              <w:ind w:left="2"/>
              <w:rPr>
                <w:i/>
                <w:sz w:val="18"/>
              </w:rPr>
            </w:pPr>
            <w:r>
              <w:rPr>
                <w:i/>
                <w:spacing w:val="-2"/>
                <w:sz w:val="18"/>
              </w:rPr>
              <w:t>+2,1%</w:t>
            </w:r>
          </w:p>
        </w:tc>
        <w:tc>
          <w:tcPr>
            <w:tcW w:w="906" w:type="dxa"/>
            <w:tcBorders>
              <w:right w:val="single" w:sz="4" w:space="0" w:color="FFFFFF"/>
            </w:tcBorders>
          </w:tcPr>
          <w:p>
            <w:pPr>
              <w:pStyle w:val="TableParagraph"/>
              <w:spacing w:line="219" w:lineRule="exact"/>
              <w:ind w:left="8" w:right="2"/>
              <w:rPr>
                <w:i/>
                <w:sz w:val="18"/>
              </w:rPr>
            </w:pPr>
            <w:r>
              <w:rPr>
                <w:i/>
                <w:sz w:val="18"/>
              </w:rPr>
              <w:t>-</w:t>
            </w:r>
            <w:r>
              <w:rPr>
                <w:i/>
                <w:spacing w:val="-2"/>
                <w:sz w:val="18"/>
              </w:rPr>
              <w:t>12,5%</w:t>
            </w:r>
          </w:p>
        </w:tc>
        <w:tc>
          <w:tcPr>
            <w:tcW w:w="907" w:type="dxa"/>
            <w:tcBorders>
              <w:top w:val="single" w:sz="4" w:space="0" w:color="FFFFFF"/>
              <w:left w:val="single" w:sz="4" w:space="0" w:color="FFFFFF"/>
              <w:bottom w:val="single" w:sz="6" w:space="0" w:color="FFFFFF"/>
            </w:tcBorders>
            <w:shd w:val="clear" w:color="auto" w:fill="D9D9D9"/>
          </w:tcPr>
          <w:p>
            <w:pPr>
              <w:pStyle w:val="TableParagraph"/>
              <w:spacing w:line="219" w:lineRule="exact"/>
              <w:ind w:left="2" w:right="2"/>
              <w:rPr>
                <w:i/>
                <w:sz w:val="18"/>
              </w:rPr>
            </w:pPr>
            <w:r>
              <w:rPr>
                <w:i/>
                <w:sz w:val="18"/>
              </w:rPr>
              <w:t>-</w:t>
            </w:r>
            <w:r>
              <w:rPr>
                <w:i/>
                <w:spacing w:val="-2"/>
                <w:sz w:val="18"/>
              </w:rPr>
              <w:t>10,0%</w:t>
            </w:r>
          </w:p>
        </w:tc>
      </w:tr>
      <w:tr>
        <w:trPr>
          <w:trHeight w:val="250" w:hRule="atLeast"/>
        </w:trPr>
        <w:tc>
          <w:tcPr>
            <w:tcW w:w="3115" w:type="dxa"/>
          </w:tcPr>
          <w:p>
            <w:pPr>
              <w:pStyle w:val="TableParagraph"/>
              <w:spacing w:line="217" w:lineRule="exact"/>
              <w:ind w:left="108"/>
              <w:jc w:val="left"/>
              <w:rPr>
                <w:sz w:val="18"/>
              </w:rPr>
            </w:pPr>
            <w:r>
              <w:rPr>
                <w:spacing w:val="-2"/>
                <w:sz w:val="18"/>
              </w:rPr>
              <w:t>Hypermarchés</w:t>
            </w:r>
          </w:p>
        </w:tc>
        <w:tc>
          <w:tcPr>
            <w:tcW w:w="910" w:type="dxa"/>
          </w:tcPr>
          <w:p>
            <w:pPr>
              <w:pStyle w:val="TableParagraph"/>
              <w:spacing w:line="217" w:lineRule="exact"/>
              <w:ind w:left="2"/>
              <w:rPr>
                <w:sz w:val="18"/>
              </w:rPr>
            </w:pPr>
            <w:r>
              <w:rPr>
                <w:spacing w:val="-2"/>
                <w:sz w:val="18"/>
              </w:rPr>
              <w:t>+2,2%</w:t>
            </w:r>
          </w:p>
        </w:tc>
        <w:tc>
          <w:tcPr>
            <w:tcW w:w="906" w:type="dxa"/>
            <w:tcBorders>
              <w:right w:val="single" w:sz="4" w:space="0" w:color="FFFFFF"/>
            </w:tcBorders>
          </w:tcPr>
          <w:p>
            <w:pPr>
              <w:pStyle w:val="TableParagraph"/>
              <w:spacing w:line="217" w:lineRule="exact"/>
              <w:ind w:left="8" w:right="2"/>
              <w:rPr>
                <w:sz w:val="18"/>
              </w:rPr>
            </w:pPr>
            <w:r>
              <w:rPr>
                <w:sz w:val="18"/>
              </w:rPr>
              <w:t>-</w:t>
            </w:r>
            <w:r>
              <w:rPr>
                <w:spacing w:val="-2"/>
                <w:sz w:val="18"/>
              </w:rPr>
              <w:t>17,1%</w:t>
            </w:r>
          </w:p>
        </w:tc>
        <w:tc>
          <w:tcPr>
            <w:tcW w:w="907" w:type="dxa"/>
            <w:tcBorders>
              <w:top w:val="single" w:sz="6" w:space="0" w:color="FFFFFF"/>
              <w:left w:val="single" w:sz="4" w:space="0" w:color="FFFFFF"/>
              <w:bottom w:val="single" w:sz="4" w:space="0" w:color="FFFFFF"/>
            </w:tcBorders>
            <w:shd w:val="clear" w:color="auto" w:fill="D9D9D9"/>
          </w:tcPr>
          <w:p>
            <w:pPr>
              <w:pStyle w:val="TableParagraph"/>
              <w:spacing w:line="217" w:lineRule="exact"/>
              <w:ind w:left="1" w:right="2"/>
              <w:rPr>
                <w:sz w:val="18"/>
              </w:rPr>
            </w:pPr>
            <w:r>
              <w:rPr>
                <w:sz w:val="18"/>
              </w:rPr>
              <w:t>-</w:t>
            </w:r>
            <w:r>
              <w:rPr>
                <w:spacing w:val="-2"/>
                <w:sz w:val="18"/>
              </w:rPr>
              <w:t>18,6%</w:t>
            </w:r>
          </w:p>
        </w:tc>
      </w:tr>
      <w:tr>
        <w:trPr>
          <w:trHeight w:val="251" w:hRule="atLeast"/>
        </w:trPr>
        <w:tc>
          <w:tcPr>
            <w:tcW w:w="3115" w:type="dxa"/>
          </w:tcPr>
          <w:p>
            <w:pPr>
              <w:pStyle w:val="TableParagraph"/>
              <w:spacing w:line="219" w:lineRule="exact"/>
              <w:ind w:left="108"/>
              <w:jc w:val="left"/>
              <w:rPr>
                <w:b/>
                <w:sz w:val="18"/>
              </w:rPr>
            </w:pPr>
            <w:r>
              <w:rPr>
                <w:b/>
                <w:sz w:val="18"/>
              </w:rPr>
              <w:t>Supermarchés</w:t>
            </w:r>
            <w:r>
              <w:rPr>
                <w:b/>
                <w:spacing w:val="-4"/>
                <w:sz w:val="18"/>
              </w:rPr>
              <w:t> </w:t>
            </w:r>
            <w:r>
              <w:rPr>
                <w:b/>
                <w:sz w:val="18"/>
              </w:rPr>
              <w:t>/</w:t>
            </w:r>
            <w:r>
              <w:rPr>
                <w:b/>
                <w:spacing w:val="-4"/>
                <w:sz w:val="18"/>
              </w:rPr>
              <w:t> </w:t>
            </w:r>
            <w:r>
              <w:rPr>
                <w:b/>
                <w:spacing w:val="-2"/>
                <w:sz w:val="18"/>
              </w:rPr>
              <w:t>Hypermarchés</w:t>
            </w:r>
          </w:p>
        </w:tc>
        <w:tc>
          <w:tcPr>
            <w:tcW w:w="910" w:type="dxa"/>
          </w:tcPr>
          <w:p>
            <w:pPr>
              <w:pStyle w:val="TableParagraph"/>
              <w:spacing w:line="219" w:lineRule="exact"/>
              <w:ind w:left="2" w:right="1"/>
              <w:rPr>
                <w:b/>
                <w:sz w:val="18"/>
              </w:rPr>
            </w:pPr>
            <w:r>
              <w:rPr>
                <w:b/>
                <w:spacing w:val="-2"/>
                <w:sz w:val="18"/>
              </w:rPr>
              <w:t>+1,9%</w:t>
            </w:r>
          </w:p>
        </w:tc>
        <w:tc>
          <w:tcPr>
            <w:tcW w:w="906" w:type="dxa"/>
            <w:tcBorders>
              <w:right w:val="single" w:sz="4" w:space="0" w:color="FFFFFF"/>
            </w:tcBorders>
          </w:tcPr>
          <w:p>
            <w:pPr>
              <w:pStyle w:val="TableParagraph"/>
              <w:spacing w:line="219" w:lineRule="exact"/>
              <w:ind w:left="8" w:right="4"/>
              <w:rPr>
                <w:b/>
                <w:sz w:val="18"/>
              </w:rPr>
            </w:pPr>
            <w:r>
              <w:rPr>
                <w:b/>
                <w:sz w:val="18"/>
              </w:rPr>
              <w:t>-</w:t>
            </w:r>
            <w:r>
              <w:rPr>
                <w:b/>
                <w:spacing w:val="-2"/>
                <w:sz w:val="18"/>
              </w:rPr>
              <w:t>15,3%</w:t>
            </w:r>
          </w:p>
        </w:tc>
        <w:tc>
          <w:tcPr>
            <w:tcW w:w="907" w:type="dxa"/>
            <w:tcBorders>
              <w:top w:val="single" w:sz="4" w:space="0" w:color="FFFFFF"/>
              <w:left w:val="single" w:sz="4" w:space="0" w:color="FFFFFF"/>
              <w:bottom w:val="single" w:sz="4" w:space="0" w:color="FFFFFF"/>
            </w:tcBorders>
            <w:shd w:val="clear" w:color="auto" w:fill="D9D9D9"/>
          </w:tcPr>
          <w:p>
            <w:pPr>
              <w:pStyle w:val="TableParagraph"/>
              <w:spacing w:line="219" w:lineRule="exact"/>
              <w:ind w:left="1" w:right="2"/>
              <w:rPr>
                <w:b/>
                <w:sz w:val="18"/>
              </w:rPr>
            </w:pPr>
            <w:r>
              <w:rPr>
                <w:b/>
                <w:sz w:val="18"/>
              </w:rPr>
              <w:t>-</w:t>
            </w:r>
            <w:r>
              <w:rPr>
                <w:b/>
                <w:spacing w:val="-2"/>
                <w:sz w:val="18"/>
              </w:rPr>
              <w:t>14,4%</w:t>
            </w:r>
          </w:p>
        </w:tc>
      </w:tr>
      <w:tr>
        <w:trPr>
          <w:trHeight w:val="282" w:hRule="atLeast"/>
        </w:trPr>
        <w:tc>
          <w:tcPr>
            <w:tcW w:w="3115" w:type="dxa"/>
          </w:tcPr>
          <w:p>
            <w:pPr>
              <w:pStyle w:val="TableParagraph"/>
              <w:spacing w:before="15"/>
              <w:ind w:left="108"/>
              <w:jc w:val="left"/>
              <w:rPr>
                <w:b/>
                <w:sz w:val="18"/>
              </w:rPr>
            </w:pPr>
            <w:r>
              <w:rPr/>
              <mc:AlternateContent>
                <mc:Choice Requires="wps">
                  <w:drawing>
                    <wp:anchor distT="0" distB="0" distL="0" distR="0" allowOverlap="1" layoutInCell="1" locked="0" behindDoc="1" simplePos="0" relativeHeight="486868992">
                      <wp:simplePos x="0" y="0"/>
                      <wp:positionH relativeFrom="column">
                        <wp:posOffset>0</wp:posOffset>
                      </wp:positionH>
                      <wp:positionV relativeFrom="paragraph">
                        <wp:posOffset>-516</wp:posOffset>
                      </wp:positionV>
                      <wp:extent cx="3709035" cy="18034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709035" cy="180340"/>
                                <a:chExt cx="3709035" cy="180340"/>
                              </a:xfrm>
                            </wpg:grpSpPr>
                            <wps:wsp>
                              <wps:cNvPr id="9" name="Graphic 9"/>
                              <wps:cNvSpPr/>
                              <wps:spPr>
                                <a:xfrm>
                                  <a:off x="0" y="0"/>
                                  <a:ext cx="3709035" cy="180340"/>
                                </a:xfrm>
                                <a:custGeom>
                                  <a:avLst/>
                                  <a:gdLst/>
                                  <a:ahLst/>
                                  <a:cxnLst/>
                                  <a:rect l="l" t="t" r="r" b="b"/>
                                  <a:pathLst>
                                    <a:path w="3709035" h="180340">
                                      <a:moveTo>
                                        <a:pt x="1979930" y="0"/>
                                      </a:moveTo>
                                      <a:lnTo>
                                        <a:pt x="0" y="0"/>
                                      </a:lnTo>
                                      <a:lnTo>
                                        <a:pt x="0" y="179832"/>
                                      </a:lnTo>
                                      <a:lnTo>
                                        <a:pt x="1979930" y="179832"/>
                                      </a:lnTo>
                                      <a:lnTo>
                                        <a:pt x="1979930" y="0"/>
                                      </a:lnTo>
                                      <a:close/>
                                    </a:path>
                                    <a:path w="3709035" h="180340">
                                      <a:moveTo>
                                        <a:pt x="3129407" y="0"/>
                                      </a:moveTo>
                                      <a:lnTo>
                                        <a:pt x="2556433" y="0"/>
                                      </a:lnTo>
                                      <a:lnTo>
                                        <a:pt x="1980057" y="0"/>
                                      </a:lnTo>
                                      <a:lnTo>
                                        <a:pt x="1980057" y="179832"/>
                                      </a:lnTo>
                                      <a:lnTo>
                                        <a:pt x="2556383" y="179832"/>
                                      </a:lnTo>
                                      <a:lnTo>
                                        <a:pt x="3129407" y="179832"/>
                                      </a:lnTo>
                                      <a:lnTo>
                                        <a:pt x="3129407" y="0"/>
                                      </a:lnTo>
                                      <a:close/>
                                    </a:path>
                                    <a:path w="3709035" h="180340">
                                      <a:moveTo>
                                        <a:pt x="3708831" y="0"/>
                                      </a:moveTo>
                                      <a:lnTo>
                                        <a:pt x="3135503" y="0"/>
                                      </a:lnTo>
                                      <a:lnTo>
                                        <a:pt x="3135503" y="179832"/>
                                      </a:lnTo>
                                      <a:lnTo>
                                        <a:pt x="3708831" y="179832"/>
                                      </a:lnTo>
                                      <a:lnTo>
                                        <a:pt x="3708831" y="0"/>
                                      </a:lnTo>
                                      <a:close/>
                                    </a:path>
                                  </a:pathLst>
                                </a:custGeom>
                                <a:solidFill>
                                  <a:srgbClr val="3D818E"/>
                                </a:solidFill>
                              </wps:spPr>
                              <wps:bodyPr wrap="square" lIns="0" tIns="0" rIns="0" bIns="0" rtlCol="0">
                                <a:prstTxWarp prst="textNoShape">
                                  <a:avLst/>
                                </a:prstTxWarp>
                                <a:noAutofit/>
                              </wps:bodyPr>
                            </wps:wsp>
                          </wpg:wgp>
                        </a:graphicData>
                      </a:graphic>
                    </wp:anchor>
                  </w:drawing>
                </mc:Choice>
                <mc:Fallback>
                  <w:pict>
                    <v:group style="position:absolute;margin-left:0pt;margin-top:-.040664pt;width:292.05pt;height:14.2pt;mso-position-horizontal-relative:column;mso-position-vertical-relative:paragraph;z-index:-16447488" id="docshapegroup8" coordorigin="0,-1" coordsize="5841,284">
                      <v:shape style="position:absolute;left:0;top:-1;width:5841;height:284" id="docshape9" coordorigin="0,-1" coordsize="5841,284" path="m3118,-1l0,-1,0,282,3118,282,3118,-1xm4928,-1l4026,-1,4026,-1,3118,-1,3118,282,4026,282,4026,282,4928,282,4928,-1xm5841,-1l4938,-1,4938,282,5841,282,5841,-1xe" filled="true" fillcolor="#3d818e" stroked="false">
                        <v:path arrowok="t"/>
                        <v:fill type="solid"/>
                      </v:shape>
                      <w10:wrap type="none"/>
                    </v:group>
                  </w:pict>
                </mc:Fallback>
              </mc:AlternateContent>
            </w:r>
            <w:r>
              <w:rPr>
                <w:b/>
                <w:color w:val="FFFFFF"/>
                <w:sz w:val="18"/>
              </w:rPr>
              <w:t>FRANCE</w:t>
            </w:r>
            <w:r>
              <w:rPr>
                <w:b/>
                <w:color w:val="FFFFFF"/>
                <w:spacing w:val="-4"/>
                <w:sz w:val="18"/>
              </w:rPr>
              <w:t> </w:t>
            </w:r>
            <w:r>
              <w:rPr>
                <w:b/>
                <w:color w:val="FFFFFF"/>
                <w:spacing w:val="-2"/>
                <w:sz w:val="18"/>
              </w:rPr>
              <w:t>RETAIL</w:t>
            </w:r>
          </w:p>
        </w:tc>
        <w:tc>
          <w:tcPr>
            <w:tcW w:w="910" w:type="dxa"/>
          </w:tcPr>
          <w:p>
            <w:pPr>
              <w:pStyle w:val="TableParagraph"/>
              <w:spacing w:before="15"/>
              <w:ind w:left="2" w:right="1"/>
              <w:rPr>
                <w:b/>
                <w:sz w:val="18"/>
              </w:rPr>
            </w:pPr>
            <w:r>
              <w:rPr>
                <w:b/>
                <w:color w:val="FFFFFF"/>
                <w:spacing w:val="-2"/>
                <w:sz w:val="18"/>
              </w:rPr>
              <w:t>+3,9%</w:t>
            </w:r>
          </w:p>
        </w:tc>
        <w:tc>
          <w:tcPr>
            <w:tcW w:w="906" w:type="dxa"/>
            <w:tcBorders>
              <w:right w:val="single" w:sz="4" w:space="0" w:color="FFFFFF"/>
            </w:tcBorders>
          </w:tcPr>
          <w:p>
            <w:pPr>
              <w:pStyle w:val="TableParagraph"/>
              <w:spacing w:before="15"/>
              <w:ind w:left="8" w:right="4"/>
              <w:rPr>
                <w:b/>
                <w:sz w:val="18"/>
              </w:rPr>
            </w:pPr>
            <w:r>
              <w:rPr>
                <w:b/>
                <w:color w:val="FFFFFF"/>
                <w:sz w:val="18"/>
              </w:rPr>
              <w:t>-</w:t>
            </w:r>
            <w:r>
              <w:rPr>
                <w:b/>
                <w:color w:val="FFFFFF"/>
                <w:spacing w:val="-4"/>
                <w:sz w:val="18"/>
              </w:rPr>
              <w:t>4,2%</w:t>
            </w:r>
          </w:p>
        </w:tc>
        <w:tc>
          <w:tcPr>
            <w:tcW w:w="907" w:type="dxa"/>
            <w:tcBorders>
              <w:top w:val="single" w:sz="4" w:space="0" w:color="FFFFFF"/>
              <w:left w:val="single" w:sz="4" w:space="0" w:color="FFFFFF"/>
            </w:tcBorders>
            <w:shd w:val="clear" w:color="auto" w:fill="3D818E"/>
          </w:tcPr>
          <w:p>
            <w:pPr>
              <w:pStyle w:val="TableParagraph"/>
              <w:spacing w:before="15"/>
              <w:ind w:left="1" w:right="2"/>
              <w:rPr>
                <w:b/>
                <w:sz w:val="18"/>
              </w:rPr>
            </w:pPr>
            <w:r>
              <w:rPr>
                <w:b/>
                <w:color w:val="FFFFFF"/>
                <w:sz w:val="18"/>
              </w:rPr>
              <w:t>-</w:t>
            </w:r>
            <w:r>
              <w:rPr>
                <w:b/>
                <w:color w:val="FFFFFF"/>
                <w:spacing w:val="-4"/>
                <w:sz w:val="18"/>
              </w:rPr>
              <w:t>5,6%</w:t>
            </w:r>
          </w:p>
        </w:tc>
      </w:tr>
    </w:tbl>
    <w:p>
      <w:pPr>
        <w:pStyle w:val="BodyText"/>
        <w:spacing w:before="18"/>
        <w:rPr>
          <w:b/>
          <w:sz w:val="20"/>
        </w:rPr>
      </w:pPr>
      <w:r>
        <w:rPr/>
        <mc:AlternateContent>
          <mc:Choice Requires="wps">
            <w:drawing>
              <wp:anchor distT="0" distB="0" distL="0" distR="0" allowOverlap="1" layoutInCell="1" locked="0" behindDoc="1" simplePos="0" relativeHeight="487587840">
                <wp:simplePos x="0" y="0"/>
                <wp:positionH relativeFrom="page">
                  <wp:posOffset>719327</wp:posOffset>
                </wp:positionH>
                <wp:positionV relativeFrom="paragraph">
                  <wp:posOffset>181939</wp:posOffset>
                </wp:positionV>
                <wp:extent cx="1829435"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9435" cy="6350"/>
                        </a:xfrm>
                        <a:custGeom>
                          <a:avLst/>
                          <a:gdLst/>
                          <a:ahLst/>
                          <a:cxnLst/>
                          <a:rect l="l" t="t" r="r" b="b"/>
                          <a:pathLst>
                            <a:path w="1829435" h="6350">
                              <a:moveTo>
                                <a:pt x="1829435" y="0"/>
                              </a:moveTo>
                              <a:lnTo>
                                <a:pt x="0" y="0"/>
                              </a:lnTo>
                              <a:lnTo>
                                <a:pt x="0" y="6096"/>
                              </a:lnTo>
                              <a:lnTo>
                                <a:pt x="1829435" y="6096"/>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14.32596pt;width:144.050pt;height:.48004pt;mso-position-horizontal-relative:page;mso-position-vertical-relative:paragraph;z-index:-15728640;mso-wrap-distance-left:0;mso-wrap-distance-right:0" id="docshape10" filled="true" fillcolor="#7e7e7e" stroked="false">
                <v:fill type="solid"/>
                <w10:wrap type="topAndBottom"/>
              </v:rect>
            </w:pict>
          </mc:Fallback>
        </mc:AlternateContent>
      </w:r>
    </w:p>
    <w:p>
      <w:pPr>
        <w:spacing w:line="183" w:lineRule="exact" w:before="75"/>
        <w:ind w:left="1132" w:right="0" w:firstLine="0"/>
        <w:jc w:val="left"/>
        <w:rPr>
          <w:sz w:val="15"/>
        </w:rPr>
      </w:pPr>
      <w:r>
        <w:rPr>
          <w:color w:val="0D0D0D"/>
          <w:position w:val="4"/>
          <w:sz w:val="10"/>
        </w:rPr>
        <w:t>1</w:t>
      </w:r>
      <w:r>
        <w:rPr>
          <w:color w:val="0D0D0D"/>
          <w:spacing w:val="7"/>
          <w:position w:val="4"/>
          <w:sz w:val="10"/>
        </w:rPr>
        <w:t> </w:t>
      </w:r>
      <w:r>
        <w:rPr>
          <w:color w:val="0D0D0D"/>
          <w:sz w:val="15"/>
        </w:rPr>
        <w:t>Données</w:t>
      </w:r>
      <w:r>
        <w:rPr>
          <w:color w:val="0D0D0D"/>
          <w:spacing w:val="-3"/>
          <w:sz w:val="15"/>
        </w:rPr>
        <w:t> </w:t>
      </w:r>
      <w:r>
        <w:rPr>
          <w:color w:val="0D0D0D"/>
          <w:sz w:val="15"/>
        </w:rPr>
        <w:t>des</w:t>
      </w:r>
      <w:r>
        <w:rPr>
          <w:color w:val="0D0D0D"/>
          <w:spacing w:val="-3"/>
          <w:sz w:val="15"/>
        </w:rPr>
        <w:t> </w:t>
      </w:r>
      <w:r>
        <w:rPr>
          <w:color w:val="0D0D0D"/>
          <w:sz w:val="15"/>
        </w:rPr>
        <w:t>4</w:t>
      </w:r>
      <w:r>
        <w:rPr>
          <w:color w:val="0D0D0D"/>
          <w:spacing w:val="-3"/>
          <w:sz w:val="15"/>
        </w:rPr>
        <w:t> </w:t>
      </w:r>
      <w:r>
        <w:rPr>
          <w:color w:val="0D0D0D"/>
          <w:sz w:val="15"/>
        </w:rPr>
        <w:t>dernières</w:t>
      </w:r>
      <w:r>
        <w:rPr>
          <w:color w:val="0D0D0D"/>
          <w:spacing w:val="-5"/>
          <w:sz w:val="15"/>
        </w:rPr>
        <w:t> </w:t>
      </w:r>
      <w:r>
        <w:rPr>
          <w:color w:val="0D0D0D"/>
          <w:spacing w:val="-2"/>
          <w:sz w:val="15"/>
        </w:rPr>
        <w:t>semaines</w:t>
      </w:r>
    </w:p>
    <w:p>
      <w:pPr>
        <w:spacing w:line="181" w:lineRule="exact" w:before="0"/>
        <w:ind w:left="1132" w:right="0" w:firstLine="0"/>
        <w:jc w:val="left"/>
        <w:rPr>
          <w:sz w:val="15"/>
        </w:rPr>
      </w:pPr>
      <w:r>
        <w:rPr>
          <w:color w:val="0D0D0D"/>
          <w:position w:val="4"/>
          <w:sz w:val="10"/>
        </w:rPr>
        <w:t>2</w:t>
      </w:r>
      <w:r>
        <w:rPr>
          <w:color w:val="0D0D0D"/>
          <w:spacing w:val="7"/>
          <w:position w:val="4"/>
          <w:sz w:val="10"/>
        </w:rPr>
        <w:t> </w:t>
      </w:r>
      <w:r>
        <w:rPr>
          <w:color w:val="0D0D0D"/>
          <w:sz w:val="15"/>
        </w:rPr>
        <w:t>Cf.</w:t>
      </w:r>
      <w:r>
        <w:rPr>
          <w:color w:val="0D0D0D"/>
          <w:spacing w:val="-3"/>
          <w:sz w:val="15"/>
        </w:rPr>
        <w:t> </w:t>
      </w:r>
      <w:r>
        <w:rPr>
          <w:color w:val="0D0D0D"/>
          <w:sz w:val="15"/>
        </w:rPr>
        <w:t>communiqués</w:t>
      </w:r>
      <w:r>
        <w:rPr>
          <w:color w:val="0D0D0D"/>
          <w:spacing w:val="-3"/>
          <w:sz w:val="15"/>
        </w:rPr>
        <w:t> </w:t>
      </w:r>
      <w:r>
        <w:rPr>
          <w:color w:val="0D0D0D"/>
          <w:sz w:val="15"/>
        </w:rPr>
        <w:t>des</w:t>
      </w:r>
      <w:r>
        <w:rPr>
          <w:color w:val="0D0D0D"/>
          <w:spacing w:val="-3"/>
          <w:sz w:val="15"/>
        </w:rPr>
        <w:t> </w:t>
      </w:r>
      <w:r>
        <w:rPr>
          <w:color w:val="0D0D0D"/>
          <w:sz w:val="15"/>
        </w:rPr>
        <w:t>27</w:t>
      </w:r>
      <w:r>
        <w:rPr>
          <w:color w:val="0D0D0D"/>
          <w:spacing w:val="-4"/>
          <w:sz w:val="15"/>
        </w:rPr>
        <w:t> </w:t>
      </w:r>
      <w:r>
        <w:rPr>
          <w:color w:val="0D0D0D"/>
          <w:sz w:val="15"/>
        </w:rPr>
        <w:t>juillet</w:t>
      </w:r>
      <w:r>
        <w:rPr>
          <w:color w:val="0D0D0D"/>
          <w:spacing w:val="-4"/>
          <w:sz w:val="15"/>
        </w:rPr>
        <w:t> </w:t>
      </w:r>
      <w:r>
        <w:rPr>
          <w:color w:val="0D0D0D"/>
          <w:sz w:val="15"/>
        </w:rPr>
        <w:t>et</w:t>
      </w:r>
      <w:r>
        <w:rPr>
          <w:color w:val="0D0D0D"/>
          <w:spacing w:val="-4"/>
          <w:sz w:val="15"/>
        </w:rPr>
        <w:t> </w:t>
      </w:r>
      <w:r>
        <w:rPr>
          <w:color w:val="0D0D0D"/>
          <w:sz w:val="15"/>
        </w:rPr>
        <w:t>20</w:t>
      </w:r>
      <w:r>
        <w:rPr>
          <w:color w:val="0D0D0D"/>
          <w:spacing w:val="-2"/>
          <w:sz w:val="15"/>
        </w:rPr>
        <w:t> septembre</w:t>
      </w:r>
    </w:p>
    <w:p>
      <w:pPr>
        <w:spacing w:line="182" w:lineRule="exact" w:before="0"/>
        <w:ind w:left="1132" w:right="0" w:firstLine="0"/>
        <w:jc w:val="left"/>
        <w:rPr>
          <w:sz w:val="15"/>
        </w:rPr>
      </w:pPr>
      <w:r>
        <w:rPr>
          <w:position w:val="4"/>
          <w:sz w:val="10"/>
        </w:rPr>
        <w:t>3</w:t>
      </w:r>
      <w:r>
        <w:rPr>
          <w:spacing w:val="28"/>
          <w:position w:val="4"/>
          <w:sz w:val="10"/>
        </w:rPr>
        <w:t> </w:t>
      </w:r>
      <w:r>
        <w:rPr>
          <w:sz w:val="15"/>
        </w:rPr>
        <w:t>Hors</w:t>
      </w:r>
      <w:r>
        <w:rPr>
          <w:spacing w:val="-1"/>
          <w:sz w:val="15"/>
        </w:rPr>
        <w:t> </w:t>
      </w:r>
      <w:r>
        <w:rPr>
          <w:sz w:val="15"/>
        </w:rPr>
        <w:t>essence</w:t>
      </w:r>
      <w:r>
        <w:rPr>
          <w:spacing w:val="-4"/>
          <w:sz w:val="15"/>
        </w:rPr>
        <w:t> </w:t>
      </w:r>
      <w:r>
        <w:rPr>
          <w:sz w:val="15"/>
        </w:rPr>
        <w:t>et</w:t>
      </w:r>
      <w:r>
        <w:rPr>
          <w:spacing w:val="-4"/>
          <w:sz w:val="15"/>
        </w:rPr>
        <w:t> </w:t>
      </w:r>
      <w:r>
        <w:rPr>
          <w:spacing w:val="-2"/>
          <w:sz w:val="15"/>
        </w:rPr>
        <w:t>calendaire</w:t>
      </w:r>
    </w:p>
    <w:p>
      <w:pPr>
        <w:spacing w:before="29"/>
        <w:ind w:left="1132" w:right="0" w:firstLine="0"/>
        <w:jc w:val="left"/>
        <w:rPr>
          <w:sz w:val="15"/>
        </w:rPr>
      </w:pPr>
      <w:r>
        <w:rPr>
          <w:rFonts w:ascii="Tahoma"/>
          <w:color w:val="0D0D0D"/>
          <w:position w:val="4"/>
          <w:sz w:val="10"/>
        </w:rPr>
        <w:t>4</w:t>
      </w:r>
      <w:r>
        <w:rPr>
          <w:rFonts w:ascii="Tahoma"/>
          <w:color w:val="0D0D0D"/>
          <w:spacing w:val="-2"/>
          <w:position w:val="4"/>
          <w:sz w:val="10"/>
        </w:rPr>
        <w:t> </w:t>
      </w:r>
      <w:r>
        <w:rPr>
          <w:sz w:val="15"/>
        </w:rPr>
        <w:t>SM</w:t>
      </w:r>
      <w:r>
        <w:rPr>
          <w:spacing w:val="-4"/>
          <w:sz w:val="15"/>
        </w:rPr>
        <w:t> </w:t>
      </w:r>
      <w:r>
        <w:rPr>
          <w:sz w:val="15"/>
        </w:rPr>
        <w:t>historiques</w:t>
      </w:r>
      <w:r>
        <w:rPr>
          <w:spacing w:val="-3"/>
          <w:sz w:val="15"/>
        </w:rPr>
        <w:t> </w:t>
      </w:r>
      <w:r>
        <w:rPr>
          <w:sz w:val="15"/>
        </w:rPr>
        <w:t>(hors</w:t>
      </w:r>
      <w:r>
        <w:rPr>
          <w:spacing w:val="-3"/>
          <w:sz w:val="15"/>
        </w:rPr>
        <w:t> </w:t>
      </w:r>
      <w:r>
        <w:rPr>
          <w:sz w:val="15"/>
        </w:rPr>
        <w:t>ex-HM),</w:t>
      </w:r>
      <w:r>
        <w:rPr>
          <w:spacing w:val="-6"/>
          <w:sz w:val="15"/>
        </w:rPr>
        <w:t> </w:t>
      </w:r>
      <w:r>
        <w:rPr>
          <w:sz w:val="15"/>
        </w:rPr>
        <w:t>yc</w:t>
      </w:r>
      <w:r>
        <w:rPr>
          <w:spacing w:val="-3"/>
          <w:sz w:val="15"/>
        </w:rPr>
        <w:t> </w:t>
      </w:r>
      <w:r>
        <w:rPr>
          <w:sz w:val="15"/>
        </w:rPr>
        <w:t>SM</w:t>
      </w:r>
      <w:r>
        <w:rPr>
          <w:spacing w:val="-3"/>
          <w:sz w:val="15"/>
        </w:rPr>
        <w:t> </w:t>
      </w:r>
      <w:r>
        <w:rPr>
          <w:spacing w:val="-2"/>
          <w:sz w:val="15"/>
        </w:rPr>
        <w:t>corses</w:t>
      </w:r>
    </w:p>
    <w:p>
      <w:pPr>
        <w:spacing w:after="0"/>
        <w:jc w:val="left"/>
        <w:rPr>
          <w:sz w:val="15"/>
        </w:rPr>
        <w:sectPr>
          <w:headerReference w:type="default" r:id="rId5"/>
          <w:footerReference w:type="default" r:id="rId6"/>
          <w:type w:val="continuous"/>
          <w:pgSz w:w="11910" w:h="16840"/>
          <w:pgMar w:header="0" w:footer="215" w:top="1120" w:bottom="400" w:left="0" w:right="460"/>
          <w:pgNumType w:start="1"/>
        </w:sectPr>
      </w:pPr>
    </w:p>
    <w:p>
      <w:pPr>
        <w:pStyle w:val="BodyText"/>
        <w:spacing w:before="33"/>
      </w:pPr>
    </w:p>
    <w:p>
      <w:pPr>
        <w:pStyle w:val="BodyText"/>
        <w:spacing w:line="264" w:lineRule="auto"/>
        <w:ind w:left="1132" w:right="667"/>
        <w:jc w:val="both"/>
      </w:pPr>
      <w:r>
        <w:rPr/>
        <w:t>Sur</w:t>
      </w:r>
      <w:r>
        <w:rPr>
          <w:spacing w:val="-3"/>
        </w:rPr>
        <w:t> </w:t>
      </w:r>
      <w:r>
        <w:rPr/>
        <w:t>le</w:t>
      </w:r>
      <w:r>
        <w:rPr>
          <w:spacing w:val="-6"/>
        </w:rPr>
        <w:t> </w:t>
      </w:r>
      <w:r>
        <w:rPr/>
        <w:t>segment</w:t>
      </w:r>
      <w:r>
        <w:rPr>
          <w:spacing w:val="-5"/>
        </w:rPr>
        <w:t> </w:t>
      </w:r>
      <w:r>
        <w:rPr/>
        <w:t>France</w:t>
      </w:r>
      <w:r>
        <w:rPr>
          <w:spacing w:val="-6"/>
        </w:rPr>
        <w:t> </w:t>
      </w:r>
      <w:r>
        <w:rPr/>
        <w:t>Retail,</w:t>
      </w:r>
      <w:r>
        <w:rPr>
          <w:spacing w:val="-4"/>
        </w:rPr>
        <w:t> </w:t>
      </w:r>
      <w:r>
        <w:rPr/>
        <w:t>les</w:t>
      </w:r>
      <w:r>
        <w:rPr>
          <w:spacing w:val="-6"/>
        </w:rPr>
        <w:t> </w:t>
      </w:r>
      <w:r>
        <w:rPr>
          <w:b/>
        </w:rPr>
        <w:t>ventes</w:t>
      </w:r>
      <w:r>
        <w:rPr>
          <w:b/>
          <w:spacing w:val="-6"/>
        </w:rPr>
        <w:t> </w:t>
      </w:r>
      <w:r>
        <w:rPr>
          <w:b/>
        </w:rPr>
        <w:t>du</w:t>
      </w:r>
      <w:r>
        <w:rPr>
          <w:b/>
          <w:spacing w:val="-7"/>
        </w:rPr>
        <w:t> </w:t>
      </w:r>
      <w:r>
        <w:rPr>
          <w:b/>
        </w:rPr>
        <w:t>trimestre</w:t>
      </w:r>
      <w:r>
        <w:rPr>
          <w:b/>
          <w:spacing w:val="-7"/>
        </w:rPr>
        <w:t> </w:t>
      </w:r>
      <w:r>
        <w:rPr>
          <w:b/>
        </w:rPr>
        <w:t>s’établissent</w:t>
      </w:r>
      <w:r>
        <w:rPr>
          <w:b/>
          <w:spacing w:val="-2"/>
        </w:rPr>
        <w:t> </w:t>
      </w:r>
      <w:r>
        <w:rPr>
          <w:b/>
        </w:rPr>
        <w:t>à</w:t>
      </w:r>
      <w:r>
        <w:rPr>
          <w:b/>
          <w:spacing w:val="-9"/>
        </w:rPr>
        <w:t> </w:t>
      </w:r>
      <w:r>
        <w:rPr>
          <w:b/>
        </w:rPr>
        <w:t>3 396</w:t>
      </w:r>
      <w:r>
        <w:rPr>
          <w:b/>
          <w:spacing w:val="-5"/>
        </w:rPr>
        <w:t> </w:t>
      </w:r>
      <w:r>
        <w:rPr>
          <w:b/>
        </w:rPr>
        <w:t>M€,</w:t>
      </w:r>
      <w:r>
        <w:rPr>
          <w:b/>
          <w:spacing w:val="-5"/>
        </w:rPr>
        <w:t> </w:t>
      </w:r>
      <w:r>
        <w:rPr>
          <w:b/>
        </w:rPr>
        <w:t>en</w:t>
      </w:r>
      <w:r>
        <w:rPr>
          <w:b/>
          <w:spacing w:val="-6"/>
        </w:rPr>
        <w:t> </w:t>
      </w:r>
      <w:r>
        <w:rPr>
          <w:b/>
        </w:rPr>
        <w:t>variation</w:t>
      </w:r>
      <w:r>
        <w:rPr>
          <w:b/>
          <w:spacing w:val="-9"/>
        </w:rPr>
        <w:t> </w:t>
      </w:r>
      <w:r>
        <w:rPr>
          <w:b/>
        </w:rPr>
        <w:t>comparable</w:t>
      </w:r>
      <w:r>
        <w:rPr>
          <w:b/>
          <w:spacing w:val="-6"/>
        </w:rPr>
        <w:t> </w:t>
      </w:r>
      <w:r>
        <w:rPr>
          <w:b/>
        </w:rPr>
        <w:t>de</w:t>
      </w:r>
      <w:r>
        <w:rPr>
          <w:b/>
          <w:spacing w:val="-5"/>
        </w:rPr>
        <w:t> </w:t>
      </w:r>
      <w:r>
        <w:rPr>
          <w:b/>
        </w:rPr>
        <w:t>-5,6% </w:t>
      </w:r>
      <w:r>
        <w:rPr/>
        <w:t>reflétant</w:t>
      </w:r>
      <w:r>
        <w:rPr>
          <w:spacing w:val="-5"/>
        </w:rPr>
        <w:t> </w:t>
      </w:r>
      <w:r>
        <w:rPr/>
        <w:t>une</w:t>
      </w:r>
      <w:r>
        <w:rPr>
          <w:spacing w:val="-4"/>
        </w:rPr>
        <w:t> </w:t>
      </w:r>
      <w:r>
        <w:rPr/>
        <w:t>légère</w:t>
      </w:r>
      <w:r>
        <w:rPr>
          <w:spacing w:val="-3"/>
        </w:rPr>
        <w:t> </w:t>
      </w:r>
      <w:r>
        <w:rPr/>
        <w:t>croissance</w:t>
      </w:r>
      <w:r>
        <w:rPr>
          <w:spacing w:val="-4"/>
        </w:rPr>
        <w:t> </w:t>
      </w:r>
      <w:r>
        <w:rPr/>
        <w:t>des</w:t>
      </w:r>
      <w:r>
        <w:rPr>
          <w:spacing w:val="-5"/>
        </w:rPr>
        <w:t> </w:t>
      </w:r>
      <w:r>
        <w:rPr/>
        <w:t>enseignes</w:t>
      </w:r>
      <w:r>
        <w:rPr>
          <w:spacing w:val="-5"/>
        </w:rPr>
        <w:t> </w:t>
      </w:r>
      <w:r>
        <w:rPr/>
        <w:t>parisiennes</w:t>
      </w:r>
      <w:r>
        <w:rPr>
          <w:spacing w:val="-7"/>
        </w:rPr>
        <w:t> </w:t>
      </w:r>
      <w:r>
        <w:rPr/>
        <w:t>et</w:t>
      </w:r>
      <w:r>
        <w:rPr>
          <w:spacing w:val="-5"/>
        </w:rPr>
        <w:t> </w:t>
      </w:r>
      <w:r>
        <w:rPr/>
        <w:t>de</w:t>
      </w:r>
      <w:r>
        <w:rPr>
          <w:spacing w:val="-4"/>
        </w:rPr>
        <w:t> </w:t>
      </w:r>
      <w:r>
        <w:rPr/>
        <w:t>proximité</w:t>
      </w:r>
      <w:r>
        <w:rPr>
          <w:spacing w:val="-6"/>
        </w:rPr>
        <w:t> </w:t>
      </w:r>
      <w:r>
        <w:rPr/>
        <w:t>(+0,4%),</w:t>
      </w:r>
      <w:r>
        <w:rPr>
          <w:spacing w:val="-4"/>
        </w:rPr>
        <w:t> </w:t>
      </w:r>
      <w:r>
        <w:rPr/>
        <w:t>pénalisées</w:t>
      </w:r>
      <w:r>
        <w:rPr>
          <w:spacing w:val="-5"/>
        </w:rPr>
        <w:t> </w:t>
      </w:r>
      <w:r>
        <w:rPr/>
        <w:t>par</w:t>
      </w:r>
      <w:r>
        <w:rPr>
          <w:spacing w:val="-4"/>
        </w:rPr>
        <w:t> </w:t>
      </w:r>
      <w:r>
        <w:rPr/>
        <w:t>la</w:t>
      </w:r>
      <w:r>
        <w:rPr>
          <w:spacing w:val="-5"/>
        </w:rPr>
        <w:t> </w:t>
      </w:r>
      <w:r>
        <w:rPr/>
        <w:t>météo</w:t>
      </w:r>
      <w:r>
        <w:rPr>
          <w:spacing w:val="-5"/>
        </w:rPr>
        <w:t> </w:t>
      </w:r>
      <w:r>
        <w:rPr/>
        <w:t>sur</w:t>
      </w:r>
      <w:r>
        <w:rPr>
          <w:spacing w:val="-4"/>
        </w:rPr>
        <w:t> </w:t>
      </w:r>
      <w:r>
        <w:rPr/>
        <w:t>les ventes</w:t>
      </w:r>
      <w:r>
        <w:rPr>
          <w:spacing w:val="-9"/>
        </w:rPr>
        <w:t> </w:t>
      </w:r>
      <w:r>
        <w:rPr/>
        <w:t>non</w:t>
      </w:r>
      <w:r>
        <w:rPr>
          <w:spacing w:val="-11"/>
        </w:rPr>
        <w:t> </w:t>
      </w:r>
      <w:r>
        <w:rPr/>
        <w:t>alimentaires,</w:t>
      </w:r>
      <w:r>
        <w:rPr>
          <w:spacing w:val="-11"/>
        </w:rPr>
        <w:t> </w:t>
      </w:r>
      <w:r>
        <w:rPr/>
        <w:t>et</w:t>
      </w:r>
      <w:r>
        <w:rPr>
          <w:spacing w:val="-9"/>
        </w:rPr>
        <w:t> </w:t>
      </w:r>
      <w:r>
        <w:rPr/>
        <w:t>un</w:t>
      </w:r>
      <w:r>
        <w:rPr>
          <w:spacing w:val="-9"/>
        </w:rPr>
        <w:t> </w:t>
      </w:r>
      <w:r>
        <w:rPr/>
        <w:t>trimestre</w:t>
      </w:r>
      <w:r>
        <w:rPr>
          <w:spacing w:val="-8"/>
        </w:rPr>
        <w:t> </w:t>
      </w:r>
      <w:r>
        <w:rPr/>
        <w:t>négatif</w:t>
      </w:r>
      <w:r>
        <w:rPr>
          <w:spacing w:val="-11"/>
        </w:rPr>
        <w:t> </w:t>
      </w:r>
      <w:r>
        <w:rPr/>
        <w:t>dans</w:t>
      </w:r>
      <w:r>
        <w:rPr>
          <w:spacing w:val="-10"/>
        </w:rPr>
        <w:t> </w:t>
      </w:r>
      <w:r>
        <w:rPr/>
        <w:t>les</w:t>
      </w:r>
      <w:r>
        <w:rPr>
          <w:spacing w:val="-12"/>
        </w:rPr>
        <w:t> </w:t>
      </w:r>
      <w:r>
        <w:rPr/>
        <w:t>Supermarchés</w:t>
      </w:r>
      <w:r>
        <w:rPr>
          <w:spacing w:val="-9"/>
        </w:rPr>
        <w:t> </w:t>
      </w:r>
      <w:r>
        <w:rPr/>
        <w:t>/</w:t>
      </w:r>
      <w:r>
        <w:rPr>
          <w:spacing w:val="-8"/>
        </w:rPr>
        <w:t> </w:t>
      </w:r>
      <w:r>
        <w:rPr/>
        <w:t>Hypermarchés</w:t>
      </w:r>
      <w:r>
        <w:rPr>
          <w:spacing w:val="-9"/>
        </w:rPr>
        <w:t> </w:t>
      </w:r>
      <w:r>
        <w:rPr/>
        <w:t>(-14,4%)</w:t>
      </w:r>
      <w:r>
        <w:rPr>
          <w:spacing w:val="-8"/>
        </w:rPr>
        <w:t> </w:t>
      </w:r>
      <w:r>
        <w:rPr/>
        <w:t>du</w:t>
      </w:r>
      <w:r>
        <w:rPr>
          <w:spacing w:val="-12"/>
        </w:rPr>
        <w:t> </w:t>
      </w:r>
      <w:r>
        <w:rPr/>
        <w:t>fait</w:t>
      </w:r>
      <w:r>
        <w:rPr>
          <w:spacing w:val="-10"/>
        </w:rPr>
        <w:t> </w:t>
      </w:r>
      <w:r>
        <w:rPr/>
        <w:t>de</w:t>
      </w:r>
      <w:r>
        <w:rPr>
          <w:spacing w:val="-8"/>
        </w:rPr>
        <w:t> </w:t>
      </w:r>
      <w:r>
        <w:rPr/>
        <w:t>la</w:t>
      </w:r>
      <w:r>
        <w:rPr>
          <w:spacing w:val="-11"/>
        </w:rPr>
        <w:t> </w:t>
      </w:r>
      <w:r>
        <w:rPr/>
        <w:t>mise en</w:t>
      </w:r>
      <w:r>
        <w:rPr>
          <w:spacing w:val="-9"/>
        </w:rPr>
        <w:t> </w:t>
      </w:r>
      <w:r>
        <w:rPr/>
        <w:t>œuvre</w:t>
      </w:r>
      <w:r>
        <w:rPr>
          <w:spacing w:val="-6"/>
        </w:rPr>
        <w:t> </w:t>
      </w:r>
      <w:r>
        <w:rPr/>
        <w:t>des</w:t>
      </w:r>
      <w:r>
        <w:rPr>
          <w:spacing w:val="-7"/>
        </w:rPr>
        <w:t> </w:t>
      </w:r>
      <w:r>
        <w:rPr/>
        <w:t>mesures</w:t>
      </w:r>
      <w:r>
        <w:rPr>
          <w:spacing w:val="-10"/>
        </w:rPr>
        <w:t> </w:t>
      </w:r>
      <w:r>
        <w:rPr/>
        <w:t>de</w:t>
      </w:r>
      <w:r>
        <w:rPr>
          <w:spacing w:val="-9"/>
        </w:rPr>
        <w:t> </w:t>
      </w:r>
      <w:r>
        <w:rPr/>
        <w:t>réajustement</w:t>
      </w:r>
      <w:r>
        <w:rPr>
          <w:spacing w:val="-8"/>
        </w:rPr>
        <w:t> </w:t>
      </w:r>
      <w:r>
        <w:rPr/>
        <w:t>tarifaire,</w:t>
      </w:r>
      <w:r>
        <w:rPr>
          <w:spacing w:val="-9"/>
        </w:rPr>
        <w:t> </w:t>
      </w:r>
      <w:r>
        <w:rPr/>
        <w:t>montrant</w:t>
      </w:r>
      <w:r>
        <w:rPr>
          <w:spacing w:val="-8"/>
        </w:rPr>
        <w:t> </w:t>
      </w:r>
      <w:r>
        <w:rPr/>
        <w:t>néanmoins</w:t>
      </w:r>
      <w:r>
        <w:rPr>
          <w:spacing w:val="-8"/>
        </w:rPr>
        <w:t> </w:t>
      </w:r>
      <w:r>
        <w:rPr/>
        <w:t>une</w:t>
      </w:r>
      <w:r>
        <w:rPr>
          <w:spacing w:val="-8"/>
        </w:rPr>
        <w:t> </w:t>
      </w:r>
      <w:r>
        <w:rPr/>
        <w:t>amélioration</w:t>
      </w:r>
      <w:r>
        <w:rPr>
          <w:spacing w:val="-6"/>
        </w:rPr>
        <w:t> </w:t>
      </w:r>
      <w:r>
        <w:rPr/>
        <w:t>séquentielle</w:t>
      </w:r>
      <w:r>
        <w:rPr>
          <w:spacing w:val="-9"/>
        </w:rPr>
        <w:t> </w:t>
      </w:r>
      <w:r>
        <w:rPr/>
        <w:t>notamment sur les supermarchés historiques, dont le trafic client et les volumes sont désormais positifs</w:t>
      </w:r>
    </w:p>
    <w:p>
      <w:pPr>
        <w:spacing w:line="264" w:lineRule="auto" w:before="59"/>
        <w:ind w:left="1132" w:right="671" w:firstLine="0"/>
        <w:jc w:val="both"/>
        <w:rPr>
          <w:sz w:val="21"/>
        </w:rPr>
      </w:pPr>
      <w:r>
        <w:rPr>
          <w:sz w:val="21"/>
        </w:rPr>
        <w:t>La stratégie d’expansion s’est poursuivie sur le trimestre, avec l’</w:t>
      </w:r>
      <w:r>
        <w:rPr>
          <w:b/>
          <w:sz w:val="21"/>
        </w:rPr>
        <w:t>ouverture de 91 magasins sur les formats de proximité </w:t>
      </w:r>
      <w:r>
        <w:rPr>
          <w:sz w:val="21"/>
        </w:rPr>
        <w:t>(Franprix, Spar, Vival…), principalement en franchise.</w:t>
      </w:r>
    </w:p>
    <w:p>
      <w:pPr>
        <w:spacing w:before="60"/>
        <w:ind w:left="1132" w:right="0" w:firstLine="0"/>
        <w:jc w:val="both"/>
        <w:rPr>
          <w:sz w:val="21"/>
        </w:rPr>
      </w:pPr>
      <w:r>
        <w:rPr>
          <w:sz w:val="21"/>
        </w:rPr>
        <w:t>Le</w:t>
      </w:r>
      <w:r>
        <w:rPr>
          <w:spacing w:val="-6"/>
          <w:sz w:val="21"/>
        </w:rPr>
        <w:t> </w:t>
      </w:r>
      <w:r>
        <w:rPr>
          <w:sz w:val="21"/>
        </w:rPr>
        <w:t>groupe</w:t>
      </w:r>
      <w:r>
        <w:rPr>
          <w:spacing w:val="-5"/>
          <w:sz w:val="21"/>
        </w:rPr>
        <w:t> </w:t>
      </w:r>
      <w:r>
        <w:rPr>
          <w:sz w:val="21"/>
        </w:rPr>
        <w:t>Casino</w:t>
      </w:r>
      <w:r>
        <w:rPr>
          <w:spacing w:val="-6"/>
          <w:sz w:val="21"/>
        </w:rPr>
        <w:t> </w:t>
      </w:r>
      <w:r>
        <w:rPr>
          <w:sz w:val="21"/>
        </w:rPr>
        <w:t>a</w:t>
      </w:r>
      <w:r>
        <w:rPr>
          <w:spacing w:val="-7"/>
          <w:sz w:val="21"/>
        </w:rPr>
        <w:t> </w:t>
      </w:r>
      <w:r>
        <w:rPr>
          <w:sz w:val="21"/>
        </w:rPr>
        <w:t>également</w:t>
      </w:r>
      <w:r>
        <w:rPr>
          <w:spacing w:val="-5"/>
          <w:sz w:val="21"/>
        </w:rPr>
        <w:t> </w:t>
      </w:r>
      <w:r>
        <w:rPr>
          <w:sz w:val="21"/>
        </w:rPr>
        <w:t>renforcé</w:t>
      </w:r>
      <w:r>
        <w:rPr>
          <w:spacing w:val="-4"/>
          <w:sz w:val="21"/>
        </w:rPr>
        <w:t> </w:t>
      </w:r>
      <w:r>
        <w:rPr>
          <w:sz w:val="21"/>
        </w:rPr>
        <w:t>les</w:t>
      </w:r>
      <w:r>
        <w:rPr>
          <w:spacing w:val="-5"/>
          <w:sz w:val="21"/>
        </w:rPr>
        <w:t> </w:t>
      </w:r>
      <w:r>
        <w:rPr>
          <w:b/>
          <w:sz w:val="21"/>
        </w:rPr>
        <w:t>initiatives</w:t>
      </w:r>
      <w:r>
        <w:rPr>
          <w:b/>
          <w:spacing w:val="-7"/>
          <w:sz w:val="21"/>
        </w:rPr>
        <w:t> </w:t>
      </w:r>
      <w:r>
        <w:rPr>
          <w:b/>
          <w:sz w:val="21"/>
        </w:rPr>
        <w:t>destinées</w:t>
      </w:r>
      <w:r>
        <w:rPr>
          <w:b/>
          <w:spacing w:val="-8"/>
          <w:sz w:val="21"/>
        </w:rPr>
        <w:t> </w:t>
      </w:r>
      <w:r>
        <w:rPr>
          <w:b/>
          <w:sz w:val="21"/>
        </w:rPr>
        <w:t>à</w:t>
      </w:r>
      <w:r>
        <w:rPr>
          <w:b/>
          <w:spacing w:val="-5"/>
          <w:sz w:val="21"/>
        </w:rPr>
        <w:t> </w:t>
      </w:r>
      <w:r>
        <w:rPr>
          <w:b/>
          <w:sz w:val="21"/>
        </w:rPr>
        <w:t>soutenir</w:t>
      </w:r>
      <w:r>
        <w:rPr>
          <w:b/>
          <w:spacing w:val="-5"/>
          <w:sz w:val="21"/>
        </w:rPr>
        <w:t> </w:t>
      </w:r>
      <w:r>
        <w:rPr>
          <w:b/>
          <w:sz w:val="21"/>
        </w:rPr>
        <w:t>le</w:t>
      </w:r>
      <w:r>
        <w:rPr>
          <w:b/>
          <w:spacing w:val="-7"/>
          <w:sz w:val="21"/>
        </w:rPr>
        <w:t> </w:t>
      </w:r>
      <w:r>
        <w:rPr>
          <w:b/>
          <w:sz w:val="21"/>
        </w:rPr>
        <w:t>pouvoir</w:t>
      </w:r>
      <w:r>
        <w:rPr>
          <w:b/>
          <w:spacing w:val="-5"/>
          <w:sz w:val="21"/>
        </w:rPr>
        <w:t> </w:t>
      </w:r>
      <w:r>
        <w:rPr>
          <w:b/>
          <w:sz w:val="21"/>
        </w:rPr>
        <w:t>d’achat</w:t>
      </w:r>
      <w:r>
        <w:rPr>
          <w:sz w:val="21"/>
        </w:rPr>
        <w:t>,</w:t>
      </w:r>
      <w:r>
        <w:rPr>
          <w:spacing w:val="-7"/>
          <w:sz w:val="21"/>
        </w:rPr>
        <w:t> </w:t>
      </w:r>
      <w:r>
        <w:rPr>
          <w:sz w:val="21"/>
        </w:rPr>
        <w:t>avec</w:t>
      </w:r>
      <w:r>
        <w:rPr>
          <w:spacing w:val="-4"/>
          <w:sz w:val="21"/>
        </w:rPr>
        <w:t> </w:t>
      </w:r>
      <w:r>
        <w:rPr>
          <w:sz w:val="21"/>
        </w:rPr>
        <w:t>notamment</w:t>
      </w:r>
      <w:r>
        <w:rPr>
          <w:spacing w:val="-8"/>
          <w:sz w:val="21"/>
        </w:rPr>
        <w:t> </w:t>
      </w:r>
      <w:r>
        <w:rPr>
          <w:spacing w:val="-10"/>
          <w:sz w:val="21"/>
        </w:rPr>
        <w:t>:</w:t>
      </w:r>
    </w:p>
    <w:p>
      <w:pPr>
        <w:pStyle w:val="Heading6"/>
        <w:rPr>
          <w:b w:val="0"/>
        </w:rPr>
      </w:pPr>
      <w:r>
        <w:rPr>
          <w:u w:val="single"/>
        </w:rPr>
        <w:t>Monoprix</w:t>
      </w:r>
      <w:r>
        <w:rPr>
          <w:spacing w:val="-9"/>
        </w:rPr>
        <w:t> </w:t>
      </w:r>
      <w:r>
        <w:rPr>
          <w:b w:val="0"/>
          <w:spacing w:val="-10"/>
        </w:rPr>
        <w:t>:</w:t>
      </w:r>
    </w:p>
    <w:p>
      <w:pPr>
        <w:pStyle w:val="ListParagraph"/>
        <w:numPr>
          <w:ilvl w:val="0"/>
          <w:numId w:val="2"/>
        </w:numPr>
        <w:tabs>
          <w:tab w:pos="1560" w:val="left" w:leader="none"/>
        </w:tabs>
        <w:spacing w:line="240" w:lineRule="auto" w:before="1" w:after="0"/>
        <w:ind w:left="1560" w:right="671" w:hanging="144"/>
        <w:jc w:val="left"/>
        <w:rPr>
          <w:sz w:val="21"/>
        </w:rPr>
      </w:pPr>
      <w:r>
        <w:rPr>
          <w:b/>
          <w:sz w:val="21"/>
        </w:rPr>
        <w:t>Baisse des prix sur plus de 760 produits dans tous les magasins </w:t>
      </w:r>
      <w:r>
        <w:rPr>
          <w:sz w:val="21"/>
        </w:rPr>
        <w:t>depuis le mois de mai (sur plus de 3 100</w:t>
      </w:r>
      <w:r>
        <w:rPr>
          <w:spacing w:val="80"/>
          <w:sz w:val="21"/>
        </w:rPr>
        <w:t> </w:t>
      </w:r>
      <w:r>
        <w:rPr>
          <w:sz w:val="21"/>
        </w:rPr>
        <w:t>produits au total, notamment pour les magasins les plus importants et le e-commerce)</w:t>
      </w:r>
    </w:p>
    <w:p>
      <w:pPr>
        <w:pStyle w:val="ListParagraph"/>
        <w:numPr>
          <w:ilvl w:val="0"/>
          <w:numId w:val="2"/>
        </w:numPr>
        <w:tabs>
          <w:tab w:pos="1559" w:val="left" w:leader="none"/>
        </w:tabs>
        <w:spacing w:line="255" w:lineRule="exact" w:before="0" w:after="0"/>
        <w:ind w:left="1559" w:right="0" w:hanging="143"/>
        <w:jc w:val="left"/>
        <w:rPr>
          <w:sz w:val="21"/>
        </w:rPr>
      </w:pPr>
      <w:r>
        <w:rPr>
          <w:b/>
          <w:sz w:val="21"/>
        </w:rPr>
        <w:t>Prolongation</w:t>
      </w:r>
      <w:r>
        <w:rPr>
          <w:b/>
          <w:spacing w:val="-9"/>
          <w:sz w:val="21"/>
        </w:rPr>
        <w:t> </w:t>
      </w:r>
      <w:r>
        <w:rPr>
          <w:b/>
          <w:sz w:val="21"/>
        </w:rPr>
        <w:t>du</w:t>
      </w:r>
      <w:r>
        <w:rPr>
          <w:b/>
          <w:spacing w:val="-5"/>
          <w:sz w:val="21"/>
        </w:rPr>
        <w:t> </w:t>
      </w:r>
      <w:r>
        <w:rPr>
          <w:b/>
          <w:sz w:val="21"/>
        </w:rPr>
        <w:t>blocage</w:t>
      </w:r>
      <w:r>
        <w:rPr>
          <w:b/>
          <w:spacing w:val="-4"/>
          <w:sz w:val="21"/>
        </w:rPr>
        <w:t> </w:t>
      </w:r>
      <w:r>
        <w:rPr>
          <w:b/>
          <w:sz w:val="21"/>
        </w:rPr>
        <w:t>des</w:t>
      </w:r>
      <w:r>
        <w:rPr>
          <w:b/>
          <w:spacing w:val="-4"/>
          <w:sz w:val="21"/>
        </w:rPr>
        <w:t> </w:t>
      </w:r>
      <w:r>
        <w:rPr>
          <w:b/>
          <w:sz w:val="21"/>
        </w:rPr>
        <w:t>prix</w:t>
      </w:r>
      <w:r>
        <w:rPr>
          <w:b/>
          <w:spacing w:val="-4"/>
          <w:sz w:val="21"/>
        </w:rPr>
        <w:t> </w:t>
      </w:r>
      <w:r>
        <w:rPr>
          <w:sz w:val="21"/>
        </w:rPr>
        <w:t>sur</w:t>
      </w:r>
      <w:r>
        <w:rPr>
          <w:spacing w:val="-6"/>
          <w:sz w:val="21"/>
        </w:rPr>
        <w:t> </w:t>
      </w:r>
      <w:r>
        <w:rPr>
          <w:sz w:val="21"/>
        </w:rPr>
        <w:t>200</w:t>
      </w:r>
      <w:r>
        <w:rPr>
          <w:spacing w:val="-4"/>
          <w:sz w:val="21"/>
        </w:rPr>
        <w:t> </w:t>
      </w:r>
      <w:r>
        <w:rPr>
          <w:sz w:val="21"/>
        </w:rPr>
        <w:t>produits</w:t>
      </w:r>
      <w:r>
        <w:rPr>
          <w:spacing w:val="-5"/>
          <w:sz w:val="21"/>
        </w:rPr>
        <w:t> </w:t>
      </w:r>
      <w:r>
        <w:rPr>
          <w:sz w:val="21"/>
        </w:rPr>
        <w:t>jusqu’à</w:t>
      </w:r>
      <w:r>
        <w:rPr>
          <w:spacing w:val="-4"/>
          <w:sz w:val="21"/>
        </w:rPr>
        <w:t> </w:t>
      </w:r>
      <w:r>
        <w:rPr>
          <w:sz w:val="21"/>
        </w:rPr>
        <w:t>la</w:t>
      </w:r>
      <w:r>
        <w:rPr>
          <w:spacing w:val="-4"/>
          <w:sz w:val="21"/>
        </w:rPr>
        <w:t> </w:t>
      </w:r>
      <w:r>
        <w:rPr>
          <w:sz w:val="21"/>
        </w:rPr>
        <w:t>fin</w:t>
      </w:r>
      <w:r>
        <w:rPr>
          <w:spacing w:val="-5"/>
          <w:sz w:val="21"/>
        </w:rPr>
        <w:t> </w:t>
      </w:r>
      <w:r>
        <w:rPr>
          <w:sz w:val="21"/>
        </w:rPr>
        <w:t>de</w:t>
      </w:r>
      <w:r>
        <w:rPr>
          <w:spacing w:val="-3"/>
          <w:sz w:val="21"/>
        </w:rPr>
        <w:t> </w:t>
      </w:r>
      <w:r>
        <w:rPr>
          <w:spacing w:val="-2"/>
          <w:sz w:val="21"/>
        </w:rPr>
        <w:t>l’année</w:t>
      </w:r>
    </w:p>
    <w:p>
      <w:pPr>
        <w:pStyle w:val="ListParagraph"/>
        <w:numPr>
          <w:ilvl w:val="0"/>
          <w:numId w:val="2"/>
        </w:numPr>
        <w:tabs>
          <w:tab w:pos="1559" w:val="left" w:leader="none"/>
        </w:tabs>
        <w:spacing w:line="240" w:lineRule="auto" w:before="0" w:after="0"/>
        <w:ind w:left="1559" w:right="0" w:hanging="143"/>
        <w:jc w:val="left"/>
        <w:rPr>
          <w:sz w:val="21"/>
        </w:rPr>
      </w:pPr>
      <w:r>
        <w:rPr>
          <w:b/>
          <w:sz w:val="21"/>
        </w:rPr>
        <w:t>Offres</w:t>
      </w:r>
      <w:r>
        <w:rPr>
          <w:b/>
          <w:spacing w:val="-7"/>
          <w:sz w:val="21"/>
        </w:rPr>
        <w:t> </w:t>
      </w:r>
      <w:r>
        <w:rPr>
          <w:b/>
          <w:sz w:val="21"/>
        </w:rPr>
        <w:t>à</w:t>
      </w:r>
      <w:r>
        <w:rPr>
          <w:b/>
          <w:spacing w:val="-4"/>
          <w:sz w:val="21"/>
        </w:rPr>
        <w:t> </w:t>
      </w:r>
      <w:r>
        <w:rPr>
          <w:b/>
          <w:sz w:val="21"/>
        </w:rPr>
        <w:t>prix</w:t>
      </w:r>
      <w:r>
        <w:rPr>
          <w:b/>
          <w:spacing w:val="-4"/>
          <w:sz w:val="21"/>
        </w:rPr>
        <w:t> </w:t>
      </w:r>
      <w:r>
        <w:rPr>
          <w:b/>
          <w:sz w:val="21"/>
        </w:rPr>
        <w:t>coûtant</w:t>
      </w:r>
      <w:r>
        <w:rPr>
          <w:b/>
          <w:spacing w:val="-1"/>
          <w:sz w:val="21"/>
        </w:rPr>
        <w:t> </w:t>
      </w:r>
      <w:r>
        <w:rPr>
          <w:b/>
          <w:sz w:val="21"/>
        </w:rPr>
        <w:t>sur</w:t>
      </w:r>
      <w:r>
        <w:rPr>
          <w:b/>
          <w:spacing w:val="-7"/>
          <w:sz w:val="21"/>
        </w:rPr>
        <w:t> </w:t>
      </w:r>
      <w:r>
        <w:rPr>
          <w:b/>
          <w:sz w:val="21"/>
        </w:rPr>
        <w:t>les</w:t>
      </w:r>
      <w:r>
        <w:rPr>
          <w:b/>
          <w:spacing w:val="-6"/>
          <w:sz w:val="21"/>
        </w:rPr>
        <w:t> </w:t>
      </w:r>
      <w:r>
        <w:rPr>
          <w:b/>
          <w:sz w:val="21"/>
        </w:rPr>
        <w:t>produits</w:t>
      </w:r>
      <w:r>
        <w:rPr>
          <w:b/>
          <w:spacing w:val="-6"/>
          <w:sz w:val="21"/>
        </w:rPr>
        <w:t> </w:t>
      </w:r>
      <w:r>
        <w:rPr>
          <w:b/>
          <w:sz w:val="21"/>
        </w:rPr>
        <w:t>frais</w:t>
      </w:r>
      <w:r>
        <w:rPr>
          <w:b/>
          <w:spacing w:val="-2"/>
          <w:sz w:val="21"/>
        </w:rPr>
        <w:t> </w:t>
      </w:r>
      <w:r>
        <w:rPr>
          <w:sz w:val="21"/>
        </w:rPr>
        <w:t>depuis</w:t>
      </w:r>
      <w:r>
        <w:rPr>
          <w:spacing w:val="-4"/>
          <w:sz w:val="21"/>
        </w:rPr>
        <w:t> </w:t>
      </w:r>
      <w:r>
        <w:rPr>
          <w:sz w:val="21"/>
        </w:rPr>
        <w:t>début</w:t>
      </w:r>
      <w:r>
        <w:rPr>
          <w:spacing w:val="-6"/>
          <w:sz w:val="21"/>
        </w:rPr>
        <w:t> </w:t>
      </w:r>
      <w:r>
        <w:rPr>
          <w:spacing w:val="-2"/>
          <w:sz w:val="21"/>
        </w:rPr>
        <w:t>septembre.</w:t>
      </w:r>
    </w:p>
    <w:p>
      <w:pPr>
        <w:pStyle w:val="Heading6"/>
        <w:spacing w:line="255" w:lineRule="exact" w:before="83"/>
        <w:jc w:val="left"/>
        <w:rPr>
          <w:b w:val="0"/>
        </w:rPr>
      </w:pPr>
      <w:r>
        <w:rPr>
          <w:u w:val="single"/>
        </w:rPr>
        <w:t>Franprix</w:t>
      </w:r>
      <w:r>
        <w:rPr>
          <w:spacing w:val="-7"/>
        </w:rPr>
        <w:t> </w:t>
      </w:r>
      <w:r>
        <w:rPr>
          <w:b w:val="0"/>
          <w:spacing w:val="-10"/>
        </w:rPr>
        <w:t>:</w:t>
      </w:r>
    </w:p>
    <w:p>
      <w:pPr>
        <w:pStyle w:val="ListParagraph"/>
        <w:numPr>
          <w:ilvl w:val="0"/>
          <w:numId w:val="2"/>
        </w:numPr>
        <w:tabs>
          <w:tab w:pos="1560" w:val="left" w:leader="none"/>
        </w:tabs>
        <w:spacing w:line="240" w:lineRule="auto" w:before="0" w:after="0"/>
        <w:ind w:left="1560" w:right="669" w:hanging="144"/>
        <w:jc w:val="left"/>
        <w:rPr>
          <w:sz w:val="21"/>
        </w:rPr>
      </w:pPr>
      <w:r>
        <w:rPr>
          <w:b/>
          <w:sz w:val="21"/>
        </w:rPr>
        <w:t>Baisse des prix de 150 produits essentiels </w:t>
      </w:r>
      <w:r>
        <w:rPr>
          <w:sz w:val="21"/>
        </w:rPr>
        <w:t>depuis fin mai, </w:t>
      </w:r>
      <w:r>
        <w:rPr>
          <w:b/>
          <w:sz w:val="21"/>
        </w:rPr>
        <w:t>blocage des prix </w:t>
      </w:r>
      <w:r>
        <w:rPr>
          <w:sz w:val="21"/>
        </w:rPr>
        <w:t>des produits TLJ dans tous les</w:t>
      </w:r>
      <w:r>
        <w:rPr>
          <w:spacing w:val="80"/>
          <w:sz w:val="21"/>
        </w:rPr>
        <w:t> </w:t>
      </w:r>
      <w:r>
        <w:rPr>
          <w:sz w:val="21"/>
        </w:rPr>
        <w:t>magasins Franprix depuis le T2</w:t>
      </w:r>
    </w:p>
    <w:p>
      <w:pPr>
        <w:pStyle w:val="ListParagraph"/>
        <w:numPr>
          <w:ilvl w:val="0"/>
          <w:numId w:val="2"/>
        </w:numPr>
        <w:tabs>
          <w:tab w:pos="1560" w:val="left" w:leader="none"/>
        </w:tabs>
        <w:spacing w:line="240" w:lineRule="auto" w:before="0" w:after="0"/>
        <w:ind w:left="1560" w:right="671" w:hanging="144"/>
        <w:jc w:val="left"/>
        <w:rPr>
          <w:sz w:val="21"/>
        </w:rPr>
      </w:pPr>
      <w:r>
        <w:rPr>
          <w:b/>
          <w:sz w:val="21"/>
        </w:rPr>
        <w:t>Développement de l’offre de</w:t>
      </w:r>
      <w:r>
        <w:rPr>
          <w:b/>
          <w:spacing w:val="26"/>
          <w:sz w:val="21"/>
        </w:rPr>
        <w:t> </w:t>
      </w:r>
      <w:r>
        <w:rPr>
          <w:b/>
          <w:sz w:val="21"/>
        </w:rPr>
        <w:t>produits Leader Price</w:t>
      </w:r>
      <w:r>
        <w:rPr>
          <w:b/>
          <w:spacing w:val="25"/>
          <w:sz w:val="21"/>
        </w:rPr>
        <w:t> </w:t>
      </w:r>
      <w:r>
        <w:rPr>
          <w:sz w:val="21"/>
        </w:rPr>
        <w:t>(257 références supplémentaires et déploiement de</w:t>
      </w:r>
      <w:r>
        <w:rPr>
          <w:spacing w:val="40"/>
          <w:sz w:val="21"/>
        </w:rPr>
        <w:t> </w:t>
      </w:r>
      <w:r>
        <w:rPr>
          <w:sz w:val="21"/>
        </w:rPr>
        <w:t>shop-in-shop Leader Price dans 12 magasins au T3)</w:t>
      </w:r>
    </w:p>
    <w:p>
      <w:pPr>
        <w:pStyle w:val="ListParagraph"/>
        <w:numPr>
          <w:ilvl w:val="0"/>
          <w:numId w:val="2"/>
        </w:numPr>
        <w:tabs>
          <w:tab w:pos="1560" w:val="left" w:leader="none"/>
        </w:tabs>
        <w:spacing w:line="240" w:lineRule="auto" w:before="0" w:after="0"/>
        <w:ind w:left="1560" w:right="669" w:hanging="144"/>
        <w:jc w:val="left"/>
        <w:rPr>
          <w:sz w:val="21"/>
        </w:rPr>
      </w:pPr>
      <w:r>
        <w:rPr>
          <w:b/>
          <w:sz w:val="21"/>
        </w:rPr>
        <w:t>Promotions</w:t>
      </w:r>
      <w:r>
        <w:rPr>
          <w:b/>
          <w:spacing w:val="-12"/>
          <w:sz w:val="21"/>
        </w:rPr>
        <w:t> </w:t>
      </w:r>
      <w:r>
        <w:rPr>
          <w:b/>
          <w:sz w:val="21"/>
        </w:rPr>
        <w:t>dédiées</w:t>
      </w:r>
      <w:r>
        <w:rPr>
          <w:b/>
          <w:spacing w:val="-12"/>
          <w:sz w:val="21"/>
        </w:rPr>
        <w:t> </w:t>
      </w:r>
      <w:r>
        <w:rPr>
          <w:b/>
          <w:sz w:val="21"/>
        </w:rPr>
        <w:t>à</w:t>
      </w:r>
      <w:r>
        <w:rPr>
          <w:b/>
          <w:spacing w:val="-12"/>
          <w:sz w:val="21"/>
        </w:rPr>
        <w:t> </w:t>
      </w:r>
      <w:r>
        <w:rPr>
          <w:b/>
          <w:sz w:val="21"/>
        </w:rPr>
        <w:t>chaque</w:t>
      </w:r>
      <w:r>
        <w:rPr>
          <w:b/>
          <w:spacing w:val="-11"/>
          <w:sz w:val="21"/>
        </w:rPr>
        <w:t> </w:t>
      </w:r>
      <w:r>
        <w:rPr>
          <w:b/>
          <w:sz w:val="21"/>
        </w:rPr>
        <w:t>fin</w:t>
      </w:r>
      <w:r>
        <w:rPr>
          <w:b/>
          <w:spacing w:val="-11"/>
          <w:sz w:val="21"/>
        </w:rPr>
        <w:t> </w:t>
      </w:r>
      <w:r>
        <w:rPr>
          <w:b/>
          <w:sz w:val="21"/>
        </w:rPr>
        <w:t>de</w:t>
      </w:r>
      <w:r>
        <w:rPr>
          <w:b/>
          <w:spacing w:val="-13"/>
          <w:sz w:val="21"/>
        </w:rPr>
        <w:t> </w:t>
      </w:r>
      <w:r>
        <w:rPr>
          <w:b/>
          <w:sz w:val="21"/>
        </w:rPr>
        <w:t>mois</w:t>
      </w:r>
      <w:r>
        <w:rPr>
          <w:sz w:val="21"/>
        </w:rPr>
        <w:t>,</w:t>
      </w:r>
      <w:r>
        <w:rPr>
          <w:spacing w:val="-10"/>
          <w:sz w:val="21"/>
        </w:rPr>
        <w:t> </w:t>
      </w:r>
      <w:r>
        <w:rPr>
          <w:sz w:val="21"/>
        </w:rPr>
        <w:t>avec</w:t>
      </w:r>
      <w:r>
        <w:rPr>
          <w:spacing w:val="-11"/>
          <w:sz w:val="21"/>
        </w:rPr>
        <w:t> </w:t>
      </w:r>
      <w:r>
        <w:rPr>
          <w:sz w:val="21"/>
        </w:rPr>
        <w:t>50</w:t>
      </w:r>
      <w:r>
        <w:rPr>
          <w:spacing w:val="-12"/>
          <w:sz w:val="21"/>
        </w:rPr>
        <w:t> </w:t>
      </w:r>
      <w:r>
        <w:rPr>
          <w:sz w:val="21"/>
        </w:rPr>
        <w:t>références</w:t>
      </w:r>
      <w:r>
        <w:rPr>
          <w:spacing w:val="-11"/>
          <w:sz w:val="21"/>
        </w:rPr>
        <w:t> </w:t>
      </w:r>
      <w:r>
        <w:rPr>
          <w:sz w:val="21"/>
        </w:rPr>
        <w:t>en</w:t>
      </w:r>
      <w:r>
        <w:rPr>
          <w:spacing w:val="-11"/>
          <w:sz w:val="21"/>
        </w:rPr>
        <w:t> </w:t>
      </w:r>
      <w:r>
        <w:rPr>
          <w:sz w:val="21"/>
        </w:rPr>
        <w:t>réduction</w:t>
      </w:r>
      <w:r>
        <w:rPr>
          <w:spacing w:val="-11"/>
          <w:sz w:val="21"/>
        </w:rPr>
        <w:t> </w:t>
      </w:r>
      <w:r>
        <w:rPr>
          <w:sz w:val="21"/>
        </w:rPr>
        <w:t>immédiate</w:t>
      </w:r>
      <w:r>
        <w:rPr>
          <w:spacing w:val="-10"/>
          <w:sz w:val="21"/>
        </w:rPr>
        <w:t> </w:t>
      </w:r>
      <w:r>
        <w:rPr>
          <w:sz w:val="21"/>
        </w:rPr>
        <w:t>en</w:t>
      </w:r>
      <w:r>
        <w:rPr>
          <w:spacing w:val="-11"/>
          <w:sz w:val="21"/>
        </w:rPr>
        <w:t> </w:t>
      </w:r>
      <w:r>
        <w:rPr>
          <w:sz w:val="21"/>
        </w:rPr>
        <w:t>plus</w:t>
      </w:r>
      <w:r>
        <w:rPr>
          <w:spacing w:val="-12"/>
          <w:sz w:val="21"/>
        </w:rPr>
        <w:t> </w:t>
      </w:r>
      <w:r>
        <w:rPr>
          <w:sz w:val="21"/>
        </w:rPr>
        <w:t>des</w:t>
      </w:r>
      <w:r>
        <w:rPr>
          <w:spacing w:val="-13"/>
          <w:sz w:val="21"/>
        </w:rPr>
        <w:t> </w:t>
      </w:r>
      <w:r>
        <w:rPr>
          <w:sz w:val="21"/>
        </w:rPr>
        <w:t>réductions </w:t>
      </w:r>
      <w:r>
        <w:rPr>
          <w:spacing w:val="-2"/>
          <w:sz w:val="21"/>
        </w:rPr>
        <w:t>classiques.</w:t>
      </w:r>
    </w:p>
    <w:p>
      <w:pPr>
        <w:spacing w:line="255" w:lineRule="exact" w:before="81"/>
        <w:ind w:left="1132" w:right="0" w:firstLine="0"/>
        <w:jc w:val="left"/>
        <w:rPr>
          <w:sz w:val="21"/>
        </w:rPr>
      </w:pPr>
      <w:r>
        <w:rPr>
          <w:b/>
          <w:spacing w:val="-2"/>
          <w:sz w:val="21"/>
          <w:u w:val="single"/>
        </w:rPr>
        <w:t>HM/SM/Proximité</w:t>
      </w:r>
      <w:r>
        <w:rPr>
          <w:b/>
          <w:spacing w:val="16"/>
          <w:sz w:val="21"/>
        </w:rPr>
        <w:t> </w:t>
      </w:r>
      <w:r>
        <w:rPr>
          <w:spacing w:val="-10"/>
          <w:sz w:val="21"/>
        </w:rPr>
        <w:t>:</w:t>
      </w:r>
    </w:p>
    <w:p>
      <w:pPr>
        <w:pStyle w:val="ListParagraph"/>
        <w:numPr>
          <w:ilvl w:val="0"/>
          <w:numId w:val="2"/>
        </w:numPr>
        <w:tabs>
          <w:tab w:pos="1560" w:val="left" w:leader="none"/>
        </w:tabs>
        <w:spacing w:line="240" w:lineRule="auto" w:before="0" w:after="0"/>
        <w:ind w:left="1560" w:right="675" w:hanging="144"/>
        <w:jc w:val="left"/>
        <w:rPr>
          <w:sz w:val="21"/>
        </w:rPr>
      </w:pPr>
      <w:r>
        <w:rPr>
          <w:sz w:val="21"/>
        </w:rPr>
        <w:t>Poursuite du </w:t>
      </w:r>
      <w:r>
        <w:rPr>
          <w:b/>
          <w:sz w:val="21"/>
        </w:rPr>
        <w:t>panier anti inflation </w:t>
      </w:r>
      <w:r>
        <w:rPr>
          <w:sz w:val="21"/>
        </w:rPr>
        <w:t>avec prix bloqués sur</w:t>
      </w:r>
      <w:r>
        <w:rPr>
          <w:spacing w:val="-1"/>
          <w:sz w:val="21"/>
        </w:rPr>
        <w:t> </w:t>
      </w:r>
      <w:r>
        <w:rPr>
          <w:sz w:val="21"/>
        </w:rPr>
        <w:t>500</w:t>
      </w:r>
      <w:r>
        <w:rPr>
          <w:spacing w:val="-1"/>
          <w:sz w:val="21"/>
        </w:rPr>
        <w:t> </w:t>
      </w:r>
      <w:r>
        <w:rPr>
          <w:sz w:val="21"/>
        </w:rPr>
        <w:t>références</w:t>
      </w:r>
      <w:r>
        <w:rPr>
          <w:spacing w:val="-2"/>
          <w:sz w:val="21"/>
        </w:rPr>
        <w:t> </w:t>
      </w:r>
      <w:r>
        <w:rPr>
          <w:sz w:val="21"/>
        </w:rPr>
        <w:t>(étendu à</w:t>
      </w:r>
      <w:r>
        <w:rPr>
          <w:spacing w:val="-1"/>
          <w:sz w:val="21"/>
        </w:rPr>
        <w:t> </w:t>
      </w:r>
      <w:r>
        <w:rPr>
          <w:sz w:val="21"/>
        </w:rPr>
        <w:t>1</w:t>
      </w:r>
      <w:r>
        <w:rPr>
          <w:spacing w:val="-1"/>
          <w:sz w:val="21"/>
        </w:rPr>
        <w:t> </w:t>
      </w:r>
      <w:r>
        <w:rPr>
          <w:sz w:val="21"/>
        </w:rPr>
        <w:t>000 produits à moins de 2€ depuis début octobre)</w:t>
      </w:r>
    </w:p>
    <w:p>
      <w:pPr>
        <w:pStyle w:val="ListParagraph"/>
        <w:numPr>
          <w:ilvl w:val="0"/>
          <w:numId w:val="2"/>
        </w:numPr>
        <w:tabs>
          <w:tab w:pos="1560" w:val="left" w:leader="none"/>
        </w:tabs>
        <w:spacing w:line="240" w:lineRule="auto" w:before="0" w:after="0"/>
        <w:ind w:left="1560" w:right="667" w:hanging="144"/>
        <w:jc w:val="left"/>
        <w:rPr>
          <w:sz w:val="21"/>
        </w:rPr>
      </w:pPr>
      <w:r>
        <w:rPr>
          <w:b/>
          <w:sz w:val="21"/>
        </w:rPr>
        <w:t>Mise</w:t>
      </w:r>
      <w:r>
        <w:rPr>
          <w:b/>
          <w:spacing w:val="-5"/>
          <w:sz w:val="21"/>
        </w:rPr>
        <w:t> </w:t>
      </w:r>
      <w:r>
        <w:rPr>
          <w:b/>
          <w:sz w:val="21"/>
        </w:rPr>
        <w:t>en</w:t>
      </w:r>
      <w:r>
        <w:rPr>
          <w:b/>
          <w:spacing w:val="-2"/>
          <w:sz w:val="21"/>
        </w:rPr>
        <w:t> </w:t>
      </w:r>
      <w:r>
        <w:rPr>
          <w:b/>
          <w:sz w:val="21"/>
        </w:rPr>
        <w:t>place</w:t>
      </w:r>
      <w:r>
        <w:rPr>
          <w:b/>
          <w:spacing w:val="-4"/>
          <w:sz w:val="21"/>
        </w:rPr>
        <w:t> </w:t>
      </w:r>
      <w:r>
        <w:rPr>
          <w:b/>
          <w:sz w:val="21"/>
        </w:rPr>
        <w:t>du</w:t>
      </w:r>
      <w:r>
        <w:rPr>
          <w:b/>
          <w:spacing w:val="-2"/>
          <w:sz w:val="21"/>
        </w:rPr>
        <w:t> </w:t>
      </w:r>
      <w:r>
        <w:rPr>
          <w:b/>
          <w:sz w:val="21"/>
        </w:rPr>
        <w:t>prix</w:t>
      </w:r>
      <w:r>
        <w:rPr>
          <w:b/>
          <w:spacing w:val="-2"/>
          <w:sz w:val="21"/>
        </w:rPr>
        <w:t> </w:t>
      </w:r>
      <w:r>
        <w:rPr>
          <w:b/>
          <w:sz w:val="21"/>
        </w:rPr>
        <w:t>coûtant</w:t>
      </w:r>
      <w:r>
        <w:rPr>
          <w:b/>
          <w:spacing w:val="-1"/>
          <w:sz w:val="21"/>
        </w:rPr>
        <w:t> </w:t>
      </w:r>
      <w:r>
        <w:rPr>
          <w:b/>
          <w:sz w:val="21"/>
        </w:rPr>
        <w:t>sur</w:t>
      </w:r>
      <w:r>
        <w:rPr>
          <w:b/>
          <w:spacing w:val="-4"/>
          <w:sz w:val="21"/>
        </w:rPr>
        <w:t> </w:t>
      </w:r>
      <w:r>
        <w:rPr>
          <w:b/>
          <w:sz w:val="21"/>
        </w:rPr>
        <w:t>le</w:t>
      </w:r>
      <w:r>
        <w:rPr>
          <w:b/>
          <w:spacing w:val="-4"/>
          <w:sz w:val="21"/>
        </w:rPr>
        <w:t> </w:t>
      </w:r>
      <w:r>
        <w:rPr>
          <w:b/>
          <w:sz w:val="21"/>
        </w:rPr>
        <w:t>carburant </w:t>
      </w:r>
      <w:r>
        <w:rPr>
          <w:sz w:val="21"/>
        </w:rPr>
        <w:t>sur</w:t>
      </w:r>
      <w:r>
        <w:rPr>
          <w:spacing w:val="-3"/>
          <w:sz w:val="21"/>
        </w:rPr>
        <w:t> </w:t>
      </w:r>
      <w:r>
        <w:rPr>
          <w:sz w:val="21"/>
        </w:rPr>
        <w:t>les</w:t>
      </w:r>
      <w:r>
        <w:rPr>
          <w:spacing w:val="-4"/>
          <w:sz w:val="21"/>
        </w:rPr>
        <w:t> </w:t>
      </w:r>
      <w:r>
        <w:rPr>
          <w:sz w:val="21"/>
        </w:rPr>
        <w:t>HM</w:t>
      </w:r>
      <w:r>
        <w:rPr>
          <w:spacing w:val="-1"/>
          <w:sz w:val="21"/>
        </w:rPr>
        <w:t> </w:t>
      </w:r>
      <w:r>
        <w:rPr>
          <w:sz w:val="21"/>
        </w:rPr>
        <w:t>et</w:t>
      </w:r>
      <w:r>
        <w:rPr>
          <w:spacing w:val="-5"/>
          <w:sz w:val="21"/>
        </w:rPr>
        <w:t> </w:t>
      </w:r>
      <w:r>
        <w:rPr>
          <w:sz w:val="21"/>
        </w:rPr>
        <w:t>quelques</w:t>
      </w:r>
      <w:r>
        <w:rPr>
          <w:spacing w:val="-5"/>
          <w:sz w:val="21"/>
        </w:rPr>
        <w:t> </w:t>
      </w:r>
      <w:r>
        <w:rPr>
          <w:sz w:val="21"/>
        </w:rPr>
        <w:t>SM</w:t>
      </w:r>
      <w:r>
        <w:rPr>
          <w:spacing w:val="-1"/>
          <w:sz w:val="21"/>
        </w:rPr>
        <w:t> </w:t>
      </w:r>
      <w:r>
        <w:rPr>
          <w:sz w:val="21"/>
        </w:rPr>
        <w:t>les</w:t>
      </w:r>
      <w:r>
        <w:rPr>
          <w:spacing w:val="-4"/>
          <w:sz w:val="21"/>
        </w:rPr>
        <w:t> </w:t>
      </w:r>
      <w:r>
        <w:rPr>
          <w:sz w:val="21"/>
        </w:rPr>
        <w:t>week-ends</w:t>
      </w:r>
      <w:r>
        <w:rPr>
          <w:spacing w:val="-3"/>
          <w:sz w:val="21"/>
        </w:rPr>
        <w:t> </w:t>
      </w:r>
      <w:r>
        <w:rPr>
          <w:sz w:val="21"/>
        </w:rPr>
        <w:t>à</w:t>
      </w:r>
      <w:r>
        <w:rPr>
          <w:spacing w:val="-4"/>
          <w:sz w:val="21"/>
        </w:rPr>
        <w:t> </w:t>
      </w:r>
      <w:r>
        <w:rPr>
          <w:sz w:val="21"/>
        </w:rPr>
        <w:t>partir</w:t>
      </w:r>
      <w:r>
        <w:rPr>
          <w:spacing w:val="-3"/>
          <w:sz w:val="21"/>
        </w:rPr>
        <w:t> </w:t>
      </w:r>
      <w:r>
        <w:rPr>
          <w:sz w:val="21"/>
        </w:rPr>
        <w:t>de</w:t>
      </w:r>
      <w:r>
        <w:rPr>
          <w:spacing w:val="-3"/>
          <w:sz w:val="21"/>
        </w:rPr>
        <w:t> </w:t>
      </w:r>
      <w:r>
        <w:rPr>
          <w:sz w:val="21"/>
        </w:rPr>
        <w:t>fin</w:t>
      </w:r>
      <w:r>
        <w:rPr>
          <w:spacing w:val="-5"/>
          <w:sz w:val="21"/>
        </w:rPr>
        <w:t> </w:t>
      </w:r>
      <w:r>
        <w:rPr>
          <w:sz w:val="21"/>
        </w:rPr>
        <w:t>août et tous les jours depuis le 29 septembre</w:t>
      </w:r>
    </w:p>
    <w:p>
      <w:pPr>
        <w:pStyle w:val="ListParagraph"/>
        <w:numPr>
          <w:ilvl w:val="0"/>
          <w:numId w:val="2"/>
        </w:numPr>
        <w:tabs>
          <w:tab w:pos="1559" w:val="left" w:leader="none"/>
        </w:tabs>
        <w:spacing w:line="255" w:lineRule="exact" w:before="0" w:after="0"/>
        <w:ind w:left="1559" w:right="0" w:hanging="143"/>
        <w:jc w:val="left"/>
        <w:rPr>
          <w:sz w:val="21"/>
        </w:rPr>
      </w:pPr>
      <w:r>
        <w:rPr>
          <w:b/>
          <w:sz w:val="21"/>
        </w:rPr>
        <w:t>Marqueurs</w:t>
      </w:r>
      <w:r>
        <w:rPr>
          <w:b/>
          <w:spacing w:val="-7"/>
          <w:sz w:val="21"/>
        </w:rPr>
        <w:t> </w:t>
      </w:r>
      <w:r>
        <w:rPr>
          <w:b/>
          <w:sz w:val="21"/>
        </w:rPr>
        <w:t>prix</w:t>
      </w:r>
      <w:r>
        <w:rPr>
          <w:b/>
          <w:spacing w:val="-5"/>
          <w:sz w:val="21"/>
        </w:rPr>
        <w:t> </w:t>
      </w:r>
      <w:r>
        <w:rPr>
          <w:b/>
          <w:sz w:val="21"/>
        </w:rPr>
        <w:t>bas</w:t>
      </w:r>
      <w:r>
        <w:rPr>
          <w:b/>
          <w:spacing w:val="-5"/>
          <w:sz w:val="21"/>
        </w:rPr>
        <w:t> </w:t>
      </w:r>
      <w:r>
        <w:rPr>
          <w:b/>
          <w:sz w:val="21"/>
        </w:rPr>
        <w:t>avec</w:t>
      </w:r>
      <w:r>
        <w:rPr>
          <w:b/>
          <w:spacing w:val="-6"/>
          <w:sz w:val="21"/>
        </w:rPr>
        <w:t> </w:t>
      </w:r>
      <w:r>
        <w:rPr>
          <w:b/>
          <w:sz w:val="21"/>
        </w:rPr>
        <w:t>l’offre</w:t>
      </w:r>
      <w:r>
        <w:rPr>
          <w:b/>
          <w:spacing w:val="-7"/>
          <w:sz w:val="21"/>
        </w:rPr>
        <w:t> </w:t>
      </w:r>
      <w:r>
        <w:rPr>
          <w:b/>
          <w:sz w:val="21"/>
        </w:rPr>
        <w:t>Leader</w:t>
      </w:r>
      <w:r>
        <w:rPr>
          <w:b/>
          <w:spacing w:val="-4"/>
          <w:sz w:val="21"/>
        </w:rPr>
        <w:t> </w:t>
      </w:r>
      <w:r>
        <w:rPr>
          <w:b/>
          <w:sz w:val="21"/>
        </w:rPr>
        <w:t>Price</w:t>
      </w:r>
      <w:r>
        <w:rPr>
          <w:b/>
          <w:spacing w:val="-3"/>
          <w:sz w:val="21"/>
        </w:rPr>
        <w:t> </w:t>
      </w:r>
      <w:r>
        <w:rPr>
          <w:sz w:val="21"/>
        </w:rPr>
        <w:t>(quote-part</w:t>
      </w:r>
      <w:r>
        <w:rPr>
          <w:spacing w:val="-5"/>
          <w:sz w:val="21"/>
        </w:rPr>
        <w:t> </w:t>
      </w:r>
      <w:r>
        <w:rPr>
          <w:sz w:val="21"/>
        </w:rPr>
        <w:t>de</w:t>
      </w:r>
      <w:r>
        <w:rPr>
          <w:spacing w:val="-5"/>
          <w:sz w:val="21"/>
        </w:rPr>
        <w:t> </w:t>
      </w:r>
      <w:r>
        <w:rPr>
          <w:sz w:val="21"/>
        </w:rPr>
        <w:t>7%</w:t>
      </w:r>
      <w:r>
        <w:rPr>
          <w:spacing w:val="-4"/>
          <w:sz w:val="21"/>
        </w:rPr>
        <w:t> </w:t>
      </w:r>
      <w:r>
        <w:rPr>
          <w:sz w:val="21"/>
        </w:rPr>
        <w:t>des</w:t>
      </w:r>
      <w:r>
        <w:rPr>
          <w:spacing w:val="-7"/>
          <w:sz w:val="21"/>
        </w:rPr>
        <w:t> </w:t>
      </w:r>
      <w:r>
        <w:rPr>
          <w:spacing w:val="-2"/>
          <w:sz w:val="21"/>
        </w:rPr>
        <w:t>volumes)</w:t>
      </w:r>
    </w:p>
    <w:p>
      <w:pPr>
        <w:pStyle w:val="ListParagraph"/>
        <w:numPr>
          <w:ilvl w:val="0"/>
          <w:numId w:val="2"/>
        </w:numPr>
        <w:tabs>
          <w:tab w:pos="1559" w:val="left" w:leader="none"/>
        </w:tabs>
        <w:spacing w:line="240" w:lineRule="auto" w:before="0" w:after="0"/>
        <w:ind w:left="1559" w:right="0" w:hanging="143"/>
        <w:jc w:val="left"/>
        <w:rPr>
          <w:sz w:val="21"/>
        </w:rPr>
      </w:pPr>
      <w:r>
        <w:rPr>
          <w:b/>
          <w:sz w:val="21"/>
        </w:rPr>
        <w:t>Déploiement</w:t>
      </w:r>
      <w:r>
        <w:rPr>
          <w:b/>
          <w:spacing w:val="-7"/>
          <w:sz w:val="21"/>
        </w:rPr>
        <w:t> </w:t>
      </w:r>
      <w:r>
        <w:rPr>
          <w:b/>
          <w:sz w:val="21"/>
        </w:rPr>
        <w:t>de</w:t>
      </w:r>
      <w:r>
        <w:rPr>
          <w:b/>
          <w:spacing w:val="-7"/>
          <w:sz w:val="21"/>
        </w:rPr>
        <w:t> </w:t>
      </w:r>
      <w:r>
        <w:rPr>
          <w:b/>
          <w:sz w:val="21"/>
        </w:rPr>
        <w:t>la</w:t>
      </w:r>
      <w:r>
        <w:rPr>
          <w:b/>
          <w:spacing w:val="-7"/>
          <w:sz w:val="21"/>
        </w:rPr>
        <w:t> </w:t>
      </w:r>
      <w:r>
        <w:rPr>
          <w:b/>
          <w:sz w:val="21"/>
        </w:rPr>
        <w:t>mécanique</w:t>
      </w:r>
      <w:r>
        <w:rPr>
          <w:b/>
          <w:spacing w:val="-6"/>
          <w:sz w:val="21"/>
        </w:rPr>
        <w:t> </w:t>
      </w:r>
      <w:r>
        <w:rPr>
          <w:b/>
          <w:sz w:val="21"/>
        </w:rPr>
        <w:t>remises</w:t>
      </w:r>
      <w:r>
        <w:rPr>
          <w:b/>
          <w:spacing w:val="-7"/>
          <w:sz w:val="21"/>
        </w:rPr>
        <w:t> </w:t>
      </w:r>
      <w:r>
        <w:rPr>
          <w:b/>
          <w:sz w:val="21"/>
        </w:rPr>
        <w:t>multiples</w:t>
      </w:r>
      <w:r>
        <w:rPr>
          <w:b/>
          <w:spacing w:val="-3"/>
          <w:sz w:val="21"/>
        </w:rPr>
        <w:t> </w:t>
      </w:r>
      <w:r>
        <w:rPr>
          <w:sz w:val="21"/>
        </w:rPr>
        <w:t>sur</w:t>
      </w:r>
      <w:r>
        <w:rPr>
          <w:spacing w:val="-6"/>
          <w:sz w:val="21"/>
        </w:rPr>
        <w:t> </w:t>
      </w:r>
      <w:r>
        <w:rPr>
          <w:sz w:val="21"/>
        </w:rPr>
        <w:t>tous</w:t>
      </w:r>
      <w:r>
        <w:rPr>
          <w:spacing w:val="-6"/>
          <w:sz w:val="21"/>
        </w:rPr>
        <w:t> </w:t>
      </w:r>
      <w:r>
        <w:rPr>
          <w:sz w:val="21"/>
        </w:rPr>
        <w:t>les</w:t>
      </w:r>
      <w:r>
        <w:rPr>
          <w:spacing w:val="-5"/>
          <w:sz w:val="21"/>
        </w:rPr>
        <w:t> </w:t>
      </w:r>
      <w:r>
        <w:rPr>
          <w:sz w:val="21"/>
        </w:rPr>
        <w:t>produits</w:t>
      </w:r>
      <w:r>
        <w:rPr>
          <w:spacing w:val="-5"/>
          <w:sz w:val="21"/>
        </w:rPr>
        <w:t> </w:t>
      </w:r>
      <w:r>
        <w:rPr>
          <w:sz w:val="21"/>
        </w:rPr>
        <w:t>à</w:t>
      </w:r>
      <w:r>
        <w:rPr>
          <w:spacing w:val="-4"/>
          <w:sz w:val="21"/>
        </w:rPr>
        <w:t> </w:t>
      </w:r>
      <w:r>
        <w:rPr>
          <w:sz w:val="21"/>
        </w:rPr>
        <w:t>la</w:t>
      </w:r>
      <w:r>
        <w:rPr>
          <w:spacing w:val="-6"/>
          <w:sz w:val="21"/>
        </w:rPr>
        <w:t> </w:t>
      </w:r>
      <w:r>
        <w:rPr>
          <w:sz w:val="21"/>
        </w:rPr>
        <w:t>marque</w:t>
      </w:r>
      <w:r>
        <w:rPr>
          <w:spacing w:val="-5"/>
          <w:sz w:val="21"/>
        </w:rPr>
        <w:t> </w:t>
      </w:r>
      <w:r>
        <w:rPr>
          <w:spacing w:val="-2"/>
          <w:sz w:val="21"/>
        </w:rPr>
        <w:t>Casino</w:t>
      </w:r>
    </w:p>
    <w:p>
      <w:pPr>
        <w:pStyle w:val="BodyText"/>
        <w:spacing w:line="276" w:lineRule="auto" w:before="61"/>
        <w:ind w:left="1132" w:right="670"/>
        <w:jc w:val="both"/>
      </w:pPr>
      <w:r>
        <w:rPr/>
        <w:t>Par ailleurs, </w:t>
      </w:r>
      <w:r>
        <w:rPr>
          <w:b/>
        </w:rPr>
        <w:t>le développement du partenariat avec Prosol </w:t>
      </w:r>
      <w:r>
        <w:rPr/>
        <w:t>se poursuit avec le déploiement des implantations Fresh sur l’hypermarché de Montpellier prévu le 6 décembre 2023 et sur le supermarché de Montpellier le 13 décembre 2023.</w:t>
      </w:r>
    </w:p>
    <w:p>
      <w:pPr>
        <w:pStyle w:val="BodyText"/>
        <w:spacing w:before="199"/>
      </w:pPr>
    </w:p>
    <w:p>
      <w:pPr>
        <w:pStyle w:val="Heading1"/>
      </w:pPr>
      <w:r>
        <w:rPr>
          <w:color w:val="3D818E"/>
        </w:rPr>
        <w:t>Chiffre</w:t>
      </w:r>
      <w:r>
        <w:rPr>
          <w:color w:val="3D818E"/>
          <w:spacing w:val="-5"/>
        </w:rPr>
        <w:t> </w:t>
      </w:r>
      <w:r>
        <w:rPr>
          <w:color w:val="3D818E"/>
        </w:rPr>
        <w:t>d’affaires</w:t>
      </w:r>
      <w:r>
        <w:rPr>
          <w:color w:val="3D818E"/>
          <w:spacing w:val="-5"/>
        </w:rPr>
        <w:t> </w:t>
      </w:r>
      <w:r>
        <w:rPr>
          <w:color w:val="3D818E"/>
        </w:rPr>
        <w:t>trimestriel</w:t>
      </w:r>
      <w:r>
        <w:rPr>
          <w:color w:val="3D818E"/>
          <w:spacing w:val="-5"/>
        </w:rPr>
        <w:t> </w:t>
      </w:r>
      <w:r>
        <w:rPr>
          <w:color w:val="3D818E"/>
        </w:rPr>
        <w:t>consolidé</w:t>
      </w:r>
      <w:r>
        <w:rPr>
          <w:color w:val="3D818E"/>
          <w:spacing w:val="-6"/>
        </w:rPr>
        <w:t> </w:t>
      </w:r>
      <w:r>
        <w:rPr>
          <w:color w:val="3D818E"/>
        </w:rPr>
        <w:t>France</w:t>
      </w:r>
      <w:r>
        <w:rPr>
          <w:color w:val="3D818E"/>
          <w:spacing w:val="-6"/>
        </w:rPr>
        <w:t> </w:t>
      </w:r>
      <w:r>
        <w:rPr>
          <w:color w:val="3D818E"/>
        </w:rPr>
        <w:t>par</w:t>
      </w:r>
      <w:r>
        <w:rPr>
          <w:color w:val="3D818E"/>
          <w:spacing w:val="-5"/>
        </w:rPr>
        <w:t> </w:t>
      </w:r>
      <w:r>
        <w:rPr>
          <w:color w:val="3D818E"/>
          <w:spacing w:val="-2"/>
        </w:rPr>
        <w:t>enseigne</w:t>
      </w:r>
    </w:p>
    <w:p>
      <w:pPr>
        <w:pStyle w:val="BodyText"/>
        <w:spacing w:before="9"/>
        <w:rPr>
          <w:b/>
          <w:sz w:val="19"/>
        </w:rPr>
      </w:pPr>
    </w:p>
    <w:tbl>
      <w:tblPr>
        <w:tblW w:w="0" w:type="auto"/>
        <w:jc w:val="left"/>
        <w:tblInd w:w="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822"/>
        <w:gridCol w:w="1135"/>
        <w:gridCol w:w="1128"/>
        <w:gridCol w:w="1300"/>
        <w:gridCol w:w="811"/>
        <w:gridCol w:w="1147"/>
        <w:gridCol w:w="1153"/>
        <w:gridCol w:w="1282"/>
      </w:tblGrid>
      <w:tr>
        <w:trPr>
          <w:trHeight w:val="285" w:hRule="atLeast"/>
        </w:trPr>
        <w:tc>
          <w:tcPr>
            <w:tcW w:w="6379" w:type="dxa"/>
            <w:gridSpan w:val="5"/>
            <w:tcBorders>
              <w:bottom w:val="single" w:sz="12" w:space="0" w:color="000000"/>
            </w:tcBorders>
          </w:tcPr>
          <w:p>
            <w:pPr>
              <w:pStyle w:val="TableParagraph"/>
              <w:spacing w:line="225" w:lineRule="exact"/>
              <w:ind w:left="2923"/>
              <w:jc w:val="left"/>
              <w:rPr>
                <w:b/>
                <w:sz w:val="22"/>
              </w:rPr>
            </w:pPr>
            <w:r>
              <w:rPr>
                <w:b/>
                <w:sz w:val="22"/>
              </w:rPr>
              <w:t>Variation</w:t>
            </w:r>
            <w:r>
              <w:rPr>
                <w:b/>
                <w:spacing w:val="-3"/>
                <w:sz w:val="22"/>
              </w:rPr>
              <w:t> </w:t>
            </w:r>
            <w:r>
              <w:rPr>
                <w:b/>
                <w:sz w:val="22"/>
              </w:rPr>
              <w:t>T2</w:t>
            </w:r>
            <w:r>
              <w:rPr>
                <w:b/>
                <w:spacing w:val="-4"/>
                <w:sz w:val="22"/>
              </w:rPr>
              <w:t> </w:t>
            </w:r>
            <w:r>
              <w:rPr>
                <w:b/>
                <w:sz w:val="22"/>
              </w:rPr>
              <w:t>2023</w:t>
            </w:r>
            <w:r>
              <w:rPr>
                <w:b/>
                <w:spacing w:val="-3"/>
                <w:sz w:val="22"/>
              </w:rPr>
              <w:t> </w:t>
            </w:r>
            <w:r>
              <w:rPr>
                <w:b/>
                <w:sz w:val="22"/>
              </w:rPr>
              <w:t>/</w:t>
            </w:r>
            <w:r>
              <w:rPr>
                <w:b/>
                <w:spacing w:val="-3"/>
                <w:sz w:val="22"/>
              </w:rPr>
              <w:t> </w:t>
            </w:r>
            <w:r>
              <w:rPr>
                <w:b/>
                <w:sz w:val="22"/>
              </w:rPr>
              <w:t>T2</w:t>
            </w:r>
            <w:r>
              <w:rPr>
                <w:b/>
                <w:spacing w:val="-2"/>
                <w:sz w:val="22"/>
              </w:rPr>
              <w:t> </w:t>
            </w:r>
            <w:r>
              <w:rPr>
                <w:b/>
                <w:spacing w:val="-4"/>
                <w:sz w:val="22"/>
              </w:rPr>
              <w:t>2022</w:t>
            </w:r>
          </w:p>
        </w:tc>
        <w:tc>
          <w:tcPr>
            <w:tcW w:w="811" w:type="dxa"/>
            <w:tcBorders>
              <w:bottom w:val="single" w:sz="12" w:space="0" w:color="000000"/>
            </w:tcBorders>
          </w:tcPr>
          <w:p>
            <w:pPr>
              <w:pStyle w:val="TableParagraph"/>
              <w:jc w:val="left"/>
              <w:rPr>
                <w:rFonts w:ascii="Times New Roman"/>
                <w:sz w:val="20"/>
              </w:rPr>
            </w:pPr>
          </w:p>
        </w:tc>
        <w:tc>
          <w:tcPr>
            <w:tcW w:w="3582" w:type="dxa"/>
            <w:gridSpan w:val="3"/>
            <w:tcBorders>
              <w:bottom w:val="single" w:sz="12" w:space="0" w:color="000000"/>
            </w:tcBorders>
          </w:tcPr>
          <w:p>
            <w:pPr>
              <w:pStyle w:val="TableParagraph"/>
              <w:spacing w:line="225" w:lineRule="exact"/>
              <w:ind w:left="126"/>
              <w:jc w:val="left"/>
              <w:rPr>
                <w:b/>
                <w:sz w:val="22"/>
              </w:rPr>
            </w:pPr>
            <w:r>
              <w:rPr>
                <w:b/>
                <w:sz w:val="22"/>
              </w:rPr>
              <w:t>Variation</w:t>
            </w:r>
            <w:r>
              <w:rPr>
                <w:b/>
                <w:spacing w:val="-4"/>
                <w:sz w:val="22"/>
              </w:rPr>
              <w:t> </w:t>
            </w:r>
            <w:r>
              <w:rPr>
                <w:b/>
                <w:sz w:val="22"/>
              </w:rPr>
              <w:t>T3</w:t>
            </w:r>
            <w:r>
              <w:rPr>
                <w:b/>
                <w:spacing w:val="-2"/>
                <w:sz w:val="22"/>
              </w:rPr>
              <w:t> </w:t>
            </w:r>
            <w:r>
              <w:rPr>
                <w:b/>
                <w:sz w:val="22"/>
              </w:rPr>
              <w:t>2023</w:t>
            </w:r>
            <w:r>
              <w:rPr>
                <w:b/>
                <w:spacing w:val="-4"/>
                <w:sz w:val="22"/>
              </w:rPr>
              <w:t> </w:t>
            </w:r>
            <w:r>
              <w:rPr>
                <w:b/>
                <w:sz w:val="22"/>
              </w:rPr>
              <w:t>/</w:t>
            </w:r>
            <w:r>
              <w:rPr>
                <w:b/>
                <w:spacing w:val="-3"/>
                <w:sz w:val="22"/>
              </w:rPr>
              <w:t> </w:t>
            </w:r>
            <w:r>
              <w:rPr>
                <w:b/>
                <w:sz w:val="22"/>
              </w:rPr>
              <w:t>T3</w:t>
            </w:r>
            <w:r>
              <w:rPr>
                <w:b/>
                <w:spacing w:val="-2"/>
                <w:sz w:val="22"/>
              </w:rPr>
              <w:t> </w:t>
            </w:r>
            <w:r>
              <w:rPr>
                <w:b/>
                <w:spacing w:val="-4"/>
                <w:sz w:val="22"/>
              </w:rPr>
              <w:t>2022</w:t>
            </w:r>
          </w:p>
        </w:tc>
      </w:tr>
      <w:tr>
        <w:trPr>
          <w:trHeight w:val="543" w:hRule="atLeast"/>
        </w:trPr>
        <w:tc>
          <w:tcPr>
            <w:tcW w:w="1994" w:type="dxa"/>
            <w:tcBorders>
              <w:top w:val="single" w:sz="12" w:space="0" w:color="000000"/>
              <w:bottom w:val="single" w:sz="12" w:space="0" w:color="000000"/>
            </w:tcBorders>
          </w:tcPr>
          <w:p>
            <w:pPr>
              <w:pStyle w:val="TableParagraph"/>
              <w:spacing w:before="49"/>
              <w:ind w:left="84" w:right="314"/>
              <w:jc w:val="left"/>
              <w:rPr>
                <w:i/>
                <w:sz w:val="18"/>
              </w:rPr>
            </w:pPr>
            <w:r>
              <w:rPr>
                <w:i/>
                <w:sz w:val="18"/>
              </w:rPr>
              <w:t>CA</w:t>
            </w:r>
            <w:r>
              <w:rPr>
                <w:i/>
                <w:spacing w:val="-11"/>
                <w:sz w:val="18"/>
              </w:rPr>
              <w:t> </w:t>
            </w:r>
            <w:r>
              <w:rPr>
                <w:i/>
                <w:sz w:val="18"/>
              </w:rPr>
              <w:t>HT</w:t>
            </w:r>
            <w:r>
              <w:rPr>
                <w:i/>
                <w:spacing w:val="-10"/>
                <w:sz w:val="18"/>
              </w:rPr>
              <w:t> </w:t>
            </w:r>
            <w:r>
              <w:rPr>
                <w:i/>
                <w:sz w:val="18"/>
              </w:rPr>
              <w:t>par</w:t>
            </w:r>
            <w:r>
              <w:rPr>
                <w:i/>
                <w:spacing w:val="-10"/>
                <w:sz w:val="18"/>
              </w:rPr>
              <w:t> </w:t>
            </w:r>
            <w:r>
              <w:rPr>
                <w:i/>
                <w:sz w:val="18"/>
              </w:rPr>
              <w:t>enseigne (en M€)</w:t>
            </w:r>
          </w:p>
        </w:tc>
        <w:tc>
          <w:tcPr>
            <w:tcW w:w="822" w:type="dxa"/>
            <w:tcBorders>
              <w:top w:val="single" w:sz="12" w:space="0" w:color="000000"/>
              <w:bottom w:val="single" w:sz="12" w:space="0" w:color="000000"/>
            </w:tcBorders>
          </w:tcPr>
          <w:p>
            <w:pPr>
              <w:pStyle w:val="TableParagraph"/>
              <w:ind w:left="216" w:right="163" w:hanging="32"/>
              <w:jc w:val="left"/>
              <w:rPr>
                <w:b/>
                <w:sz w:val="20"/>
              </w:rPr>
            </w:pPr>
            <w:r>
              <w:rPr>
                <w:b/>
                <w:sz w:val="20"/>
              </w:rPr>
              <w:t>CA</w:t>
            </w:r>
            <w:r>
              <w:rPr>
                <w:b/>
                <w:spacing w:val="-12"/>
                <w:sz w:val="20"/>
              </w:rPr>
              <w:t> </w:t>
            </w:r>
            <w:r>
              <w:rPr>
                <w:b/>
                <w:sz w:val="20"/>
              </w:rPr>
              <w:t>T2 </w:t>
            </w:r>
            <w:r>
              <w:rPr>
                <w:b/>
                <w:spacing w:val="-4"/>
                <w:sz w:val="20"/>
              </w:rPr>
              <w:t>2023</w:t>
            </w:r>
          </w:p>
        </w:tc>
        <w:tc>
          <w:tcPr>
            <w:tcW w:w="1135" w:type="dxa"/>
            <w:tcBorders>
              <w:top w:val="single" w:sz="12" w:space="0" w:color="000000"/>
              <w:bottom w:val="single" w:sz="12" w:space="0" w:color="000000"/>
            </w:tcBorders>
          </w:tcPr>
          <w:p>
            <w:pPr>
              <w:pStyle w:val="TableParagraph"/>
              <w:ind w:left="347" w:hanging="195"/>
              <w:jc w:val="left"/>
              <w:rPr>
                <w:sz w:val="20"/>
              </w:rPr>
            </w:pPr>
            <w:r>
              <w:rPr>
                <w:spacing w:val="-2"/>
                <w:sz w:val="20"/>
              </w:rPr>
              <w:t>Croissance totale</w:t>
            </w:r>
          </w:p>
        </w:tc>
        <w:tc>
          <w:tcPr>
            <w:tcW w:w="1128" w:type="dxa"/>
            <w:tcBorders>
              <w:top w:val="single" w:sz="12" w:space="0" w:color="000000"/>
              <w:bottom w:val="single" w:sz="12" w:space="0" w:color="000000"/>
            </w:tcBorders>
          </w:tcPr>
          <w:p>
            <w:pPr>
              <w:pStyle w:val="TableParagraph"/>
              <w:ind w:left="115" w:firstLine="12"/>
              <w:jc w:val="left"/>
              <w:rPr>
                <w:sz w:val="20"/>
              </w:rPr>
            </w:pPr>
            <w:r>
              <w:rPr>
                <w:spacing w:val="-2"/>
                <w:sz w:val="20"/>
              </w:rPr>
              <w:t>Croissance organique</w:t>
            </w:r>
            <w:r>
              <w:rPr>
                <w:spacing w:val="-2"/>
                <w:sz w:val="20"/>
                <w:vertAlign w:val="superscript"/>
              </w:rPr>
              <w:t>1</w:t>
            </w:r>
          </w:p>
        </w:tc>
        <w:tc>
          <w:tcPr>
            <w:tcW w:w="1300" w:type="dxa"/>
            <w:tcBorders>
              <w:top w:val="single" w:sz="12" w:space="0" w:color="000000"/>
              <w:bottom w:val="single" w:sz="12" w:space="0" w:color="000000"/>
            </w:tcBorders>
          </w:tcPr>
          <w:p>
            <w:pPr>
              <w:pStyle w:val="TableParagraph"/>
              <w:ind w:left="122" w:firstLine="81"/>
              <w:jc w:val="left"/>
              <w:rPr>
                <w:sz w:val="20"/>
              </w:rPr>
            </w:pPr>
            <w:r>
              <w:rPr>
                <w:spacing w:val="-2"/>
                <w:sz w:val="20"/>
              </w:rPr>
              <w:t>Croissance comparable</w:t>
            </w:r>
            <w:r>
              <w:rPr>
                <w:spacing w:val="-2"/>
                <w:sz w:val="20"/>
                <w:vertAlign w:val="superscript"/>
              </w:rPr>
              <w:t>1</w:t>
            </w:r>
          </w:p>
        </w:tc>
        <w:tc>
          <w:tcPr>
            <w:tcW w:w="811" w:type="dxa"/>
            <w:tcBorders>
              <w:top w:val="single" w:sz="12" w:space="0" w:color="000000"/>
              <w:bottom w:val="single" w:sz="12" w:space="0" w:color="000000"/>
            </w:tcBorders>
            <w:shd w:val="clear" w:color="auto" w:fill="F1F1F1"/>
          </w:tcPr>
          <w:p>
            <w:pPr>
              <w:pStyle w:val="TableParagraph"/>
              <w:ind w:left="224" w:right="140" w:hanging="34"/>
              <w:jc w:val="left"/>
              <w:rPr>
                <w:b/>
                <w:sz w:val="20"/>
              </w:rPr>
            </w:pPr>
            <w:r>
              <w:rPr>
                <w:b/>
                <w:sz w:val="20"/>
              </w:rPr>
              <w:t>CA</w:t>
            </w:r>
            <w:r>
              <w:rPr>
                <w:b/>
                <w:spacing w:val="-12"/>
                <w:sz w:val="20"/>
              </w:rPr>
              <w:t> </w:t>
            </w:r>
            <w:r>
              <w:rPr>
                <w:b/>
                <w:sz w:val="20"/>
              </w:rPr>
              <w:t>T3 </w:t>
            </w:r>
            <w:r>
              <w:rPr>
                <w:b/>
                <w:spacing w:val="-4"/>
                <w:sz w:val="20"/>
              </w:rPr>
              <w:t>2023</w:t>
            </w:r>
          </w:p>
        </w:tc>
        <w:tc>
          <w:tcPr>
            <w:tcW w:w="1147" w:type="dxa"/>
            <w:tcBorders>
              <w:top w:val="single" w:sz="12" w:space="0" w:color="000000"/>
              <w:bottom w:val="single" w:sz="12" w:space="0" w:color="000000"/>
            </w:tcBorders>
            <w:shd w:val="clear" w:color="auto" w:fill="F1F1F1"/>
          </w:tcPr>
          <w:p>
            <w:pPr>
              <w:pStyle w:val="TableParagraph"/>
              <w:ind w:left="347" w:right="125" w:hanging="195"/>
              <w:jc w:val="left"/>
              <w:rPr>
                <w:sz w:val="20"/>
              </w:rPr>
            </w:pPr>
            <w:r>
              <w:rPr>
                <w:spacing w:val="-2"/>
                <w:sz w:val="20"/>
              </w:rPr>
              <w:t>Croissance totale</w:t>
            </w:r>
          </w:p>
        </w:tc>
        <w:tc>
          <w:tcPr>
            <w:tcW w:w="1153" w:type="dxa"/>
            <w:tcBorders>
              <w:top w:val="single" w:sz="12" w:space="0" w:color="000000"/>
              <w:bottom w:val="single" w:sz="12" w:space="0" w:color="000000"/>
            </w:tcBorders>
            <w:shd w:val="clear" w:color="auto" w:fill="F1F1F1"/>
          </w:tcPr>
          <w:p>
            <w:pPr>
              <w:pStyle w:val="TableParagraph"/>
              <w:ind w:left="132" w:firstLine="12"/>
              <w:jc w:val="left"/>
              <w:rPr>
                <w:sz w:val="20"/>
              </w:rPr>
            </w:pPr>
            <w:r>
              <w:rPr>
                <w:spacing w:val="-2"/>
                <w:sz w:val="20"/>
              </w:rPr>
              <w:t>Croissance organique</w:t>
            </w:r>
            <w:r>
              <w:rPr>
                <w:spacing w:val="-2"/>
                <w:sz w:val="20"/>
                <w:vertAlign w:val="superscript"/>
              </w:rPr>
              <w:t>1</w:t>
            </w:r>
          </w:p>
        </w:tc>
        <w:tc>
          <w:tcPr>
            <w:tcW w:w="1282" w:type="dxa"/>
            <w:tcBorders>
              <w:top w:val="single" w:sz="12" w:space="0" w:color="000000"/>
              <w:bottom w:val="single" w:sz="12" w:space="0" w:color="000000"/>
            </w:tcBorders>
            <w:shd w:val="clear" w:color="auto" w:fill="F1F1F1"/>
          </w:tcPr>
          <w:p>
            <w:pPr>
              <w:pStyle w:val="TableParagraph"/>
              <w:ind w:left="136" w:firstLine="81"/>
              <w:jc w:val="left"/>
              <w:rPr>
                <w:sz w:val="20"/>
              </w:rPr>
            </w:pPr>
            <w:r>
              <w:rPr>
                <w:spacing w:val="-2"/>
                <w:sz w:val="20"/>
              </w:rPr>
              <w:t>Croissance comparable</w:t>
            </w:r>
            <w:r>
              <w:rPr>
                <w:spacing w:val="-2"/>
                <w:sz w:val="20"/>
                <w:vertAlign w:val="superscript"/>
              </w:rPr>
              <w:t>1</w:t>
            </w:r>
          </w:p>
        </w:tc>
      </w:tr>
      <w:tr>
        <w:trPr>
          <w:trHeight w:val="282" w:hRule="atLeast"/>
        </w:trPr>
        <w:tc>
          <w:tcPr>
            <w:tcW w:w="1994" w:type="dxa"/>
            <w:tcBorders>
              <w:top w:val="single" w:sz="12" w:space="0" w:color="000000"/>
              <w:bottom w:val="single" w:sz="8" w:space="0" w:color="D9D9D9"/>
            </w:tcBorders>
          </w:tcPr>
          <w:p>
            <w:pPr>
              <w:pStyle w:val="TableParagraph"/>
              <w:spacing w:line="259" w:lineRule="exact" w:before="3"/>
              <w:ind w:left="84"/>
              <w:jc w:val="left"/>
              <w:rPr>
                <w:sz w:val="22"/>
              </w:rPr>
            </w:pPr>
            <w:r>
              <w:rPr>
                <w:spacing w:val="-2"/>
                <w:sz w:val="22"/>
              </w:rPr>
              <w:t>Hypermarchés</w:t>
            </w:r>
          </w:p>
        </w:tc>
        <w:tc>
          <w:tcPr>
            <w:tcW w:w="822" w:type="dxa"/>
            <w:tcBorders>
              <w:top w:val="single" w:sz="12" w:space="0" w:color="000000"/>
              <w:bottom w:val="single" w:sz="8" w:space="0" w:color="D9D9D9"/>
            </w:tcBorders>
          </w:tcPr>
          <w:p>
            <w:pPr>
              <w:pStyle w:val="TableParagraph"/>
              <w:spacing w:line="259" w:lineRule="exact" w:before="3"/>
              <w:ind w:left="18"/>
              <w:rPr>
                <w:sz w:val="22"/>
              </w:rPr>
            </w:pPr>
            <w:r>
              <w:rPr>
                <w:spacing w:val="-5"/>
                <w:sz w:val="22"/>
              </w:rPr>
              <w:t>582</w:t>
            </w:r>
          </w:p>
        </w:tc>
        <w:tc>
          <w:tcPr>
            <w:tcW w:w="1135" w:type="dxa"/>
            <w:tcBorders>
              <w:top w:val="single" w:sz="12" w:space="0" w:color="000000"/>
              <w:bottom w:val="single" w:sz="8" w:space="0" w:color="D9D9D9"/>
            </w:tcBorders>
          </w:tcPr>
          <w:p>
            <w:pPr>
              <w:pStyle w:val="TableParagraph"/>
              <w:spacing w:line="262" w:lineRule="exact"/>
              <w:ind w:left="41"/>
              <w:rPr>
                <w:sz w:val="22"/>
              </w:rPr>
            </w:pPr>
            <w:r>
              <w:rPr>
                <w:spacing w:val="-2"/>
                <w:sz w:val="22"/>
              </w:rPr>
              <w:t>-</w:t>
            </w:r>
            <w:r>
              <w:rPr>
                <w:spacing w:val="-4"/>
                <w:sz w:val="22"/>
              </w:rPr>
              <w:t>24,9%</w:t>
            </w:r>
          </w:p>
        </w:tc>
        <w:tc>
          <w:tcPr>
            <w:tcW w:w="1128" w:type="dxa"/>
            <w:tcBorders>
              <w:top w:val="single" w:sz="12" w:space="0" w:color="000000"/>
              <w:bottom w:val="single" w:sz="8" w:space="0" w:color="D9D9D9"/>
            </w:tcBorders>
          </w:tcPr>
          <w:p>
            <w:pPr>
              <w:pStyle w:val="TableParagraph"/>
              <w:spacing w:line="262" w:lineRule="exact"/>
              <w:ind w:right="5"/>
              <w:rPr>
                <w:sz w:val="22"/>
              </w:rPr>
            </w:pPr>
            <w:r>
              <w:rPr>
                <w:spacing w:val="-2"/>
                <w:sz w:val="22"/>
              </w:rPr>
              <w:t>-</w:t>
            </w:r>
            <w:r>
              <w:rPr>
                <w:spacing w:val="-4"/>
                <w:sz w:val="22"/>
              </w:rPr>
              <w:t>17,5%</w:t>
            </w:r>
          </w:p>
        </w:tc>
        <w:tc>
          <w:tcPr>
            <w:tcW w:w="1300" w:type="dxa"/>
            <w:tcBorders>
              <w:top w:val="single" w:sz="12" w:space="0" w:color="000000"/>
              <w:bottom w:val="single" w:sz="8" w:space="0" w:color="D9D9D9"/>
            </w:tcBorders>
          </w:tcPr>
          <w:p>
            <w:pPr>
              <w:pStyle w:val="TableParagraph"/>
              <w:spacing w:line="262" w:lineRule="exact"/>
              <w:ind w:left="2" w:right="21"/>
              <w:rPr>
                <w:sz w:val="22"/>
              </w:rPr>
            </w:pPr>
            <w:r>
              <w:rPr>
                <w:spacing w:val="-2"/>
                <w:sz w:val="22"/>
              </w:rPr>
              <w:t>-</w:t>
            </w:r>
            <w:r>
              <w:rPr>
                <w:spacing w:val="-4"/>
                <w:sz w:val="22"/>
              </w:rPr>
              <w:t>17,1%</w:t>
            </w:r>
          </w:p>
        </w:tc>
        <w:tc>
          <w:tcPr>
            <w:tcW w:w="811" w:type="dxa"/>
            <w:tcBorders>
              <w:top w:val="single" w:sz="12" w:space="0" w:color="000000"/>
              <w:bottom w:val="single" w:sz="8" w:space="0" w:color="D9D9D9"/>
            </w:tcBorders>
            <w:shd w:val="clear" w:color="auto" w:fill="F1F1F1"/>
          </w:tcPr>
          <w:p>
            <w:pPr>
              <w:pStyle w:val="TableParagraph"/>
              <w:spacing w:line="259" w:lineRule="exact" w:before="3"/>
              <w:ind w:left="1" w:right="39"/>
              <w:rPr>
                <w:sz w:val="22"/>
              </w:rPr>
            </w:pPr>
            <w:r>
              <w:rPr>
                <w:spacing w:val="-5"/>
                <w:sz w:val="22"/>
              </w:rPr>
              <w:t>636</w:t>
            </w:r>
          </w:p>
        </w:tc>
        <w:tc>
          <w:tcPr>
            <w:tcW w:w="1147" w:type="dxa"/>
            <w:tcBorders>
              <w:top w:val="single" w:sz="12" w:space="0" w:color="000000"/>
              <w:bottom w:val="single" w:sz="8" w:space="0" w:color="D9D9D9"/>
            </w:tcBorders>
            <w:shd w:val="clear" w:color="auto" w:fill="F1F1F1"/>
          </w:tcPr>
          <w:p>
            <w:pPr>
              <w:pStyle w:val="TableParagraph"/>
              <w:spacing w:line="262" w:lineRule="exact"/>
              <w:ind w:right="60"/>
              <w:rPr>
                <w:sz w:val="22"/>
              </w:rPr>
            </w:pPr>
            <w:r>
              <w:rPr>
                <w:spacing w:val="-2"/>
                <w:sz w:val="22"/>
              </w:rPr>
              <w:t>-</w:t>
            </w:r>
            <w:r>
              <w:rPr>
                <w:spacing w:val="-4"/>
                <w:sz w:val="22"/>
              </w:rPr>
              <w:t>16,4%</w:t>
            </w:r>
          </w:p>
        </w:tc>
        <w:tc>
          <w:tcPr>
            <w:tcW w:w="1153" w:type="dxa"/>
            <w:tcBorders>
              <w:top w:val="single" w:sz="12" w:space="0" w:color="000000"/>
              <w:bottom w:val="single" w:sz="8" w:space="0" w:color="D9D9D9"/>
            </w:tcBorders>
            <w:shd w:val="clear" w:color="auto" w:fill="F1F1F1"/>
          </w:tcPr>
          <w:p>
            <w:pPr>
              <w:pStyle w:val="TableParagraph"/>
              <w:spacing w:line="262" w:lineRule="exact"/>
              <w:ind w:right="307"/>
              <w:jc w:val="right"/>
              <w:rPr>
                <w:sz w:val="22"/>
              </w:rPr>
            </w:pPr>
            <w:r>
              <w:rPr>
                <w:spacing w:val="-2"/>
                <w:sz w:val="22"/>
              </w:rPr>
              <w:t>-</w:t>
            </w:r>
            <w:r>
              <w:rPr>
                <w:spacing w:val="-4"/>
                <w:sz w:val="22"/>
              </w:rPr>
              <w:t>20,0%</w:t>
            </w:r>
          </w:p>
        </w:tc>
        <w:tc>
          <w:tcPr>
            <w:tcW w:w="1282" w:type="dxa"/>
            <w:tcBorders>
              <w:top w:val="single" w:sz="12" w:space="0" w:color="000000"/>
              <w:bottom w:val="single" w:sz="8" w:space="0" w:color="D9D9D9"/>
            </w:tcBorders>
            <w:shd w:val="clear" w:color="auto" w:fill="F1F1F1"/>
          </w:tcPr>
          <w:p>
            <w:pPr>
              <w:pStyle w:val="TableParagraph"/>
              <w:spacing w:line="262" w:lineRule="exact"/>
              <w:ind w:right="61"/>
              <w:rPr>
                <w:sz w:val="22"/>
              </w:rPr>
            </w:pPr>
            <w:r>
              <w:rPr>
                <w:spacing w:val="-2"/>
                <w:sz w:val="22"/>
              </w:rPr>
              <w:t>-</w:t>
            </w:r>
            <w:r>
              <w:rPr>
                <w:spacing w:val="-4"/>
                <w:sz w:val="22"/>
              </w:rPr>
              <w:t>18,6%</w:t>
            </w:r>
          </w:p>
        </w:tc>
      </w:tr>
      <w:tr>
        <w:trPr>
          <w:trHeight w:val="267" w:hRule="atLeast"/>
        </w:trPr>
        <w:tc>
          <w:tcPr>
            <w:tcW w:w="1994" w:type="dxa"/>
            <w:tcBorders>
              <w:top w:val="single" w:sz="8" w:space="0" w:color="D9D9D9"/>
              <w:bottom w:val="single" w:sz="8" w:space="0" w:color="D9D9D9"/>
            </w:tcBorders>
          </w:tcPr>
          <w:p>
            <w:pPr>
              <w:pStyle w:val="TableParagraph"/>
              <w:spacing w:line="248" w:lineRule="exact"/>
              <w:ind w:left="84"/>
              <w:jc w:val="left"/>
              <w:rPr>
                <w:sz w:val="22"/>
              </w:rPr>
            </w:pPr>
            <w:r>
              <w:rPr>
                <w:spacing w:val="-2"/>
                <w:sz w:val="22"/>
              </w:rPr>
              <w:t>Supermarchés</w:t>
            </w:r>
          </w:p>
        </w:tc>
        <w:tc>
          <w:tcPr>
            <w:tcW w:w="822" w:type="dxa"/>
            <w:tcBorders>
              <w:top w:val="single" w:sz="8" w:space="0" w:color="D9D9D9"/>
              <w:bottom w:val="single" w:sz="8" w:space="0" w:color="D9D9D9"/>
            </w:tcBorders>
          </w:tcPr>
          <w:p>
            <w:pPr>
              <w:pStyle w:val="TableParagraph"/>
              <w:spacing w:line="248" w:lineRule="exact"/>
              <w:ind w:left="18"/>
              <w:rPr>
                <w:sz w:val="22"/>
              </w:rPr>
            </w:pPr>
            <w:r>
              <w:rPr>
                <w:spacing w:val="-5"/>
                <w:sz w:val="22"/>
              </w:rPr>
              <w:t>789</w:t>
            </w:r>
          </w:p>
        </w:tc>
        <w:tc>
          <w:tcPr>
            <w:tcW w:w="1135" w:type="dxa"/>
            <w:tcBorders>
              <w:top w:val="single" w:sz="8" w:space="0" w:color="D9D9D9"/>
              <w:bottom w:val="single" w:sz="8" w:space="0" w:color="D9D9D9"/>
            </w:tcBorders>
          </w:tcPr>
          <w:p>
            <w:pPr>
              <w:pStyle w:val="TableParagraph"/>
              <w:spacing w:line="248" w:lineRule="exact"/>
              <w:ind w:left="41" w:right="2"/>
              <w:rPr>
                <w:sz w:val="22"/>
              </w:rPr>
            </w:pPr>
            <w:r>
              <w:rPr>
                <w:sz w:val="22"/>
              </w:rPr>
              <w:t>-</w:t>
            </w:r>
            <w:r>
              <w:rPr>
                <w:spacing w:val="-4"/>
                <w:sz w:val="22"/>
              </w:rPr>
              <w:t>8,0%</w:t>
            </w:r>
          </w:p>
        </w:tc>
        <w:tc>
          <w:tcPr>
            <w:tcW w:w="1128" w:type="dxa"/>
            <w:tcBorders>
              <w:top w:val="single" w:sz="8" w:space="0" w:color="D9D9D9"/>
              <w:bottom w:val="single" w:sz="8" w:space="0" w:color="D9D9D9"/>
            </w:tcBorders>
          </w:tcPr>
          <w:p>
            <w:pPr>
              <w:pStyle w:val="TableParagraph"/>
              <w:spacing w:line="248" w:lineRule="exact"/>
              <w:ind w:right="5"/>
              <w:rPr>
                <w:sz w:val="22"/>
              </w:rPr>
            </w:pPr>
            <w:r>
              <w:rPr>
                <w:spacing w:val="-2"/>
                <w:sz w:val="22"/>
              </w:rPr>
              <w:t>-</w:t>
            </w:r>
            <w:r>
              <w:rPr>
                <w:spacing w:val="-4"/>
                <w:sz w:val="22"/>
              </w:rPr>
              <w:t>12,2%</w:t>
            </w:r>
          </w:p>
        </w:tc>
        <w:tc>
          <w:tcPr>
            <w:tcW w:w="1300" w:type="dxa"/>
            <w:tcBorders>
              <w:top w:val="single" w:sz="8" w:space="0" w:color="D9D9D9"/>
              <w:bottom w:val="single" w:sz="8" w:space="0" w:color="D9D9D9"/>
            </w:tcBorders>
          </w:tcPr>
          <w:p>
            <w:pPr>
              <w:pStyle w:val="TableParagraph"/>
              <w:spacing w:line="248" w:lineRule="exact"/>
              <w:ind w:left="2" w:right="21"/>
              <w:rPr>
                <w:sz w:val="22"/>
              </w:rPr>
            </w:pPr>
            <w:r>
              <w:rPr>
                <w:spacing w:val="-2"/>
                <w:sz w:val="22"/>
              </w:rPr>
              <w:t>-</w:t>
            </w:r>
            <w:r>
              <w:rPr>
                <w:spacing w:val="-4"/>
                <w:sz w:val="22"/>
              </w:rPr>
              <w:t>13,9%</w:t>
            </w:r>
          </w:p>
        </w:tc>
        <w:tc>
          <w:tcPr>
            <w:tcW w:w="811" w:type="dxa"/>
            <w:tcBorders>
              <w:top w:val="single" w:sz="8" w:space="0" w:color="D9D9D9"/>
              <w:bottom w:val="single" w:sz="8" w:space="0" w:color="D9D9D9"/>
            </w:tcBorders>
            <w:shd w:val="clear" w:color="auto" w:fill="F1F1F1"/>
          </w:tcPr>
          <w:p>
            <w:pPr>
              <w:pStyle w:val="TableParagraph"/>
              <w:spacing w:line="248" w:lineRule="exact"/>
              <w:ind w:left="1" w:right="39"/>
              <w:rPr>
                <w:sz w:val="22"/>
              </w:rPr>
            </w:pPr>
            <w:r>
              <w:rPr>
                <w:spacing w:val="-5"/>
                <w:sz w:val="22"/>
              </w:rPr>
              <w:t>873</w:t>
            </w:r>
          </w:p>
        </w:tc>
        <w:tc>
          <w:tcPr>
            <w:tcW w:w="1147" w:type="dxa"/>
            <w:tcBorders>
              <w:top w:val="single" w:sz="8" w:space="0" w:color="D9D9D9"/>
              <w:bottom w:val="single" w:sz="8" w:space="0" w:color="D9D9D9"/>
            </w:tcBorders>
            <w:shd w:val="clear" w:color="auto" w:fill="F1F1F1"/>
          </w:tcPr>
          <w:p>
            <w:pPr>
              <w:pStyle w:val="TableParagraph"/>
              <w:spacing w:line="248" w:lineRule="exact"/>
              <w:ind w:left="3" w:right="60"/>
              <w:rPr>
                <w:sz w:val="22"/>
              </w:rPr>
            </w:pPr>
            <w:r>
              <w:rPr>
                <w:spacing w:val="-2"/>
                <w:sz w:val="22"/>
              </w:rPr>
              <w:t>-</w:t>
            </w:r>
            <w:r>
              <w:rPr>
                <w:spacing w:val="-4"/>
                <w:sz w:val="22"/>
              </w:rPr>
              <w:t>8,9%</w:t>
            </w:r>
          </w:p>
        </w:tc>
        <w:tc>
          <w:tcPr>
            <w:tcW w:w="1153" w:type="dxa"/>
            <w:tcBorders>
              <w:top w:val="single" w:sz="8" w:space="0" w:color="D9D9D9"/>
              <w:bottom w:val="single" w:sz="8" w:space="0" w:color="D9D9D9"/>
            </w:tcBorders>
            <w:shd w:val="clear" w:color="auto" w:fill="F1F1F1"/>
          </w:tcPr>
          <w:p>
            <w:pPr>
              <w:pStyle w:val="TableParagraph"/>
              <w:spacing w:line="248" w:lineRule="exact"/>
              <w:ind w:right="307"/>
              <w:jc w:val="right"/>
              <w:rPr>
                <w:sz w:val="22"/>
              </w:rPr>
            </w:pPr>
            <w:r>
              <w:rPr>
                <w:spacing w:val="-2"/>
                <w:sz w:val="22"/>
              </w:rPr>
              <w:t>-</w:t>
            </w:r>
            <w:r>
              <w:rPr>
                <w:spacing w:val="-4"/>
                <w:sz w:val="22"/>
              </w:rPr>
              <w:t>10,7%</w:t>
            </w:r>
          </w:p>
        </w:tc>
        <w:tc>
          <w:tcPr>
            <w:tcW w:w="1282" w:type="dxa"/>
            <w:tcBorders>
              <w:top w:val="single" w:sz="8" w:space="0" w:color="D9D9D9"/>
              <w:bottom w:val="single" w:sz="8" w:space="0" w:color="D9D9D9"/>
            </w:tcBorders>
            <w:shd w:val="clear" w:color="auto" w:fill="F1F1F1"/>
          </w:tcPr>
          <w:p>
            <w:pPr>
              <w:pStyle w:val="TableParagraph"/>
              <w:spacing w:line="248" w:lineRule="exact"/>
              <w:ind w:right="61"/>
              <w:rPr>
                <w:sz w:val="22"/>
              </w:rPr>
            </w:pPr>
            <w:r>
              <w:rPr>
                <w:spacing w:val="-2"/>
                <w:sz w:val="22"/>
              </w:rPr>
              <w:t>-</w:t>
            </w:r>
            <w:r>
              <w:rPr>
                <w:spacing w:val="-4"/>
                <w:sz w:val="22"/>
              </w:rPr>
              <w:t>11,5%</w:t>
            </w:r>
          </w:p>
        </w:tc>
      </w:tr>
      <w:tr>
        <w:trPr>
          <w:trHeight w:val="268" w:hRule="atLeast"/>
        </w:trPr>
        <w:tc>
          <w:tcPr>
            <w:tcW w:w="1994" w:type="dxa"/>
            <w:tcBorders>
              <w:top w:val="single" w:sz="8" w:space="0" w:color="D9D9D9"/>
              <w:bottom w:val="single" w:sz="8" w:space="0" w:color="D9D9D9"/>
            </w:tcBorders>
          </w:tcPr>
          <w:p>
            <w:pPr>
              <w:pStyle w:val="TableParagraph"/>
              <w:spacing w:line="249" w:lineRule="exact"/>
              <w:ind w:left="84"/>
              <w:jc w:val="left"/>
              <w:rPr>
                <w:sz w:val="22"/>
              </w:rPr>
            </w:pPr>
            <w:r>
              <w:rPr>
                <w:sz w:val="22"/>
              </w:rPr>
              <w:t>Proximité</w:t>
            </w:r>
            <w:r>
              <w:rPr>
                <w:spacing w:val="-5"/>
                <w:sz w:val="22"/>
              </w:rPr>
              <w:t> </w:t>
            </w:r>
            <w:r>
              <w:rPr>
                <w:sz w:val="22"/>
              </w:rPr>
              <w:t>&amp;</w:t>
            </w:r>
            <w:r>
              <w:rPr>
                <w:spacing w:val="-5"/>
                <w:sz w:val="22"/>
              </w:rPr>
              <w:t> </w:t>
            </w:r>
            <w:r>
              <w:rPr>
                <w:spacing w:val="-2"/>
                <w:sz w:val="22"/>
              </w:rPr>
              <w:t>Divers</w:t>
            </w:r>
            <w:r>
              <w:rPr>
                <w:spacing w:val="-2"/>
                <w:sz w:val="22"/>
                <w:vertAlign w:val="superscript"/>
              </w:rPr>
              <w:t>2</w:t>
            </w:r>
          </w:p>
        </w:tc>
        <w:tc>
          <w:tcPr>
            <w:tcW w:w="822" w:type="dxa"/>
            <w:tcBorders>
              <w:top w:val="single" w:sz="8" w:space="0" w:color="D9D9D9"/>
              <w:bottom w:val="single" w:sz="8" w:space="0" w:color="D9D9D9"/>
            </w:tcBorders>
          </w:tcPr>
          <w:p>
            <w:pPr>
              <w:pStyle w:val="TableParagraph"/>
              <w:spacing w:line="249" w:lineRule="exact"/>
              <w:ind w:left="18"/>
              <w:rPr>
                <w:sz w:val="22"/>
              </w:rPr>
            </w:pPr>
            <w:r>
              <w:rPr>
                <w:spacing w:val="-5"/>
                <w:sz w:val="22"/>
              </w:rPr>
              <w:t>461</w:t>
            </w:r>
          </w:p>
        </w:tc>
        <w:tc>
          <w:tcPr>
            <w:tcW w:w="1135" w:type="dxa"/>
            <w:tcBorders>
              <w:top w:val="single" w:sz="8" w:space="0" w:color="D9D9D9"/>
              <w:bottom w:val="single" w:sz="8" w:space="0" w:color="D9D9D9"/>
            </w:tcBorders>
          </w:tcPr>
          <w:p>
            <w:pPr>
              <w:pStyle w:val="TableParagraph"/>
              <w:spacing w:line="249" w:lineRule="exact"/>
              <w:ind w:left="41" w:right="2"/>
              <w:rPr>
                <w:sz w:val="22"/>
              </w:rPr>
            </w:pPr>
            <w:r>
              <w:rPr>
                <w:spacing w:val="-2"/>
                <w:sz w:val="22"/>
              </w:rPr>
              <w:t>+1,2%</w:t>
            </w:r>
          </w:p>
        </w:tc>
        <w:tc>
          <w:tcPr>
            <w:tcW w:w="1128" w:type="dxa"/>
            <w:tcBorders>
              <w:top w:val="single" w:sz="8" w:space="0" w:color="D9D9D9"/>
              <w:bottom w:val="single" w:sz="8" w:space="0" w:color="D9D9D9"/>
            </w:tcBorders>
          </w:tcPr>
          <w:p>
            <w:pPr>
              <w:pStyle w:val="TableParagraph"/>
              <w:spacing w:line="249" w:lineRule="exact"/>
              <w:ind w:left="3" w:right="5"/>
              <w:rPr>
                <w:sz w:val="22"/>
              </w:rPr>
            </w:pPr>
            <w:r>
              <w:rPr>
                <w:spacing w:val="-2"/>
                <w:sz w:val="22"/>
              </w:rPr>
              <w:t>-</w:t>
            </w:r>
            <w:r>
              <w:rPr>
                <w:spacing w:val="-4"/>
                <w:sz w:val="22"/>
              </w:rPr>
              <w:t>0,8%</w:t>
            </w:r>
          </w:p>
        </w:tc>
        <w:tc>
          <w:tcPr>
            <w:tcW w:w="1300" w:type="dxa"/>
            <w:tcBorders>
              <w:top w:val="single" w:sz="8" w:space="0" w:color="D9D9D9"/>
              <w:bottom w:val="single" w:sz="8" w:space="0" w:color="D9D9D9"/>
            </w:tcBorders>
          </w:tcPr>
          <w:p>
            <w:pPr>
              <w:pStyle w:val="TableParagraph"/>
              <w:spacing w:line="249" w:lineRule="exact"/>
              <w:ind w:right="21"/>
              <w:rPr>
                <w:sz w:val="22"/>
              </w:rPr>
            </w:pPr>
            <w:r>
              <w:rPr>
                <w:spacing w:val="-2"/>
                <w:sz w:val="22"/>
              </w:rPr>
              <w:t>+2,8%</w:t>
            </w:r>
          </w:p>
        </w:tc>
        <w:tc>
          <w:tcPr>
            <w:tcW w:w="811" w:type="dxa"/>
            <w:tcBorders>
              <w:top w:val="single" w:sz="8" w:space="0" w:color="D9D9D9"/>
              <w:bottom w:val="single" w:sz="8" w:space="0" w:color="D9D9D9"/>
            </w:tcBorders>
            <w:shd w:val="clear" w:color="auto" w:fill="F1F1F1"/>
          </w:tcPr>
          <w:p>
            <w:pPr>
              <w:pStyle w:val="TableParagraph"/>
              <w:spacing w:line="249" w:lineRule="exact"/>
              <w:ind w:left="1" w:right="39"/>
              <w:rPr>
                <w:sz w:val="22"/>
              </w:rPr>
            </w:pPr>
            <w:r>
              <w:rPr>
                <w:spacing w:val="-5"/>
                <w:sz w:val="22"/>
              </w:rPr>
              <w:t>513</w:t>
            </w:r>
          </w:p>
        </w:tc>
        <w:tc>
          <w:tcPr>
            <w:tcW w:w="1147" w:type="dxa"/>
            <w:tcBorders>
              <w:top w:val="single" w:sz="8" w:space="0" w:color="D9D9D9"/>
              <w:bottom w:val="single" w:sz="8" w:space="0" w:color="D9D9D9"/>
            </w:tcBorders>
            <w:shd w:val="clear" w:color="auto" w:fill="F1F1F1"/>
          </w:tcPr>
          <w:p>
            <w:pPr>
              <w:pStyle w:val="TableParagraph"/>
              <w:spacing w:line="249" w:lineRule="exact"/>
              <w:ind w:left="3" w:right="60"/>
              <w:rPr>
                <w:sz w:val="22"/>
              </w:rPr>
            </w:pPr>
            <w:r>
              <w:rPr>
                <w:spacing w:val="-2"/>
                <w:sz w:val="22"/>
              </w:rPr>
              <w:t>-</w:t>
            </w:r>
            <w:r>
              <w:rPr>
                <w:spacing w:val="-4"/>
                <w:sz w:val="22"/>
              </w:rPr>
              <w:t>1,9%</w:t>
            </w:r>
          </w:p>
        </w:tc>
        <w:tc>
          <w:tcPr>
            <w:tcW w:w="1153" w:type="dxa"/>
            <w:tcBorders>
              <w:top w:val="single" w:sz="8" w:space="0" w:color="D9D9D9"/>
              <w:bottom w:val="single" w:sz="8" w:space="0" w:color="D9D9D9"/>
            </w:tcBorders>
            <w:shd w:val="clear" w:color="auto" w:fill="F1F1F1"/>
          </w:tcPr>
          <w:p>
            <w:pPr>
              <w:pStyle w:val="TableParagraph"/>
              <w:spacing w:line="249" w:lineRule="exact"/>
              <w:ind w:right="362"/>
              <w:jc w:val="right"/>
              <w:rPr>
                <w:sz w:val="22"/>
              </w:rPr>
            </w:pPr>
            <w:r>
              <w:rPr>
                <w:spacing w:val="-2"/>
                <w:sz w:val="22"/>
              </w:rPr>
              <w:t>-</w:t>
            </w:r>
            <w:r>
              <w:rPr>
                <w:spacing w:val="-4"/>
                <w:sz w:val="22"/>
              </w:rPr>
              <w:t>0,8%</w:t>
            </w:r>
          </w:p>
        </w:tc>
        <w:tc>
          <w:tcPr>
            <w:tcW w:w="1282" w:type="dxa"/>
            <w:tcBorders>
              <w:top w:val="single" w:sz="8" w:space="0" w:color="D9D9D9"/>
              <w:bottom w:val="single" w:sz="8" w:space="0" w:color="D9D9D9"/>
            </w:tcBorders>
            <w:shd w:val="clear" w:color="auto" w:fill="F1F1F1"/>
          </w:tcPr>
          <w:p>
            <w:pPr>
              <w:pStyle w:val="TableParagraph"/>
              <w:spacing w:line="249" w:lineRule="exact"/>
              <w:ind w:left="3" w:right="61"/>
              <w:rPr>
                <w:sz w:val="22"/>
              </w:rPr>
            </w:pPr>
            <w:r>
              <w:rPr>
                <w:spacing w:val="-2"/>
                <w:sz w:val="22"/>
              </w:rPr>
              <w:t>+0,7%</w:t>
            </w:r>
          </w:p>
        </w:tc>
      </w:tr>
      <w:tr>
        <w:trPr>
          <w:trHeight w:val="268" w:hRule="atLeast"/>
        </w:trPr>
        <w:tc>
          <w:tcPr>
            <w:tcW w:w="1994" w:type="dxa"/>
            <w:tcBorders>
              <w:top w:val="single" w:sz="8" w:space="0" w:color="D9D9D9"/>
              <w:bottom w:val="single" w:sz="8" w:space="0" w:color="D9D9D9"/>
            </w:tcBorders>
          </w:tcPr>
          <w:p>
            <w:pPr>
              <w:pStyle w:val="TableParagraph"/>
              <w:spacing w:line="248" w:lineRule="exact"/>
              <w:ind w:left="184"/>
              <w:jc w:val="left"/>
              <w:rPr>
                <w:i/>
                <w:sz w:val="22"/>
              </w:rPr>
            </w:pPr>
            <w:r>
              <w:rPr>
                <w:i/>
                <w:sz w:val="22"/>
              </w:rPr>
              <w:t>dont</w:t>
            </w:r>
            <w:r>
              <w:rPr>
                <w:i/>
                <w:spacing w:val="-4"/>
                <w:sz w:val="22"/>
              </w:rPr>
              <w:t> </w:t>
            </w:r>
            <w:r>
              <w:rPr>
                <w:i/>
                <w:spacing w:val="-2"/>
                <w:sz w:val="22"/>
              </w:rPr>
              <w:t>Proximité</w:t>
            </w:r>
            <w:r>
              <w:rPr>
                <w:i/>
                <w:spacing w:val="-2"/>
                <w:sz w:val="22"/>
                <w:vertAlign w:val="superscript"/>
              </w:rPr>
              <w:t>3</w:t>
            </w:r>
          </w:p>
        </w:tc>
        <w:tc>
          <w:tcPr>
            <w:tcW w:w="822" w:type="dxa"/>
            <w:tcBorders>
              <w:top w:val="single" w:sz="8" w:space="0" w:color="D9D9D9"/>
              <w:bottom w:val="single" w:sz="8" w:space="0" w:color="D9D9D9"/>
            </w:tcBorders>
          </w:tcPr>
          <w:p>
            <w:pPr>
              <w:pStyle w:val="TableParagraph"/>
              <w:spacing w:line="248" w:lineRule="exact"/>
              <w:ind w:left="18"/>
              <w:rPr>
                <w:i/>
                <w:sz w:val="22"/>
              </w:rPr>
            </w:pPr>
            <w:r>
              <w:rPr>
                <w:i/>
                <w:spacing w:val="-5"/>
                <w:sz w:val="22"/>
              </w:rPr>
              <w:t>380</w:t>
            </w:r>
          </w:p>
        </w:tc>
        <w:tc>
          <w:tcPr>
            <w:tcW w:w="1135" w:type="dxa"/>
            <w:tcBorders>
              <w:top w:val="single" w:sz="8" w:space="0" w:color="D9D9D9"/>
              <w:bottom w:val="single" w:sz="8" w:space="0" w:color="D9D9D9"/>
            </w:tcBorders>
          </w:tcPr>
          <w:p>
            <w:pPr>
              <w:pStyle w:val="TableParagraph"/>
              <w:spacing w:line="248" w:lineRule="exact"/>
              <w:ind w:left="41" w:right="2"/>
              <w:rPr>
                <w:i/>
                <w:sz w:val="22"/>
              </w:rPr>
            </w:pPr>
            <w:r>
              <w:rPr>
                <w:i/>
                <w:sz w:val="22"/>
              </w:rPr>
              <w:t>-</w:t>
            </w:r>
            <w:r>
              <w:rPr>
                <w:i/>
                <w:spacing w:val="-4"/>
                <w:sz w:val="22"/>
              </w:rPr>
              <w:t>1,9%</w:t>
            </w:r>
          </w:p>
        </w:tc>
        <w:tc>
          <w:tcPr>
            <w:tcW w:w="1128" w:type="dxa"/>
            <w:tcBorders>
              <w:top w:val="single" w:sz="8" w:space="0" w:color="D9D9D9"/>
              <w:bottom w:val="single" w:sz="8" w:space="0" w:color="D9D9D9"/>
            </w:tcBorders>
          </w:tcPr>
          <w:p>
            <w:pPr>
              <w:pStyle w:val="TableParagraph"/>
              <w:spacing w:line="248" w:lineRule="exact"/>
              <w:ind w:left="3" w:right="5"/>
              <w:rPr>
                <w:i/>
                <w:sz w:val="22"/>
              </w:rPr>
            </w:pPr>
            <w:r>
              <w:rPr>
                <w:i/>
                <w:spacing w:val="-2"/>
                <w:sz w:val="22"/>
              </w:rPr>
              <w:t>-</w:t>
            </w:r>
            <w:r>
              <w:rPr>
                <w:i/>
                <w:spacing w:val="-4"/>
                <w:sz w:val="22"/>
              </w:rPr>
              <w:t>1,9%</w:t>
            </w:r>
          </w:p>
        </w:tc>
        <w:tc>
          <w:tcPr>
            <w:tcW w:w="1300" w:type="dxa"/>
            <w:tcBorders>
              <w:top w:val="single" w:sz="8" w:space="0" w:color="D9D9D9"/>
              <w:bottom w:val="single" w:sz="8" w:space="0" w:color="D9D9D9"/>
            </w:tcBorders>
          </w:tcPr>
          <w:p>
            <w:pPr>
              <w:pStyle w:val="TableParagraph"/>
              <w:spacing w:line="248" w:lineRule="exact"/>
              <w:ind w:right="21"/>
              <w:rPr>
                <w:i/>
                <w:sz w:val="22"/>
              </w:rPr>
            </w:pPr>
            <w:r>
              <w:rPr>
                <w:i/>
                <w:spacing w:val="-2"/>
                <w:sz w:val="22"/>
              </w:rPr>
              <w:t>+2,7%</w:t>
            </w:r>
          </w:p>
        </w:tc>
        <w:tc>
          <w:tcPr>
            <w:tcW w:w="811" w:type="dxa"/>
            <w:tcBorders>
              <w:top w:val="single" w:sz="8" w:space="0" w:color="D9D9D9"/>
              <w:bottom w:val="single" w:sz="8" w:space="0" w:color="D9D9D9"/>
            </w:tcBorders>
            <w:shd w:val="clear" w:color="auto" w:fill="F1F1F1"/>
          </w:tcPr>
          <w:p>
            <w:pPr>
              <w:pStyle w:val="TableParagraph"/>
              <w:spacing w:line="248" w:lineRule="exact"/>
              <w:ind w:left="1" w:right="39"/>
              <w:rPr>
                <w:i/>
                <w:sz w:val="22"/>
              </w:rPr>
            </w:pPr>
            <w:r>
              <w:rPr>
                <w:i/>
                <w:spacing w:val="-5"/>
                <w:sz w:val="22"/>
              </w:rPr>
              <w:t>437</w:t>
            </w:r>
          </w:p>
        </w:tc>
        <w:tc>
          <w:tcPr>
            <w:tcW w:w="1147" w:type="dxa"/>
            <w:tcBorders>
              <w:top w:val="single" w:sz="8" w:space="0" w:color="D9D9D9"/>
              <w:bottom w:val="single" w:sz="8" w:space="0" w:color="D9D9D9"/>
            </w:tcBorders>
            <w:shd w:val="clear" w:color="auto" w:fill="F1F1F1"/>
          </w:tcPr>
          <w:p>
            <w:pPr>
              <w:pStyle w:val="TableParagraph"/>
              <w:spacing w:line="248" w:lineRule="exact"/>
              <w:ind w:left="3" w:right="60"/>
              <w:rPr>
                <w:i/>
                <w:sz w:val="22"/>
              </w:rPr>
            </w:pPr>
            <w:r>
              <w:rPr>
                <w:i/>
                <w:spacing w:val="-2"/>
                <w:sz w:val="22"/>
              </w:rPr>
              <w:t>-</w:t>
            </w:r>
            <w:r>
              <w:rPr>
                <w:i/>
                <w:spacing w:val="-4"/>
                <w:sz w:val="22"/>
              </w:rPr>
              <w:t>1,6%</w:t>
            </w:r>
          </w:p>
        </w:tc>
        <w:tc>
          <w:tcPr>
            <w:tcW w:w="1153" w:type="dxa"/>
            <w:tcBorders>
              <w:top w:val="single" w:sz="8" w:space="0" w:color="D9D9D9"/>
              <w:bottom w:val="single" w:sz="8" w:space="0" w:color="D9D9D9"/>
            </w:tcBorders>
            <w:shd w:val="clear" w:color="auto" w:fill="F1F1F1"/>
          </w:tcPr>
          <w:p>
            <w:pPr>
              <w:pStyle w:val="TableParagraph"/>
              <w:spacing w:line="248" w:lineRule="exact"/>
              <w:ind w:right="395"/>
              <w:jc w:val="right"/>
              <w:rPr>
                <w:i/>
                <w:sz w:val="22"/>
              </w:rPr>
            </w:pPr>
            <w:r>
              <w:rPr>
                <w:i/>
                <w:spacing w:val="-4"/>
                <w:sz w:val="22"/>
              </w:rPr>
              <w:t>0,0%</w:t>
            </w:r>
          </w:p>
        </w:tc>
        <w:tc>
          <w:tcPr>
            <w:tcW w:w="1282" w:type="dxa"/>
            <w:tcBorders>
              <w:top w:val="single" w:sz="8" w:space="0" w:color="D9D9D9"/>
              <w:bottom w:val="single" w:sz="8" w:space="0" w:color="D9D9D9"/>
            </w:tcBorders>
            <w:shd w:val="clear" w:color="auto" w:fill="F1F1F1"/>
          </w:tcPr>
          <w:p>
            <w:pPr>
              <w:pStyle w:val="TableParagraph"/>
              <w:spacing w:line="248" w:lineRule="exact"/>
              <w:ind w:left="3" w:right="61"/>
              <w:rPr>
                <w:i/>
                <w:sz w:val="22"/>
              </w:rPr>
            </w:pPr>
            <w:r>
              <w:rPr>
                <w:i/>
                <w:spacing w:val="-2"/>
                <w:sz w:val="22"/>
              </w:rPr>
              <w:t>+0,4%</w:t>
            </w:r>
          </w:p>
        </w:tc>
      </w:tr>
      <w:tr>
        <w:trPr>
          <w:trHeight w:val="270" w:hRule="atLeast"/>
        </w:trPr>
        <w:tc>
          <w:tcPr>
            <w:tcW w:w="1994" w:type="dxa"/>
            <w:tcBorders>
              <w:top w:val="single" w:sz="8" w:space="0" w:color="D9D9D9"/>
              <w:bottom w:val="single" w:sz="8" w:space="0" w:color="D9D9D9"/>
            </w:tcBorders>
          </w:tcPr>
          <w:p>
            <w:pPr>
              <w:pStyle w:val="TableParagraph"/>
              <w:spacing w:line="250" w:lineRule="exact"/>
              <w:ind w:left="84"/>
              <w:jc w:val="left"/>
              <w:rPr>
                <w:sz w:val="22"/>
              </w:rPr>
            </w:pPr>
            <w:r>
              <w:rPr>
                <w:spacing w:val="-2"/>
                <w:sz w:val="22"/>
              </w:rPr>
              <w:t>Monoprix</w:t>
            </w:r>
          </w:p>
        </w:tc>
        <w:tc>
          <w:tcPr>
            <w:tcW w:w="822" w:type="dxa"/>
            <w:tcBorders>
              <w:top w:val="single" w:sz="8" w:space="0" w:color="D9D9D9"/>
              <w:bottom w:val="single" w:sz="8" w:space="0" w:color="D9D9D9"/>
            </w:tcBorders>
          </w:tcPr>
          <w:p>
            <w:pPr>
              <w:pStyle w:val="TableParagraph"/>
              <w:spacing w:line="250" w:lineRule="exact"/>
              <w:ind w:left="18"/>
              <w:rPr>
                <w:sz w:val="22"/>
              </w:rPr>
            </w:pPr>
            <w:r>
              <w:rPr>
                <w:sz w:val="22"/>
              </w:rPr>
              <w:t>1 </w:t>
            </w:r>
            <w:r>
              <w:rPr>
                <w:spacing w:val="-5"/>
                <w:sz w:val="22"/>
              </w:rPr>
              <w:t>088</w:t>
            </w:r>
          </w:p>
        </w:tc>
        <w:tc>
          <w:tcPr>
            <w:tcW w:w="1135" w:type="dxa"/>
            <w:tcBorders>
              <w:top w:val="single" w:sz="8" w:space="0" w:color="D9D9D9"/>
              <w:bottom w:val="single" w:sz="8" w:space="0" w:color="D9D9D9"/>
            </w:tcBorders>
          </w:tcPr>
          <w:p>
            <w:pPr>
              <w:pStyle w:val="TableParagraph"/>
              <w:spacing w:line="250" w:lineRule="exact"/>
              <w:ind w:left="41" w:right="2"/>
              <w:rPr>
                <w:sz w:val="22"/>
              </w:rPr>
            </w:pPr>
            <w:r>
              <w:rPr>
                <w:sz w:val="22"/>
              </w:rPr>
              <w:t>-</w:t>
            </w:r>
            <w:r>
              <w:rPr>
                <w:spacing w:val="-4"/>
                <w:sz w:val="22"/>
              </w:rPr>
              <w:t>2,1%</w:t>
            </w:r>
          </w:p>
        </w:tc>
        <w:tc>
          <w:tcPr>
            <w:tcW w:w="1128" w:type="dxa"/>
            <w:tcBorders>
              <w:top w:val="single" w:sz="8" w:space="0" w:color="D9D9D9"/>
              <w:bottom w:val="single" w:sz="8" w:space="0" w:color="D9D9D9"/>
            </w:tcBorders>
          </w:tcPr>
          <w:p>
            <w:pPr>
              <w:pStyle w:val="TableParagraph"/>
              <w:spacing w:line="250" w:lineRule="exact"/>
              <w:ind w:left="3" w:right="5"/>
              <w:rPr>
                <w:sz w:val="22"/>
              </w:rPr>
            </w:pPr>
            <w:r>
              <w:rPr>
                <w:spacing w:val="-2"/>
                <w:sz w:val="22"/>
              </w:rPr>
              <w:t>+2,2%</w:t>
            </w:r>
          </w:p>
        </w:tc>
        <w:tc>
          <w:tcPr>
            <w:tcW w:w="1300" w:type="dxa"/>
            <w:tcBorders>
              <w:top w:val="single" w:sz="8" w:space="0" w:color="D9D9D9"/>
              <w:bottom w:val="single" w:sz="8" w:space="0" w:color="D9D9D9"/>
            </w:tcBorders>
          </w:tcPr>
          <w:p>
            <w:pPr>
              <w:pStyle w:val="TableParagraph"/>
              <w:spacing w:line="250" w:lineRule="exact"/>
              <w:ind w:right="21"/>
              <w:rPr>
                <w:sz w:val="22"/>
              </w:rPr>
            </w:pPr>
            <w:r>
              <w:rPr>
                <w:spacing w:val="-2"/>
                <w:sz w:val="22"/>
              </w:rPr>
              <w:t>+2,2%</w:t>
            </w:r>
          </w:p>
        </w:tc>
        <w:tc>
          <w:tcPr>
            <w:tcW w:w="811" w:type="dxa"/>
            <w:tcBorders>
              <w:top w:val="single" w:sz="8" w:space="0" w:color="D9D9D9"/>
              <w:bottom w:val="single" w:sz="8" w:space="0" w:color="D9D9D9"/>
            </w:tcBorders>
            <w:shd w:val="clear" w:color="auto" w:fill="F1F1F1"/>
          </w:tcPr>
          <w:p>
            <w:pPr>
              <w:pStyle w:val="TableParagraph"/>
              <w:spacing w:line="250" w:lineRule="exact"/>
              <w:ind w:right="39"/>
              <w:rPr>
                <w:sz w:val="22"/>
              </w:rPr>
            </w:pPr>
            <w:r>
              <w:rPr>
                <w:sz w:val="22"/>
              </w:rPr>
              <w:t>1 </w:t>
            </w:r>
            <w:r>
              <w:rPr>
                <w:spacing w:val="-5"/>
                <w:sz w:val="22"/>
              </w:rPr>
              <w:t>012</w:t>
            </w:r>
          </w:p>
        </w:tc>
        <w:tc>
          <w:tcPr>
            <w:tcW w:w="1147" w:type="dxa"/>
            <w:tcBorders>
              <w:top w:val="single" w:sz="8" w:space="0" w:color="D9D9D9"/>
              <w:bottom w:val="single" w:sz="8" w:space="0" w:color="D9D9D9"/>
            </w:tcBorders>
            <w:shd w:val="clear" w:color="auto" w:fill="F1F1F1"/>
          </w:tcPr>
          <w:p>
            <w:pPr>
              <w:pStyle w:val="TableParagraph"/>
              <w:spacing w:line="250" w:lineRule="exact"/>
              <w:ind w:left="3" w:right="60"/>
              <w:rPr>
                <w:sz w:val="22"/>
              </w:rPr>
            </w:pPr>
            <w:r>
              <w:rPr>
                <w:spacing w:val="-2"/>
                <w:sz w:val="22"/>
              </w:rPr>
              <w:t>-</w:t>
            </w:r>
            <w:r>
              <w:rPr>
                <w:spacing w:val="-4"/>
                <w:sz w:val="22"/>
              </w:rPr>
              <w:t>2,7%</w:t>
            </w:r>
          </w:p>
        </w:tc>
        <w:tc>
          <w:tcPr>
            <w:tcW w:w="1153" w:type="dxa"/>
            <w:tcBorders>
              <w:top w:val="single" w:sz="8" w:space="0" w:color="D9D9D9"/>
              <w:bottom w:val="single" w:sz="8" w:space="0" w:color="D9D9D9"/>
            </w:tcBorders>
            <w:shd w:val="clear" w:color="auto" w:fill="F1F1F1"/>
          </w:tcPr>
          <w:p>
            <w:pPr>
              <w:pStyle w:val="TableParagraph"/>
              <w:spacing w:line="250" w:lineRule="exact"/>
              <w:ind w:right="362"/>
              <w:jc w:val="right"/>
              <w:rPr>
                <w:sz w:val="22"/>
              </w:rPr>
            </w:pPr>
            <w:r>
              <w:rPr>
                <w:spacing w:val="-2"/>
                <w:sz w:val="22"/>
              </w:rPr>
              <w:t>-</w:t>
            </w:r>
            <w:r>
              <w:rPr>
                <w:spacing w:val="-4"/>
                <w:sz w:val="22"/>
              </w:rPr>
              <w:t>1,1%</w:t>
            </w:r>
          </w:p>
        </w:tc>
        <w:tc>
          <w:tcPr>
            <w:tcW w:w="1282" w:type="dxa"/>
            <w:tcBorders>
              <w:top w:val="single" w:sz="8" w:space="0" w:color="D9D9D9"/>
              <w:bottom w:val="single" w:sz="8" w:space="0" w:color="D9D9D9"/>
            </w:tcBorders>
            <w:shd w:val="clear" w:color="auto" w:fill="F1F1F1"/>
          </w:tcPr>
          <w:p>
            <w:pPr>
              <w:pStyle w:val="TableParagraph"/>
              <w:spacing w:line="250" w:lineRule="exact"/>
              <w:ind w:left="3" w:right="61"/>
              <w:rPr>
                <w:sz w:val="22"/>
              </w:rPr>
            </w:pPr>
            <w:r>
              <w:rPr>
                <w:spacing w:val="-4"/>
                <w:sz w:val="22"/>
              </w:rPr>
              <w:t>0,0%</w:t>
            </w:r>
          </w:p>
        </w:tc>
      </w:tr>
      <w:tr>
        <w:trPr>
          <w:trHeight w:val="268" w:hRule="atLeast"/>
        </w:trPr>
        <w:tc>
          <w:tcPr>
            <w:tcW w:w="1994" w:type="dxa"/>
            <w:tcBorders>
              <w:top w:val="single" w:sz="8" w:space="0" w:color="D9D9D9"/>
            </w:tcBorders>
          </w:tcPr>
          <w:p>
            <w:pPr>
              <w:pStyle w:val="TableParagraph"/>
              <w:spacing w:line="248" w:lineRule="exact"/>
              <w:ind w:left="84"/>
              <w:jc w:val="left"/>
              <w:rPr>
                <w:sz w:val="22"/>
              </w:rPr>
            </w:pPr>
            <w:r>
              <w:rPr>
                <w:spacing w:val="-2"/>
                <w:sz w:val="22"/>
              </w:rPr>
              <w:t>Franprix</w:t>
            </w:r>
          </w:p>
        </w:tc>
        <w:tc>
          <w:tcPr>
            <w:tcW w:w="822" w:type="dxa"/>
            <w:tcBorders>
              <w:top w:val="single" w:sz="8" w:space="0" w:color="D9D9D9"/>
            </w:tcBorders>
          </w:tcPr>
          <w:p>
            <w:pPr>
              <w:pStyle w:val="TableParagraph"/>
              <w:spacing w:line="248" w:lineRule="exact"/>
              <w:ind w:left="18"/>
              <w:rPr>
                <w:sz w:val="22"/>
              </w:rPr>
            </w:pPr>
            <w:r>
              <w:rPr>
                <w:spacing w:val="-5"/>
                <w:sz w:val="22"/>
              </w:rPr>
              <w:t>396</w:t>
            </w:r>
          </w:p>
        </w:tc>
        <w:tc>
          <w:tcPr>
            <w:tcW w:w="1135" w:type="dxa"/>
            <w:tcBorders>
              <w:top w:val="single" w:sz="8" w:space="0" w:color="D9D9D9"/>
            </w:tcBorders>
          </w:tcPr>
          <w:p>
            <w:pPr>
              <w:pStyle w:val="TableParagraph"/>
              <w:spacing w:line="248" w:lineRule="exact"/>
              <w:ind w:left="41" w:right="2"/>
              <w:rPr>
                <w:i/>
                <w:sz w:val="22"/>
              </w:rPr>
            </w:pPr>
            <w:r>
              <w:rPr>
                <w:i/>
                <w:spacing w:val="-2"/>
                <w:sz w:val="22"/>
              </w:rPr>
              <w:t>+2,9%</w:t>
            </w:r>
          </w:p>
        </w:tc>
        <w:tc>
          <w:tcPr>
            <w:tcW w:w="1128" w:type="dxa"/>
            <w:tcBorders>
              <w:top w:val="single" w:sz="8" w:space="0" w:color="D9D9D9"/>
            </w:tcBorders>
          </w:tcPr>
          <w:p>
            <w:pPr>
              <w:pStyle w:val="TableParagraph"/>
              <w:spacing w:line="248" w:lineRule="exact"/>
              <w:ind w:left="3" w:right="5"/>
              <w:rPr>
                <w:i/>
                <w:sz w:val="22"/>
              </w:rPr>
            </w:pPr>
            <w:r>
              <w:rPr>
                <w:i/>
                <w:spacing w:val="-2"/>
                <w:sz w:val="22"/>
              </w:rPr>
              <w:t>+3,9%</w:t>
            </w:r>
          </w:p>
        </w:tc>
        <w:tc>
          <w:tcPr>
            <w:tcW w:w="1300" w:type="dxa"/>
            <w:tcBorders>
              <w:top w:val="single" w:sz="8" w:space="0" w:color="D9D9D9"/>
            </w:tcBorders>
          </w:tcPr>
          <w:p>
            <w:pPr>
              <w:pStyle w:val="TableParagraph"/>
              <w:spacing w:line="248" w:lineRule="exact"/>
              <w:ind w:right="21"/>
              <w:rPr>
                <w:i/>
                <w:sz w:val="22"/>
              </w:rPr>
            </w:pPr>
            <w:r>
              <w:rPr>
                <w:i/>
                <w:spacing w:val="-2"/>
                <w:sz w:val="22"/>
              </w:rPr>
              <w:t>+4,3%</w:t>
            </w:r>
          </w:p>
        </w:tc>
        <w:tc>
          <w:tcPr>
            <w:tcW w:w="811" w:type="dxa"/>
            <w:tcBorders>
              <w:top w:val="single" w:sz="8" w:space="0" w:color="D9D9D9"/>
            </w:tcBorders>
            <w:shd w:val="clear" w:color="auto" w:fill="F1F1F1"/>
          </w:tcPr>
          <w:p>
            <w:pPr>
              <w:pStyle w:val="TableParagraph"/>
              <w:spacing w:line="248" w:lineRule="exact"/>
              <w:ind w:left="1" w:right="39"/>
              <w:rPr>
                <w:sz w:val="22"/>
              </w:rPr>
            </w:pPr>
            <w:r>
              <w:rPr>
                <w:spacing w:val="-5"/>
                <w:sz w:val="22"/>
              </w:rPr>
              <w:t>362</w:t>
            </w:r>
          </w:p>
        </w:tc>
        <w:tc>
          <w:tcPr>
            <w:tcW w:w="1147" w:type="dxa"/>
            <w:tcBorders>
              <w:top w:val="single" w:sz="8" w:space="0" w:color="D9D9D9"/>
            </w:tcBorders>
            <w:shd w:val="clear" w:color="auto" w:fill="F1F1F1"/>
          </w:tcPr>
          <w:p>
            <w:pPr>
              <w:pStyle w:val="TableParagraph"/>
              <w:spacing w:line="248" w:lineRule="exact"/>
              <w:ind w:left="3" w:right="60"/>
              <w:rPr>
                <w:sz w:val="22"/>
              </w:rPr>
            </w:pPr>
            <w:r>
              <w:rPr>
                <w:spacing w:val="-2"/>
                <w:sz w:val="22"/>
              </w:rPr>
              <w:t>+2,9%</w:t>
            </w:r>
          </w:p>
        </w:tc>
        <w:tc>
          <w:tcPr>
            <w:tcW w:w="1153" w:type="dxa"/>
            <w:tcBorders>
              <w:top w:val="single" w:sz="8" w:space="0" w:color="D9D9D9"/>
            </w:tcBorders>
            <w:shd w:val="clear" w:color="auto" w:fill="F1F1F1"/>
          </w:tcPr>
          <w:p>
            <w:pPr>
              <w:pStyle w:val="TableParagraph"/>
              <w:spacing w:line="248" w:lineRule="exact"/>
              <w:ind w:right="340"/>
              <w:jc w:val="right"/>
              <w:rPr>
                <w:sz w:val="22"/>
              </w:rPr>
            </w:pPr>
            <w:r>
              <w:rPr>
                <w:spacing w:val="-2"/>
                <w:sz w:val="22"/>
              </w:rPr>
              <w:t>+2,9%</w:t>
            </w:r>
          </w:p>
        </w:tc>
        <w:tc>
          <w:tcPr>
            <w:tcW w:w="1282" w:type="dxa"/>
            <w:tcBorders>
              <w:top w:val="single" w:sz="8" w:space="0" w:color="D9D9D9"/>
            </w:tcBorders>
            <w:shd w:val="clear" w:color="auto" w:fill="F1F1F1"/>
          </w:tcPr>
          <w:p>
            <w:pPr>
              <w:pStyle w:val="TableParagraph"/>
              <w:spacing w:line="248" w:lineRule="exact"/>
              <w:ind w:left="3" w:right="61"/>
              <w:rPr>
                <w:sz w:val="22"/>
              </w:rPr>
            </w:pPr>
            <w:r>
              <w:rPr>
                <w:spacing w:val="-2"/>
                <w:sz w:val="22"/>
              </w:rPr>
              <w:t>+2,2%</w:t>
            </w:r>
          </w:p>
        </w:tc>
      </w:tr>
      <w:tr>
        <w:trPr>
          <w:trHeight w:val="268" w:hRule="atLeast"/>
        </w:trPr>
        <w:tc>
          <w:tcPr>
            <w:tcW w:w="1994" w:type="dxa"/>
            <w:shd w:val="clear" w:color="auto" w:fill="3D818E"/>
          </w:tcPr>
          <w:p>
            <w:pPr>
              <w:pStyle w:val="TableParagraph"/>
              <w:spacing w:line="249" w:lineRule="exact"/>
              <w:ind w:left="84"/>
              <w:jc w:val="left"/>
              <w:rPr>
                <w:b/>
                <w:sz w:val="22"/>
              </w:rPr>
            </w:pPr>
            <w:r>
              <w:rPr>
                <w:b/>
                <w:color w:val="FFFFFF"/>
                <w:sz w:val="22"/>
              </w:rPr>
              <w:t>FRANCE</w:t>
            </w:r>
            <w:r>
              <w:rPr>
                <w:b/>
                <w:color w:val="FFFFFF"/>
                <w:spacing w:val="-3"/>
                <w:sz w:val="22"/>
              </w:rPr>
              <w:t> </w:t>
            </w:r>
            <w:r>
              <w:rPr>
                <w:b/>
                <w:color w:val="FFFFFF"/>
                <w:spacing w:val="-2"/>
                <w:sz w:val="22"/>
              </w:rPr>
              <w:t>RETAIL</w:t>
            </w:r>
          </w:p>
        </w:tc>
        <w:tc>
          <w:tcPr>
            <w:tcW w:w="822" w:type="dxa"/>
            <w:shd w:val="clear" w:color="auto" w:fill="3D818E"/>
          </w:tcPr>
          <w:p>
            <w:pPr>
              <w:pStyle w:val="TableParagraph"/>
              <w:spacing w:line="249" w:lineRule="exact"/>
              <w:ind w:left="18"/>
              <w:rPr>
                <w:b/>
                <w:sz w:val="22"/>
              </w:rPr>
            </w:pPr>
            <w:r>
              <w:rPr>
                <w:b/>
                <w:color w:val="FFFFFF"/>
                <w:sz w:val="22"/>
              </w:rPr>
              <w:t>3 </w:t>
            </w:r>
            <w:r>
              <w:rPr>
                <w:b/>
                <w:color w:val="FFFFFF"/>
                <w:spacing w:val="-5"/>
                <w:sz w:val="22"/>
              </w:rPr>
              <w:t>316</w:t>
            </w:r>
          </w:p>
        </w:tc>
        <w:tc>
          <w:tcPr>
            <w:tcW w:w="1135" w:type="dxa"/>
            <w:shd w:val="clear" w:color="auto" w:fill="3D818E"/>
          </w:tcPr>
          <w:p>
            <w:pPr>
              <w:pStyle w:val="TableParagraph"/>
              <w:spacing w:line="249" w:lineRule="exact"/>
              <w:ind w:left="41" w:right="1"/>
              <w:rPr>
                <w:b/>
                <w:sz w:val="22"/>
              </w:rPr>
            </w:pPr>
            <w:r>
              <w:rPr>
                <w:b/>
                <w:color w:val="FFFFFF"/>
                <w:sz w:val="22"/>
              </w:rPr>
              <w:t>-</w:t>
            </w:r>
            <w:r>
              <w:rPr>
                <w:b/>
                <w:color w:val="FFFFFF"/>
                <w:spacing w:val="-4"/>
                <w:sz w:val="22"/>
              </w:rPr>
              <w:t>7,5%</w:t>
            </w:r>
          </w:p>
        </w:tc>
        <w:tc>
          <w:tcPr>
            <w:tcW w:w="1128" w:type="dxa"/>
            <w:shd w:val="clear" w:color="auto" w:fill="3D818E"/>
          </w:tcPr>
          <w:p>
            <w:pPr>
              <w:pStyle w:val="TableParagraph"/>
              <w:spacing w:line="249" w:lineRule="exact"/>
              <w:ind w:left="3" w:right="5"/>
              <w:rPr>
                <w:b/>
                <w:sz w:val="22"/>
              </w:rPr>
            </w:pPr>
            <w:r>
              <w:rPr>
                <w:b/>
                <w:color w:val="FFFFFF"/>
                <w:spacing w:val="-2"/>
                <w:sz w:val="22"/>
              </w:rPr>
              <w:t>-</w:t>
            </w:r>
            <w:r>
              <w:rPr>
                <w:b/>
                <w:color w:val="FFFFFF"/>
                <w:spacing w:val="-4"/>
                <w:sz w:val="22"/>
              </w:rPr>
              <w:t>4,8%</w:t>
            </w:r>
          </w:p>
        </w:tc>
        <w:tc>
          <w:tcPr>
            <w:tcW w:w="1300" w:type="dxa"/>
            <w:shd w:val="clear" w:color="auto" w:fill="3D818E"/>
          </w:tcPr>
          <w:p>
            <w:pPr>
              <w:pStyle w:val="TableParagraph"/>
              <w:spacing w:line="249" w:lineRule="exact"/>
              <w:ind w:left="1" w:right="21"/>
              <w:rPr>
                <w:b/>
                <w:sz w:val="22"/>
              </w:rPr>
            </w:pPr>
            <w:r>
              <w:rPr>
                <w:b/>
                <w:color w:val="FFFFFF"/>
                <w:spacing w:val="-2"/>
                <w:sz w:val="22"/>
              </w:rPr>
              <w:t>-</w:t>
            </w:r>
            <w:r>
              <w:rPr>
                <w:b/>
                <w:color w:val="FFFFFF"/>
                <w:spacing w:val="-4"/>
                <w:sz w:val="22"/>
              </w:rPr>
              <w:t>4,2%</w:t>
            </w:r>
          </w:p>
        </w:tc>
        <w:tc>
          <w:tcPr>
            <w:tcW w:w="811" w:type="dxa"/>
            <w:shd w:val="clear" w:color="auto" w:fill="3D818E"/>
          </w:tcPr>
          <w:p>
            <w:pPr>
              <w:pStyle w:val="TableParagraph"/>
              <w:spacing w:line="249" w:lineRule="exact"/>
              <w:ind w:right="39"/>
              <w:rPr>
                <w:sz w:val="22"/>
              </w:rPr>
            </w:pPr>
            <w:r>
              <w:rPr>
                <w:color w:val="FFFFFF"/>
                <w:sz w:val="22"/>
              </w:rPr>
              <w:t>3 </w:t>
            </w:r>
            <w:r>
              <w:rPr>
                <w:color w:val="FFFFFF"/>
                <w:spacing w:val="-5"/>
                <w:sz w:val="22"/>
              </w:rPr>
              <w:t>396</w:t>
            </w:r>
          </w:p>
        </w:tc>
        <w:tc>
          <w:tcPr>
            <w:tcW w:w="1147" w:type="dxa"/>
            <w:shd w:val="clear" w:color="auto" w:fill="3D818E"/>
          </w:tcPr>
          <w:p>
            <w:pPr>
              <w:pStyle w:val="TableParagraph"/>
              <w:spacing w:line="249" w:lineRule="exact"/>
              <w:ind w:left="3" w:right="60"/>
              <w:rPr>
                <w:sz w:val="22"/>
              </w:rPr>
            </w:pPr>
            <w:r>
              <w:rPr>
                <w:color w:val="FFFFFF"/>
                <w:spacing w:val="-2"/>
                <w:sz w:val="22"/>
              </w:rPr>
              <w:t>-</w:t>
            </w:r>
            <w:r>
              <w:rPr>
                <w:color w:val="FFFFFF"/>
                <w:spacing w:val="-4"/>
                <w:sz w:val="22"/>
              </w:rPr>
              <w:t>6,5%</w:t>
            </w:r>
          </w:p>
        </w:tc>
        <w:tc>
          <w:tcPr>
            <w:tcW w:w="1153" w:type="dxa"/>
            <w:shd w:val="clear" w:color="auto" w:fill="3D818E"/>
          </w:tcPr>
          <w:p>
            <w:pPr>
              <w:pStyle w:val="TableParagraph"/>
              <w:spacing w:line="249" w:lineRule="exact"/>
              <w:ind w:right="361"/>
              <w:jc w:val="right"/>
              <w:rPr>
                <w:sz w:val="22"/>
              </w:rPr>
            </w:pPr>
            <w:r>
              <w:rPr>
                <w:color w:val="FFFFFF"/>
                <w:spacing w:val="-2"/>
                <w:sz w:val="22"/>
              </w:rPr>
              <w:t>-</w:t>
            </w:r>
            <w:r>
              <w:rPr>
                <w:color w:val="FFFFFF"/>
                <w:spacing w:val="-4"/>
                <w:sz w:val="22"/>
              </w:rPr>
              <w:t>6,5%</w:t>
            </w:r>
          </w:p>
        </w:tc>
        <w:tc>
          <w:tcPr>
            <w:tcW w:w="1282" w:type="dxa"/>
            <w:shd w:val="clear" w:color="auto" w:fill="3D818E"/>
          </w:tcPr>
          <w:p>
            <w:pPr>
              <w:pStyle w:val="TableParagraph"/>
              <w:spacing w:line="249" w:lineRule="exact"/>
              <w:ind w:left="3" w:right="61"/>
              <w:rPr>
                <w:sz w:val="22"/>
              </w:rPr>
            </w:pPr>
            <w:r>
              <w:rPr>
                <w:color w:val="FFFFFF"/>
                <w:spacing w:val="-2"/>
                <w:sz w:val="22"/>
              </w:rPr>
              <w:t>-</w:t>
            </w:r>
            <w:r>
              <w:rPr>
                <w:color w:val="FFFFFF"/>
                <w:spacing w:val="-4"/>
                <w:sz w:val="22"/>
              </w:rPr>
              <w:t>5,6%</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1"/>
        <w:rPr>
          <w:b/>
          <w:sz w:val="20"/>
        </w:rPr>
      </w:pPr>
      <w:r>
        <w:rPr/>
        <mc:AlternateContent>
          <mc:Choice Requires="wps">
            <w:drawing>
              <wp:anchor distT="0" distB="0" distL="0" distR="0" allowOverlap="1" layoutInCell="1" locked="0" behindDoc="1" simplePos="0" relativeHeight="487589376">
                <wp:simplePos x="0" y="0"/>
                <wp:positionH relativeFrom="page">
                  <wp:posOffset>719327</wp:posOffset>
                </wp:positionH>
                <wp:positionV relativeFrom="paragraph">
                  <wp:posOffset>279320</wp:posOffset>
                </wp:positionV>
                <wp:extent cx="1829435"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9435" cy="6350"/>
                        </a:xfrm>
                        <a:custGeom>
                          <a:avLst/>
                          <a:gdLst/>
                          <a:ahLst/>
                          <a:cxnLst/>
                          <a:rect l="l" t="t" r="r" b="b"/>
                          <a:pathLst>
                            <a:path w="1829435" h="6350">
                              <a:moveTo>
                                <a:pt x="1829435" y="0"/>
                              </a:moveTo>
                              <a:lnTo>
                                <a:pt x="0" y="0"/>
                              </a:lnTo>
                              <a:lnTo>
                                <a:pt x="0" y="6096"/>
                              </a:lnTo>
                              <a:lnTo>
                                <a:pt x="1829435" y="6096"/>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21.993773pt;width:144.050pt;height:.48004pt;mso-position-horizontal-relative:page;mso-position-vertical-relative:paragraph;z-index:-15727104;mso-wrap-distance-left:0;mso-wrap-distance-right:0" id="docshape11" filled="true" fillcolor="#7e7e7e" stroked="false">
                <v:fill type="solid"/>
                <w10:wrap type="topAndBottom"/>
              </v:rect>
            </w:pict>
          </mc:Fallback>
        </mc:AlternateContent>
      </w:r>
    </w:p>
    <w:p>
      <w:pPr>
        <w:spacing w:line="183" w:lineRule="exact" w:before="75"/>
        <w:ind w:left="1132" w:right="0" w:firstLine="0"/>
        <w:jc w:val="left"/>
        <w:rPr>
          <w:sz w:val="15"/>
        </w:rPr>
      </w:pPr>
      <w:r>
        <w:rPr>
          <w:color w:val="0D0D0D"/>
          <w:position w:val="4"/>
          <w:sz w:val="10"/>
        </w:rPr>
        <w:t>1</w:t>
      </w:r>
      <w:r>
        <w:rPr>
          <w:color w:val="0D0D0D"/>
          <w:spacing w:val="8"/>
          <w:position w:val="4"/>
          <w:sz w:val="10"/>
        </w:rPr>
        <w:t> </w:t>
      </w:r>
      <w:r>
        <w:rPr>
          <w:color w:val="0D0D0D"/>
          <w:sz w:val="15"/>
        </w:rPr>
        <w:t>Hors</w:t>
      </w:r>
      <w:r>
        <w:rPr>
          <w:color w:val="0D0D0D"/>
          <w:spacing w:val="-3"/>
          <w:sz w:val="15"/>
        </w:rPr>
        <w:t> </w:t>
      </w:r>
      <w:r>
        <w:rPr>
          <w:color w:val="0D0D0D"/>
          <w:sz w:val="15"/>
        </w:rPr>
        <w:t>essence</w:t>
      </w:r>
      <w:r>
        <w:rPr>
          <w:color w:val="0D0D0D"/>
          <w:spacing w:val="-3"/>
          <w:sz w:val="15"/>
        </w:rPr>
        <w:t> </w:t>
      </w:r>
      <w:r>
        <w:rPr>
          <w:color w:val="0D0D0D"/>
          <w:sz w:val="15"/>
        </w:rPr>
        <w:t>et</w:t>
      </w:r>
      <w:r>
        <w:rPr>
          <w:color w:val="0D0D0D"/>
          <w:spacing w:val="-3"/>
          <w:sz w:val="15"/>
        </w:rPr>
        <w:t> </w:t>
      </w:r>
      <w:r>
        <w:rPr>
          <w:color w:val="0D0D0D"/>
          <w:spacing w:val="-2"/>
          <w:sz w:val="15"/>
        </w:rPr>
        <w:t>calendaire</w:t>
      </w:r>
    </w:p>
    <w:p>
      <w:pPr>
        <w:spacing w:line="183" w:lineRule="exact" w:before="0"/>
        <w:ind w:left="1132" w:right="0" w:firstLine="0"/>
        <w:jc w:val="left"/>
        <w:rPr>
          <w:sz w:val="15"/>
        </w:rPr>
      </w:pPr>
      <w:r>
        <w:rPr>
          <w:position w:val="4"/>
          <w:sz w:val="10"/>
        </w:rPr>
        <w:t>2</w:t>
      </w:r>
      <w:r>
        <w:rPr>
          <w:spacing w:val="4"/>
          <w:position w:val="4"/>
          <w:sz w:val="10"/>
        </w:rPr>
        <w:t> </w:t>
      </w:r>
      <w:r>
        <w:rPr>
          <w:sz w:val="15"/>
        </w:rPr>
        <w:t>Divers</w:t>
      </w:r>
      <w:r>
        <w:rPr>
          <w:spacing w:val="-4"/>
          <w:sz w:val="15"/>
        </w:rPr>
        <w:t> </w:t>
      </w:r>
      <w:r>
        <w:rPr>
          <w:sz w:val="15"/>
        </w:rPr>
        <w:t>:</w:t>
      </w:r>
      <w:r>
        <w:rPr>
          <w:spacing w:val="-5"/>
          <w:sz w:val="15"/>
        </w:rPr>
        <w:t> </w:t>
      </w:r>
      <w:r>
        <w:rPr>
          <w:sz w:val="15"/>
        </w:rPr>
        <w:t>essentiellement</w:t>
      </w:r>
      <w:r>
        <w:rPr>
          <w:spacing w:val="-6"/>
          <w:sz w:val="15"/>
        </w:rPr>
        <w:t> </w:t>
      </w:r>
      <w:r>
        <w:rPr>
          <w:spacing w:val="-2"/>
          <w:sz w:val="15"/>
        </w:rPr>
        <w:t>Geimex</w:t>
      </w:r>
    </w:p>
    <w:p>
      <w:pPr>
        <w:spacing w:before="0"/>
        <w:ind w:left="1132" w:right="0" w:firstLine="0"/>
        <w:jc w:val="left"/>
        <w:rPr>
          <w:sz w:val="15"/>
        </w:rPr>
      </w:pPr>
      <w:r>
        <w:rPr>
          <w:position w:val="4"/>
          <w:sz w:val="10"/>
        </w:rPr>
        <w:t>3</w:t>
      </w:r>
      <w:r>
        <w:rPr>
          <w:spacing w:val="3"/>
          <w:position w:val="4"/>
          <w:sz w:val="10"/>
        </w:rPr>
        <w:t> </w:t>
      </w:r>
      <w:r>
        <w:rPr>
          <w:sz w:val="15"/>
        </w:rPr>
        <w:t>Le</w:t>
      </w:r>
      <w:r>
        <w:rPr>
          <w:spacing w:val="-7"/>
          <w:sz w:val="15"/>
        </w:rPr>
        <w:t> </w:t>
      </w:r>
      <w:r>
        <w:rPr>
          <w:sz w:val="15"/>
        </w:rPr>
        <w:t>chiffre</w:t>
      </w:r>
      <w:r>
        <w:rPr>
          <w:spacing w:val="-6"/>
          <w:sz w:val="15"/>
        </w:rPr>
        <w:t> </w:t>
      </w:r>
      <w:r>
        <w:rPr>
          <w:sz w:val="15"/>
        </w:rPr>
        <w:t>d’affaires</w:t>
      </w:r>
      <w:r>
        <w:rPr>
          <w:spacing w:val="-5"/>
          <w:sz w:val="15"/>
        </w:rPr>
        <w:t> </w:t>
      </w:r>
      <w:r>
        <w:rPr>
          <w:sz w:val="15"/>
        </w:rPr>
        <w:t>comparable</w:t>
      </w:r>
      <w:r>
        <w:rPr>
          <w:spacing w:val="-6"/>
          <w:sz w:val="15"/>
        </w:rPr>
        <w:t> </w:t>
      </w:r>
      <w:r>
        <w:rPr>
          <w:sz w:val="15"/>
        </w:rPr>
        <w:t>de</w:t>
      </w:r>
      <w:r>
        <w:rPr>
          <w:spacing w:val="-7"/>
          <w:sz w:val="15"/>
        </w:rPr>
        <w:t> </w:t>
      </w:r>
      <w:r>
        <w:rPr>
          <w:sz w:val="15"/>
        </w:rPr>
        <w:t>la</w:t>
      </w:r>
      <w:r>
        <w:rPr>
          <w:spacing w:val="-5"/>
          <w:sz w:val="15"/>
        </w:rPr>
        <w:t> </w:t>
      </w:r>
      <w:r>
        <w:rPr>
          <w:sz w:val="15"/>
        </w:rPr>
        <w:t>Proximité</w:t>
      </w:r>
      <w:r>
        <w:rPr>
          <w:spacing w:val="-7"/>
          <w:sz w:val="15"/>
        </w:rPr>
        <w:t> </w:t>
      </w:r>
      <w:r>
        <w:rPr>
          <w:sz w:val="15"/>
        </w:rPr>
        <w:t>inclut</w:t>
      </w:r>
      <w:r>
        <w:rPr>
          <w:spacing w:val="-5"/>
          <w:sz w:val="15"/>
        </w:rPr>
        <w:t> </w:t>
      </w:r>
      <w:r>
        <w:rPr>
          <w:sz w:val="15"/>
        </w:rPr>
        <w:t>la</w:t>
      </w:r>
      <w:r>
        <w:rPr>
          <w:spacing w:val="-6"/>
          <w:sz w:val="15"/>
        </w:rPr>
        <w:t> </w:t>
      </w:r>
      <w:r>
        <w:rPr>
          <w:sz w:val="15"/>
        </w:rPr>
        <w:t>performance</w:t>
      </w:r>
      <w:r>
        <w:rPr>
          <w:spacing w:val="-7"/>
          <w:sz w:val="15"/>
        </w:rPr>
        <w:t> </w:t>
      </w:r>
      <w:r>
        <w:rPr>
          <w:sz w:val="15"/>
        </w:rPr>
        <w:t>comparable</w:t>
      </w:r>
      <w:r>
        <w:rPr>
          <w:spacing w:val="-6"/>
          <w:sz w:val="15"/>
        </w:rPr>
        <w:t> </w:t>
      </w:r>
      <w:r>
        <w:rPr>
          <w:sz w:val="15"/>
        </w:rPr>
        <w:t>des</w:t>
      </w:r>
      <w:r>
        <w:rPr>
          <w:spacing w:val="-5"/>
          <w:sz w:val="15"/>
        </w:rPr>
        <w:t> </w:t>
      </w:r>
      <w:r>
        <w:rPr>
          <w:sz w:val="15"/>
        </w:rPr>
        <w:t>magasins</w:t>
      </w:r>
      <w:r>
        <w:rPr>
          <w:spacing w:val="-4"/>
          <w:sz w:val="15"/>
        </w:rPr>
        <w:t> </w:t>
      </w:r>
      <w:r>
        <w:rPr>
          <w:spacing w:val="-2"/>
          <w:sz w:val="15"/>
        </w:rPr>
        <w:t>franchisés</w:t>
      </w:r>
    </w:p>
    <w:p>
      <w:pPr>
        <w:spacing w:after="0"/>
        <w:jc w:val="left"/>
        <w:rPr>
          <w:sz w:val="15"/>
        </w:rPr>
        <w:sectPr>
          <w:pgSz w:w="11910" w:h="16840"/>
          <w:pgMar w:header="0" w:footer="215" w:top="1120" w:bottom="400" w:left="0" w:right="460"/>
        </w:sectPr>
      </w:pPr>
    </w:p>
    <w:p>
      <w:pPr>
        <w:pStyle w:val="ListParagraph"/>
        <w:numPr>
          <w:ilvl w:val="0"/>
          <w:numId w:val="3"/>
        </w:numPr>
        <w:tabs>
          <w:tab w:pos="1488" w:val="left" w:leader="none"/>
          <w:tab w:pos="1490" w:val="left" w:leader="none"/>
        </w:tabs>
        <w:spacing w:line="252" w:lineRule="auto" w:before="9" w:after="0"/>
        <w:ind w:left="1490" w:right="669" w:hanging="359"/>
        <w:jc w:val="both"/>
        <w:rPr>
          <w:b/>
          <w:sz w:val="21"/>
        </w:rPr>
      </w:pPr>
      <w:r>
        <w:rPr>
          <w:sz w:val="21"/>
        </w:rPr>
        <w:t>Le chiffre d’affaires de </w:t>
      </w:r>
      <w:r>
        <w:rPr>
          <w:b/>
          <w:sz w:val="21"/>
        </w:rPr>
        <w:t>Monoprix</w:t>
      </w:r>
      <w:r>
        <w:rPr>
          <w:b/>
          <w:spacing w:val="-1"/>
          <w:sz w:val="21"/>
        </w:rPr>
        <w:t> </w:t>
      </w:r>
      <w:r>
        <w:rPr>
          <w:b/>
          <w:sz w:val="21"/>
        </w:rPr>
        <w:t>est stable en comparable sur le trimestre</w:t>
      </w:r>
      <w:r>
        <w:rPr>
          <w:sz w:val="21"/>
        </w:rPr>
        <w:t>, reflétant une </w:t>
      </w:r>
      <w:r>
        <w:rPr>
          <w:b/>
          <w:sz w:val="21"/>
        </w:rPr>
        <w:t>performance satisfaisante de l’Alimentaire </w:t>
      </w:r>
      <w:r>
        <w:rPr>
          <w:sz w:val="21"/>
        </w:rPr>
        <w:t>(+1,6%) par rapport au Non-alimentaire (-3,8%), impacté principalement par une</w:t>
      </w:r>
      <w:r>
        <w:rPr>
          <w:spacing w:val="-10"/>
          <w:sz w:val="21"/>
        </w:rPr>
        <w:t> </w:t>
      </w:r>
      <w:r>
        <w:rPr>
          <w:sz w:val="21"/>
        </w:rPr>
        <w:t>météo</w:t>
      </w:r>
      <w:r>
        <w:rPr>
          <w:spacing w:val="-11"/>
          <w:sz w:val="21"/>
        </w:rPr>
        <w:t> </w:t>
      </w:r>
      <w:r>
        <w:rPr>
          <w:sz w:val="21"/>
        </w:rPr>
        <w:t>défavorable</w:t>
      </w:r>
      <w:r>
        <w:rPr>
          <w:spacing w:val="-10"/>
          <w:sz w:val="21"/>
        </w:rPr>
        <w:t> </w:t>
      </w:r>
      <w:r>
        <w:rPr>
          <w:sz w:val="21"/>
        </w:rPr>
        <w:t>qui</w:t>
      </w:r>
      <w:r>
        <w:rPr>
          <w:spacing w:val="-11"/>
          <w:sz w:val="21"/>
        </w:rPr>
        <w:t> </w:t>
      </w:r>
      <w:r>
        <w:rPr>
          <w:sz w:val="21"/>
        </w:rPr>
        <w:t>a</w:t>
      </w:r>
      <w:r>
        <w:rPr>
          <w:spacing w:val="-12"/>
          <w:sz w:val="21"/>
        </w:rPr>
        <w:t> </w:t>
      </w:r>
      <w:r>
        <w:rPr>
          <w:sz w:val="21"/>
        </w:rPr>
        <w:t>pesé</w:t>
      </w:r>
      <w:r>
        <w:rPr>
          <w:spacing w:val="-10"/>
          <w:sz w:val="21"/>
        </w:rPr>
        <w:t> </w:t>
      </w:r>
      <w:r>
        <w:rPr>
          <w:sz w:val="21"/>
        </w:rPr>
        <w:t>sur</w:t>
      </w:r>
      <w:r>
        <w:rPr>
          <w:spacing w:val="-10"/>
          <w:sz w:val="21"/>
        </w:rPr>
        <w:t> </w:t>
      </w:r>
      <w:r>
        <w:rPr>
          <w:sz w:val="21"/>
        </w:rPr>
        <w:t>les</w:t>
      </w:r>
      <w:r>
        <w:rPr>
          <w:spacing w:val="-12"/>
          <w:sz w:val="21"/>
        </w:rPr>
        <w:t> </w:t>
      </w:r>
      <w:r>
        <w:rPr>
          <w:sz w:val="21"/>
        </w:rPr>
        <w:t>ventes</w:t>
      </w:r>
      <w:r>
        <w:rPr>
          <w:spacing w:val="-11"/>
          <w:sz w:val="21"/>
        </w:rPr>
        <w:t> </w:t>
      </w:r>
      <w:r>
        <w:rPr>
          <w:sz w:val="21"/>
        </w:rPr>
        <w:t>du</w:t>
      </w:r>
      <w:r>
        <w:rPr>
          <w:spacing w:val="-12"/>
          <w:sz w:val="21"/>
        </w:rPr>
        <w:t> </w:t>
      </w:r>
      <w:r>
        <w:rPr>
          <w:sz w:val="21"/>
        </w:rPr>
        <w:t>segment</w:t>
      </w:r>
      <w:r>
        <w:rPr>
          <w:spacing w:val="-12"/>
          <w:sz w:val="21"/>
        </w:rPr>
        <w:t> </w:t>
      </w:r>
      <w:r>
        <w:rPr>
          <w:sz w:val="21"/>
        </w:rPr>
        <w:t>textile</w:t>
      </w:r>
      <w:r>
        <w:rPr>
          <w:spacing w:val="-10"/>
          <w:sz w:val="21"/>
        </w:rPr>
        <w:t> </w:t>
      </w:r>
      <w:r>
        <w:rPr>
          <w:sz w:val="21"/>
        </w:rPr>
        <w:t>et</w:t>
      </w:r>
      <w:r>
        <w:rPr>
          <w:spacing w:val="-11"/>
          <w:sz w:val="21"/>
        </w:rPr>
        <w:t> </w:t>
      </w:r>
      <w:r>
        <w:rPr>
          <w:sz w:val="21"/>
        </w:rPr>
        <w:t>sur</w:t>
      </w:r>
      <w:r>
        <w:rPr>
          <w:spacing w:val="-10"/>
          <w:sz w:val="21"/>
        </w:rPr>
        <w:t> </w:t>
      </w:r>
      <w:r>
        <w:rPr>
          <w:sz w:val="21"/>
        </w:rPr>
        <w:t>le</w:t>
      </w:r>
      <w:r>
        <w:rPr>
          <w:spacing w:val="-11"/>
          <w:sz w:val="21"/>
        </w:rPr>
        <w:t> </w:t>
      </w:r>
      <w:r>
        <w:rPr>
          <w:sz w:val="21"/>
        </w:rPr>
        <w:t>trafic</w:t>
      </w:r>
      <w:r>
        <w:rPr>
          <w:spacing w:val="-12"/>
          <w:sz w:val="21"/>
        </w:rPr>
        <w:t> </w:t>
      </w:r>
      <w:r>
        <w:rPr>
          <w:sz w:val="21"/>
        </w:rPr>
        <w:t>clients.</w:t>
      </w:r>
      <w:r>
        <w:rPr>
          <w:spacing w:val="-9"/>
          <w:sz w:val="21"/>
        </w:rPr>
        <w:t> </w:t>
      </w:r>
      <w:r>
        <w:rPr>
          <w:b/>
          <w:sz w:val="21"/>
        </w:rPr>
        <w:t>Naturalia</w:t>
      </w:r>
      <w:r>
        <w:rPr>
          <w:b/>
          <w:spacing w:val="-12"/>
          <w:sz w:val="21"/>
        </w:rPr>
        <w:t> </w:t>
      </w:r>
      <w:r>
        <w:rPr>
          <w:b/>
          <w:sz w:val="21"/>
        </w:rPr>
        <w:t>enregistre un</w:t>
      </w:r>
      <w:r>
        <w:rPr>
          <w:b/>
          <w:spacing w:val="-3"/>
          <w:sz w:val="21"/>
        </w:rPr>
        <w:t> </w:t>
      </w:r>
      <w:r>
        <w:rPr>
          <w:b/>
          <w:sz w:val="21"/>
        </w:rPr>
        <w:t>nouveau</w:t>
      </w:r>
      <w:r>
        <w:rPr>
          <w:b/>
          <w:spacing w:val="-5"/>
          <w:sz w:val="21"/>
        </w:rPr>
        <w:t> </w:t>
      </w:r>
      <w:r>
        <w:rPr>
          <w:b/>
          <w:sz w:val="21"/>
        </w:rPr>
        <w:t>trimestre</w:t>
      </w:r>
      <w:r>
        <w:rPr>
          <w:b/>
          <w:spacing w:val="-6"/>
          <w:sz w:val="21"/>
        </w:rPr>
        <w:t> </w:t>
      </w:r>
      <w:r>
        <w:rPr>
          <w:b/>
          <w:sz w:val="21"/>
        </w:rPr>
        <w:t>de</w:t>
      </w:r>
      <w:r>
        <w:rPr>
          <w:b/>
          <w:spacing w:val="-4"/>
          <w:sz w:val="21"/>
        </w:rPr>
        <w:t> </w:t>
      </w:r>
      <w:r>
        <w:rPr>
          <w:b/>
          <w:sz w:val="21"/>
        </w:rPr>
        <w:t>croissance</w:t>
      </w:r>
      <w:r>
        <w:rPr>
          <w:b/>
          <w:spacing w:val="-1"/>
          <w:sz w:val="21"/>
        </w:rPr>
        <w:t> </w:t>
      </w:r>
      <w:r>
        <w:rPr>
          <w:b/>
          <w:sz w:val="21"/>
        </w:rPr>
        <w:t>(+1,9%)</w:t>
      </w:r>
      <w:r>
        <w:rPr>
          <w:b/>
          <w:spacing w:val="-5"/>
          <w:sz w:val="21"/>
        </w:rPr>
        <w:t> </w:t>
      </w:r>
      <w:r>
        <w:rPr>
          <w:sz w:val="21"/>
        </w:rPr>
        <w:t>dans</w:t>
      </w:r>
      <w:r>
        <w:rPr>
          <w:spacing w:val="-4"/>
          <w:sz w:val="21"/>
        </w:rPr>
        <w:t> </w:t>
      </w:r>
      <w:r>
        <w:rPr>
          <w:sz w:val="21"/>
        </w:rPr>
        <w:t>un</w:t>
      </w:r>
      <w:r>
        <w:rPr>
          <w:spacing w:val="-5"/>
          <w:sz w:val="21"/>
        </w:rPr>
        <w:t> </w:t>
      </w:r>
      <w:r>
        <w:rPr>
          <w:sz w:val="21"/>
        </w:rPr>
        <w:t>marché</w:t>
      </w:r>
      <w:r>
        <w:rPr>
          <w:spacing w:val="-4"/>
          <w:sz w:val="21"/>
        </w:rPr>
        <w:t> </w:t>
      </w:r>
      <w:r>
        <w:rPr>
          <w:sz w:val="21"/>
        </w:rPr>
        <w:t>du</w:t>
      </w:r>
      <w:r>
        <w:rPr>
          <w:spacing w:val="-3"/>
          <w:sz w:val="21"/>
        </w:rPr>
        <w:t> </w:t>
      </w:r>
      <w:r>
        <w:rPr>
          <w:sz w:val="21"/>
        </w:rPr>
        <w:t>bio</w:t>
      </w:r>
      <w:r>
        <w:rPr>
          <w:spacing w:val="-3"/>
          <w:sz w:val="21"/>
        </w:rPr>
        <w:t> </w:t>
      </w:r>
      <w:r>
        <w:rPr>
          <w:sz w:val="21"/>
        </w:rPr>
        <w:t>pourtant</w:t>
      </w:r>
      <w:r>
        <w:rPr>
          <w:spacing w:val="-3"/>
          <w:sz w:val="21"/>
        </w:rPr>
        <w:t> </w:t>
      </w:r>
      <w:r>
        <w:rPr>
          <w:sz w:val="21"/>
        </w:rPr>
        <w:t>toujours</w:t>
      </w:r>
      <w:r>
        <w:rPr>
          <w:spacing w:val="-3"/>
          <w:sz w:val="21"/>
        </w:rPr>
        <w:t> </w:t>
      </w:r>
      <w:r>
        <w:rPr>
          <w:sz w:val="21"/>
        </w:rPr>
        <w:t>difficile,</w:t>
      </w:r>
      <w:r>
        <w:rPr>
          <w:spacing w:val="-2"/>
          <w:sz w:val="21"/>
        </w:rPr>
        <w:t> </w:t>
      </w:r>
      <w:r>
        <w:rPr>
          <w:sz w:val="21"/>
        </w:rPr>
        <w:t>confirmant</w:t>
      </w:r>
      <w:r>
        <w:rPr>
          <w:spacing w:val="-3"/>
          <w:sz w:val="21"/>
        </w:rPr>
        <w:t> </w:t>
      </w:r>
      <w:r>
        <w:rPr>
          <w:sz w:val="21"/>
        </w:rPr>
        <w:t>la dynamique</w:t>
      </w:r>
      <w:r>
        <w:rPr>
          <w:spacing w:val="-9"/>
          <w:sz w:val="21"/>
        </w:rPr>
        <w:t> </w:t>
      </w:r>
      <w:r>
        <w:rPr>
          <w:sz w:val="21"/>
        </w:rPr>
        <w:t>positive</w:t>
      </w:r>
      <w:r>
        <w:rPr>
          <w:spacing w:val="-9"/>
          <w:sz w:val="21"/>
        </w:rPr>
        <w:t> </w:t>
      </w:r>
      <w:r>
        <w:rPr>
          <w:sz w:val="21"/>
        </w:rPr>
        <w:t>observée</w:t>
      </w:r>
      <w:r>
        <w:rPr>
          <w:spacing w:val="-6"/>
          <w:sz w:val="21"/>
        </w:rPr>
        <w:t> </w:t>
      </w:r>
      <w:r>
        <w:rPr>
          <w:sz w:val="21"/>
        </w:rPr>
        <w:t>sur</w:t>
      </w:r>
      <w:r>
        <w:rPr>
          <w:spacing w:val="-9"/>
          <w:sz w:val="21"/>
        </w:rPr>
        <w:t> </w:t>
      </w:r>
      <w:r>
        <w:rPr>
          <w:sz w:val="21"/>
        </w:rPr>
        <w:t>les</w:t>
      </w:r>
      <w:r>
        <w:rPr>
          <w:spacing w:val="-7"/>
          <w:sz w:val="21"/>
        </w:rPr>
        <w:t> </w:t>
      </w:r>
      <w:r>
        <w:rPr>
          <w:sz w:val="21"/>
        </w:rPr>
        <w:t>derniers</w:t>
      </w:r>
      <w:r>
        <w:rPr>
          <w:spacing w:val="-8"/>
          <w:sz w:val="21"/>
        </w:rPr>
        <w:t> </w:t>
      </w:r>
      <w:r>
        <w:rPr>
          <w:sz w:val="21"/>
        </w:rPr>
        <w:t>mois.</w:t>
      </w:r>
      <w:r>
        <w:rPr>
          <w:spacing w:val="-10"/>
          <w:sz w:val="21"/>
        </w:rPr>
        <w:t> </w:t>
      </w:r>
      <w:r>
        <w:rPr>
          <w:sz w:val="21"/>
        </w:rPr>
        <w:t>Sur</w:t>
      </w:r>
      <w:r>
        <w:rPr>
          <w:spacing w:val="-9"/>
          <w:sz w:val="21"/>
        </w:rPr>
        <w:t> </w:t>
      </w:r>
      <w:r>
        <w:rPr>
          <w:sz w:val="21"/>
        </w:rPr>
        <w:t>le</w:t>
      </w:r>
      <w:r>
        <w:rPr>
          <w:spacing w:val="-9"/>
          <w:sz w:val="21"/>
        </w:rPr>
        <w:t> </w:t>
      </w:r>
      <w:r>
        <w:rPr>
          <w:sz w:val="21"/>
        </w:rPr>
        <w:t>trimestre,</w:t>
      </w:r>
      <w:r>
        <w:rPr>
          <w:spacing w:val="-8"/>
          <w:sz w:val="21"/>
        </w:rPr>
        <w:t> </w:t>
      </w:r>
      <w:r>
        <w:rPr>
          <w:b/>
          <w:sz w:val="21"/>
        </w:rPr>
        <w:t>Monoprix</w:t>
      </w:r>
      <w:r>
        <w:rPr>
          <w:b/>
          <w:spacing w:val="-7"/>
          <w:sz w:val="21"/>
        </w:rPr>
        <w:t> </w:t>
      </w:r>
      <w:r>
        <w:rPr>
          <w:b/>
          <w:sz w:val="21"/>
        </w:rPr>
        <w:t>a</w:t>
      </w:r>
      <w:r>
        <w:rPr>
          <w:b/>
          <w:spacing w:val="-10"/>
          <w:sz w:val="21"/>
        </w:rPr>
        <w:t> </w:t>
      </w:r>
      <w:r>
        <w:rPr>
          <w:b/>
          <w:sz w:val="21"/>
        </w:rPr>
        <w:t>poursuivi</w:t>
      </w:r>
      <w:r>
        <w:rPr>
          <w:b/>
          <w:spacing w:val="-8"/>
          <w:sz w:val="21"/>
        </w:rPr>
        <w:t> </w:t>
      </w:r>
      <w:r>
        <w:rPr>
          <w:b/>
          <w:sz w:val="21"/>
        </w:rPr>
        <w:t>l’expansion</w:t>
      </w:r>
      <w:r>
        <w:rPr>
          <w:b/>
          <w:spacing w:val="-7"/>
          <w:sz w:val="21"/>
        </w:rPr>
        <w:t> </w:t>
      </w:r>
      <w:r>
        <w:rPr>
          <w:b/>
          <w:sz w:val="21"/>
        </w:rPr>
        <w:t>de</w:t>
      </w:r>
      <w:r>
        <w:rPr>
          <w:b/>
          <w:spacing w:val="-10"/>
          <w:sz w:val="21"/>
        </w:rPr>
        <w:t> </w:t>
      </w:r>
      <w:r>
        <w:rPr>
          <w:b/>
          <w:sz w:val="21"/>
        </w:rPr>
        <w:t>son parc de magasins avec notamment 7 ouvertures de magasins à l’international</w:t>
      </w:r>
      <w:r>
        <w:rPr>
          <w:sz w:val="21"/>
        </w:rPr>
        <w:t>. Par ailleurs, le partenariat Amazon Prime / Monoprix</w:t>
      </w:r>
      <w:r>
        <w:rPr>
          <w:sz w:val="21"/>
          <w:vertAlign w:val="superscript"/>
        </w:rPr>
        <w:t>1</w:t>
      </w:r>
      <w:r>
        <w:rPr>
          <w:sz w:val="21"/>
          <w:vertAlign w:val="baseline"/>
        </w:rPr>
        <w:t> porte ses fruits, permettant de </w:t>
      </w:r>
      <w:r>
        <w:rPr>
          <w:b/>
          <w:sz w:val="21"/>
          <w:vertAlign w:val="baseline"/>
        </w:rPr>
        <w:t>capter et fidéliser de nouveaux clients à l’abonnement Monopflix (hausse de 30% de la base d’abonnés).</w:t>
      </w:r>
    </w:p>
    <w:p>
      <w:pPr>
        <w:pStyle w:val="ListParagraph"/>
        <w:numPr>
          <w:ilvl w:val="0"/>
          <w:numId w:val="3"/>
        </w:numPr>
        <w:tabs>
          <w:tab w:pos="1493" w:val="left" w:leader="none"/>
          <w:tab w:pos="1495" w:val="left" w:leader="none"/>
        </w:tabs>
        <w:spacing w:line="252" w:lineRule="auto" w:before="122" w:after="0"/>
        <w:ind w:left="1495" w:right="668" w:hanging="359"/>
        <w:jc w:val="both"/>
        <w:rPr>
          <w:sz w:val="21"/>
        </w:rPr>
      </w:pPr>
      <w:r>
        <w:rPr>
          <w:sz w:val="21"/>
        </w:rPr>
        <w:t>Les ventes de </w:t>
      </w:r>
      <w:r>
        <w:rPr>
          <w:b/>
          <w:sz w:val="21"/>
        </w:rPr>
        <w:t>Franprix </w:t>
      </w:r>
      <w:r>
        <w:rPr>
          <w:sz w:val="21"/>
        </w:rPr>
        <w:t>s’inscrivent en </w:t>
      </w:r>
      <w:r>
        <w:rPr>
          <w:b/>
          <w:sz w:val="21"/>
        </w:rPr>
        <w:t>croissance comparable de +2,2% sur le trimestre</w:t>
      </w:r>
      <w:r>
        <w:rPr>
          <w:sz w:val="21"/>
        </w:rPr>
        <w:t>, en décélération séquentielle liée à une</w:t>
      </w:r>
      <w:r>
        <w:rPr>
          <w:spacing w:val="-1"/>
          <w:sz w:val="21"/>
        </w:rPr>
        <w:t> </w:t>
      </w:r>
      <w:r>
        <w:rPr>
          <w:sz w:val="21"/>
        </w:rPr>
        <w:t>base</w:t>
      </w:r>
      <w:r>
        <w:rPr>
          <w:spacing w:val="-1"/>
          <w:sz w:val="21"/>
        </w:rPr>
        <w:t> </w:t>
      </w:r>
      <w:r>
        <w:rPr>
          <w:sz w:val="21"/>
        </w:rPr>
        <w:t>de comparaison difficile</w:t>
      </w:r>
      <w:r>
        <w:rPr>
          <w:spacing w:val="-1"/>
          <w:sz w:val="21"/>
        </w:rPr>
        <w:t> </w:t>
      </w:r>
      <w:r>
        <w:rPr>
          <w:sz w:val="21"/>
        </w:rPr>
        <w:t>(très bonne performance</w:t>
      </w:r>
      <w:r>
        <w:rPr>
          <w:spacing w:val="-1"/>
          <w:sz w:val="21"/>
        </w:rPr>
        <w:t> </w:t>
      </w:r>
      <w:r>
        <w:rPr>
          <w:sz w:val="21"/>
        </w:rPr>
        <w:t>en juillet-août 2022) et un</w:t>
      </w:r>
      <w:r>
        <w:rPr>
          <w:spacing w:val="-2"/>
          <w:sz w:val="21"/>
        </w:rPr>
        <w:t> </w:t>
      </w:r>
      <w:r>
        <w:rPr>
          <w:sz w:val="21"/>
        </w:rPr>
        <w:t>été impacté par les émeutes de début juillet et une météo défavorable. </w:t>
      </w:r>
      <w:r>
        <w:rPr>
          <w:b/>
          <w:sz w:val="21"/>
        </w:rPr>
        <w:t>Le mois de septembre montre un net redressement</w:t>
      </w:r>
      <w:r>
        <w:rPr>
          <w:b/>
          <w:spacing w:val="-12"/>
          <w:sz w:val="21"/>
        </w:rPr>
        <w:t> </w:t>
      </w:r>
      <w:r>
        <w:rPr>
          <w:b/>
          <w:sz w:val="21"/>
        </w:rPr>
        <w:t>de</w:t>
      </w:r>
      <w:r>
        <w:rPr>
          <w:b/>
          <w:spacing w:val="-12"/>
          <w:sz w:val="21"/>
        </w:rPr>
        <w:t> </w:t>
      </w:r>
      <w:r>
        <w:rPr>
          <w:b/>
          <w:sz w:val="21"/>
        </w:rPr>
        <w:t>la</w:t>
      </w:r>
      <w:r>
        <w:rPr>
          <w:b/>
          <w:spacing w:val="-12"/>
          <w:sz w:val="21"/>
        </w:rPr>
        <w:t> </w:t>
      </w:r>
      <w:r>
        <w:rPr>
          <w:b/>
          <w:sz w:val="21"/>
        </w:rPr>
        <w:t>tendance</w:t>
      </w:r>
      <w:r>
        <w:rPr>
          <w:sz w:val="21"/>
        </w:rPr>
        <w:t>,</w:t>
      </w:r>
      <w:r>
        <w:rPr>
          <w:spacing w:val="-12"/>
          <w:sz w:val="21"/>
        </w:rPr>
        <w:t> </w:t>
      </w:r>
      <w:r>
        <w:rPr>
          <w:sz w:val="21"/>
        </w:rPr>
        <w:t>avec</w:t>
      </w:r>
      <w:r>
        <w:rPr>
          <w:spacing w:val="-12"/>
          <w:sz w:val="21"/>
        </w:rPr>
        <w:t> </w:t>
      </w:r>
      <w:r>
        <w:rPr>
          <w:sz w:val="21"/>
        </w:rPr>
        <w:t>une</w:t>
      </w:r>
      <w:r>
        <w:rPr>
          <w:spacing w:val="-12"/>
          <w:sz w:val="21"/>
        </w:rPr>
        <w:t> </w:t>
      </w:r>
      <w:r>
        <w:rPr>
          <w:sz w:val="21"/>
        </w:rPr>
        <w:t>croissance</w:t>
      </w:r>
      <w:r>
        <w:rPr>
          <w:spacing w:val="-12"/>
          <w:sz w:val="21"/>
        </w:rPr>
        <w:t> </w:t>
      </w:r>
      <w:r>
        <w:rPr>
          <w:sz w:val="21"/>
        </w:rPr>
        <w:t>comparable</w:t>
      </w:r>
      <w:r>
        <w:rPr>
          <w:spacing w:val="-11"/>
          <w:sz w:val="21"/>
        </w:rPr>
        <w:t> </w:t>
      </w:r>
      <w:r>
        <w:rPr>
          <w:sz w:val="21"/>
        </w:rPr>
        <w:t>de</w:t>
      </w:r>
      <w:r>
        <w:rPr>
          <w:spacing w:val="-12"/>
          <w:sz w:val="21"/>
        </w:rPr>
        <w:t> </w:t>
      </w:r>
      <w:r>
        <w:rPr>
          <w:sz w:val="21"/>
        </w:rPr>
        <w:t>+3,4%</w:t>
      </w:r>
      <w:r>
        <w:rPr>
          <w:spacing w:val="-12"/>
          <w:sz w:val="21"/>
        </w:rPr>
        <w:t> </w:t>
      </w:r>
      <w:r>
        <w:rPr>
          <w:sz w:val="21"/>
        </w:rPr>
        <w:t>et</w:t>
      </w:r>
      <w:r>
        <w:rPr>
          <w:spacing w:val="-12"/>
          <w:sz w:val="21"/>
        </w:rPr>
        <w:t> </w:t>
      </w:r>
      <w:r>
        <w:rPr>
          <w:sz w:val="21"/>
        </w:rPr>
        <w:t>un</w:t>
      </w:r>
      <w:r>
        <w:rPr>
          <w:spacing w:val="-12"/>
          <w:sz w:val="21"/>
        </w:rPr>
        <w:t> </w:t>
      </w:r>
      <w:r>
        <w:rPr>
          <w:sz w:val="21"/>
        </w:rPr>
        <w:t>trafic</w:t>
      </w:r>
      <w:r>
        <w:rPr>
          <w:spacing w:val="-12"/>
          <w:sz w:val="21"/>
        </w:rPr>
        <w:t> </w:t>
      </w:r>
      <w:r>
        <w:rPr>
          <w:sz w:val="21"/>
        </w:rPr>
        <w:t>client</w:t>
      </w:r>
      <w:r>
        <w:rPr>
          <w:spacing w:val="-12"/>
          <w:sz w:val="21"/>
        </w:rPr>
        <w:t> </w:t>
      </w:r>
      <w:r>
        <w:rPr>
          <w:sz w:val="21"/>
        </w:rPr>
        <w:t>en</w:t>
      </w:r>
      <w:r>
        <w:rPr>
          <w:spacing w:val="-12"/>
          <w:sz w:val="21"/>
        </w:rPr>
        <w:t> </w:t>
      </w:r>
      <w:r>
        <w:rPr>
          <w:sz w:val="21"/>
        </w:rPr>
        <w:t>hausse</w:t>
      </w:r>
      <w:r>
        <w:rPr>
          <w:spacing w:val="-11"/>
          <w:sz w:val="21"/>
        </w:rPr>
        <w:t> </w:t>
      </w:r>
      <w:r>
        <w:rPr>
          <w:sz w:val="21"/>
        </w:rPr>
        <w:t>de</w:t>
      </w:r>
      <w:r>
        <w:rPr>
          <w:spacing w:val="-12"/>
          <w:sz w:val="21"/>
        </w:rPr>
        <w:t> </w:t>
      </w:r>
      <w:r>
        <w:rPr>
          <w:sz w:val="21"/>
        </w:rPr>
        <w:t>+4,2% (vs</w:t>
      </w:r>
      <w:r>
        <w:rPr>
          <w:spacing w:val="-12"/>
          <w:sz w:val="21"/>
        </w:rPr>
        <w:t> </w:t>
      </w:r>
      <w:r>
        <w:rPr>
          <w:sz w:val="21"/>
        </w:rPr>
        <w:t>+0,5%</w:t>
      </w:r>
      <w:r>
        <w:rPr>
          <w:spacing w:val="-12"/>
          <w:sz w:val="21"/>
        </w:rPr>
        <w:t> </w:t>
      </w:r>
      <w:r>
        <w:rPr>
          <w:sz w:val="21"/>
        </w:rPr>
        <w:t>sur</w:t>
      </w:r>
      <w:r>
        <w:rPr>
          <w:spacing w:val="-12"/>
          <w:sz w:val="21"/>
        </w:rPr>
        <w:t> </w:t>
      </w:r>
      <w:r>
        <w:rPr>
          <w:sz w:val="21"/>
        </w:rPr>
        <w:t>le</w:t>
      </w:r>
      <w:r>
        <w:rPr>
          <w:spacing w:val="-12"/>
          <w:sz w:val="21"/>
        </w:rPr>
        <w:t> </w:t>
      </w:r>
      <w:r>
        <w:rPr>
          <w:sz w:val="21"/>
        </w:rPr>
        <w:t>trimestre).</w:t>
      </w:r>
      <w:r>
        <w:rPr>
          <w:spacing w:val="-10"/>
          <w:sz w:val="21"/>
        </w:rPr>
        <w:t> </w:t>
      </w:r>
      <w:r>
        <w:rPr>
          <w:sz w:val="21"/>
        </w:rPr>
        <w:t>Sur</w:t>
      </w:r>
      <w:r>
        <w:rPr>
          <w:spacing w:val="-10"/>
          <w:sz w:val="21"/>
        </w:rPr>
        <w:t> </w:t>
      </w:r>
      <w:r>
        <w:rPr>
          <w:sz w:val="21"/>
        </w:rPr>
        <w:t>le</w:t>
      </w:r>
      <w:r>
        <w:rPr>
          <w:spacing w:val="-12"/>
          <w:sz w:val="21"/>
        </w:rPr>
        <w:t> </w:t>
      </w:r>
      <w:r>
        <w:rPr>
          <w:sz w:val="21"/>
        </w:rPr>
        <w:t>trimestre,</w:t>
      </w:r>
      <w:r>
        <w:rPr>
          <w:spacing w:val="-11"/>
          <w:sz w:val="21"/>
        </w:rPr>
        <w:t> </w:t>
      </w:r>
      <w:r>
        <w:rPr>
          <w:sz w:val="21"/>
        </w:rPr>
        <w:t>Franprix</w:t>
      </w:r>
      <w:r>
        <w:rPr>
          <w:spacing w:val="-12"/>
          <w:sz w:val="21"/>
        </w:rPr>
        <w:t> </w:t>
      </w:r>
      <w:r>
        <w:rPr>
          <w:sz w:val="21"/>
        </w:rPr>
        <w:t>enregistre</w:t>
      </w:r>
      <w:r>
        <w:rPr>
          <w:spacing w:val="-10"/>
          <w:sz w:val="21"/>
        </w:rPr>
        <w:t> </w:t>
      </w:r>
      <w:r>
        <w:rPr>
          <w:sz w:val="21"/>
        </w:rPr>
        <w:t>une</w:t>
      </w:r>
      <w:r>
        <w:rPr>
          <w:spacing w:val="-9"/>
          <w:sz w:val="21"/>
        </w:rPr>
        <w:t> </w:t>
      </w:r>
      <w:r>
        <w:rPr>
          <w:b/>
          <w:sz w:val="21"/>
        </w:rPr>
        <w:t>croissance</w:t>
      </w:r>
      <w:r>
        <w:rPr>
          <w:b/>
          <w:spacing w:val="-12"/>
          <w:sz w:val="21"/>
        </w:rPr>
        <w:t> </w:t>
      </w:r>
      <w:r>
        <w:rPr>
          <w:b/>
          <w:sz w:val="21"/>
        </w:rPr>
        <w:t>à</w:t>
      </w:r>
      <w:r>
        <w:rPr>
          <w:b/>
          <w:spacing w:val="-12"/>
          <w:sz w:val="21"/>
        </w:rPr>
        <w:t> </w:t>
      </w:r>
      <w:r>
        <w:rPr>
          <w:b/>
          <w:sz w:val="21"/>
        </w:rPr>
        <w:t>deux</w:t>
      </w:r>
      <w:r>
        <w:rPr>
          <w:b/>
          <w:spacing w:val="-12"/>
          <w:sz w:val="21"/>
        </w:rPr>
        <w:t> </w:t>
      </w:r>
      <w:r>
        <w:rPr>
          <w:b/>
          <w:sz w:val="21"/>
        </w:rPr>
        <w:t>chiffres</w:t>
      </w:r>
      <w:r>
        <w:rPr>
          <w:b/>
          <w:spacing w:val="-11"/>
          <w:sz w:val="21"/>
        </w:rPr>
        <w:t> </w:t>
      </w:r>
      <w:r>
        <w:rPr>
          <w:b/>
          <w:sz w:val="21"/>
        </w:rPr>
        <w:t>du</w:t>
      </w:r>
      <w:r>
        <w:rPr>
          <w:b/>
          <w:spacing w:val="-12"/>
          <w:sz w:val="21"/>
        </w:rPr>
        <w:t> </w:t>
      </w:r>
      <w:r>
        <w:rPr>
          <w:b/>
          <w:sz w:val="21"/>
        </w:rPr>
        <w:t>e-commerce </w:t>
      </w:r>
      <w:r>
        <w:rPr>
          <w:sz w:val="21"/>
        </w:rPr>
        <w:t>et a poursuivi sa stratégie d’expansion avec l’</w:t>
      </w:r>
      <w:r>
        <w:rPr>
          <w:b/>
          <w:sz w:val="21"/>
        </w:rPr>
        <w:t>ouverture de 22 magasins sur le trimestre, portant à 98 le nombre d’ouvertures </w:t>
      </w:r>
      <w:r>
        <w:rPr>
          <w:sz w:val="21"/>
        </w:rPr>
        <w:t>depuis le début de l’année.</w:t>
      </w:r>
    </w:p>
    <w:p>
      <w:pPr>
        <w:pStyle w:val="ListParagraph"/>
        <w:numPr>
          <w:ilvl w:val="0"/>
          <w:numId w:val="3"/>
        </w:numPr>
        <w:tabs>
          <w:tab w:pos="1493" w:val="left" w:leader="none"/>
          <w:tab w:pos="1495" w:val="left" w:leader="none"/>
        </w:tabs>
        <w:spacing w:line="252" w:lineRule="auto" w:before="120" w:after="0"/>
        <w:ind w:left="1495" w:right="668" w:hanging="359"/>
        <w:jc w:val="both"/>
        <w:rPr>
          <w:sz w:val="21"/>
        </w:rPr>
      </w:pPr>
      <w:r>
        <w:rPr>
          <w:sz w:val="21"/>
        </w:rPr>
        <w:t>Le</w:t>
      </w:r>
      <w:r>
        <w:rPr>
          <w:spacing w:val="-5"/>
          <w:sz w:val="21"/>
        </w:rPr>
        <w:t> </w:t>
      </w:r>
      <w:r>
        <w:rPr>
          <w:sz w:val="21"/>
        </w:rPr>
        <w:t>chiffre</w:t>
      </w:r>
      <w:r>
        <w:rPr>
          <w:spacing w:val="-5"/>
          <w:sz w:val="21"/>
        </w:rPr>
        <w:t> </w:t>
      </w:r>
      <w:r>
        <w:rPr>
          <w:sz w:val="21"/>
        </w:rPr>
        <w:t>d’affaires</w:t>
      </w:r>
      <w:r>
        <w:rPr>
          <w:spacing w:val="-6"/>
          <w:sz w:val="21"/>
        </w:rPr>
        <w:t> </w:t>
      </w:r>
      <w:r>
        <w:rPr>
          <w:sz w:val="21"/>
        </w:rPr>
        <w:t>de</w:t>
      </w:r>
      <w:r>
        <w:rPr>
          <w:spacing w:val="-6"/>
          <w:sz w:val="21"/>
        </w:rPr>
        <w:t> </w:t>
      </w:r>
      <w:r>
        <w:rPr>
          <w:sz w:val="21"/>
        </w:rPr>
        <w:t>la</w:t>
      </w:r>
      <w:r>
        <w:rPr>
          <w:spacing w:val="-7"/>
          <w:sz w:val="21"/>
        </w:rPr>
        <w:t> </w:t>
      </w:r>
      <w:r>
        <w:rPr>
          <w:b/>
          <w:sz w:val="21"/>
        </w:rPr>
        <w:t>Proximité</w:t>
      </w:r>
      <w:r>
        <w:rPr>
          <w:b/>
          <w:spacing w:val="-6"/>
          <w:sz w:val="21"/>
        </w:rPr>
        <w:t> </w:t>
      </w:r>
      <w:r>
        <w:rPr>
          <w:sz w:val="21"/>
        </w:rPr>
        <w:t>affiche</w:t>
      </w:r>
      <w:r>
        <w:rPr>
          <w:spacing w:val="-6"/>
          <w:sz w:val="21"/>
        </w:rPr>
        <w:t> </w:t>
      </w:r>
      <w:r>
        <w:rPr>
          <w:sz w:val="21"/>
        </w:rPr>
        <w:t>une</w:t>
      </w:r>
      <w:r>
        <w:rPr>
          <w:spacing w:val="-8"/>
          <w:sz w:val="21"/>
        </w:rPr>
        <w:t> </w:t>
      </w:r>
      <w:r>
        <w:rPr>
          <w:b/>
          <w:sz w:val="21"/>
        </w:rPr>
        <w:t>croissance</w:t>
      </w:r>
      <w:r>
        <w:rPr>
          <w:b/>
          <w:spacing w:val="-6"/>
          <w:sz w:val="21"/>
        </w:rPr>
        <w:t> </w:t>
      </w:r>
      <w:r>
        <w:rPr>
          <w:b/>
          <w:sz w:val="21"/>
        </w:rPr>
        <w:t>comparable</w:t>
      </w:r>
      <w:r>
        <w:rPr>
          <w:b/>
          <w:spacing w:val="-6"/>
          <w:sz w:val="21"/>
        </w:rPr>
        <w:t> </w:t>
      </w:r>
      <w:r>
        <w:rPr>
          <w:b/>
          <w:sz w:val="21"/>
        </w:rPr>
        <w:t>de</w:t>
      </w:r>
      <w:r>
        <w:rPr>
          <w:b/>
          <w:spacing w:val="-7"/>
          <w:sz w:val="21"/>
        </w:rPr>
        <w:t> </w:t>
      </w:r>
      <w:r>
        <w:rPr>
          <w:b/>
          <w:sz w:val="21"/>
        </w:rPr>
        <w:t>+0,4%</w:t>
      </w:r>
      <w:r>
        <w:rPr>
          <w:b/>
          <w:spacing w:val="-5"/>
          <w:sz w:val="21"/>
        </w:rPr>
        <w:t> </w:t>
      </w:r>
      <w:r>
        <w:rPr>
          <w:sz w:val="21"/>
        </w:rPr>
        <w:t>sur</w:t>
      </w:r>
      <w:r>
        <w:rPr>
          <w:spacing w:val="-5"/>
          <w:sz w:val="21"/>
        </w:rPr>
        <w:t> </w:t>
      </w:r>
      <w:r>
        <w:rPr>
          <w:sz w:val="21"/>
        </w:rPr>
        <w:t>le</w:t>
      </w:r>
      <w:r>
        <w:rPr>
          <w:spacing w:val="-5"/>
          <w:sz w:val="21"/>
        </w:rPr>
        <w:t> </w:t>
      </w:r>
      <w:r>
        <w:rPr>
          <w:sz w:val="21"/>
        </w:rPr>
        <w:t>trimestre.</w:t>
      </w:r>
      <w:r>
        <w:rPr>
          <w:spacing w:val="-5"/>
          <w:sz w:val="21"/>
        </w:rPr>
        <w:t> </w:t>
      </w:r>
      <w:r>
        <w:rPr>
          <w:b/>
          <w:sz w:val="21"/>
        </w:rPr>
        <w:t>La</w:t>
      </w:r>
      <w:r>
        <w:rPr>
          <w:b/>
          <w:spacing w:val="-7"/>
          <w:sz w:val="21"/>
        </w:rPr>
        <w:t> </w:t>
      </w:r>
      <w:r>
        <w:rPr>
          <w:b/>
          <w:sz w:val="21"/>
        </w:rPr>
        <w:t>stratégie d’expansion</w:t>
      </w:r>
      <w:r>
        <w:rPr>
          <w:b/>
          <w:spacing w:val="-2"/>
          <w:sz w:val="21"/>
        </w:rPr>
        <w:t> </w:t>
      </w:r>
      <w:r>
        <w:rPr>
          <w:b/>
          <w:sz w:val="21"/>
        </w:rPr>
        <w:t>du</w:t>
      </w:r>
      <w:r>
        <w:rPr>
          <w:b/>
          <w:spacing w:val="-6"/>
          <w:sz w:val="21"/>
        </w:rPr>
        <w:t> </w:t>
      </w:r>
      <w:r>
        <w:rPr>
          <w:b/>
          <w:sz w:val="21"/>
        </w:rPr>
        <w:t>parc</w:t>
      </w:r>
      <w:r>
        <w:rPr>
          <w:b/>
          <w:spacing w:val="-5"/>
          <w:sz w:val="21"/>
        </w:rPr>
        <w:t> </w:t>
      </w:r>
      <w:r>
        <w:rPr>
          <w:b/>
          <w:sz w:val="21"/>
        </w:rPr>
        <w:t>de</w:t>
      </w:r>
      <w:r>
        <w:rPr>
          <w:b/>
          <w:spacing w:val="-6"/>
          <w:sz w:val="21"/>
        </w:rPr>
        <w:t> </w:t>
      </w:r>
      <w:r>
        <w:rPr>
          <w:b/>
          <w:sz w:val="21"/>
        </w:rPr>
        <w:t>magasins</w:t>
      </w:r>
      <w:r>
        <w:rPr>
          <w:b/>
          <w:spacing w:val="-2"/>
          <w:sz w:val="21"/>
        </w:rPr>
        <w:t> </w:t>
      </w:r>
      <w:r>
        <w:rPr>
          <w:b/>
          <w:sz w:val="21"/>
        </w:rPr>
        <w:t>et</w:t>
      </w:r>
      <w:r>
        <w:rPr>
          <w:b/>
          <w:spacing w:val="-3"/>
          <w:sz w:val="21"/>
        </w:rPr>
        <w:t> </w:t>
      </w:r>
      <w:r>
        <w:rPr>
          <w:b/>
          <w:sz w:val="21"/>
        </w:rPr>
        <w:t>de</w:t>
      </w:r>
      <w:r>
        <w:rPr>
          <w:b/>
          <w:spacing w:val="-4"/>
          <w:sz w:val="21"/>
        </w:rPr>
        <w:t> </w:t>
      </w:r>
      <w:r>
        <w:rPr>
          <w:b/>
          <w:sz w:val="21"/>
        </w:rPr>
        <w:t>ralliement</w:t>
      </w:r>
      <w:r>
        <w:rPr>
          <w:b/>
          <w:spacing w:val="-3"/>
          <w:sz w:val="21"/>
        </w:rPr>
        <w:t> </w:t>
      </w:r>
      <w:r>
        <w:rPr>
          <w:b/>
          <w:sz w:val="21"/>
        </w:rPr>
        <w:t>se</w:t>
      </w:r>
      <w:r>
        <w:rPr>
          <w:b/>
          <w:spacing w:val="-1"/>
          <w:sz w:val="21"/>
        </w:rPr>
        <w:t> </w:t>
      </w:r>
      <w:r>
        <w:rPr>
          <w:b/>
          <w:sz w:val="21"/>
        </w:rPr>
        <w:t>poursuit</w:t>
      </w:r>
      <w:r>
        <w:rPr>
          <w:b/>
          <w:spacing w:val="-3"/>
          <w:sz w:val="21"/>
        </w:rPr>
        <w:t> </w:t>
      </w:r>
      <w:r>
        <w:rPr>
          <w:b/>
          <w:sz w:val="21"/>
        </w:rPr>
        <w:t>avec</w:t>
      </w:r>
      <w:r>
        <w:rPr>
          <w:b/>
          <w:spacing w:val="-3"/>
          <w:sz w:val="21"/>
        </w:rPr>
        <w:t> </w:t>
      </w:r>
      <w:r>
        <w:rPr>
          <w:b/>
          <w:sz w:val="21"/>
        </w:rPr>
        <w:t>65</w:t>
      </w:r>
      <w:r>
        <w:rPr>
          <w:b/>
          <w:spacing w:val="-2"/>
          <w:sz w:val="21"/>
        </w:rPr>
        <w:t> </w:t>
      </w:r>
      <w:r>
        <w:rPr>
          <w:b/>
          <w:sz w:val="21"/>
        </w:rPr>
        <w:t>nouvelles</w:t>
      </w:r>
      <w:r>
        <w:rPr>
          <w:b/>
          <w:spacing w:val="-5"/>
          <w:sz w:val="21"/>
        </w:rPr>
        <w:t> </w:t>
      </w:r>
      <w:r>
        <w:rPr>
          <w:b/>
          <w:sz w:val="21"/>
        </w:rPr>
        <w:t>ouvertures</w:t>
      </w:r>
      <w:r>
        <w:rPr>
          <w:b/>
          <w:spacing w:val="-3"/>
          <w:sz w:val="21"/>
        </w:rPr>
        <w:t> </w:t>
      </w:r>
      <w:r>
        <w:rPr>
          <w:sz w:val="21"/>
        </w:rPr>
        <w:t>de</w:t>
      </w:r>
      <w:r>
        <w:rPr>
          <w:spacing w:val="-5"/>
          <w:sz w:val="21"/>
        </w:rPr>
        <w:t> </w:t>
      </w:r>
      <w:r>
        <w:rPr>
          <w:sz w:val="21"/>
        </w:rPr>
        <w:t>magasins</w:t>
      </w:r>
      <w:r>
        <w:rPr>
          <w:spacing w:val="-3"/>
          <w:sz w:val="21"/>
        </w:rPr>
        <w:t> </w:t>
      </w:r>
      <w:r>
        <w:rPr>
          <w:sz w:val="21"/>
        </w:rPr>
        <w:t>de proximité sur le trimestre.</w:t>
      </w:r>
    </w:p>
    <w:p>
      <w:pPr>
        <w:pStyle w:val="ListParagraph"/>
        <w:numPr>
          <w:ilvl w:val="0"/>
          <w:numId w:val="3"/>
        </w:numPr>
        <w:tabs>
          <w:tab w:pos="1493" w:val="left" w:leader="none"/>
          <w:tab w:pos="1495" w:val="left" w:leader="none"/>
        </w:tabs>
        <w:spacing w:line="252" w:lineRule="auto" w:before="119" w:after="0"/>
        <w:ind w:left="1495" w:right="669" w:hanging="359"/>
        <w:jc w:val="both"/>
        <w:rPr>
          <w:b/>
          <w:sz w:val="21"/>
        </w:rPr>
      </w:pPr>
      <w:r>
        <w:rPr>
          <w:b/>
          <w:sz w:val="21"/>
        </w:rPr>
        <w:t>Les Supermarchés Casino et Hypermarchés enregistrent à nouveau des ventes en recul </w:t>
      </w:r>
      <w:r>
        <w:rPr>
          <w:sz w:val="21"/>
        </w:rPr>
        <w:t>(-14,4% en comparable), du fait notamment des </w:t>
      </w:r>
      <w:r>
        <w:rPr>
          <w:b/>
          <w:sz w:val="21"/>
        </w:rPr>
        <w:t>baisses de prix </w:t>
      </w:r>
      <w:r>
        <w:rPr>
          <w:sz w:val="21"/>
        </w:rPr>
        <w:t>significatives (-10% en moyenne). </w:t>
      </w:r>
      <w:r>
        <w:rPr>
          <w:b/>
          <w:sz w:val="21"/>
        </w:rPr>
        <w:t>Les tendances continuent de s’améliorer sur le trafic clients et les volumes.</w:t>
      </w:r>
    </w:p>
    <w:p>
      <w:pPr>
        <w:pStyle w:val="ListParagraph"/>
        <w:numPr>
          <w:ilvl w:val="1"/>
          <w:numId w:val="3"/>
        </w:numPr>
        <w:tabs>
          <w:tab w:pos="1839" w:val="left" w:leader="none"/>
          <w:tab w:pos="1841" w:val="left" w:leader="none"/>
        </w:tabs>
        <w:spacing w:line="252" w:lineRule="auto" w:before="40" w:after="0"/>
        <w:ind w:left="1841" w:right="673" w:hanging="142"/>
        <w:jc w:val="both"/>
        <w:rPr>
          <w:sz w:val="21"/>
        </w:rPr>
      </w:pPr>
      <w:r>
        <w:rPr/>
        <w:drawing>
          <wp:anchor distT="0" distB="0" distL="0" distR="0" allowOverlap="1" layoutInCell="1" locked="0" behindDoc="0" simplePos="0" relativeHeight="15731712">
            <wp:simplePos x="0" y="0"/>
            <wp:positionH relativeFrom="page">
              <wp:posOffset>762000</wp:posOffset>
            </wp:positionH>
            <wp:positionV relativeFrom="paragraph">
              <wp:posOffset>934297</wp:posOffset>
            </wp:positionV>
            <wp:extent cx="2843529" cy="223774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2843529" cy="2237740"/>
                    </a:xfrm>
                    <a:prstGeom prst="rect">
                      <a:avLst/>
                    </a:prstGeom>
                  </pic:spPr>
                </pic:pic>
              </a:graphicData>
            </a:graphic>
          </wp:anchor>
        </w:drawing>
      </w:r>
      <w:r>
        <w:rPr>
          <w:sz w:val="21"/>
        </w:rPr>
        <w:t>Pour les</w:t>
      </w:r>
      <w:r>
        <w:rPr>
          <w:spacing w:val="-3"/>
          <w:sz w:val="21"/>
        </w:rPr>
        <w:t> </w:t>
      </w:r>
      <w:r>
        <w:rPr>
          <w:b/>
          <w:sz w:val="21"/>
        </w:rPr>
        <w:t>Supermarchés historiques</w:t>
      </w:r>
      <w:r>
        <w:rPr>
          <w:sz w:val="21"/>
        </w:rPr>
        <w:t>, la</w:t>
      </w:r>
      <w:r>
        <w:rPr>
          <w:spacing w:val="-3"/>
          <w:sz w:val="21"/>
        </w:rPr>
        <w:t> </w:t>
      </w:r>
      <w:r>
        <w:rPr>
          <w:sz w:val="21"/>
        </w:rPr>
        <w:t>trajectoire de</w:t>
      </w:r>
      <w:r>
        <w:rPr>
          <w:spacing w:val="-2"/>
          <w:sz w:val="21"/>
        </w:rPr>
        <w:t> </w:t>
      </w:r>
      <w:r>
        <w:rPr>
          <w:sz w:val="21"/>
        </w:rPr>
        <w:t>redressement</w:t>
      </w:r>
      <w:r>
        <w:rPr>
          <w:spacing w:val="-1"/>
          <w:sz w:val="21"/>
        </w:rPr>
        <w:t> </w:t>
      </w:r>
      <w:r>
        <w:rPr>
          <w:sz w:val="21"/>
        </w:rPr>
        <w:t>s’est</w:t>
      </w:r>
      <w:r>
        <w:rPr>
          <w:spacing w:val="-1"/>
          <w:sz w:val="21"/>
        </w:rPr>
        <w:t> </w:t>
      </w:r>
      <w:r>
        <w:rPr>
          <w:sz w:val="21"/>
        </w:rPr>
        <w:t>confirmée sur le</w:t>
      </w:r>
      <w:r>
        <w:rPr>
          <w:spacing w:val="-2"/>
          <w:sz w:val="21"/>
        </w:rPr>
        <w:t> </w:t>
      </w:r>
      <w:r>
        <w:rPr>
          <w:sz w:val="21"/>
        </w:rPr>
        <w:t>trimestre</w:t>
      </w:r>
      <w:r>
        <w:rPr>
          <w:spacing w:val="-2"/>
          <w:sz w:val="21"/>
        </w:rPr>
        <w:t> </w:t>
      </w:r>
      <w:r>
        <w:rPr>
          <w:sz w:val="21"/>
        </w:rPr>
        <w:t>et les dernières semaines montrent une </w:t>
      </w:r>
      <w:r>
        <w:rPr>
          <w:b/>
          <w:sz w:val="21"/>
        </w:rPr>
        <w:t>hausse du trafic clients de l’ordre de +7% </w:t>
      </w:r>
      <w:r>
        <w:rPr>
          <w:sz w:val="21"/>
        </w:rPr>
        <w:t>et </w:t>
      </w:r>
      <w:r>
        <w:rPr>
          <w:b/>
          <w:sz w:val="21"/>
        </w:rPr>
        <w:t>des volumes désormais positifs (+3%), </w:t>
      </w:r>
      <w:r>
        <w:rPr>
          <w:sz w:val="21"/>
        </w:rPr>
        <w:t>consolidant le retournement commercial des magasins.</w:t>
      </w:r>
    </w:p>
    <w:p>
      <w:pPr>
        <w:pStyle w:val="BodyText"/>
        <w:spacing w:before="3"/>
        <w:rPr>
          <w:sz w:val="13"/>
        </w:rPr>
      </w:pPr>
      <w:r>
        <w:rPr/>
        <mc:AlternateContent>
          <mc:Choice Requires="wps">
            <w:drawing>
              <wp:anchor distT="0" distB="0" distL="0" distR="0" allowOverlap="1" layoutInCell="1" locked="0" behindDoc="1" simplePos="0" relativeHeight="487589888">
                <wp:simplePos x="0" y="0"/>
                <wp:positionH relativeFrom="page">
                  <wp:posOffset>681037</wp:posOffset>
                </wp:positionH>
                <wp:positionV relativeFrom="paragraph">
                  <wp:posOffset>118325</wp:posOffset>
                </wp:positionV>
                <wp:extent cx="6150610" cy="267716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6150610" cy="2677160"/>
                          <a:chExt cx="6150610" cy="2677160"/>
                        </a:xfrm>
                      </wpg:grpSpPr>
                      <pic:pic>
                        <pic:nvPicPr>
                          <pic:cNvPr id="14" name="Image 14"/>
                          <pic:cNvPicPr/>
                        </pic:nvPicPr>
                        <pic:blipFill>
                          <a:blip r:embed="rId8" cstate="print"/>
                          <a:stretch>
                            <a:fillRect/>
                          </a:stretch>
                        </pic:blipFill>
                        <pic:spPr>
                          <a:xfrm>
                            <a:off x="3259614" y="629433"/>
                            <a:ext cx="2759432" cy="1803937"/>
                          </a:xfrm>
                          <a:prstGeom prst="rect">
                            <a:avLst/>
                          </a:prstGeom>
                        </pic:spPr>
                      </pic:pic>
                      <wps:wsp>
                        <wps:cNvPr id="15" name="Graphic 15"/>
                        <wps:cNvSpPr/>
                        <wps:spPr>
                          <a:xfrm>
                            <a:off x="80327" y="877379"/>
                            <a:ext cx="6004560" cy="343535"/>
                          </a:xfrm>
                          <a:custGeom>
                            <a:avLst/>
                            <a:gdLst/>
                            <a:ahLst/>
                            <a:cxnLst/>
                            <a:rect l="l" t="t" r="r" b="b"/>
                            <a:pathLst>
                              <a:path w="6004560" h="343535">
                                <a:moveTo>
                                  <a:pt x="0" y="343535"/>
                                </a:moveTo>
                                <a:lnTo>
                                  <a:pt x="2915920" y="343535"/>
                                </a:lnTo>
                              </a:path>
                              <a:path w="6004560" h="343535">
                                <a:moveTo>
                                  <a:pt x="3088640" y="0"/>
                                </a:moveTo>
                                <a:lnTo>
                                  <a:pt x="6004560" y="0"/>
                                </a:lnTo>
                              </a:path>
                            </a:pathLst>
                          </a:custGeom>
                          <a:ln w="9525">
                            <a:solidFill>
                              <a:srgbClr val="C00000"/>
                            </a:solidFill>
                            <a:prstDash val="sysDash"/>
                          </a:ln>
                        </wps:spPr>
                        <wps:bodyPr wrap="square" lIns="0" tIns="0" rIns="0" bIns="0" rtlCol="0">
                          <a:prstTxWarp prst="textNoShape">
                            <a:avLst/>
                          </a:prstTxWarp>
                          <a:noAutofit/>
                        </wps:bodyPr>
                      </wps:wsp>
                      <wps:wsp>
                        <wps:cNvPr id="16" name="Textbox 16"/>
                        <wps:cNvSpPr txBox="1"/>
                        <wps:spPr>
                          <a:xfrm>
                            <a:off x="3128962" y="17462"/>
                            <a:ext cx="3016885" cy="2654935"/>
                          </a:xfrm>
                          <a:prstGeom prst="rect">
                            <a:avLst/>
                          </a:prstGeom>
                          <a:ln w="9525">
                            <a:solidFill>
                              <a:srgbClr val="000000"/>
                            </a:solidFill>
                            <a:prstDash val="solid"/>
                          </a:ln>
                        </wps:spPr>
                        <wps:txbx>
                          <w:txbxContent>
                            <w:p>
                              <w:pPr>
                                <w:spacing w:before="197"/>
                                <w:ind w:left="1354" w:right="0" w:firstLine="0"/>
                                <w:jc w:val="left"/>
                                <w:rPr>
                                  <w:b/>
                                  <w:sz w:val="20"/>
                                </w:rPr>
                              </w:pPr>
                              <w:r>
                                <w:rPr>
                                  <w:b/>
                                  <w:sz w:val="20"/>
                                </w:rPr>
                                <w:t>Evolution</w:t>
                              </w:r>
                              <w:r>
                                <w:rPr>
                                  <w:b/>
                                  <w:spacing w:val="-7"/>
                                  <w:sz w:val="20"/>
                                </w:rPr>
                                <w:t> </w:t>
                              </w:r>
                              <w:r>
                                <w:rPr>
                                  <w:b/>
                                  <w:sz w:val="20"/>
                                </w:rPr>
                                <w:t>des</w:t>
                              </w:r>
                              <w:r>
                                <w:rPr>
                                  <w:b/>
                                  <w:spacing w:val="-7"/>
                                  <w:sz w:val="20"/>
                                </w:rPr>
                                <w:t> </w:t>
                              </w:r>
                              <w:r>
                                <w:rPr>
                                  <w:b/>
                                  <w:spacing w:val="-2"/>
                                  <w:sz w:val="20"/>
                                </w:rPr>
                                <w:t>volumes</w:t>
                              </w:r>
                              <w:r>
                                <w:rPr>
                                  <w:b/>
                                  <w:spacing w:val="-2"/>
                                  <w:sz w:val="20"/>
                                  <w:vertAlign w:val="superscript"/>
                                </w:rPr>
                                <w:t>2</w:t>
                              </w:r>
                            </w:p>
                            <w:p>
                              <w:pPr>
                                <w:spacing w:line="240" w:lineRule="auto" w:before="201"/>
                                <w:rPr>
                                  <w:b/>
                                  <w:sz w:val="20"/>
                                </w:rPr>
                              </w:pPr>
                            </w:p>
                            <w:p>
                              <w:pPr>
                                <w:spacing w:before="0"/>
                                <w:ind w:left="199" w:right="0" w:firstLine="0"/>
                                <w:jc w:val="left"/>
                                <w:rPr>
                                  <w:rFonts w:ascii="Arial MT"/>
                                  <w:sz w:val="16"/>
                                </w:rPr>
                              </w:pPr>
                              <w:r>
                                <w:rPr>
                                  <w:rFonts w:ascii="Arial MT"/>
                                  <w:color w:val="C00000"/>
                                  <w:spacing w:val="-5"/>
                                  <w:sz w:val="16"/>
                                </w:rPr>
                                <w:t>0%</w:t>
                              </w:r>
                            </w:p>
                          </w:txbxContent>
                        </wps:txbx>
                        <wps:bodyPr wrap="square" lIns="0" tIns="0" rIns="0" bIns="0" rtlCol="0">
                          <a:noAutofit/>
                        </wps:bodyPr>
                      </wps:wsp>
                      <wps:wsp>
                        <wps:cNvPr id="17" name="Textbox 17"/>
                        <wps:cNvSpPr txBox="1"/>
                        <wps:spPr>
                          <a:xfrm>
                            <a:off x="4762" y="4762"/>
                            <a:ext cx="3028315" cy="2654935"/>
                          </a:xfrm>
                          <a:prstGeom prst="rect">
                            <a:avLst/>
                          </a:prstGeom>
                          <a:ln w="9525">
                            <a:solidFill>
                              <a:srgbClr val="000000"/>
                            </a:solidFill>
                            <a:prstDash val="solid"/>
                          </a:ln>
                        </wps:spPr>
                        <wps:txbx>
                          <w:txbxContent>
                            <w:p>
                              <w:pPr>
                                <w:spacing w:before="181"/>
                                <w:ind w:left="1164" w:right="0" w:firstLine="0"/>
                                <w:jc w:val="left"/>
                                <w:rPr>
                                  <w:b/>
                                  <w:sz w:val="20"/>
                                </w:rPr>
                              </w:pPr>
                              <w:r>
                                <w:rPr>
                                  <w:b/>
                                  <w:sz w:val="20"/>
                                </w:rPr>
                                <w:t>Evolution</w:t>
                              </w:r>
                              <w:r>
                                <w:rPr>
                                  <w:b/>
                                  <w:spacing w:val="-6"/>
                                  <w:sz w:val="20"/>
                                </w:rPr>
                                <w:t> </w:t>
                              </w:r>
                              <w:r>
                                <w:rPr>
                                  <w:b/>
                                  <w:sz w:val="20"/>
                                </w:rPr>
                                <w:t>du</w:t>
                              </w:r>
                              <w:r>
                                <w:rPr>
                                  <w:b/>
                                  <w:spacing w:val="-6"/>
                                  <w:sz w:val="20"/>
                                </w:rPr>
                                <w:t> </w:t>
                              </w:r>
                              <w:r>
                                <w:rPr>
                                  <w:b/>
                                  <w:sz w:val="20"/>
                                </w:rPr>
                                <w:t>trafic</w:t>
                              </w:r>
                              <w:r>
                                <w:rPr>
                                  <w:b/>
                                  <w:spacing w:val="-7"/>
                                  <w:sz w:val="20"/>
                                </w:rPr>
                                <w:t> </w:t>
                              </w:r>
                              <w:r>
                                <w:rPr>
                                  <w:b/>
                                  <w:spacing w:val="-2"/>
                                  <w:sz w:val="20"/>
                                </w:rPr>
                                <w:t>clients</w:t>
                              </w:r>
                              <w:r>
                                <w:rPr>
                                  <w:b/>
                                  <w:spacing w:val="-2"/>
                                  <w:sz w:val="20"/>
                                  <w:vertAlign w:val="superscript"/>
                                </w:rPr>
                                <w:t>2</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5"/>
                                <w:rPr>
                                  <w:b/>
                                  <w:sz w:val="20"/>
                                </w:rPr>
                              </w:pPr>
                            </w:p>
                            <w:p>
                              <w:pPr>
                                <w:spacing w:before="0"/>
                                <w:ind w:left="264" w:right="0" w:firstLine="0"/>
                                <w:jc w:val="left"/>
                                <w:rPr>
                                  <w:rFonts w:ascii="Arial MT"/>
                                  <w:sz w:val="16"/>
                                </w:rPr>
                              </w:pPr>
                              <w:r>
                                <w:rPr>
                                  <w:rFonts w:ascii="Arial MT"/>
                                  <w:color w:val="C00000"/>
                                  <w:spacing w:val="-5"/>
                                  <w:sz w:val="16"/>
                                </w:rPr>
                                <w:t>0%</w:t>
                              </w:r>
                            </w:p>
                          </w:txbxContent>
                        </wps:txbx>
                        <wps:bodyPr wrap="square" lIns="0" tIns="0" rIns="0" bIns="0" rtlCol="0">
                          <a:noAutofit/>
                        </wps:bodyPr>
                      </wps:wsp>
                    </wpg:wgp>
                  </a:graphicData>
                </a:graphic>
              </wp:anchor>
            </w:drawing>
          </mc:Choice>
          <mc:Fallback>
            <w:pict>
              <v:group style="position:absolute;margin-left:53.625pt;margin-top:9.316953pt;width:484.3pt;height:210.8pt;mso-position-horizontal-relative:page;mso-position-vertical-relative:paragraph;z-index:-15726592;mso-wrap-distance-left:0;mso-wrap-distance-right:0" id="docshapegroup12" coordorigin="1073,186" coordsize="9686,4216">
                <v:shape style="position:absolute;left:6205;top:1177;width:4346;height:2841" type="#_x0000_t75" id="docshape13" stroked="false">
                  <v:imagedata r:id="rId8" o:title=""/>
                </v:shape>
                <v:shape style="position:absolute;left:1199;top:1568;width:9456;height:541" id="docshape14" coordorigin="1199,1568" coordsize="9456,541" path="m1199,2109l5791,2109m6063,1568l10655,1568e" filled="false" stroked="true" strokeweight=".75pt" strokecolor="#c00000">
                  <v:path arrowok="t"/>
                  <v:stroke dashstyle="shortdash"/>
                </v:shape>
                <v:shape style="position:absolute;left:6000;top:213;width:4751;height:4181" type="#_x0000_t202" id="docshape15" filled="false" stroked="true" strokeweight=".75pt" strokecolor="#000000">
                  <v:textbox inset="0,0,0,0">
                    <w:txbxContent>
                      <w:p>
                        <w:pPr>
                          <w:spacing w:before="197"/>
                          <w:ind w:left="1354" w:right="0" w:firstLine="0"/>
                          <w:jc w:val="left"/>
                          <w:rPr>
                            <w:b/>
                            <w:sz w:val="20"/>
                          </w:rPr>
                        </w:pPr>
                        <w:r>
                          <w:rPr>
                            <w:b/>
                            <w:sz w:val="20"/>
                          </w:rPr>
                          <w:t>Evolution</w:t>
                        </w:r>
                        <w:r>
                          <w:rPr>
                            <w:b/>
                            <w:spacing w:val="-7"/>
                            <w:sz w:val="20"/>
                          </w:rPr>
                          <w:t> </w:t>
                        </w:r>
                        <w:r>
                          <w:rPr>
                            <w:b/>
                            <w:sz w:val="20"/>
                          </w:rPr>
                          <w:t>des</w:t>
                        </w:r>
                        <w:r>
                          <w:rPr>
                            <w:b/>
                            <w:spacing w:val="-7"/>
                            <w:sz w:val="20"/>
                          </w:rPr>
                          <w:t> </w:t>
                        </w:r>
                        <w:r>
                          <w:rPr>
                            <w:b/>
                            <w:spacing w:val="-2"/>
                            <w:sz w:val="20"/>
                          </w:rPr>
                          <w:t>volumes</w:t>
                        </w:r>
                        <w:r>
                          <w:rPr>
                            <w:b/>
                            <w:spacing w:val="-2"/>
                            <w:sz w:val="20"/>
                            <w:vertAlign w:val="superscript"/>
                          </w:rPr>
                          <w:t>2</w:t>
                        </w:r>
                      </w:p>
                      <w:p>
                        <w:pPr>
                          <w:spacing w:line="240" w:lineRule="auto" w:before="201"/>
                          <w:rPr>
                            <w:b/>
                            <w:sz w:val="20"/>
                          </w:rPr>
                        </w:pPr>
                      </w:p>
                      <w:p>
                        <w:pPr>
                          <w:spacing w:before="0"/>
                          <w:ind w:left="199" w:right="0" w:firstLine="0"/>
                          <w:jc w:val="left"/>
                          <w:rPr>
                            <w:rFonts w:ascii="Arial MT"/>
                            <w:sz w:val="16"/>
                          </w:rPr>
                        </w:pPr>
                        <w:r>
                          <w:rPr>
                            <w:rFonts w:ascii="Arial MT"/>
                            <w:color w:val="C00000"/>
                            <w:spacing w:val="-5"/>
                            <w:sz w:val="16"/>
                          </w:rPr>
                          <w:t>0%</w:t>
                        </w:r>
                      </w:p>
                    </w:txbxContent>
                  </v:textbox>
                  <v:stroke dashstyle="solid"/>
                  <w10:wrap type="none"/>
                </v:shape>
                <v:shape style="position:absolute;left:1080;top:193;width:4769;height:4181" type="#_x0000_t202" id="docshape16" filled="false" stroked="true" strokeweight=".75pt" strokecolor="#000000">
                  <v:textbox inset="0,0,0,0">
                    <w:txbxContent>
                      <w:p>
                        <w:pPr>
                          <w:spacing w:before="181"/>
                          <w:ind w:left="1164" w:right="0" w:firstLine="0"/>
                          <w:jc w:val="left"/>
                          <w:rPr>
                            <w:b/>
                            <w:sz w:val="20"/>
                          </w:rPr>
                        </w:pPr>
                        <w:r>
                          <w:rPr>
                            <w:b/>
                            <w:sz w:val="20"/>
                          </w:rPr>
                          <w:t>Evolution</w:t>
                        </w:r>
                        <w:r>
                          <w:rPr>
                            <w:b/>
                            <w:spacing w:val="-6"/>
                            <w:sz w:val="20"/>
                          </w:rPr>
                          <w:t> </w:t>
                        </w:r>
                        <w:r>
                          <w:rPr>
                            <w:b/>
                            <w:sz w:val="20"/>
                          </w:rPr>
                          <w:t>du</w:t>
                        </w:r>
                        <w:r>
                          <w:rPr>
                            <w:b/>
                            <w:spacing w:val="-6"/>
                            <w:sz w:val="20"/>
                          </w:rPr>
                          <w:t> </w:t>
                        </w:r>
                        <w:r>
                          <w:rPr>
                            <w:b/>
                            <w:sz w:val="20"/>
                          </w:rPr>
                          <w:t>trafic</w:t>
                        </w:r>
                        <w:r>
                          <w:rPr>
                            <w:b/>
                            <w:spacing w:val="-7"/>
                            <w:sz w:val="20"/>
                          </w:rPr>
                          <w:t> </w:t>
                        </w:r>
                        <w:r>
                          <w:rPr>
                            <w:b/>
                            <w:spacing w:val="-2"/>
                            <w:sz w:val="20"/>
                          </w:rPr>
                          <w:t>clients</w:t>
                        </w:r>
                        <w:r>
                          <w:rPr>
                            <w:b/>
                            <w:spacing w:val="-2"/>
                            <w:sz w:val="20"/>
                            <w:vertAlign w:val="superscript"/>
                          </w:rPr>
                          <w:t>2</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5"/>
                          <w:rPr>
                            <w:b/>
                            <w:sz w:val="20"/>
                          </w:rPr>
                        </w:pPr>
                      </w:p>
                      <w:p>
                        <w:pPr>
                          <w:spacing w:before="0"/>
                          <w:ind w:left="264" w:right="0" w:firstLine="0"/>
                          <w:jc w:val="left"/>
                          <w:rPr>
                            <w:rFonts w:ascii="Arial MT"/>
                            <w:sz w:val="16"/>
                          </w:rPr>
                        </w:pPr>
                        <w:r>
                          <w:rPr>
                            <w:rFonts w:ascii="Arial MT"/>
                            <w:color w:val="C00000"/>
                            <w:spacing w:val="-5"/>
                            <w:sz w:val="16"/>
                          </w:rPr>
                          <w:t>0%</w:t>
                        </w:r>
                      </w:p>
                    </w:txbxContent>
                  </v:textbox>
                  <v:stroke dashstyle="solid"/>
                  <w10:wrap type="none"/>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0"/>
        <w:rPr>
          <w:sz w:val="20"/>
        </w:rPr>
      </w:pPr>
      <w:r>
        <w:rPr/>
        <mc:AlternateContent>
          <mc:Choice Requires="wps">
            <w:drawing>
              <wp:anchor distT="0" distB="0" distL="0" distR="0" allowOverlap="1" layoutInCell="1" locked="0" behindDoc="1" simplePos="0" relativeHeight="487590400">
                <wp:simplePos x="0" y="0"/>
                <wp:positionH relativeFrom="page">
                  <wp:posOffset>719327</wp:posOffset>
                </wp:positionH>
                <wp:positionV relativeFrom="paragraph">
                  <wp:posOffset>297644</wp:posOffset>
                </wp:positionV>
                <wp:extent cx="1829435"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9435" cy="6350"/>
                        </a:xfrm>
                        <a:custGeom>
                          <a:avLst/>
                          <a:gdLst/>
                          <a:ahLst/>
                          <a:cxnLst/>
                          <a:rect l="l" t="t" r="r" b="b"/>
                          <a:pathLst>
                            <a:path w="1829435" h="6350">
                              <a:moveTo>
                                <a:pt x="1829435" y="0"/>
                              </a:moveTo>
                              <a:lnTo>
                                <a:pt x="0" y="0"/>
                              </a:lnTo>
                              <a:lnTo>
                                <a:pt x="0" y="6096"/>
                              </a:lnTo>
                              <a:lnTo>
                                <a:pt x="1829435" y="6096"/>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23.436584pt;width:144.050pt;height:.48004pt;mso-position-horizontal-relative:page;mso-position-vertical-relative:paragraph;z-index:-15726080;mso-wrap-distance-left:0;mso-wrap-distance-right:0" id="docshape17" filled="true" fillcolor="#7e7e7e" stroked="false">
                <v:fill type="solid"/>
                <w10:wrap type="topAndBottom"/>
              </v:rect>
            </w:pict>
          </mc:Fallback>
        </mc:AlternateContent>
      </w:r>
    </w:p>
    <w:p>
      <w:pPr>
        <w:spacing w:line="183" w:lineRule="exact" w:before="75"/>
        <w:ind w:left="1132" w:right="0" w:firstLine="0"/>
        <w:jc w:val="left"/>
        <w:rPr>
          <w:sz w:val="15"/>
        </w:rPr>
      </w:pPr>
      <w:r>
        <w:rPr>
          <w:color w:val="0D0D0D"/>
          <w:position w:val="4"/>
          <w:sz w:val="10"/>
        </w:rPr>
        <w:t>1</w:t>
      </w:r>
      <w:r>
        <w:rPr>
          <w:color w:val="0D0D0D"/>
          <w:spacing w:val="4"/>
          <w:position w:val="4"/>
          <w:sz w:val="10"/>
        </w:rPr>
        <w:t> </w:t>
      </w:r>
      <w:r>
        <w:rPr>
          <w:color w:val="0D0D0D"/>
          <w:sz w:val="15"/>
        </w:rPr>
        <w:t>-10%</w:t>
      </w:r>
      <w:r>
        <w:rPr>
          <w:color w:val="0D0D0D"/>
          <w:spacing w:val="-3"/>
          <w:sz w:val="15"/>
        </w:rPr>
        <w:t> </w:t>
      </w:r>
      <w:r>
        <w:rPr>
          <w:color w:val="0D0D0D"/>
          <w:sz w:val="15"/>
        </w:rPr>
        <w:t>de</w:t>
      </w:r>
      <w:r>
        <w:rPr>
          <w:color w:val="0D0D0D"/>
          <w:spacing w:val="-5"/>
          <w:sz w:val="15"/>
        </w:rPr>
        <w:t> </w:t>
      </w:r>
      <w:r>
        <w:rPr>
          <w:color w:val="0D0D0D"/>
          <w:sz w:val="15"/>
        </w:rPr>
        <w:t>réduction</w:t>
      </w:r>
      <w:r>
        <w:rPr>
          <w:color w:val="0D0D0D"/>
          <w:spacing w:val="-5"/>
          <w:sz w:val="15"/>
        </w:rPr>
        <w:t> </w:t>
      </w:r>
      <w:r>
        <w:rPr>
          <w:color w:val="0D0D0D"/>
          <w:sz w:val="15"/>
        </w:rPr>
        <w:t>chez</w:t>
      </w:r>
      <w:r>
        <w:rPr>
          <w:color w:val="0D0D0D"/>
          <w:spacing w:val="-6"/>
          <w:sz w:val="15"/>
        </w:rPr>
        <w:t> </w:t>
      </w:r>
      <w:r>
        <w:rPr>
          <w:color w:val="0D0D0D"/>
          <w:sz w:val="15"/>
        </w:rPr>
        <w:t>Monoprix</w:t>
      </w:r>
      <w:r>
        <w:rPr>
          <w:color w:val="0D0D0D"/>
          <w:spacing w:val="-4"/>
          <w:sz w:val="15"/>
        </w:rPr>
        <w:t> </w:t>
      </w:r>
      <w:r>
        <w:rPr>
          <w:color w:val="0D0D0D"/>
          <w:sz w:val="15"/>
        </w:rPr>
        <w:t>pendant</w:t>
      </w:r>
      <w:r>
        <w:rPr>
          <w:color w:val="0D0D0D"/>
          <w:spacing w:val="-4"/>
          <w:sz w:val="15"/>
        </w:rPr>
        <w:t> </w:t>
      </w:r>
      <w:r>
        <w:rPr>
          <w:color w:val="0D0D0D"/>
          <w:sz w:val="15"/>
        </w:rPr>
        <w:t>6</w:t>
      </w:r>
      <w:r>
        <w:rPr>
          <w:color w:val="0D0D0D"/>
          <w:spacing w:val="-4"/>
          <w:sz w:val="15"/>
        </w:rPr>
        <w:t> </w:t>
      </w:r>
      <w:r>
        <w:rPr>
          <w:color w:val="0D0D0D"/>
          <w:sz w:val="15"/>
        </w:rPr>
        <w:t>mois,</w:t>
      </w:r>
      <w:r>
        <w:rPr>
          <w:color w:val="0D0D0D"/>
          <w:spacing w:val="-3"/>
          <w:sz w:val="15"/>
        </w:rPr>
        <w:t> </w:t>
      </w:r>
      <w:r>
        <w:rPr>
          <w:color w:val="0D0D0D"/>
          <w:sz w:val="15"/>
        </w:rPr>
        <w:t>en</w:t>
      </w:r>
      <w:r>
        <w:rPr>
          <w:color w:val="0D0D0D"/>
          <w:spacing w:val="-4"/>
          <w:sz w:val="15"/>
        </w:rPr>
        <w:t> </w:t>
      </w:r>
      <w:r>
        <w:rPr>
          <w:color w:val="0D0D0D"/>
          <w:sz w:val="15"/>
        </w:rPr>
        <w:t>magasin</w:t>
      </w:r>
      <w:r>
        <w:rPr>
          <w:color w:val="0D0D0D"/>
          <w:spacing w:val="-5"/>
          <w:sz w:val="15"/>
        </w:rPr>
        <w:t> </w:t>
      </w:r>
      <w:r>
        <w:rPr>
          <w:color w:val="0D0D0D"/>
          <w:sz w:val="15"/>
        </w:rPr>
        <w:t>et</w:t>
      </w:r>
      <w:r>
        <w:rPr>
          <w:color w:val="0D0D0D"/>
          <w:spacing w:val="-4"/>
          <w:sz w:val="15"/>
        </w:rPr>
        <w:t> </w:t>
      </w:r>
      <w:r>
        <w:rPr>
          <w:color w:val="0D0D0D"/>
          <w:sz w:val="15"/>
        </w:rPr>
        <w:t>en</w:t>
      </w:r>
      <w:r>
        <w:rPr>
          <w:color w:val="0D0D0D"/>
          <w:spacing w:val="-4"/>
          <w:sz w:val="15"/>
        </w:rPr>
        <w:t> </w:t>
      </w:r>
      <w:r>
        <w:rPr>
          <w:color w:val="0D0D0D"/>
          <w:sz w:val="15"/>
        </w:rPr>
        <w:t>ligne,</w:t>
      </w:r>
      <w:r>
        <w:rPr>
          <w:color w:val="0D0D0D"/>
          <w:spacing w:val="-3"/>
          <w:sz w:val="15"/>
        </w:rPr>
        <w:t> </w:t>
      </w:r>
      <w:r>
        <w:rPr>
          <w:color w:val="0D0D0D"/>
          <w:sz w:val="15"/>
        </w:rPr>
        <w:t>pour</w:t>
      </w:r>
      <w:r>
        <w:rPr>
          <w:color w:val="0D0D0D"/>
          <w:spacing w:val="-7"/>
          <w:sz w:val="15"/>
        </w:rPr>
        <w:t> </w:t>
      </w:r>
      <w:r>
        <w:rPr>
          <w:color w:val="0D0D0D"/>
          <w:sz w:val="15"/>
        </w:rPr>
        <w:t>tous</w:t>
      </w:r>
      <w:r>
        <w:rPr>
          <w:color w:val="0D0D0D"/>
          <w:spacing w:val="-2"/>
          <w:sz w:val="15"/>
        </w:rPr>
        <w:t> </w:t>
      </w:r>
      <w:r>
        <w:rPr>
          <w:color w:val="0D0D0D"/>
          <w:sz w:val="15"/>
        </w:rPr>
        <w:t>les</w:t>
      </w:r>
      <w:r>
        <w:rPr>
          <w:color w:val="0D0D0D"/>
          <w:spacing w:val="-3"/>
          <w:sz w:val="15"/>
        </w:rPr>
        <w:t> </w:t>
      </w:r>
      <w:r>
        <w:rPr>
          <w:color w:val="0D0D0D"/>
          <w:sz w:val="15"/>
        </w:rPr>
        <w:t>abonnés</w:t>
      </w:r>
      <w:r>
        <w:rPr>
          <w:color w:val="0D0D0D"/>
          <w:spacing w:val="-4"/>
          <w:sz w:val="15"/>
        </w:rPr>
        <w:t> </w:t>
      </w:r>
      <w:r>
        <w:rPr>
          <w:color w:val="0D0D0D"/>
          <w:sz w:val="15"/>
        </w:rPr>
        <w:t>Amazon</w:t>
      </w:r>
      <w:r>
        <w:rPr>
          <w:color w:val="0D0D0D"/>
          <w:spacing w:val="-4"/>
          <w:sz w:val="15"/>
        </w:rPr>
        <w:t> </w:t>
      </w:r>
      <w:r>
        <w:rPr>
          <w:color w:val="0D0D0D"/>
          <w:sz w:val="15"/>
        </w:rPr>
        <w:t>Prime</w:t>
      </w:r>
      <w:r>
        <w:rPr>
          <w:color w:val="0D0D0D"/>
          <w:spacing w:val="-5"/>
          <w:sz w:val="15"/>
        </w:rPr>
        <w:t> </w:t>
      </w:r>
      <w:r>
        <w:rPr>
          <w:color w:val="0D0D0D"/>
          <w:sz w:val="15"/>
        </w:rPr>
        <w:t>en</w:t>
      </w:r>
      <w:r>
        <w:rPr>
          <w:color w:val="0D0D0D"/>
          <w:spacing w:val="-4"/>
          <w:sz w:val="15"/>
        </w:rPr>
        <w:t> </w:t>
      </w:r>
      <w:r>
        <w:rPr>
          <w:color w:val="0D0D0D"/>
          <w:spacing w:val="-2"/>
          <w:sz w:val="15"/>
        </w:rPr>
        <w:t>France</w:t>
      </w:r>
    </w:p>
    <w:p>
      <w:pPr>
        <w:spacing w:before="0"/>
        <w:ind w:left="1132" w:right="0" w:firstLine="0"/>
        <w:jc w:val="left"/>
        <w:rPr>
          <w:sz w:val="15"/>
        </w:rPr>
      </w:pPr>
      <w:r>
        <w:rPr>
          <w:color w:val="0D0D0D"/>
          <w:position w:val="4"/>
          <w:sz w:val="10"/>
        </w:rPr>
        <w:t>2</w:t>
      </w:r>
      <w:r>
        <w:rPr>
          <w:color w:val="0D0D0D"/>
          <w:spacing w:val="5"/>
          <w:position w:val="4"/>
          <w:sz w:val="10"/>
        </w:rPr>
        <w:t> </w:t>
      </w:r>
      <w:r>
        <w:rPr>
          <w:color w:val="0D0D0D"/>
          <w:sz w:val="15"/>
        </w:rPr>
        <w:t>Données</w:t>
      </w:r>
      <w:r>
        <w:rPr>
          <w:color w:val="0D0D0D"/>
          <w:spacing w:val="-3"/>
          <w:sz w:val="15"/>
        </w:rPr>
        <w:t> </w:t>
      </w:r>
      <w:r>
        <w:rPr>
          <w:color w:val="0D0D0D"/>
          <w:sz w:val="15"/>
        </w:rPr>
        <w:t>présentées</w:t>
      </w:r>
      <w:r>
        <w:rPr>
          <w:color w:val="0D0D0D"/>
          <w:spacing w:val="-4"/>
          <w:sz w:val="15"/>
        </w:rPr>
        <w:t> </w:t>
      </w:r>
      <w:r>
        <w:rPr>
          <w:color w:val="0D0D0D"/>
          <w:sz w:val="15"/>
        </w:rPr>
        <w:t>en</w:t>
      </w:r>
      <w:r>
        <w:rPr>
          <w:color w:val="0D0D0D"/>
          <w:spacing w:val="-4"/>
          <w:sz w:val="15"/>
        </w:rPr>
        <w:t> </w:t>
      </w:r>
      <w:r>
        <w:rPr>
          <w:color w:val="0D0D0D"/>
          <w:sz w:val="15"/>
        </w:rPr>
        <w:t>4</w:t>
      </w:r>
      <w:r>
        <w:rPr>
          <w:color w:val="0D0D0D"/>
          <w:spacing w:val="-5"/>
          <w:sz w:val="15"/>
        </w:rPr>
        <w:t> </w:t>
      </w:r>
      <w:r>
        <w:rPr>
          <w:color w:val="0D0D0D"/>
          <w:sz w:val="15"/>
        </w:rPr>
        <w:t>semaines</w:t>
      </w:r>
      <w:r>
        <w:rPr>
          <w:color w:val="0D0D0D"/>
          <w:spacing w:val="-3"/>
          <w:sz w:val="15"/>
        </w:rPr>
        <w:t> </w:t>
      </w:r>
      <w:r>
        <w:rPr>
          <w:color w:val="0D0D0D"/>
          <w:sz w:val="15"/>
        </w:rPr>
        <w:t>à</w:t>
      </w:r>
      <w:r>
        <w:rPr>
          <w:color w:val="0D0D0D"/>
          <w:spacing w:val="-4"/>
          <w:sz w:val="15"/>
        </w:rPr>
        <w:t> </w:t>
      </w:r>
      <w:r>
        <w:rPr>
          <w:color w:val="0D0D0D"/>
          <w:sz w:val="15"/>
        </w:rPr>
        <w:t>l’exception</w:t>
      </w:r>
      <w:r>
        <w:rPr>
          <w:color w:val="0D0D0D"/>
          <w:spacing w:val="-4"/>
          <w:sz w:val="15"/>
        </w:rPr>
        <w:t> </w:t>
      </w:r>
      <w:r>
        <w:rPr>
          <w:color w:val="0D0D0D"/>
          <w:sz w:val="15"/>
        </w:rPr>
        <w:t>de</w:t>
      </w:r>
      <w:r>
        <w:rPr>
          <w:color w:val="0D0D0D"/>
          <w:spacing w:val="-5"/>
          <w:sz w:val="15"/>
        </w:rPr>
        <w:t> </w:t>
      </w:r>
      <w:r>
        <w:rPr>
          <w:color w:val="0D0D0D"/>
          <w:sz w:val="15"/>
        </w:rPr>
        <w:t>la</w:t>
      </w:r>
      <w:r>
        <w:rPr>
          <w:color w:val="0D0D0D"/>
          <w:spacing w:val="-4"/>
          <w:sz w:val="15"/>
        </w:rPr>
        <w:t> </w:t>
      </w:r>
      <w:r>
        <w:rPr>
          <w:color w:val="0D0D0D"/>
          <w:sz w:val="15"/>
        </w:rPr>
        <w:t>dernière</w:t>
      </w:r>
      <w:r>
        <w:rPr>
          <w:color w:val="0D0D0D"/>
          <w:spacing w:val="-5"/>
          <w:sz w:val="15"/>
        </w:rPr>
        <w:t> </w:t>
      </w:r>
      <w:r>
        <w:rPr>
          <w:color w:val="0D0D0D"/>
          <w:sz w:val="15"/>
        </w:rPr>
        <w:t>semaine</w:t>
      </w:r>
      <w:r>
        <w:rPr>
          <w:color w:val="0D0D0D"/>
          <w:spacing w:val="-5"/>
          <w:sz w:val="15"/>
        </w:rPr>
        <w:t> </w:t>
      </w:r>
      <w:r>
        <w:rPr>
          <w:color w:val="0D0D0D"/>
          <w:sz w:val="15"/>
        </w:rPr>
        <w:t>(donnée</w:t>
      </w:r>
      <w:r>
        <w:rPr>
          <w:color w:val="0D0D0D"/>
          <w:spacing w:val="-5"/>
          <w:sz w:val="15"/>
        </w:rPr>
        <w:t> </w:t>
      </w:r>
      <w:r>
        <w:rPr>
          <w:color w:val="0D0D0D"/>
          <w:sz w:val="15"/>
        </w:rPr>
        <w:t>de</w:t>
      </w:r>
      <w:r>
        <w:rPr>
          <w:color w:val="0D0D0D"/>
          <w:spacing w:val="-5"/>
          <w:sz w:val="15"/>
        </w:rPr>
        <w:t> </w:t>
      </w:r>
      <w:r>
        <w:rPr>
          <w:color w:val="0D0D0D"/>
          <w:sz w:val="15"/>
        </w:rPr>
        <w:t>la</w:t>
      </w:r>
      <w:r>
        <w:rPr>
          <w:color w:val="0D0D0D"/>
          <w:spacing w:val="-4"/>
          <w:sz w:val="15"/>
        </w:rPr>
        <w:t> </w:t>
      </w:r>
      <w:r>
        <w:rPr>
          <w:color w:val="0D0D0D"/>
          <w:sz w:val="15"/>
        </w:rPr>
        <w:t>semaine</w:t>
      </w:r>
      <w:r>
        <w:rPr>
          <w:color w:val="0D0D0D"/>
          <w:spacing w:val="-5"/>
          <w:sz w:val="15"/>
        </w:rPr>
        <w:t> </w:t>
      </w:r>
      <w:r>
        <w:rPr>
          <w:color w:val="0D0D0D"/>
          <w:sz w:val="15"/>
        </w:rPr>
        <w:t>en</w:t>
      </w:r>
      <w:r>
        <w:rPr>
          <w:color w:val="0D0D0D"/>
          <w:spacing w:val="-3"/>
          <w:sz w:val="15"/>
        </w:rPr>
        <w:t> </w:t>
      </w:r>
      <w:r>
        <w:rPr>
          <w:color w:val="0D0D0D"/>
          <w:spacing w:val="-2"/>
          <w:sz w:val="15"/>
        </w:rPr>
        <w:t>cours)</w:t>
      </w:r>
    </w:p>
    <w:p>
      <w:pPr>
        <w:spacing w:after="0"/>
        <w:jc w:val="left"/>
        <w:rPr>
          <w:sz w:val="15"/>
        </w:rPr>
        <w:sectPr>
          <w:pgSz w:w="11910" w:h="16840"/>
          <w:pgMar w:header="0" w:footer="215" w:top="1120" w:bottom="400" w:left="0" w:right="460"/>
        </w:sectPr>
      </w:pPr>
    </w:p>
    <w:p>
      <w:pPr>
        <w:pStyle w:val="ListParagraph"/>
        <w:numPr>
          <w:ilvl w:val="1"/>
          <w:numId w:val="3"/>
        </w:numPr>
        <w:tabs>
          <w:tab w:pos="1839" w:val="left" w:leader="none"/>
          <w:tab w:pos="1841" w:val="left" w:leader="none"/>
        </w:tabs>
        <w:spacing w:line="252" w:lineRule="auto" w:before="9" w:after="0"/>
        <w:ind w:left="1841" w:right="669" w:hanging="142"/>
        <w:jc w:val="both"/>
        <w:rPr>
          <w:sz w:val="21"/>
        </w:rPr>
      </w:pPr>
      <w:r>
        <w:rPr/>
        <mc:AlternateContent>
          <mc:Choice Requires="wps">
            <w:drawing>
              <wp:anchor distT="0" distB="0" distL="0" distR="0" allowOverlap="1" layoutInCell="1" locked="0" behindDoc="1" simplePos="0" relativeHeight="487591424">
                <wp:simplePos x="0" y="0"/>
                <wp:positionH relativeFrom="page">
                  <wp:posOffset>749617</wp:posOffset>
                </wp:positionH>
                <wp:positionV relativeFrom="paragraph">
                  <wp:posOffset>1086675</wp:posOffset>
                </wp:positionV>
                <wp:extent cx="3037840" cy="283908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037840" cy="2839085"/>
                          <a:chExt cx="3037840" cy="2839085"/>
                        </a:xfrm>
                      </wpg:grpSpPr>
                      <pic:pic>
                        <pic:nvPicPr>
                          <pic:cNvPr id="20" name="Image 20"/>
                          <pic:cNvPicPr/>
                        </pic:nvPicPr>
                        <pic:blipFill>
                          <a:blip r:embed="rId9" cstate="print"/>
                          <a:stretch>
                            <a:fillRect/>
                          </a:stretch>
                        </pic:blipFill>
                        <pic:spPr>
                          <a:xfrm>
                            <a:off x="108427" y="813110"/>
                            <a:ext cx="2810635" cy="1766946"/>
                          </a:xfrm>
                          <a:prstGeom prst="rect">
                            <a:avLst/>
                          </a:prstGeom>
                        </pic:spPr>
                      </pic:pic>
                      <wps:wsp>
                        <wps:cNvPr id="21" name="Textbox 21"/>
                        <wps:cNvSpPr txBox="1"/>
                        <wps:spPr>
                          <a:xfrm>
                            <a:off x="4762" y="4762"/>
                            <a:ext cx="3028315" cy="2829560"/>
                          </a:xfrm>
                          <a:prstGeom prst="rect">
                            <a:avLst/>
                          </a:prstGeom>
                          <a:ln w="9525">
                            <a:solidFill>
                              <a:srgbClr val="000000"/>
                            </a:solidFill>
                            <a:prstDash val="solid"/>
                          </a:ln>
                        </wps:spPr>
                        <wps:txbx>
                          <w:txbxContent>
                            <w:p>
                              <w:pPr>
                                <w:spacing w:before="126"/>
                                <w:ind w:left="1082" w:right="0" w:firstLine="0"/>
                                <w:jc w:val="left"/>
                                <w:rPr>
                                  <w:b/>
                                  <w:sz w:val="20"/>
                                </w:rPr>
                              </w:pPr>
                              <w:r>
                                <w:rPr>
                                  <w:b/>
                                  <w:sz w:val="20"/>
                                </w:rPr>
                                <w:t>Evolution</w:t>
                              </w:r>
                              <w:r>
                                <w:rPr>
                                  <w:b/>
                                  <w:spacing w:val="-6"/>
                                  <w:sz w:val="20"/>
                                </w:rPr>
                                <w:t> </w:t>
                              </w:r>
                              <w:r>
                                <w:rPr>
                                  <w:b/>
                                  <w:sz w:val="20"/>
                                </w:rPr>
                                <w:t>du</w:t>
                              </w:r>
                              <w:r>
                                <w:rPr>
                                  <w:b/>
                                  <w:spacing w:val="-6"/>
                                  <w:sz w:val="20"/>
                                </w:rPr>
                                <w:t> </w:t>
                              </w:r>
                              <w:r>
                                <w:rPr>
                                  <w:b/>
                                  <w:sz w:val="20"/>
                                </w:rPr>
                                <w:t>trafic</w:t>
                              </w:r>
                              <w:r>
                                <w:rPr>
                                  <w:b/>
                                  <w:spacing w:val="-7"/>
                                  <w:sz w:val="20"/>
                                </w:rPr>
                                <w:t> </w:t>
                              </w:r>
                              <w:r>
                                <w:rPr>
                                  <w:b/>
                                  <w:spacing w:val="-2"/>
                                  <w:sz w:val="20"/>
                                </w:rPr>
                                <w:t>clients</w:t>
                              </w:r>
                            </w:p>
                          </w:txbxContent>
                        </wps:txbx>
                        <wps:bodyPr wrap="square" lIns="0" tIns="0" rIns="0" bIns="0" rtlCol="0">
                          <a:noAutofit/>
                        </wps:bodyPr>
                      </wps:wsp>
                    </wpg:wgp>
                  </a:graphicData>
                </a:graphic>
              </wp:anchor>
            </w:drawing>
          </mc:Choice>
          <mc:Fallback>
            <w:pict>
              <v:group style="position:absolute;margin-left:59.025002pt;margin-top:85.565002pt;width:239.2pt;height:223.55pt;mso-position-horizontal-relative:page;mso-position-vertical-relative:paragraph;z-index:-15725056;mso-wrap-distance-left:0;mso-wrap-distance-right:0" id="docshapegroup18" coordorigin="1181,1711" coordsize="4784,4471">
                <v:shape style="position:absolute;left:1351;top:2991;width:4427;height:2783" type="#_x0000_t75" id="docshape19" stroked="false">
                  <v:imagedata r:id="rId9" o:title=""/>
                </v:shape>
                <v:shape style="position:absolute;left:1188;top:1718;width:4769;height:4456" type="#_x0000_t202" id="docshape20" filled="false" stroked="true" strokeweight=".75pt" strokecolor="#000000">
                  <v:textbox inset="0,0,0,0">
                    <w:txbxContent>
                      <w:p>
                        <w:pPr>
                          <w:spacing w:before="126"/>
                          <w:ind w:left="1082" w:right="0" w:firstLine="0"/>
                          <w:jc w:val="left"/>
                          <w:rPr>
                            <w:b/>
                            <w:sz w:val="20"/>
                          </w:rPr>
                        </w:pPr>
                        <w:r>
                          <w:rPr>
                            <w:b/>
                            <w:sz w:val="20"/>
                          </w:rPr>
                          <w:t>Evolution</w:t>
                        </w:r>
                        <w:r>
                          <w:rPr>
                            <w:b/>
                            <w:spacing w:val="-6"/>
                            <w:sz w:val="20"/>
                          </w:rPr>
                          <w:t> </w:t>
                        </w:r>
                        <w:r>
                          <w:rPr>
                            <w:b/>
                            <w:sz w:val="20"/>
                          </w:rPr>
                          <w:t>du</w:t>
                        </w:r>
                        <w:r>
                          <w:rPr>
                            <w:b/>
                            <w:spacing w:val="-6"/>
                            <w:sz w:val="20"/>
                          </w:rPr>
                          <w:t> </w:t>
                        </w:r>
                        <w:r>
                          <w:rPr>
                            <w:b/>
                            <w:sz w:val="20"/>
                          </w:rPr>
                          <w:t>trafic</w:t>
                        </w:r>
                        <w:r>
                          <w:rPr>
                            <w:b/>
                            <w:spacing w:val="-7"/>
                            <w:sz w:val="20"/>
                          </w:rPr>
                          <w:t> </w:t>
                        </w:r>
                        <w:r>
                          <w:rPr>
                            <w:b/>
                            <w:spacing w:val="-2"/>
                            <w:sz w:val="20"/>
                          </w:rPr>
                          <w:t>clients</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3873817</wp:posOffset>
                </wp:positionH>
                <wp:positionV relativeFrom="paragraph">
                  <wp:posOffset>1071435</wp:posOffset>
                </wp:positionV>
                <wp:extent cx="3026410" cy="283908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3026410" cy="2839085"/>
                          <a:chExt cx="3026410" cy="2839085"/>
                        </a:xfrm>
                      </wpg:grpSpPr>
                      <pic:pic>
                        <pic:nvPicPr>
                          <pic:cNvPr id="23" name="Image 23"/>
                          <pic:cNvPicPr/>
                        </pic:nvPicPr>
                        <pic:blipFill>
                          <a:blip r:embed="rId10" cstate="print"/>
                          <a:stretch>
                            <a:fillRect/>
                          </a:stretch>
                        </pic:blipFill>
                        <pic:spPr>
                          <a:xfrm>
                            <a:off x="43883" y="1275862"/>
                            <a:ext cx="2872217" cy="1296702"/>
                          </a:xfrm>
                          <a:prstGeom prst="rect">
                            <a:avLst/>
                          </a:prstGeom>
                        </pic:spPr>
                      </pic:pic>
                      <wps:wsp>
                        <wps:cNvPr id="24" name="Textbox 24"/>
                        <wps:cNvSpPr txBox="1"/>
                        <wps:spPr>
                          <a:xfrm>
                            <a:off x="4762" y="4762"/>
                            <a:ext cx="3016885" cy="2829560"/>
                          </a:xfrm>
                          <a:prstGeom prst="rect">
                            <a:avLst/>
                          </a:prstGeom>
                          <a:ln w="9525">
                            <a:solidFill>
                              <a:srgbClr val="000000"/>
                            </a:solidFill>
                            <a:prstDash val="solid"/>
                          </a:ln>
                        </wps:spPr>
                        <wps:txbx>
                          <w:txbxContent>
                            <w:p>
                              <w:pPr>
                                <w:spacing w:before="128"/>
                                <w:ind w:left="1537" w:right="0" w:firstLine="0"/>
                                <w:jc w:val="left"/>
                                <w:rPr>
                                  <w:b/>
                                  <w:sz w:val="20"/>
                                </w:rPr>
                              </w:pPr>
                              <w:r>
                                <w:rPr>
                                  <w:b/>
                                  <w:sz w:val="20"/>
                                </w:rPr>
                                <w:t>Evolution</w:t>
                              </w:r>
                              <w:r>
                                <w:rPr>
                                  <w:b/>
                                  <w:spacing w:val="-6"/>
                                  <w:sz w:val="20"/>
                                </w:rPr>
                                <w:t> </w:t>
                              </w:r>
                              <w:r>
                                <w:rPr>
                                  <w:b/>
                                  <w:sz w:val="20"/>
                                </w:rPr>
                                <w:t>des</w:t>
                              </w:r>
                              <w:r>
                                <w:rPr>
                                  <w:b/>
                                  <w:spacing w:val="-6"/>
                                  <w:sz w:val="20"/>
                                </w:rPr>
                                <w:t> </w:t>
                              </w:r>
                              <w:r>
                                <w:rPr>
                                  <w:b/>
                                  <w:spacing w:val="-2"/>
                                  <w:sz w:val="20"/>
                                </w:rPr>
                                <w:t>volumes</w:t>
                              </w:r>
                            </w:p>
                          </w:txbxContent>
                        </wps:txbx>
                        <wps:bodyPr wrap="square" lIns="0" tIns="0" rIns="0" bIns="0" rtlCol="0">
                          <a:noAutofit/>
                        </wps:bodyPr>
                      </wps:wsp>
                    </wpg:wgp>
                  </a:graphicData>
                </a:graphic>
              </wp:anchor>
            </w:drawing>
          </mc:Choice>
          <mc:Fallback>
            <w:pict>
              <v:group style="position:absolute;margin-left:305.024994pt;margin-top:84.364998pt;width:238.3pt;height:223.55pt;mso-position-horizontal-relative:page;mso-position-vertical-relative:paragraph;z-index:-15724544;mso-wrap-distance-left:0;mso-wrap-distance-right:0" id="docshapegroup21" coordorigin="6100,1687" coordsize="4766,4471">
                <v:shape style="position:absolute;left:6169;top:3696;width:4524;height:2043" type="#_x0000_t75" id="docshape22" stroked="false">
                  <v:imagedata r:id="rId10" o:title=""/>
                </v:shape>
                <v:shape style="position:absolute;left:6108;top:1694;width:4751;height:4456" type="#_x0000_t202" id="docshape23" filled="false" stroked="true" strokeweight=".75pt" strokecolor="#000000">
                  <v:textbox inset="0,0,0,0">
                    <w:txbxContent>
                      <w:p>
                        <w:pPr>
                          <w:spacing w:before="128"/>
                          <w:ind w:left="1537" w:right="0" w:firstLine="0"/>
                          <w:jc w:val="left"/>
                          <w:rPr>
                            <w:b/>
                            <w:sz w:val="20"/>
                          </w:rPr>
                        </w:pPr>
                        <w:r>
                          <w:rPr>
                            <w:b/>
                            <w:sz w:val="20"/>
                          </w:rPr>
                          <w:t>Evolution</w:t>
                        </w:r>
                        <w:r>
                          <w:rPr>
                            <w:b/>
                            <w:spacing w:val="-6"/>
                            <w:sz w:val="20"/>
                          </w:rPr>
                          <w:t> </w:t>
                        </w:r>
                        <w:r>
                          <w:rPr>
                            <w:b/>
                            <w:sz w:val="20"/>
                          </w:rPr>
                          <w:t>des</w:t>
                        </w:r>
                        <w:r>
                          <w:rPr>
                            <w:b/>
                            <w:spacing w:val="-6"/>
                            <w:sz w:val="20"/>
                          </w:rPr>
                          <w:t> </w:t>
                        </w:r>
                        <w:r>
                          <w:rPr>
                            <w:b/>
                            <w:spacing w:val="-2"/>
                            <w:sz w:val="20"/>
                          </w:rPr>
                          <w:t>volumes</w:t>
                        </w:r>
                      </w:p>
                    </w:txbxContent>
                  </v:textbox>
                  <v:stroke dashstyle="solid"/>
                  <w10:wrap type="none"/>
                </v:shape>
                <w10:wrap type="topAndBottom"/>
              </v:group>
            </w:pict>
          </mc:Fallback>
        </mc:AlternateContent>
      </w:r>
      <w:r>
        <w:rPr>
          <w:sz w:val="21"/>
        </w:rPr>
        <w:t>Pour les Hypermarchés, et les ex-hypermarchés exploités sous enseigne Supermarchés, l’inflexion des mesures de réajustement tarifaire reste plus progressive qu’en supermarchés, les hypermarchés nécessitant davantage de temps et d’efforts publicitaires face à la concurrence qui s’est accrue depuis la rentrée. Le trafic client est en amélioration avec un niveau autour de -10% sur le trimestre (~-4% sur les deux dernières semaines). Les volumes restent en-dessous du marché mais l’écart se réduit </w:t>
      </w:r>
      <w:r>
        <w:rPr>
          <w:spacing w:val="-2"/>
          <w:sz w:val="21"/>
        </w:rPr>
        <w:t>progressivement.</w:t>
      </w:r>
    </w:p>
    <w:p>
      <w:pPr>
        <w:pStyle w:val="BodyText"/>
        <w:spacing w:before="243"/>
      </w:pPr>
    </w:p>
    <w:p>
      <w:pPr>
        <w:pStyle w:val="Heading3"/>
        <w:tabs>
          <w:tab w:pos="1132" w:val="left" w:leader="none"/>
        </w:tabs>
        <w:ind w:left="16"/>
      </w:pPr>
      <w:r>
        <w:rPr>
          <w:color w:val="FFFFFF"/>
          <w:shd w:fill="3D818E" w:color="auto" w:val="clear"/>
        </w:rPr>
        <w:tab/>
      </w:r>
      <w:r>
        <w:rPr>
          <w:color w:val="FFFFFF"/>
          <w:spacing w:val="-2"/>
          <w:shd w:fill="3D818E" w:color="auto" w:val="clear"/>
        </w:rPr>
        <w:t>Cdiscount</w:t>
      </w:r>
      <w:r>
        <w:rPr>
          <w:color w:val="FFFFFF"/>
          <w:spacing w:val="-2"/>
          <w:vertAlign w:val="superscript"/>
        </w:rPr>
        <w:t>1</w:t>
      </w:r>
    </w:p>
    <w:p>
      <w:pPr>
        <w:spacing w:line="276" w:lineRule="auto" w:before="177"/>
        <w:ind w:left="1132" w:right="668" w:firstLine="0"/>
        <w:jc w:val="both"/>
        <w:rPr>
          <w:b/>
          <w:sz w:val="21"/>
        </w:rPr>
      </w:pPr>
      <w:r>
        <w:rPr>
          <w:sz w:val="21"/>
        </w:rPr>
        <w:t>Conformément à sa stratégie, </w:t>
      </w:r>
      <w:r>
        <w:rPr>
          <w:b/>
          <w:sz w:val="21"/>
        </w:rPr>
        <w:t>Cdiscount a poursuivi ce trimestre la réduction assumée des ventes directes en faveur</w:t>
      </w:r>
      <w:r>
        <w:rPr>
          <w:b/>
          <w:spacing w:val="-8"/>
          <w:sz w:val="21"/>
        </w:rPr>
        <w:t> </w:t>
      </w:r>
      <w:r>
        <w:rPr>
          <w:b/>
          <w:sz w:val="21"/>
        </w:rPr>
        <w:t>du</w:t>
      </w:r>
      <w:r>
        <w:rPr>
          <w:b/>
          <w:spacing w:val="-10"/>
          <w:sz w:val="21"/>
        </w:rPr>
        <w:t> </w:t>
      </w:r>
      <w:r>
        <w:rPr>
          <w:b/>
          <w:sz w:val="21"/>
        </w:rPr>
        <w:t>développement</w:t>
      </w:r>
      <w:r>
        <w:rPr>
          <w:b/>
          <w:spacing w:val="-6"/>
          <w:sz w:val="21"/>
        </w:rPr>
        <w:t> </w:t>
      </w:r>
      <w:r>
        <w:rPr>
          <w:b/>
          <w:sz w:val="21"/>
        </w:rPr>
        <w:t>des</w:t>
      </w:r>
      <w:r>
        <w:rPr>
          <w:b/>
          <w:spacing w:val="-7"/>
          <w:sz w:val="21"/>
        </w:rPr>
        <w:t> </w:t>
      </w:r>
      <w:r>
        <w:rPr>
          <w:b/>
          <w:sz w:val="21"/>
        </w:rPr>
        <w:t>services</w:t>
      </w:r>
      <w:r>
        <w:rPr>
          <w:b/>
          <w:spacing w:val="-7"/>
          <w:sz w:val="21"/>
        </w:rPr>
        <w:t> </w:t>
      </w:r>
      <w:r>
        <w:rPr>
          <w:sz w:val="21"/>
        </w:rPr>
        <w:t>notamment</w:t>
      </w:r>
      <w:r>
        <w:rPr>
          <w:spacing w:val="-10"/>
          <w:sz w:val="21"/>
        </w:rPr>
        <w:t> </w:t>
      </w:r>
      <w:r>
        <w:rPr>
          <w:sz w:val="21"/>
        </w:rPr>
        <w:t>liés</w:t>
      </w:r>
      <w:r>
        <w:rPr>
          <w:spacing w:val="-7"/>
          <w:sz w:val="21"/>
        </w:rPr>
        <w:t> </w:t>
      </w:r>
      <w:r>
        <w:rPr>
          <w:sz w:val="21"/>
        </w:rPr>
        <w:t>à</w:t>
      </w:r>
      <w:r>
        <w:rPr>
          <w:spacing w:val="-9"/>
          <w:sz w:val="21"/>
        </w:rPr>
        <w:t> </w:t>
      </w:r>
      <w:r>
        <w:rPr>
          <w:sz w:val="21"/>
        </w:rPr>
        <w:t>la</w:t>
      </w:r>
      <w:r>
        <w:rPr>
          <w:spacing w:val="-10"/>
          <w:sz w:val="21"/>
        </w:rPr>
        <w:t> </w:t>
      </w:r>
      <w:r>
        <w:rPr>
          <w:b/>
          <w:sz w:val="21"/>
        </w:rPr>
        <w:t>marketplace</w:t>
      </w:r>
      <w:r>
        <w:rPr>
          <w:sz w:val="21"/>
        </w:rPr>
        <w:t>,</w:t>
      </w:r>
      <w:r>
        <w:rPr>
          <w:spacing w:val="-9"/>
          <w:sz w:val="21"/>
        </w:rPr>
        <w:t> </w:t>
      </w:r>
      <w:r>
        <w:rPr>
          <w:sz w:val="21"/>
        </w:rPr>
        <w:t>à</w:t>
      </w:r>
      <w:r>
        <w:rPr>
          <w:spacing w:val="-9"/>
          <w:sz w:val="21"/>
        </w:rPr>
        <w:t> </w:t>
      </w:r>
      <w:r>
        <w:rPr>
          <w:sz w:val="21"/>
        </w:rPr>
        <w:t>l’</w:t>
      </w:r>
      <w:r>
        <w:rPr>
          <w:b/>
          <w:sz w:val="21"/>
        </w:rPr>
        <w:t>Advertising</w:t>
      </w:r>
      <w:r>
        <w:rPr>
          <w:b/>
          <w:sz w:val="21"/>
          <w:vertAlign w:val="superscript"/>
        </w:rPr>
        <w:t>2</w:t>
      </w:r>
      <w:r>
        <w:rPr>
          <w:sz w:val="21"/>
          <w:vertAlign w:val="baseline"/>
        </w:rPr>
        <w:t>,</w:t>
      </w:r>
      <w:r>
        <w:rPr>
          <w:spacing w:val="-7"/>
          <w:sz w:val="21"/>
          <w:vertAlign w:val="baseline"/>
        </w:rPr>
        <w:t> </w:t>
      </w:r>
      <w:r>
        <w:rPr>
          <w:sz w:val="21"/>
          <w:vertAlign w:val="baseline"/>
        </w:rPr>
        <w:t>aux</w:t>
      </w:r>
      <w:r>
        <w:rPr>
          <w:spacing w:val="-6"/>
          <w:sz w:val="21"/>
          <w:vertAlign w:val="baseline"/>
        </w:rPr>
        <w:t> </w:t>
      </w:r>
      <w:r>
        <w:rPr>
          <w:b/>
          <w:sz w:val="21"/>
          <w:vertAlign w:val="baseline"/>
        </w:rPr>
        <w:t>services</w:t>
      </w:r>
      <w:r>
        <w:rPr>
          <w:b/>
          <w:spacing w:val="-7"/>
          <w:sz w:val="21"/>
          <w:vertAlign w:val="baseline"/>
        </w:rPr>
        <w:t> </w:t>
      </w:r>
      <w:r>
        <w:rPr>
          <w:b/>
          <w:sz w:val="21"/>
          <w:vertAlign w:val="baseline"/>
        </w:rPr>
        <w:t>B2C</w:t>
      </w:r>
      <w:r>
        <w:rPr>
          <w:b/>
          <w:spacing w:val="-8"/>
          <w:sz w:val="21"/>
          <w:vertAlign w:val="baseline"/>
        </w:rPr>
        <w:t> </w:t>
      </w:r>
      <w:r>
        <w:rPr>
          <w:sz w:val="21"/>
          <w:vertAlign w:val="baseline"/>
        </w:rPr>
        <w:t>et</w:t>
      </w:r>
      <w:r>
        <w:rPr>
          <w:spacing w:val="-7"/>
          <w:sz w:val="21"/>
          <w:vertAlign w:val="baseline"/>
        </w:rPr>
        <w:t> </w:t>
      </w:r>
      <w:r>
        <w:rPr>
          <w:sz w:val="21"/>
          <w:vertAlign w:val="baseline"/>
        </w:rPr>
        <w:t>aux </w:t>
      </w:r>
      <w:r>
        <w:rPr>
          <w:b/>
          <w:sz w:val="21"/>
          <w:vertAlign w:val="baseline"/>
        </w:rPr>
        <w:t>activités B2B.</w:t>
      </w:r>
    </w:p>
    <w:p>
      <w:pPr>
        <w:spacing w:before="119"/>
        <w:ind w:left="1132" w:right="0" w:firstLine="0"/>
        <w:jc w:val="both"/>
        <w:rPr>
          <w:i/>
          <w:sz w:val="21"/>
        </w:rPr>
      </w:pPr>
      <w:r>
        <w:rPr>
          <w:b/>
          <w:i/>
          <w:sz w:val="21"/>
        </w:rPr>
        <w:t>Amélioration</w:t>
      </w:r>
      <w:r>
        <w:rPr>
          <w:b/>
          <w:i/>
          <w:spacing w:val="-9"/>
          <w:sz w:val="21"/>
        </w:rPr>
        <w:t> </w:t>
      </w:r>
      <w:r>
        <w:rPr>
          <w:b/>
          <w:i/>
          <w:sz w:val="21"/>
        </w:rPr>
        <w:t>du</w:t>
      </w:r>
      <w:r>
        <w:rPr>
          <w:b/>
          <w:i/>
          <w:spacing w:val="-6"/>
          <w:sz w:val="21"/>
        </w:rPr>
        <w:t> </w:t>
      </w:r>
      <w:r>
        <w:rPr>
          <w:b/>
          <w:i/>
          <w:sz w:val="21"/>
        </w:rPr>
        <w:t>mix</w:t>
      </w:r>
      <w:r>
        <w:rPr>
          <w:b/>
          <w:i/>
          <w:spacing w:val="-5"/>
          <w:sz w:val="21"/>
        </w:rPr>
        <w:t> </w:t>
      </w:r>
      <w:r>
        <w:rPr>
          <w:i/>
          <w:sz w:val="21"/>
        </w:rPr>
        <w:t>conformément</w:t>
      </w:r>
      <w:r>
        <w:rPr>
          <w:i/>
          <w:spacing w:val="-6"/>
          <w:sz w:val="21"/>
        </w:rPr>
        <w:t> </w:t>
      </w:r>
      <w:r>
        <w:rPr>
          <w:i/>
          <w:sz w:val="21"/>
        </w:rPr>
        <w:t>au</w:t>
      </w:r>
      <w:r>
        <w:rPr>
          <w:i/>
          <w:spacing w:val="-6"/>
          <w:sz w:val="21"/>
        </w:rPr>
        <w:t> </w:t>
      </w:r>
      <w:r>
        <w:rPr>
          <w:i/>
          <w:sz w:val="21"/>
        </w:rPr>
        <w:t>plan</w:t>
      </w:r>
      <w:r>
        <w:rPr>
          <w:i/>
          <w:spacing w:val="-6"/>
          <w:sz w:val="21"/>
        </w:rPr>
        <w:t> </w:t>
      </w:r>
      <w:r>
        <w:rPr>
          <w:i/>
          <w:sz w:val="21"/>
        </w:rPr>
        <w:t>de</w:t>
      </w:r>
      <w:r>
        <w:rPr>
          <w:i/>
          <w:spacing w:val="-6"/>
          <w:sz w:val="21"/>
        </w:rPr>
        <w:t> </w:t>
      </w:r>
      <w:r>
        <w:rPr>
          <w:i/>
          <w:sz w:val="21"/>
        </w:rPr>
        <w:t>transformation</w:t>
      </w:r>
      <w:r>
        <w:rPr>
          <w:i/>
          <w:spacing w:val="-5"/>
          <w:sz w:val="21"/>
        </w:rPr>
        <w:t> </w:t>
      </w:r>
      <w:r>
        <w:rPr>
          <w:i/>
          <w:sz w:val="21"/>
        </w:rPr>
        <w:t>vers</w:t>
      </w:r>
      <w:r>
        <w:rPr>
          <w:i/>
          <w:spacing w:val="-6"/>
          <w:sz w:val="21"/>
        </w:rPr>
        <w:t> </w:t>
      </w:r>
      <w:r>
        <w:rPr>
          <w:i/>
          <w:sz w:val="21"/>
        </w:rPr>
        <w:t>un</w:t>
      </w:r>
      <w:r>
        <w:rPr>
          <w:i/>
          <w:spacing w:val="-8"/>
          <w:sz w:val="21"/>
        </w:rPr>
        <w:t> </w:t>
      </w:r>
      <w:r>
        <w:rPr>
          <w:i/>
          <w:sz w:val="21"/>
        </w:rPr>
        <w:t>modèle</w:t>
      </w:r>
      <w:r>
        <w:rPr>
          <w:i/>
          <w:spacing w:val="-5"/>
          <w:sz w:val="21"/>
        </w:rPr>
        <w:t> </w:t>
      </w:r>
      <w:r>
        <w:rPr>
          <w:i/>
          <w:sz w:val="21"/>
        </w:rPr>
        <w:t>plus</w:t>
      </w:r>
      <w:r>
        <w:rPr>
          <w:i/>
          <w:spacing w:val="-8"/>
          <w:sz w:val="21"/>
        </w:rPr>
        <w:t> </w:t>
      </w:r>
      <w:r>
        <w:rPr>
          <w:i/>
          <w:sz w:val="21"/>
        </w:rPr>
        <w:t>rentable</w:t>
      </w:r>
      <w:r>
        <w:rPr>
          <w:i/>
          <w:spacing w:val="-3"/>
          <w:sz w:val="21"/>
        </w:rPr>
        <w:t> </w:t>
      </w:r>
      <w:r>
        <w:rPr>
          <w:i/>
          <w:spacing w:val="-10"/>
          <w:sz w:val="21"/>
        </w:rPr>
        <w:t>:</w:t>
      </w:r>
    </w:p>
    <w:p>
      <w:pPr>
        <w:pStyle w:val="Heading6"/>
        <w:numPr>
          <w:ilvl w:val="0"/>
          <w:numId w:val="3"/>
        </w:numPr>
        <w:tabs>
          <w:tab w:pos="1493" w:val="left" w:leader="none"/>
        </w:tabs>
        <w:spacing w:line="240" w:lineRule="auto" w:before="159" w:after="0"/>
        <w:ind w:left="1493" w:right="0" w:hanging="361"/>
        <w:jc w:val="left"/>
      </w:pPr>
      <w:r>
        <w:rPr/>
        <w:t>Diminution</w:t>
      </w:r>
      <w:r>
        <w:rPr>
          <w:spacing w:val="-4"/>
        </w:rPr>
        <w:t> </w:t>
      </w:r>
      <w:r>
        <w:rPr/>
        <w:t>de</w:t>
      </w:r>
      <w:r>
        <w:rPr>
          <w:spacing w:val="-6"/>
        </w:rPr>
        <w:t> </w:t>
      </w:r>
      <w:r>
        <w:rPr/>
        <w:t>35%</w:t>
      </w:r>
      <w:r>
        <w:rPr>
          <w:spacing w:val="-4"/>
        </w:rPr>
        <w:t> </w:t>
      </w:r>
      <w:r>
        <w:rPr/>
        <w:t>des</w:t>
      </w:r>
      <w:r>
        <w:rPr>
          <w:spacing w:val="-6"/>
        </w:rPr>
        <w:t> </w:t>
      </w:r>
      <w:r>
        <w:rPr/>
        <w:t>ventes</w:t>
      </w:r>
      <w:r>
        <w:rPr>
          <w:spacing w:val="-4"/>
        </w:rPr>
        <w:t> </w:t>
      </w:r>
      <w:r>
        <w:rPr/>
        <w:t>en</w:t>
      </w:r>
      <w:r>
        <w:rPr>
          <w:spacing w:val="-3"/>
        </w:rPr>
        <w:t> </w:t>
      </w:r>
      <w:r>
        <w:rPr>
          <w:spacing w:val="-2"/>
        </w:rPr>
        <w:t>propres</w:t>
      </w:r>
    </w:p>
    <w:p>
      <w:pPr>
        <w:pStyle w:val="ListParagraph"/>
        <w:numPr>
          <w:ilvl w:val="0"/>
          <w:numId w:val="3"/>
        </w:numPr>
        <w:tabs>
          <w:tab w:pos="1491" w:val="left" w:leader="none"/>
          <w:tab w:pos="1493" w:val="left" w:leader="none"/>
        </w:tabs>
        <w:spacing w:line="276" w:lineRule="auto" w:before="159" w:after="0"/>
        <w:ind w:left="1493" w:right="671" w:hanging="361"/>
        <w:jc w:val="both"/>
        <w:rPr>
          <w:sz w:val="21"/>
        </w:rPr>
      </w:pPr>
      <w:r>
        <w:rPr>
          <w:sz w:val="21"/>
        </w:rPr>
        <w:t>Evolution du mix en faveur de la marketplace</w:t>
      </w:r>
      <w:r>
        <w:rPr>
          <w:spacing w:val="-1"/>
          <w:sz w:val="21"/>
        </w:rPr>
        <w:t> </w:t>
      </w:r>
      <w:r>
        <w:rPr>
          <w:sz w:val="21"/>
        </w:rPr>
        <w:t>: le </w:t>
      </w:r>
      <w:r>
        <w:rPr>
          <w:b/>
          <w:sz w:val="21"/>
        </w:rPr>
        <w:t>GMV marketplace </w:t>
      </w:r>
      <w:r>
        <w:rPr>
          <w:sz w:val="21"/>
        </w:rPr>
        <w:t>enregistre un </w:t>
      </w:r>
      <w:r>
        <w:rPr>
          <w:b/>
          <w:sz w:val="21"/>
        </w:rPr>
        <w:t>retour à la croissance ce trimestre </w:t>
      </w:r>
      <w:r>
        <w:rPr>
          <w:sz w:val="21"/>
        </w:rPr>
        <w:t>(+1% sur un an, +9% par rapport à 2019), avec une </w:t>
      </w:r>
      <w:r>
        <w:rPr>
          <w:b/>
          <w:sz w:val="21"/>
        </w:rPr>
        <w:t>quote-part qui a atteint un nouveau niveau record de 63% </w:t>
      </w:r>
      <w:r>
        <w:rPr>
          <w:sz w:val="21"/>
        </w:rPr>
        <w:t>(+11 pts sur un an, +23 pts par rapport à 2019)</w:t>
      </w:r>
    </w:p>
    <w:p>
      <w:pPr>
        <w:pStyle w:val="ListParagraph"/>
        <w:numPr>
          <w:ilvl w:val="0"/>
          <w:numId w:val="3"/>
        </w:numPr>
        <w:tabs>
          <w:tab w:pos="1491" w:val="left" w:leader="none"/>
          <w:tab w:pos="1493" w:val="left" w:leader="none"/>
        </w:tabs>
        <w:spacing w:line="276" w:lineRule="auto" w:before="119" w:after="0"/>
        <w:ind w:left="1493" w:right="669" w:hanging="361"/>
        <w:jc w:val="both"/>
        <w:rPr>
          <w:sz w:val="21"/>
        </w:rPr>
      </w:pPr>
      <w:r>
        <w:rPr>
          <w:b/>
          <w:sz w:val="21"/>
        </w:rPr>
        <w:t>Bonne</w:t>
      </w:r>
      <w:r>
        <w:rPr>
          <w:b/>
          <w:spacing w:val="-9"/>
          <w:sz w:val="21"/>
        </w:rPr>
        <w:t> </w:t>
      </w:r>
      <w:r>
        <w:rPr>
          <w:b/>
          <w:sz w:val="21"/>
        </w:rPr>
        <w:t>performance</w:t>
      </w:r>
      <w:r>
        <w:rPr>
          <w:b/>
          <w:spacing w:val="-8"/>
          <w:sz w:val="21"/>
        </w:rPr>
        <w:t> </w:t>
      </w:r>
      <w:r>
        <w:rPr>
          <w:b/>
          <w:sz w:val="21"/>
        </w:rPr>
        <w:t>du</w:t>
      </w:r>
      <w:r>
        <w:rPr>
          <w:b/>
          <w:spacing w:val="-10"/>
          <w:sz w:val="21"/>
        </w:rPr>
        <w:t> </w:t>
      </w:r>
      <w:r>
        <w:rPr>
          <w:b/>
          <w:sz w:val="21"/>
        </w:rPr>
        <w:t>GMV</w:t>
      </w:r>
      <w:r>
        <w:rPr>
          <w:b/>
          <w:spacing w:val="-8"/>
          <w:sz w:val="21"/>
        </w:rPr>
        <w:t> </w:t>
      </w:r>
      <w:r>
        <w:rPr>
          <w:b/>
          <w:sz w:val="21"/>
        </w:rPr>
        <w:t>des</w:t>
      </w:r>
      <w:r>
        <w:rPr>
          <w:b/>
          <w:spacing w:val="-8"/>
          <w:sz w:val="21"/>
        </w:rPr>
        <w:t> </w:t>
      </w:r>
      <w:r>
        <w:rPr>
          <w:b/>
          <w:sz w:val="21"/>
        </w:rPr>
        <w:t>Services</w:t>
      </w:r>
      <w:r>
        <w:rPr>
          <w:b/>
          <w:spacing w:val="-9"/>
          <w:sz w:val="21"/>
        </w:rPr>
        <w:t> </w:t>
      </w:r>
      <w:r>
        <w:rPr>
          <w:b/>
          <w:sz w:val="21"/>
        </w:rPr>
        <w:t>B2C</w:t>
      </w:r>
      <w:r>
        <w:rPr>
          <w:b/>
          <w:spacing w:val="-6"/>
          <w:sz w:val="21"/>
        </w:rPr>
        <w:t> </w:t>
      </w:r>
      <w:r>
        <w:rPr>
          <w:sz w:val="21"/>
        </w:rPr>
        <w:t>s'établissant</w:t>
      </w:r>
      <w:r>
        <w:rPr>
          <w:spacing w:val="-9"/>
          <w:sz w:val="21"/>
        </w:rPr>
        <w:t> </w:t>
      </w:r>
      <w:r>
        <w:rPr>
          <w:sz w:val="21"/>
        </w:rPr>
        <w:t>à</w:t>
      </w:r>
      <w:r>
        <w:rPr>
          <w:spacing w:val="-9"/>
          <w:sz w:val="21"/>
        </w:rPr>
        <w:t> </w:t>
      </w:r>
      <w:r>
        <w:rPr>
          <w:sz w:val="21"/>
        </w:rPr>
        <w:t>38</w:t>
      </w:r>
      <w:r>
        <w:rPr>
          <w:spacing w:val="-8"/>
          <w:sz w:val="21"/>
        </w:rPr>
        <w:t> </w:t>
      </w:r>
      <w:r>
        <w:rPr>
          <w:sz w:val="21"/>
        </w:rPr>
        <w:t>M€</w:t>
      </w:r>
      <w:r>
        <w:rPr>
          <w:spacing w:val="-8"/>
          <w:sz w:val="21"/>
        </w:rPr>
        <w:t> </w:t>
      </w:r>
      <w:r>
        <w:rPr>
          <w:sz w:val="21"/>
        </w:rPr>
        <w:t>(+12%</w:t>
      </w:r>
      <w:r>
        <w:rPr>
          <w:spacing w:val="-8"/>
          <w:sz w:val="21"/>
        </w:rPr>
        <w:t> </w:t>
      </w:r>
      <w:r>
        <w:rPr>
          <w:sz w:val="21"/>
        </w:rPr>
        <w:t>sur</w:t>
      </w:r>
      <w:r>
        <w:rPr>
          <w:spacing w:val="-6"/>
          <w:sz w:val="21"/>
        </w:rPr>
        <w:t> </w:t>
      </w:r>
      <w:r>
        <w:rPr>
          <w:sz w:val="21"/>
        </w:rPr>
        <w:t>un</w:t>
      </w:r>
      <w:r>
        <w:rPr>
          <w:spacing w:val="-9"/>
          <w:sz w:val="21"/>
        </w:rPr>
        <w:t> </w:t>
      </w:r>
      <w:r>
        <w:rPr>
          <w:sz w:val="21"/>
        </w:rPr>
        <w:t>an),</w:t>
      </w:r>
      <w:r>
        <w:rPr>
          <w:spacing w:val="-7"/>
          <w:sz w:val="21"/>
        </w:rPr>
        <w:t> </w:t>
      </w:r>
      <w:r>
        <w:rPr>
          <w:sz w:val="21"/>
        </w:rPr>
        <w:t>principalement</w:t>
      </w:r>
      <w:r>
        <w:rPr>
          <w:spacing w:val="-9"/>
          <w:sz w:val="21"/>
        </w:rPr>
        <w:t> </w:t>
      </w:r>
      <w:r>
        <w:rPr>
          <w:sz w:val="21"/>
        </w:rPr>
        <w:t>tiré</w:t>
      </w:r>
      <w:r>
        <w:rPr>
          <w:spacing w:val="-7"/>
          <w:sz w:val="21"/>
        </w:rPr>
        <w:t> </w:t>
      </w:r>
      <w:r>
        <w:rPr>
          <w:sz w:val="21"/>
        </w:rPr>
        <w:t>par les activités Voyages dans un contexte de marché favorable.</w:t>
      </w:r>
    </w:p>
    <w:p>
      <w:pPr>
        <w:pStyle w:val="Heading7"/>
        <w:jc w:val="both"/>
        <w:rPr>
          <w:b w:val="0"/>
        </w:rPr>
      </w:pPr>
      <w:r>
        <w:rPr/>
        <w:t>Accroissement</w:t>
      </w:r>
      <w:r>
        <w:rPr>
          <w:spacing w:val="-7"/>
        </w:rPr>
        <w:t> </w:t>
      </w:r>
      <w:r>
        <w:rPr/>
        <w:t>des</w:t>
      </w:r>
      <w:r>
        <w:rPr>
          <w:spacing w:val="-7"/>
        </w:rPr>
        <w:t> </w:t>
      </w:r>
      <w:r>
        <w:rPr/>
        <w:t>services</w:t>
      </w:r>
      <w:r>
        <w:rPr>
          <w:spacing w:val="-2"/>
        </w:rPr>
        <w:t> </w:t>
      </w:r>
      <w:r>
        <w:rPr/>
        <w:t>(+7%)</w:t>
      </w:r>
      <w:r>
        <w:rPr>
          <w:spacing w:val="-6"/>
        </w:rPr>
        <w:t> </w:t>
      </w:r>
      <w:r>
        <w:rPr/>
        <w:t>ayant</w:t>
      </w:r>
      <w:r>
        <w:rPr>
          <w:spacing w:val="-4"/>
        </w:rPr>
        <w:t> </w:t>
      </w:r>
      <w:r>
        <w:rPr/>
        <w:t>permis</w:t>
      </w:r>
      <w:r>
        <w:rPr>
          <w:spacing w:val="-6"/>
        </w:rPr>
        <w:t> </w:t>
      </w:r>
      <w:r>
        <w:rPr/>
        <w:t>une</w:t>
      </w:r>
      <w:r>
        <w:rPr>
          <w:spacing w:val="-5"/>
        </w:rPr>
        <w:t> </w:t>
      </w:r>
      <w:r>
        <w:rPr/>
        <w:t>amélioration</w:t>
      </w:r>
      <w:r>
        <w:rPr>
          <w:spacing w:val="-6"/>
        </w:rPr>
        <w:t> </w:t>
      </w:r>
      <w:r>
        <w:rPr/>
        <w:t>de</w:t>
      </w:r>
      <w:r>
        <w:rPr>
          <w:spacing w:val="-5"/>
        </w:rPr>
        <w:t> </w:t>
      </w:r>
      <w:r>
        <w:rPr/>
        <w:t>+7</w:t>
      </w:r>
      <w:r>
        <w:rPr>
          <w:spacing w:val="-5"/>
        </w:rPr>
        <w:t> </w:t>
      </w:r>
      <w:r>
        <w:rPr/>
        <w:t>pts</w:t>
      </w:r>
      <w:r>
        <w:rPr>
          <w:spacing w:val="-7"/>
        </w:rPr>
        <w:t> </w:t>
      </w:r>
      <w:r>
        <w:rPr/>
        <w:t>de</w:t>
      </w:r>
      <w:r>
        <w:rPr>
          <w:spacing w:val="-5"/>
        </w:rPr>
        <w:t> </w:t>
      </w:r>
      <w:r>
        <w:rPr/>
        <w:t>la</w:t>
      </w:r>
      <w:r>
        <w:rPr>
          <w:spacing w:val="-8"/>
        </w:rPr>
        <w:t> </w:t>
      </w:r>
      <w:r>
        <w:rPr/>
        <w:t>marge</w:t>
      </w:r>
      <w:r>
        <w:rPr>
          <w:spacing w:val="-5"/>
        </w:rPr>
        <w:t> </w:t>
      </w:r>
      <w:r>
        <w:rPr/>
        <w:t>brute</w:t>
      </w:r>
      <w:r>
        <w:rPr>
          <w:spacing w:val="-3"/>
        </w:rPr>
        <w:t> </w:t>
      </w:r>
      <w:r>
        <w:rPr>
          <w:b w:val="0"/>
          <w:spacing w:val="-10"/>
        </w:rPr>
        <w:t>:</w:t>
      </w:r>
    </w:p>
    <w:p>
      <w:pPr>
        <w:pStyle w:val="ListParagraph"/>
        <w:numPr>
          <w:ilvl w:val="0"/>
          <w:numId w:val="4"/>
        </w:numPr>
        <w:tabs>
          <w:tab w:pos="1775" w:val="left" w:leader="none"/>
        </w:tabs>
        <w:spacing w:line="240" w:lineRule="auto" w:before="158" w:after="0"/>
        <w:ind w:left="1775" w:right="0" w:hanging="359"/>
        <w:jc w:val="both"/>
        <w:rPr>
          <w:sz w:val="21"/>
        </w:rPr>
      </w:pPr>
      <w:r>
        <w:rPr>
          <w:sz w:val="21"/>
        </w:rPr>
        <w:t>Les</w:t>
      </w:r>
      <w:r>
        <w:rPr>
          <w:spacing w:val="-3"/>
          <w:sz w:val="21"/>
        </w:rPr>
        <w:t> </w:t>
      </w:r>
      <w:r>
        <w:rPr>
          <w:sz w:val="21"/>
        </w:rPr>
        <w:t>revenus</w:t>
      </w:r>
      <w:r>
        <w:rPr>
          <w:spacing w:val="-5"/>
          <w:sz w:val="21"/>
        </w:rPr>
        <w:t> </w:t>
      </w:r>
      <w:r>
        <w:rPr>
          <w:sz w:val="21"/>
        </w:rPr>
        <w:t>de</w:t>
      </w:r>
      <w:r>
        <w:rPr>
          <w:spacing w:val="-3"/>
          <w:sz w:val="21"/>
        </w:rPr>
        <w:t> </w:t>
      </w:r>
      <w:r>
        <w:rPr>
          <w:sz w:val="21"/>
        </w:rPr>
        <w:t>la</w:t>
      </w:r>
      <w:r>
        <w:rPr>
          <w:spacing w:val="-6"/>
          <w:sz w:val="21"/>
        </w:rPr>
        <w:t> </w:t>
      </w:r>
      <w:r>
        <w:rPr>
          <w:sz w:val="21"/>
        </w:rPr>
        <w:t>marketplace</w:t>
      </w:r>
      <w:r>
        <w:rPr>
          <w:spacing w:val="-3"/>
          <w:sz w:val="21"/>
        </w:rPr>
        <w:t> </w:t>
      </w:r>
      <w:r>
        <w:rPr>
          <w:sz w:val="21"/>
        </w:rPr>
        <w:t>atteignent</w:t>
      </w:r>
      <w:r>
        <w:rPr>
          <w:spacing w:val="-5"/>
          <w:sz w:val="21"/>
        </w:rPr>
        <w:t> </w:t>
      </w:r>
      <w:r>
        <w:rPr>
          <w:sz w:val="21"/>
        </w:rPr>
        <w:t>46</w:t>
      </w:r>
      <w:r>
        <w:rPr>
          <w:spacing w:val="-3"/>
          <w:sz w:val="21"/>
        </w:rPr>
        <w:t> </w:t>
      </w:r>
      <w:r>
        <w:rPr>
          <w:sz w:val="21"/>
        </w:rPr>
        <w:t>M€</w:t>
      </w:r>
      <w:r>
        <w:rPr>
          <w:spacing w:val="-4"/>
          <w:sz w:val="21"/>
        </w:rPr>
        <w:t> </w:t>
      </w:r>
      <w:r>
        <w:rPr>
          <w:sz w:val="21"/>
        </w:rPr>
        <w:t>(+1%</w:t>
      </w:r>
      <w:r>
        <w:rPr>
          <w:spacing w:val="-3"/>
          <w:sz w:val="21"/>
        </w:rPr>
        <w:t> </w:t>
      </w:r>
      <w:r>
        <w:rPr>
          <w:sz w:val="21"/>
        </w:rPr>
        <w:t>sur</w:t>
      </w:r>
      <w:r>
        <w:rPr>
          <w:spacing w:val="-3"/>
          <w:sz w:val="21"/>
        </w:rPr>
        <w:t> </w:t>
      </w:r>
      <w:r>
        <w:rPr>
          <w:sz w:val="21"/>
        </w:rPr>
        <w:t>un</w:t>
      </w:r>
      <w:r>
        <w:rPr>
          <w:spacing w:val="-4"/>
          <w:sz w:val="21"/>
        </w:rPr>
        <w:t> </w:t>
      </w:r>
      <w:r>
        <w:rPr>
          <w:sz w:val="21"/>
        </w:rPr>
        <w:t>an,</w:t>
      </w:r>
      <w:r>
        <w:rPr>
          <w:spacing w:val="-6"/>
          <w:sz w:val="21"/>
        </w:rPr>
        <w:t> </w:t>
      </w:r>
      <w:r>
        <w:rPr>
          <w:sz w:val="21"/>
        </w:rPr>
        <w:t>+29%</w:t>
      </w:r>
      <w:r>
        <w:rPr>
          <w:spacing w:val="-3"/>
          <w:sz w:val="21"/>
        </w:rPr>
        <w:t> </w:t>
      </w:r>
      <w:r>
        <w:rPr>
          <w:sz w:val="21"/>
        </w:rPr>
        <w:t>par</w:t>
      </w:r>
      <w:r>
        <w:rPr>
          <w:spacing w:val="-5"/>
          <w:sz w:val="21"/>
        </w:rPr>
        <w:t> </w:t>
      </w:r>
      <w:r>
        <w:rPr>
          <w:sz w:val="21"/>
        </w:rPr>
        <w:t>rapport</w:t>
      </w:r>
      <w:r>
        <w:rPr>
          <w:spacing w:val="-3"/>
          <w:sz w:val="21"/>
        </w:rPr>
        <w:t> </w:t>
      </w:r>
      <w:r>
        <w:rPr>
          <w:sz w:val="21"/>
        </w:rPr>
        <w:t>à</w:t>
      </w:r>
      <w:r>
        <w:rPr>
          <w:spacing w:val="-5"/>
          <w:sz w:val="21"/>
        </w:rPr>
        <w:t> </w:t>
      </w:r>
      <w:r>
        <w:rPr>
          <w:spacing w:val="-2"/>
          <w:sz w:val="21"/>
        </w:rPr>
        <w:t>2019).</w:t>
      </w:r>
    </w:p>
    <w:p>
      <w:pPr>
        <w:pStyle w:val="ListParagraph"/>
        <w:numPr>
          <w:ilvl w:val="0"/>
          <w:numId w:val="4"/>
        </w:numPr>
        <w:tabs>
          <w:tab w:pos="1776" w:val="left" w:leader="none"/>
        </w:tabs>
        <w:spacing w:line="271" w:lineRule="auto" w:before="153" w:after="0"/>
        <w:ind w:left="1776" w:right="672" w:hanging="360"/>
        <w:jc w:val="both"/>
        <w:rPr>
          <w:sz w:val="21"/>
        </w:rPr>
      </w:pPr>
      <w:r>
        <w:rPr>
          <w:b/>
          <w:sz w:val="21"/>
        </w:rPr>
        <w:t>Les revenus des services d’Advertising atteignent</w:t>
      </w:r>
      <w:r>
        <w:rPr>
          <w:b/>
          <w:spacing w:val="-1"/>
          <w:sz w:val="21"/>
        </w:rPr>
        <w:t> </w:t>
      </w:r>
      <w:r>
        <w:rPr>
          <w:b/>
          <w:sz w:val="21"/>
        </w:rPr>
        <w:t>18 M€ sur le</w:t>
      </w:r>
      <w:r>
        <w:rPr>
          <w:b/>
          <w:spacing w:val="-2"/>
          <w:sz w:val="21"/>
        </w:rPr>
        <w:t> </w:t>
      </w:r>
      <w:r>
        <w:rPr>
          <w:b/>
          <w:sz w:val="21"/>
        </w:rPr>
        <w:t>trimestre (+8% sur</w:t>
      </w:r>
      <w:r>
        <w:rPr>
          <w:b/>
          <w:spacing w:val="-1"/>
          <w:sz w:val="21"/>
        </w:rPr>
        <w:t> </w:t>
      </w:r>
      <w:r>
        <w:rPr>
          <w:b/>
          <w:sz w:val="21"/>
        </w:rPr>
        <w:t>un an, x2 par rapport à</w:t>
      </w:r>
      <w:r>
        <w:rPr>
          <w:b/>
          <w:spacing w:val="-10"/>
          <w:sz w:val="21"/>
        </w:rPr>
        <w:t> </w:t>
      </w:r>
      <w:r>
        <w:rPr>
          <w:b/>
          <w:sz w:val="21"/>
        </w:rPr>
        <w:t>2019)</w:t>
      </w:r>
      <w:r>
        <w:rPr>
          <w:sz w:val="21"/>
        </w:rPr>
        <w:t>,</w:t>
      </w:r>
      <w:r>
        <w:rPr>
          <w:spacing w:val="-9"/>
          <w:sz w:val="21"/>
        </w:rPr>
        <w:t> </w:t>
      </w:r>
      <w:r>
        <w:rPr>
          <w:sz w:val="21"/>
        </w:rPr>
        <w:t>toujours</w:t>
      </w:r>
      <w:r>
        <w:rPr>
          <w:spacing w:val="-10"/>
          <w:sz w:val="21"/>
        </w:rPr>
        <w:t> </w:t>
      </w:r>
      <w:r>
        <w:rPr>
          <w:sz w:val="21"/>
        </w:rPr>
        <w:t>tirés</w:t>
      </w:r>
      <w:r>
        <w:rPr>
          <w:spacing w:val="-9"/>
          <w:sz w:val="21"/>
        </w:rPr>
        <w:t> </w:t>
      </w:r>
      <w:r>
        <w:rPr>
          <w:sz w:val="21"/>
        </w:rPr>
        <w:t>par</w:t>
      </w:r>
      <w:r>
        <w:rPr>
          <w:spacing w:val="-9"/>
          <w:sz w:val="21"/>
        </w:rPr>
        <w:t> </w:t>
      </w:r>
      <w:r>
        <w:rPr>
          <w:sz w:val="21"/>
        </w:rPr>
        <w:t>le</w:t>
      </w:r>
      <w:r>
        <w:rPr>
          <w:spacing w:val="-10"/>
          <w:sz w:val="21"/>
        </w:rPr>
        <w:t> </w:t>
      </w:r>
      <w:r>
        <w:rPr>
          <w:b/>
          <w:sz w:val="21"/>
        </w:rPr>
        <w:t>dynamisme</w:t>
      </w:r>
      <w:r>
        <w:rPr>
          <w:b/>
          <w:spacing w:val="-10"/>
          <w:sz w:val="21"/>
        </w:rPr>
        <w:t> </w:t>
      </w:r>
      <w:r>
        <w:rPr>
          <w:b/>
          <w:sz w:val="21"/>
        </w:rPr>
        <w:t>du</w:t>
      </w:r>
      <w:r>
        <w:rPr>
          <w:b/>
          <w:spacing w:val="-12"/>
          <w:sz w:val="21"/>
        </w:rPr>
        <w:t> </w:t>
      </w:r>
      <w:r>
        <w:rPr>
          <w:b/>
          <w:sz w:val="21"/>
        </w:rPr>
        <w:t>Retail</w:t>
      </w:r>
      <w:r>
        <w:rPr>
          <w:b/>
          <w:spacing w:val="-10"/>
          <w:sz w:val="21"/>
        </w:rPr>
        <w:t> </w:t>
      </w:r>
      <w:r>
        <w:rPr>
          <w:b/>
          <w:sz w:val="21"/>
        </w:rPr>
        <w:t>Media</w:t>
      </w:r>
      <w:r>
        <w:rPr>
          <w:b/>
          <w:spacing w:val="-9"/>
          <w:sz w:val="21"/>
        </w:rPr>
        <w:t> </w:t>
      </w:r>
      <w:r>
        <w:rPr>
          <w:sz w:val="21"/>
        </w:rPr>
        <w:t>(revenus</w:t>
      </w:r>
      <w:r>
        <w:rPr>
          <w:spacing w:val="-11"/>
          <w:sz w:val="21"/>
        </w:rPr>
        <w:t> </w:t>
      </w:r>
      <w:r>
        <w:rPr>
          <w:sz w:val="21"/>
        </w:rPr>
        <w:t>+11%</w:t>
      </w:r>
      <w:r>
        <w:rPr>
          <w:spacing w:val="-9"/>
          <w:sz w:val="21"/>
        </w:rPr>
        <w:t> </w:t>
      </w:r>
      <w:r>
        <w:rPr>
          <w:sz w:val="21"/>
        </w:rPr>
        <w:t>sur</w:t>
      </w:r>
      <w:r>
        <w:rPr>
          <w:spacing w:val="-11"/>
          <w:sz w:val="21"/>
        </w:rPr>
        <w:t> </w:t>
      </w:r>
      <w:r>
        <w:rPr>
          <w:sz w:val="21"/>
        </w:rPr>
        <w:t>un</w:t>
      </w:r>
      <w:r>
        <w:rPr>
          <w:spacing w:val="-10"/>
          <w:sz w:val="21"/>
        </w:rPr>
        <w:t> </w:t>
      </w:r>
      <w:r>
        <w:rPr>
          <w:sz w:val="21"/>
        </w:rPr>
        <w:t>an),</w:t>
      </w:r>
      <w:r>
        <w:rPr>
          <w:spacing w:val="-9"/>
          <w:sz w:val="21"/>
        </w:rPr>
        <w:t> </w:t>
      </w:r>
      <w:r>
        <w:rPr>
          <w:sz w:val="21"/>
        </w:rPr>
        <w:t>avec</w:t>
      </w:r>
      <w:r>
        <w:rPr>
          <w:spacing w:val="-10"/>
          <w:sz w:val="21"/>
        </w:rPr>
        <w:t> </w:t>
      </w:r>
      <w:r>
        <w:rPr>
          <w:sz w:val="21"/>
        </w:rPr>
        <w:t>une</w:t>
      </w:r>
      <w:r>
        <w:rPr>
          <w:spacing w:val="-9"/>
          <w:sz w:val="21"/>
        </w:rPr>
        <w:t> </w:t>
      </w:r>
      <w:r>
        <w:rPr>
          <w:sz w:val="21"/>
        </w:rPr>
        <w:t>amélioration continue du taux de prise du GMV</w:t>
      </w:r>
      <w:r>
        <w:rPr>
          <w:sz w:val="21"/>
          <w:vertAlign w:val="superscript"/>
        </w:rPr>
        <w:t>3</w:t>
      </w:r>
      <w:r>
        <w:rPr>
          <w:sz w:val="21"/>
          <w:vertAlign w:val="baseline"/>
        </w:rPr>
        <w:t>, atteignant 4% (+1 pt sur un an, +2,5pts par rapport à 2019).</w:t>
      </w:r>
    </w:p>
    <w:p>
      <w:pPr>
        <w:pStyle w:val="ListParagraph"/>
        <w:numPr>
          <w:ilvl w:val="0"/>
          <w:numId w:val="4"/>
        </w:numPr>
        <w:tabs>
          <w:tab w:pos="1775" w:val="left" w:leader="none"/>
        </w:tabs>
        <w:spacing w:line="240" w:lineRule="auto" w:before="128" w:after="0"/>
        <w:ind w:left="1775" w:right="0" w:hanging="359"/>
        <w:jc w:val="both"/>
        <w:rPr>
          <w:b/>
          <w:sz w:val="21"/>
        </w:rPr>
      </w:pPr>
      <w:r>
        <w:rPr>
          <w:spacing w:val="-2"/>
          <w:sz w:val="21"/>
        </w:rPr>
        <w:t>Le</w:t>
      </w:r>
      <w:r>
        <w:rPr>
          <w:spacing w:val="-6"/>
          <w:sz w:val="21"/>
        </w:rPr>
        <w:t> </w:t>
      </w:r>
      <w:r>
        <w:rPr>
          <w:b/>
          <w:spacing w:val="-2"/>
          <w:sz w:val="21"/>
        </w:rPr>
        <w:t>développement</w:t>
      </w:r>
      <w:r>
        <w:rPr>
          <w:b/>
          <w:spacing w:val="-3"/>
          <w:sz w:val="21"/>
        </w:rPr>
        <w:t> </w:t>
      </w:r>
      <w:r>
        <w:rPr>
          <w:b/>
          <w:spacing w:val="-2"/>
          <w:sz w:val="21"/>
        </w:rPr>
        <w:t>des</w:t>
      </w:r>
      <w:r>
        <w:rPr>
          <w:b/>
          <w:spacing w:val="-4"/>
          <w:sz w:val="21"/>
        </w:rPr>
        <w:t> </w:t>
      </w:r>
      <w:r>
        <w:rPr>
          <w:b/>
          <w:spacing w:val="-2"/>
          <w:sz w:val="21"/>
        </w:rPr>
        <w:t>activités</w:t>
      </w:r>
      <w:r>
        <w:rPr>
          <w:b/>
          <w:spacing w:val="-5"/>
          <w:sz w:val="21"/>
        </w:rPr>
        <w:t> </w:t>
      </w:r>
      <w:r>
        <w:rPr>
          <w:b/>
          <w:spacing w:val="-2"/>
          <w:sz w:val="21"/>
        </w:rPr>
        <w:t>B2B </w:t>
      </w:r>
      <w:r>
        <w:rPr>
          <w:spacing w:val="-2"/>
          <w:sz w:val="21"/>
        </w:rPr>
        <w:t>s’est</w:t>
      </w:r>
      <w:r>
        <w:rPr>
          <w:spacing w:val="-5"/>
          <w:sz w:val="21"/>
        </w:rPr>
        <w:t> </w:t>
      </w:r>
      <w:r>
        <w:rPr>
          <w:spacing w:val="-2"/>
          <w:sz w:val="21"/>
        </w:rPr>
        <w:t>poursuivi,</w:t>
      </w:r>
      <w:r>
        <w:rPr>
          <w:spacing w:val="-4"/>
          <w:sz w:val="21"/>
        </w:rPr>
        <w:t> </w:t>
      </w:r>
      <w:r>
        <w:rPr>
          <w:spacing w:val="-2"/>
          <w:sz w:val="21"/>
        </w:rPr>
        <w:t>avec</w:t>
      </w:r>
      <w:r>
        <w:rPr>
          <w:spacing w:val="-6"/>
          <w:sz w:val="21"/>
        </w:rPr>
        <w:t> </w:t>
      </w:r>
      <w:r>
        <w:rPr>
          <w:spacing w:val="-2"/>
          <w:sz w:val="21"/>
        </w:rPr>
        <w:t>une</w:t>
      </w:r>
      <w:r>
        <w:rPr>
          <w:spacing w:val="-3"/>
          <w:sz w:val="21"/>
        </w:rPr>
        <w:t> </w:t>
      </w:r>
      <w:r>
        <w:rPr>
          <w:b/>
          <w:spacing w:val="-2"/>
          <w:sz w:val="21"/>
        </w:rPr>
        <w:t>hausse</w:t>
      </w:r>
      <w:r>
        <w:rPr>
          <w:b/>
          <w:spacing w:val="-4"/>
          <w:sz w:val="21"/>
        </w:rPr>
        <w:t> </w:t>
      </w:r>
      <w:r>
        <w:rPr>
          <w:b/>
          <w:spacing w:val="-2"/>
          <w:sz w:val="21"/>
        </w:rPr>
        <w:t>de</w:t>
      </w:r>
      <w:r>
        <w:rPr>
          <w:b/>
          <w:spacing w:val="-6"/>
          <w:sz w:val="21"/>
        </w:rPr>
        <w:t> </w:t>
      </w:r>
      <w:r>
        <w:rPr>
          <w:b/>
          <w:spacing w:val="-2"/>
          <w:sz w:val="21"/>
        </w:rPr>
        <w:t>+54%</w:t>
      </w:r>
      <w:r>
        <w:rPr>
          <w:b/>
          <w:spacing w:val="-4"/>
          <w:sz w:val="21"/>
        </w:rPr>
        <w:t> </w:t>
      </w:r>
      <w:r>
        <w:rPr>
          <w:b/>
          <w:spacing w:val="-2"/>
          <w:sz w:val="21"/>
        </w:rPr>
        <w:t>des</w:t>
      </w:r>
      <w:r>
        <w:rPr>
          <w:b/>
          <w:spacing w:val="-4"/>
          <w:sz w:val="21"/>
        </w:rPr>
        <w:t> </w:t>
      </w:r>
      <w:r>
        <w:rPr>
          <w:b/>
          <w:spacing w:val="-2"/>
          <w:sz w:val="21"/>
        </w:rPr>
        <w:t>revenus</w:t>
      </w:r>
      <w:r>
        <w:rPr>
          <w:b/>
          <w:spacing w:val="39"/>
          <w:sz w:val="21"/>
        </w:rPr>
        <w:t> </w:t>
      </w:r>
      <w:r>
        <w:rPr>
          <w:b/>
          <w:spacing w:val="-2"/>
          <w:sz w:val="21"/>
        </w:rPr>
        <w:t>B2B</w:t>
      </w:r>
      <w:r>
        <w:rPr>
          <w:b/>
          <w:spacing w:val="-4"/>
          <w:sz w:val="21"/>
        </w:rPr>
        <w:t> </w:t>
      </w:r>
      <w:r>
        <w:rPr>
          <w:b/>
          <w:spacing w:val="-2"/>
          <w:sz w:val="21"/>
        </w:rPr>
        <w:t>d’Octopia</w:t>
      </w:r>
    </w:p>
    <w:p>
      <w:pPr>
        <w:pStyle w:val="Heading6"/>
        <w:spacing w:before="32"/>
        <w:ind w:left="1776"/>
        <w:rPr>
          <w:b w:val="0"/>
        </w:rPr>
      </w:pPr>
      <w:r>
        <w:rPr>
          <w:b w:val="0"/>
        </w:rPr>
        <w:t>et</w:t>
      </w:r>
      <w:r>
        <w:rPr>
          <w:b w:val="0"/>
          <w:spacing w:val="-4"/>
        </w:rPr>
        <w:t> </w:t>
      </w:r>
      <w:r>
        <w:rPr>
          <w:b w:val="0"/>
        </w:rPr>
        <w:t>des</w:t>
      </w:r>
      <w:r>
        <w:rPr>
          <w:b w:val="0"/>
          <w:spacing w:val="-4"/>
        </w:rPr>
        <w:t> </w:t>
      </w:r>
      <w:r>
        <w:rPr/>
        <w:t>revenus</w:t>
      </w:r>
      <w:r>
        <w:rPr>
          <w:spacing w:val="-5"/>
        </w:rPr>
        <w:t> </w:t>
      </w:r>
      <w:r>
        <w:rPr/>
        <w:t>B2B</w:t>
      </w:r>
      <w:r>
        <w:rPr>
          <w:spacing w:val="-3"/>
        </w:rPr>
        <w:t> </w:t>
      </w:r>
      <w:r>
        <w:rPr/>
        <w:t>de</w:t>
      </w:r>
      <w:r>
        <w:rPr>
          <w:spacing w:val="-6"/>
        </w:rPr>
        <w:t> </w:t>
      </w:r>
      <w:r>
        <w:rPr/>
        <w:t>C-Logistics</w:t>
      </w:r>
      <w:r>
        <w:rPr>
          <w:spacing w:val="-4"/>
        </w:rPr>
        <w:t> </w:t>
      </w:r>
      <w:r>
        <w:rPr/>
        <w:t>multipliés</w:t>
      </w:r>
      <w:r>
        <w:rPr>
          <w:spacing w:val="-3"/>
        </w:rPr>
        <w:t> </w:t>
      </w:r>
      <w:r>
        <w:rPr/>
        <w:t>par</w:t>
      </w:r>
      <w:r>
        <w:rPr>
          <w:spacing w:val="-6"/>
        </w:rPr>
        <w:t> </w:t>
      </w:r>
      <w:r>
        <w:rPr/>
        <w:t>4</w:t>
      </w:r>
      <w:r>
        <w:rPr>
          <w:spacing w:val="-2"/>
        </w:rPr>
        <w:t> </w:t>
      </w:r>
      <w:r>
        <w:rPr/>
        <w:t>sur</w:t>
      </w:r>
      <w:r>
        <w:rPr>
          <w:spacing w:val="-5"/>
        </w:rPr>
        <w:t> </w:t>
      </w:r>
      <w:r>
        <w:rPr/>
        <w:t>un</w:t>
      </w:r>
      <w:r>
        <w:rPr>
          <w:spacing w:val="-6"/>
        </w:rPr>
        <w:t> </w:t>
      </w:r>
      <w:r>
        <w:rPr>
          <w:spacing w:val="-5"/>
        </w:rPr>
        <w:t>an</w:t>
      </w:r>
      <w:r>
        <w:rPr>
          <w:b w:val="0"/>
          <w:spacing w:val="-5"/>
        </w:rPr>
        <w:t>.</w:t>
      </w:r>
    </w:p>
    <w:p>
      <w:pPr>
        <w:pStyle w:val="ListParagraph"/>
        <w:numPr>
          <w:ilvl w:val="1"/>
          <w:numId w:val="4"/>
        </w:numPr>
        <w:tabs>
          <w:tab w:pos="2933" w:val="left" w:leader="none"/>
        </w:tabs>
        <w:spacing w:line="276" w:lineRule="auto" w:before="39" w:after="0"/>
        <w:ind w:left="2933" w:right="668" w:hanging="360"/>
        <w:jc w:val="both"/>
        <w:rPr>
          <w:sz w:val="21"/>
        </w:rPr>
      </w:pPr>
      <w:r>
        <w:rPr>
          <w:sz w:val="21"/>
        </w:rPr>
        <w:t>Le </w:t>
      </w:r>
      <w:r>
        <w:rPr>
          <w:b/>
          <w:sz w:val="21"/>
        </w:rPr>
        <w:t>dynamisme d’Octopia </w:t>
      </w:r>
      <w:r>
        <w:rPr>
          <w:sz w:val="21"/>
        </w:rPr>
        <w:t>est tiré, d’une part, par les activités Merchants-as-a-Service et Marketplace-as-a-Service, dont les revenus ont été multipliés par 3 sur un an avec notamment le lancement réussi de 2 marketplaces au troisième trimestre, et, d’autre part,</w:t>
      </w:r>
    </w:p>
    <w:p>
      <w:pPr>
        <w:pStyle w:val="BodyText"/>
        <w:spacing w:before="189"/>
        <w:rPr>
          <w:sz w:val="20"/>
        </w:rPr>
      </w:pPr>
      <w:r>
        <w:rPr/>
        <mc:AlternateContent>
          <mc:Choice Requires="wps">
            <w:drawing>
              <wp:anchor distT="0" distB="0" distL="0" distR="0" allowOverlap="1" layoutInCell="1" locked="0" behindDoc="1" simplePos="0" relativeHeight="487592448">
                <wp:simplePos x="0" y="0"/>
                <wp:positionH relativeFrom="page">
                  <wp:posOffset>719327</wp:posOffset>
                </wp:positionH>
                <wp:positionV relativeFrom="paragraph">
                  <wp:posOffset>290829</wp:posOffset>
                </wp:positionV>
                <wp:extent cx="1829435"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29435" cy="6350"/>
                        </a:xfrm>
                        <a:custGeom>
                          <a:avLst/>
                          <a:gdLst/>
                          <a:ahLst/>
                          <a:cxnLst/>
                          <a:rect l="l" t="t" r="r" b="b"/>
                          <a:pathLst>
                            <a:path w="1829435" h="6350">
                              <a:moveTo>
                                <a:pt x="1829435" y="0"/>
                              </a:moveTo>
                              <a:lnTo>
                                <a:pt x="0" y="0"/>
                              </a:lnTo>
                              <a:lnTo>
                                <a:pt x="0" y="6095"/>
                              </a:lnTo>
                              <a:lnTo>
                                <a:pt x="1829435" y="6095"/>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22.899975pt;width:144.050pt;height:.47998pt;mso-position-horizontal-relative:page;mso-position-vertical-relative:paragraph;z-index:-15724032;mso-wrap-distance-left:0;mso-wrap-distance-right:0" id="docshape24" filled="true" fillcolor="#7e7e7e" stroked="false">
                <v:fill type="solid"/>
                <w10:wrap type="topAndBottom"/>
              </v:rect>
            </w:pict>
          </mc:Fallback>
        </mc:AlternateContent>
      </w:r>
    </w:p>
    <w:p>
      <w:pPr>
        <w:spacing w:before="78"/>
        <w:ind w:left="1132" w:right="0" w:firstLine="0"/>
        <w:jc w:val="left"/>
        <w:rPr>
          <w:sz w:val="15"/>
        </w:rPr>
      </w:pPr>
      <w:r>
        <w:rPr>
          <w:color w:val="0D0D0D"/>
          <w:position w:val="4"/>
          <w:sz w:val="10"/>
        </w:rPr>
        <w:t>1</w:t>
      </w:r>
      <w:r>
        <w:rPr>
          <w:color w:val="0D0D0D"/>
          <w:spacing w:val="4"/>
          <w:position w:val="4"/>
          <w:sz w:val="10"/>
        </w:rPr>
        <w:t> </w:t>
      </w:r>
      <w:r>
        <w:rPr>
          <w:sz w:val="15"/>
        </w:rPr>
        <w:t>Données</w:t>
      </w:r>
      <w:r>
        <w:rPr>
          <w:spacing w:val="-4"/>
          <w:sz w:val="15"/>
        </w:rPr>
        <w:t> </w:t>
      </w:r>
      <w:r>
        <w:rPr>
          <w:sz w:val="15"/>
        </w:rPr>
        <w:t>publiées</w:t>
      </w:r>
      <w:r>
        <w:rPr>
          <w:spacing w:val="-4"/>
          <w:sz w:val="15"/>
        </w:rPr>
        <w:t> </w:t>
      </w:r>
      <w:r>
        <w:rPr>
          <w:sz w:val="15"/>
        </w:rPr>
        <w:t>par</w:t>
      </w:r>
      <w:r>
        <w:rPr>
          <w:spacing w:val="-6"/>
          <w:sz w:val="15"/>
        </w:rPr>
        <w:t> </w:t>
      </w:r>
      <w:r>
        <w:rPr>
          <w:sz w:val="15"/>
        </w:rPr>
        <w:t>Cnova</w:t>
      </w:r>
      <w:r>
        <w:rPr>
          <w:spacing w:val="-8"/>
          <w:sz w:val="15"/>
        </w:rPr>
        <w:t> </w:t>
      </w:r>
      <w:r>
        <w:rPr>
          <w:sz w:val="15"/>
        </w:rPr>
        <w:t>NV</w:t>
      </w:r>
      <w:r>
        <w:rPr>
          <w:spacing w:val="-3"/>
          <w:sz w:val="15"/>
        </w:rPr>
        <w:t> </w:t>
      </w:r>
      <w:r>
        <w:rPr>
          <w:sz w:val="15"/>
        </w:rPr>
        <w:t>et</w:t>
      </w:r>
      <w:r>
        <w:rPr>
          <w:spacing w:val="-5"/>
          <w:sz w:val="15"/>
        </w:rPr>
        <w:t> </w:t>
      </w:r>
      <w:r>
        <w:rPr>
          <w:sz w:val="15"/>
        </w:rPr>
        <w:t>non</w:t>
      </w:r>
      <w:r>
        <w:rPr>
          <w:spacing w:val="-6"/>
          <w:sz w:val="15"/>
        </w:rPr>
        <w:t> </w:t>
      </w:r>
      <w:r>
        <w:rPr>
          <w:sz w:val="15"/>
        </w:rPr>
        <w:t>auditées.</w:t>
      </w:r>
      <w:r>
        <w:rPr>
          <w:spacing w:val="-4"/>
          <w:sz w:val="15"/>
        </w:rPr>
        <w:t> </w:t>
      </w:r>
      <w:r>
        <w:rPr>
          <w:sz w:val="15"/>
        </w:rPr>
        <w:t>Les</w:t>
      </w:r>
      <w:r>
        <w:rPr>
          <w:spacing w:val="-4"/>
          <w:sz w:val="15"/>
        </w:rPr>
        <w:t> </w:t>
      </w:r>
      <w:r>
        <w:rPr>
          <w:sz w:val="15"/>
        </w:rPr>
        <w:t>données</w:t>
      </w:r>
      <w:r>
        <w:rPr>
          <w:spacing w:val="-4"/>
          <w:sz w:val="15"/>
        </w:rPr>
        <w:t> </w:t>
      </w:r>
      <w:r>
        <w:rPr>
          <w:sz w:val="15"/>
        </w:rPr>
        <w:t>publiées</w:t>
      </w:r>
      <w:r>
        <w:rPr>
          <w:spacing w:val="-4"/>
          <w:sz w:val="15"/>
        </w:rPr>
        <w:t> </w:t>
      </w:r>
      <w:r>
        <w:rPr>
          <w:sz w:val="15"/>
        </w:rPr>
        <w:t>incluent</w:t>
      </w:r>
      <w:r>
        <w:rPr>
          <w:spacing w:val="-7"/>
          <w:sz w:val="15"/>
        </w:rPr>
        <w:t> </w:t>
      </w:r>
      <w:r>
        <w:rPr>
          <w:sz w:val="15"/>
        </w:rPr>
        <w:t>l’ensemble</w:t>
      </w:r>
      <w:r>
        <w:rPr>
          <w:spacing w:val="-6"/>
          <w:sz w:val="15"/>
        </w:rPr>
        <w:t> </w:t>
      </w:r>
      <w:r>
        <w:rPr>
          <w:sz w:val="15"/>
        </w:rPr>
        <w:t>des</w:t>
      </w:r>
      <w:r>
        <w:rPr>
          <w:spacing w:val="-3"/>
          <w:sz w:val="15"/>
        </w:rPr>
        <w:t> </w:t>
      </w:r>
      <w:r>
        <w:rPr>
          <w:sz w:val="15"/>
        </w:rPr>
        <w:t>ventes</w:t>
      </w:r>
      <w:r>
        <w:rPr>
          <w:spacing w:val="-4"/>
          <w:sz w:val="15"/>
        </w:rPr>
        <w:t> </w:t>
      </w:r>
      <w:r>
        <w:rPr>
          <w:sz w:val="15"/>
        </w:rPr>
        <w:t>de</w:t>
      </w:r>
      <w:r>
        <w:rPr>
          <w:spacing w:val="-7"/>
          <w:sz w:val="15"/>
        </w:rPr>
        <w:t> </w:t>
      </w:r>
      <w:r>
        <w:rPr>
          <w:spacing w:val="-2"/>
          <w:sz w:val="15"/>
        </w:rPr>
        <w:t>Cdiscount</w:t>
      </w:r>
    </w:p>
    <w:p>
      <w:pPr>
        <w:spacing w:line="183" w:lineRule="exact" w:before="6"/>
        <w:ind w:left="1132" w:right="0" w:firstLine="0"/>
        <w:jc w:val="left"/>
        <w:rPr>
          <w:sz w:val="15"/>
        </w:rPr>
      </w:pPr>
      <w:r>
        <w:rPr>
          <w:rFonts w:ascii="Tahoma" w:hAnsi="Tahoma"/>
          <w:color w:val="0D0D0D"/>
          <w:position w:val="4"/>
          <w:sz w:val="10"/>
        </w:rPr>
        <w:t>2</w:t>
      </w:r>
      <w:r>
        <w:rPr>
          <w:rFonts w:ascii="Tahoma" w:hAnsi="Tahoma"/>
          <w:color w:val="0D0D0D"/>
          <w:spacing w:val="23"/>
          <w:position w:val="4"/>
          <w:sz w:val="10"/>
        </w:rPr>
        <w:t> </w:t>
      </w:r>
      <w:r>
        <w:rPr>
          <w:sz w:val="15"/>
        </w:rPr>
        <w:t>Publicité</w:t>
      </w:r>
      <w:r>
        <w:rPr>
          <w:spacing w:val="-4"/>
          <w:sz w:val="15"/>
        </w:rPr>
        <w:t> </w:t>
      </w:r>
      <w:r>
        <w:rPr>
          <w:sz w:val="15"/>
        </w:rPr>
        <w:t>et</w:t>
      </w:r>
      <w:r>
        <w:rPr>
          <w:spacing w:val="-3"/>
          <w:sz w:val="15"/>
        </w:rPr>
        <w:t> </w:t>
      </w:r>
      <w:r>
        <w:rPr>
          <w:sz w:val="15"/>
        </w:rPr>
        <w:t>marketing</w:t>
      </w:r>
      <w:r>
        <w:rPr>
          <w:spacing w:val="-2"/>
          <w:sz w:val="15"/>
        </w:rPr>
        <w:t> digital</w:t>
      </w:r>
    </w:p>
    <w:p>
      <w:pPr>
        <w:spacing w:before="0"/>
        <w:ind w:left="1132" w:right="0" w:firstLine="0"/>
        <w:jc w:val="left"/>
        <w:rPr>
          <w:sz w:val="15"/>
        </w:rPr>
      </w:pPr>
      <w:r>
        <w:rPr>
          <w:position w:val="4"/>
          <w:sz w:val="10"/>
        </w:rPr>
        <w:t>3</w:t>
      </w:r>
      <w:r>
        <w:rPr>
          <w:spacing w:val="6"/>
          <w:position w:val="4"/>
          <w:sz w:val="10"/>
        </w:rPr>
        <w:t> </w:t>
      </w:r>
      <w:r>
        <w:rPr>
          <w:sz w:val="15"/>
        </w:rPr>
        <w:t>Ratio</w:t>
      </w:r>
      <w:r>
        <w:rPr>
          <w:spacing w:val="-5"/>
          <w:sz w:val="15"/>
        </w:rPr>
        <w:t> </w:t>
      </w:r>
      <w:r>
        <w:rPr>
          <w:sz w:val="15"/>
        </w:rPr>
        <w:t>de</w:t>
      </w:r>
      <w:r>
        <w:rPr>
          <w:spacing w:val="-5"/>
          <w:sz w:val="15"/>
        </w:rPr>
        <w:t> </w:t>
      </w:r>
      <w:r>
        <w:rPr>
          <w:sz w:val="15"/>
        </w:rPr>
        <w:t>revenu</w:t>
      </w:r>
      <w:r>
        <w:rPr>
          <w:spacing w:val="-5"/>
          <w:sz w:val="15"/>
        </w:rPr>
        <w:t> </w:t>
      </w:r>
      <w:r>
        <w:rPr>
          <w:sz w:val="15"/>
        </w:rPr>
        <w:t>(hors</w:t>
      </w:r>
      <w:r>
        <w:rPr>
          <w:spacing w:val="-4"/>
          <w:sz w:val="15"/>
        </w:rPr>
        <w:t> </w:t>
      </w:r>
      <w:r>
        <w:rPr>
          <w:sz w:val="15"/>
        </w:rPr>
        <w:t>taxes)</w:t>
      </w:r>
      <w:r>
        <w:rPr>
          <w:spacing w:val="-5"/>
          <w:sz w:val="15"/>
        </w:rPr>
        <w:t> </w:t>
      </w:r>
      <w:r>
        <w:rPr>
          <w:sz w:val="15"/>
        </w:rPr>
        <w:t>sur</w:t>
      </w:r>
      <w:r>
        <w:rPr>
          <w:spacing w:val="-4"/>
          <w:sz w:val="15"/>
        </w:rPr>
        <w:t> </w:t>
      </w:r>
      <w:r>
        <w:rPr>
          <w:sz w:val="15"/>
        </w:rPr>
        <w:t>volume</w:t>
      </w:r>
      <w:r>
        <w:rPr>
          <w:spacing w:val="-6"/>
          <w:sz w:val="15"/>
        </w:rPr>
        <w:t> </w:t>
      </w:r>
      <w:r>
        <w:rPr>
          <w:sz w:val="15"/>
        </w:rPr>
        <w:t>d’affaires</w:t>
      </w:r>
      <w:r>
        <w:rPr>
          <w:spacing w:val="-3"/>
          <w:sz w:val="15"/>
        </w:rPr>
        <w:t> </w:t>
      </w:r>
      <w:r>
        <w:rPr>
          <w:sz w:val="15"/>
        </w:rPr>
        <w:t>(hors</w:t>
      </w:r>
      <w:r>
        <w:rPr>
          <w:spacing w:val="-3"/>
          <w:sz w:val="15"/>
        </w:rPr>
        <w:t> </w:t>
      </w:r>
      <w:r>
        <w:rPr>
          <w:spacing w:val="-2"/>
          <w:sz w:val="15"/>
        </w:rPr>
        <w:t>taxes)</w:t>
      </w:r>
    </w:p>
    <w:p>
      <w:pPr>
        <w:spacing w:after="0"/>
        <w:jc w:val="left"/>
        <w:rPr>
          <w:sz w:val="15"/>
        </w:rPr>
        <w:sectPr>
          <w:pgSz w:w="11910" w:h="16840"/>
          <w:pgMar w:header="0" w:footer="215" w:top="1120" w:bottom="400" w:left="0" w:right="460"/>
        </w:sectPr>
      </w:pPr>
    </w:p>
    <w:p>
      <w:pPr>
        <w:pStyle w:val="BodyText"/>
        <w:spacing w:before="6"/>
        <w:ind w:left="2933"/>
      </w:pPr>
      <w:r>
        <w:rPr/>
        <w:t>par</w:t>
      </w:r>
      <w:r>
        <w:rPr>
          <w:spacing w:val="2"/>
        </w:rPr>
        <w:t> </w:t>
      </w:r>
      <w:r>
        <w:rPr/>
        <w:t>les</w:t>
      </w:r>
      <w:r>
        <w:rPr>
          <w:spacing w:val="-2"/>
        </w:rPr>
        <w:t> </w:t>
      </w:r>
      <w:r>
        <w:rPr/>
        <w:t>activités</w:t>
      </w:r>
      <w:r>
        <w:rPr>
          <w:spacing w:val="3"/>
        </w:rPr>
        <w:t> </w:t>
      </w:r>
      <w:r>
        <w:rPr/>
        <w:t>Fulfilment-as-a-Service, avec</w:t>
      </w:r>
      <w:r>
        <w:rPr>
          <w:spacing w:val="1"/>
        </w:rPr>
        <w:t> </w:t>
      </w:r>
      <w:r>
        <w:rPr/>
        <w:t>un</w:t>
      </w:r>
      <w:r>
        <w:rPr>
          <w:spacing w:val="1"/>
        </w:rPr>
        <w:t> </w:t>
      </w:r>
      <w:r>
        <w:rPr/>
        <w:t>nombre de</w:t>
      </w:r>
      <w:r>
        <w:rPr>
          <w:spacing w:val="2"/>
        </w:rPr>
        <w:t> </w:t>
      </w:r>
      <w:r>
        <w:rPr/>
        <w:t>colis expédiés</w:t>
      </w:r>
      <w:r>
        <w:rPr>
          <w:spacing w:val="2"/>
        </w:rPr>
        <w:t> </w:t>
      </w:r>
      <w:r>
        <w:rPr/>
        <w:t>en</w:t>
      </w:r>
      <w:r>
        <w:rPr>
          <w:spacing w:val="-1"/>
        </w:rPr>
        <w:t> </w:t>
      </w:r>
      <w:r>
        <w:rPr/>
        <w:t>croissance</w:t>
      </w:r>
      <w:r>
        <w:rPr>
          <w:spacing w:val="3"/>
        </w:rPr>
        <w:t> </w:t>
      </w:r>
      <w:r>
        <w:rPr>
          <w:spacing w:val="-5"/>
        </w:rPr>
        <w:t>de</w:t>
      </w:r>
    </w:p>
    <w:p>
      <w:pPr>
        <w:pStyle w:val="BodyText"/>
        <w:spacing w:before="39"/>
        <w:ind w:left="2933"/>
      </w:pPr>
      <w:r>
        <w:rPr/>
        <w:t>+28%</w:t>
      </w:r>
      <w:r>
        <w:rPr>
          <w:spacing w:val="-5"/>
        </w:rPr>
        <w:t> </w:t>
      </w:r>
      <w:r>
        <w:rPr/>
        <w:t>par</w:t>
      </w:r>
      <w:r>
        <w:rPr>
          <w:spacing w:val="-6"/>
        </w:rPr>
        <w:t> </w:t>
      </w:r>
      <w:r>
        <w:rPr/>
        <w:t>rapport</w:t>
      </w:r>
      <w:r>
        <w:rPr>
          <w:spacing w:val="-5"/>
        </w:rPr>
        <w:t> </w:t>
      </w:r>
      <w:r>
        <w:rPr/>
        <w:t>à</w:t>
      </w:r>
      <w:r>
        <w:rPr>
          <w:spacing w:val="-3"/>
        </w:rPr>
        <w:t> </w:t>
      </w:r>
      <w:r>
        <w:rPr/>
        <w:t>l’année</w:t>
      </w:r>
      <w:r>
        <w:rPr>
          <w:spacing w:val="-6"/>
        </w:rPr>
        <w:t> </w:t>
      </w:r>
      <w:r>
        <w:rPr/>
        <w:t>dernière</w:t>
      </w:r>
      <w:r>
        <w:rPr>
          <w:spacing w:val="-4"/>
        </w:rPr>
        <w:t> </w:t>
      </w:r>
      <w:r>
        <w:rPr>
          <w:spacing w:val="-10"/>
        </w:rPr>
        <w:t>;</w:t>
      </w:r>
    </w:p>
    <w:p>
      <w:pPr>
        <w:pStyle w:val="ListParagraph"/>
        <w:numPr>
          <w:ilvl w:val="1"/>
          <w:numId w:val="4"/>
        </w:numPr>
        <w:tabs>
          <w:tab w:pos="2933" w:val="left" w:leader="none"/>
        </w:tabs>
        <w:spacing w:line="276" w:lineRule="auto" w:before="39" w:after="0"/>
        <w:ind w:left="2933" w:right="673" w:hanging="360"/>
        <w:jc w:val="left"/>
        <w:rPr>
          <w:sz w:val="21"/>
        </w:rPr>
      </w:pPr>
      <w:r>
        <w:rPr>
          <w:sz w:val="21"/>
        </w:rPr>
        <w:t>La </w:t>
      </w:r>
      <w:r>
        <w:rPr>
          <w:b/>
          <w:sz w:val="21"/>
        </w:rPr>
        <w:t>croissance du B2B de C-Logistics</w:t>
      </w:r>
      <w:r>
        <w:rPr>
          <w:b/>
          <w:spacing w:val="-1"/>
          <w:sz w:val="21"/>
        </w:rPr>
        <w:t> </w:t>
      </w:r>
      <w:r>
        <w:rPr>
          <w:sz w:val="21"/>
        </w:rPr>
        <w:t>a bénéficié du nombre croissant de colis expédiés pour des clients externes (x6 sur un an).</w:t>
      </w:r>
    </w:p>
    <w:p>
      <w:pPr>
        <w:pStyle w:val="Heading7"/>
      </w:pPr>
      <w:r>
        <w:rPr/>
        <w:t>Plan</w:t>
      </w:r>
      <w:r>
        <w:rPr>
          <w:spacing w:val="-5"/>
        </w:rPr>
        <w:t> </w:t>
      </w:r>
      <w:r>
        <w:rPr/>
        <w:t>d’économies</w:t>
      </w:r>
      <w:r>
        <w:rPr>
          <w:spacing w:val="-5"/>
        </w:rPr>
        <w:t> </w:t>
      </w:r>
      <w:r>
        <w:rPr>
          <w:spacing w:val="-10"/>
        </w:rPr>
        <w:t>:</w:t>
      </w:r>
    </w:p>
    <w:p>
      <w:pPr>
        <w:pStyle w:val="ListParagraph"/>
        <w:numPr>
          <w:ilvl w:val="0"/>
          <w:numId w:val="3"/>
        </w:numPr>
        <w:tabs>
          <w:tab w:pos="1491" w:val="left" w:leader="none"/>
          <w:tab w:pos="1493" w:val="left" w:leader="none"/>
        </w:tabs>
        <w:spacing w:line="276" w:lineRule="auto" w:before="159" w:after="0"/>
        <w:ind w:left="1493" w:right="669" w:hanging="361"/>
        <w:jc w:val="both"/>
        <w:rPr>
          <w:sz w:val="21"/>
        </w:rPr>
      </w:pPr>
      <w:r>
        <w:rPr>
          <w:b/>
          <w:sz w:val="21"/>
        </w:rPr>
        <w:t>L’exécution du plan d'économies </w:t>
      </w:r>
      <w:r>
        <w:rPr>
          <w:sz w:val="21"/>
        </w:rPr>
        <w:t>visant à recalibrer la structure des coûts opérationnels et le niveau des investissements à fin 2023 </w:t>
      </w:r>
      <w:r>
        <w:rPr>
          <w:b/>
          <w:sz w:val="21"/>
        </w:rPr>
        <w:t>est en avance sur l’objectif de 90 M€ d’économies en année pleine </w:t>
      </w:r>
      <w:r>
        <w:rPr>
          <w:sz w:val="21"/>
        </w:rPr>
        <w:t>vs 2021 (objectif initial de 75 M€ d’économies annoncé en juillet 2022, révisé à la hausse de 15 M€ d’économies supplémentaires en avril 2023).</w:t>
      </w:r>
    </w:p>
    <w:p>
      <w:pPr>
        <w:pStyle w:val="BodyText"/>
        <w:spacing w:before="200"/>
        <w:rPr>
          <w:sz w:val="20"/>
        </w:rPr>
      </w:pPr>
    </w:p>
    <w:tbl>
      <w:tblPr>
        <w:tblW w:w="0" w:type="auto"/>
        <w:jc w:val="left"/>
        <w:tblInd w:w="2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0"/>
        <w:gridCol w:w="1424"/>
        <w:gridCol w:w="1326"/>
        <w:gridCol w:w="1474"/>
      </w:tblGrid>
      <w:tr>
        <w:trPr>
          <w:trHeight w:val="325" w:hRule="atLeast"/>
        </w:trPr>
        <w:tc>
          <w:tcPr>
            <w:tcW w:w="3660" w:type="dxa"/>
            <w:tcBorders>
              <w:bottom w:val="single" w:sz="18" w:space="0" w:color="000000"/>
            </w:tcBorders>
          </w:tcPr>
          <w:p>
            <w:pPr>
              <w:pStyle w:val="TableParagraph"/>
              <w:spacing w:line="225" w:lineRule="exact"/>
              <w:ind w:left="98"/>
              <w:jc w:val="left"/>
              <w:rPr>
                <w:b/>
                <w:sz w:val="22"/>
              </w:rPr>
            </w:pPr>
            <w:r>
              <w:rPr>
                <w:b/>
                <w:sz w:val="22"/>
              </w:rPr>
              <w:t>Chiffres</w:t>
            </w:r>
            <w:r>
              <w:rPr>
                <w:b/>
                <w:spacing w:val="-3"/>
                <w:sz w:val="22"/>
              </w:rPr>
              <w:t> </w:t>
            </w:r>
            <w:r>
              <w:rPr>
                <w:b/>
                <w:spacing w:val="-4"/>
                <w:sz w:val="22"/>
              </w:rPr>
              <w:t>clés</w:t>
            </w:r>
          </w:p>
        </w:tc>
        <w:tc>
          <w:tcPr>
            <w:tcW w:w="1424" w:type="dxa"/>
            <w:tcBorders>
              <w:bottom w:val="single" w:sz="18" w:space="0" w:color="000000"/>
            </w:tcBorders>
          </w:tcPr>
          <w:p>
            <w:pPr>
              <w:pStyle w:val="TableParagraph"/>
              <w:spacing w:line="225" w:lineRule="exact"/>
              <w:ind w:left="377"/>
              <w:jc w:val="left"/>
              <w:rPr>
                <w:b/>
                <w:sz w:val="22"/>
              </w:rPr>
            </w:pPr>
            <w:r>
              <w:rPr>
                <w:b/>
                <w:sz w:val="22"/>
              </w:rPr>
              <w:t>T3</w:t>
            </w:r>
            <w:r>
              <w:rPr>
                <w:b/>
                <w:spacing w:val="-2"/>
                <w:sz w:val="22"/>
              </w:rPr>
              <w:t> </w:t>
            </w:r>
            <w:r>
              <w:rPr>
                <w:b/>
                <w:spacing w:val="-4"/>
                <w:sz w:val="22"/>
              </w:rPr>
              <w:t>2022</w:t>
            </w:r>
          </w:p>
        </w:tc>
        <w:tc>
          <w:tcPr>
            <w:tcW w:w="1326" w:type="dxa"/>
            <w:tcBorders>
              <w:bottom w:val="single" w:sz="18" w:space="0" w:color="000000"/>
            </w:tcBorders>
          </w:tcPr>
          <w:p>
            <w:pPr>
              <w:pStyle w:val="TableParagraph"/>
              <w:spacing w:line="225" w:lineRule="exact"/>
              <w:ind w:left="90" w:right="92"/>
              <w:rPr>
                <w:b/>
                <w:sz w:val="22"/>
              </w:rPr>
            </w:pPr>
            <w:r>
              <w:rPr>
                <w:b/>
                <w:sz w:val="22"/>
              </w:rPr>
              <w:t>T3</w:t>
            </w:r>
            <w:r>
              <w:rPr>
                <w:b/>
                <w:spacing w:val="-2"/>
                <w:sz w:val="22"/>
              </w:rPr>
              <w:t> </w:t>
            </w:r>
            <w:r>
              <w:rPr>
                <w:b/>
                <w:spacing w:val="-4"/>
                <w:sz w:val="22"/>
              </w:rPr>
              <w:t>2023</w:t>
            </w:r>
          </w:p>
        </w:tc>
        <w:tc>
          <w:tcPr>
            <w:tcW w:w="1474" w:type="dxa"/>
            <w:tcBorders>
              <w:bottom w:val="single" w:sz="18" w:space="0" w:color="000000"/>
            </w:tcBorders>
          </w:tcPr>
          <w:p>
            <w:pPr>
              <w:pStyle w:val="TableParagraph"/>
              <w:spacing w:line="225" w:lineRule="exact"/>
              <w:ind w:left="3" w:right="10"/>
              <w:rPr>
                <w:b/>
                <w:sz w:val="22"/>
              </w:rPr>
            </w:pPr>
            <w:r>
              <w:rPr>
                <w:b/>
                <w:spacing w:val="-2"/>
                <w:sz w:val="22"/>
              </w:rPr>
              <w:t>Variation</w:t>
            </w:r>
          </w:p>
        </w:tc>
      </w:tr>
      <w:tr>
        <w:trPr>
          <w:trHeight w:val="430" w:hRule="atLeast"/>
        </w:trPr>
        <w:tc>
          <w:tcPr>
            <w:tcW w:w="3660" w:type="dxa"/>
            <w:tcBorders>
              <w:top w:val="single" w:sz="18" w:space="0" w:color="000000"/>
              <w:bottom w:val="single" w:sz="4" w:space="0" w:color="D9D9D9"/>
            </w:tcBorders>
          </w:tcPr>
          <w:p>
            <w:pPr>
              <w:pStyle w:val="TableParagraph"/>
              <w:spacing w:before="58"/>
              <w:ind w:left="98"/>
              <w:jc w:val="left"/>
              <w:rPr>
                <w:b/>
                <w:sz w:val="22"/>
              </w:rPr>
            </w:pPr>
            <w:r>
              <w:rPr>
                <w:b/>
                <w:sz w:val="22"/>
              </w:rPr>
              <w:t>GMV</w:t>
            </w:r>
            <w:r>
              <w:rPr>
                <w:b/>
                <w:spacing w:val="-6"/>
                <w:sz w:val="22"/>
              </w:rPr>
              <w:t> </w:t>
            </w:r>
            <w:r>
              <w:rPr>
                <w:b/>
                <w:sz w:val="22"/>
              </w:rPr>
              <w:t>(volume</w:t>
            </w:r>
            <w:r>
              <w:rPr>
                <w:b/>
                <w:spacing w:val="-5"/>
                <w:sz w:val="22"/>
              </w:rPr>
              <w:t> </w:t>
            </w:r>
            <w:r>
              <w:rPr>
                <w:b/>
                <w:sz w:val="22"/>
              </w:rPr>
              <w:t>d’affaires)</w:t>
            </w:r>
            <w:r>
              <w:rPr>
                <w:b/>
                <w:spacing w:val="-6"/>
                <w:sz w:val="22"/>
              </w:rPr>
              <w:t> </w:t>
            </w:r>
            <w:r>
              <w:rPr>
                <w:b/>
                <w:sz w:val="22"/>
              </w:rPr>
              <w:t>total</w:t>
            </w:r>
            <w:r>
              <w:rPr>
                <w:b/>
                <w:spacing w:val="-4"/>
                <w:sz w:val="22"/>
              </w:rPr>
              <w:t> TTC</w:t>
            </w:r>
            <w:r>
              <w:rPr>
                <w:b/>
                <w:spacing w:val="-4"/>
                <w:sz w:val="22"/>
                <w:vertAlign w:val="superscript"/>
              </w:rPr>
              <w:t>1</w:t>
            </w:r>
          </w:p>
        </w:tc>
        <w:tc>
          <w:tcPr>
            <w:tcW w:w="1424" w:type="dxa"/>
            <w:tcBorders>
              <w:top w:val="single" w:sz="18" w:space="0" w:color="000000"/>
              <w:bottom w:val="single" w:sz="4" w:space="0" w:color="D9D9D9"/>
            </w:tcBorders>
          </w:tcPr>
          <w:p>
            <w:pPr>
              <w:pStyle w:val="TableParagraph"/>
              <w:spacing w:before="58"/>
              <w:ind w:left="6" w:right="40"/>
              <w:rPr>
                <w:b/>
                <w:sz w:val="22"/>
              </w:rPr>
            </w:pPr>
            <w:r>
              <w:rPr>
                <w:b/>
                <w:spacing w:val="-5"/>
                <w:sz w:val="22"/>
              </w:rPr>
              <w:t>772</w:t>
            </w:r>
          </w:p>
        </w:tc>
        <w:tc>
          <w:tcPr>
            <w:tcW w:w="1326" w:type="dxa"/>
            <w:tcBorders>
              <w:top w:val="single" w:sz="18" w:space="0" w:color="000000"/>
              <w:bottom w:val="single" w:sz="4" w:space="0" w:color="D9D9D9"/>
            </w:tcBorders>
            <w:shd w:val="clear" w:color="auto" w:fill="F1F1F1"/>
          </w:tcPr>
          <w:p>
            <w:pPr>
              <w:pStyle w:val="TableParagraph"/>
              <w:spacing w:before="58"/>
              <w:ind w:left="6" w:right="92"/>
              <w:rPr>
                <w:b/>
                <w:sz w:val="22"/>
              </w:rPr>
            </w:pPr>
            <w:r>
              <w:rPr>
                <w:b/>
                <w:spacing w:val="-5"/>
                <w:sz w:val="22"/>
              </w:rPr>
              <w:t>668</w:t>
            </w:r>
          </w:p>
        </w:tc>
        <w:tc>
          <w:tcPr>
            <w:tcW w:w="1474" w:type="dxa"/>
            <w:tcBorders>
              <w:top w:val="single" w:sz="18" w:space="0" w:color="000000"/>
              <w:bottom w:val="single" w:sz="4" w:space="0" w:color="D9D9D9"/>
            </w:tcBorders>
            <w:shd w:val="clear" w:color="auto" w:fill="F1F1F1"/>
          </w:tcPr>
          <w:p>
            <w:pPr>
              <w:pStyle w:val="TableParagraph"/>
              <w:spacing w:before="58"/>
              <w:ind w:left="8" w:right="10"/>
              <w:rPr>
                <w:b/>
                <w:sz w:val="22"/>
              </w:rPr>
            </w:pPr>
            <w:r>
              <w:rPr>
                <w:b/>
                <w:spacing w:val="-2"/>
                <w:sz w:val="22"/>
              </w:rPr>
              <w:t>-</w:t>
            </w:r>
            <w:r>
              <w:rPr>
                <w:b/>
                <w:spacing w:val="-4"/>
                <w:sz w:val="22"/>
              </w:rPr>
              <w:t>13,5%</w:t>
            </w:r>
          </w:p>
        </w:tc>
      </w:tr>
      <w:tr>
        <w:trPr>
          <w:trHeight w:val="415" w:hRule="atLeast"/>
        </w:trPr>
        <w:tc>
          <w:tcPr>
            <w:tcW w:w="3660" w:type="dxa"/>
            <w:tcBorders>
              <w:top w:val="single" w:sz="4" w:space="0" w:color="D9D9D9"/>
              <w:bottom w:val="single" w:sz="8" w:space="0" w:color="D9D9D9"/>
            </w:tcBorders>
          </w:tcPr>
          <w:p>
            <w:pPr>
              <w:pStyle w:val="TableParagraph"/>
              <w:spacing w:before="66"/>
              <w:ind w:left="98"/>
              <w:jc w:val="left"/>
              <w:rPr>
                <w:i/>
                <w:sz w:val="20"/>
              </w:rPr>
            </w:pPr>
            <w:r>
              <w:rPr>
                <w:i/>
                <w:sz w:val="20"/>
              </w:rPr>
              <w:t>dont</w:t>
            </w:r>
            <w:r>
              <w:rPr>
                <w:i/>
                <w:spacing w:val="-4"/>
                <w:sz w:val="20"/>
              </w:rPr>
              <w:t> </w:t>
            </w:r>
            <w:r>
              <w:rPr>
                <w:i/>
                <w:sz w:val="20"/>
              </w:rPr>
              <w:t>ventes</w:t>
            </w:r>
            <w:r>
              <w:rPr>
                <w:i/>
                <w:spacing w:val="-4"/>
                <w:sz w:val="20"/>
              </w:rPr>
              <w:t> </w:t>
            </w:r>
            <w:r>
              <w:rPr>
                <w:i/>
                <w:sz w:val="20"/>
              </w:rPr>
              <w:t>en</w:t>
            </w:r>
            <w:r>
              <w:rPr>
                <w:i/>
                <w:spacing w:val="-5"/>
                <w:sz w:val="20"/>
              </w:rPr>
              <w:t> </w:t>
            </w:r>
            <w:r>
              <w:rPr>
                <w:i/>
                <w:spacing w:val="-2"/>
                <w:sz w:val="20"/>
              </w:rPr>
              <w:t>propre</w:t>
            </w:r>
          </w:p>
        </w:tc>
        <w:tc>
          <w:tcPr>
            <w:tcW w:w="1424" w:type="dxa"/>
            <w:tcBorders>
              <w:top w:val="single" w:sz="4" w:space="0" w:color="D9D9D9"/>
              <w:bottom w:val="single" w:sz="8" w:space="0" w:color="D9D9D9"/>
            </w:tcBorders>
          </w:tcPr>
          <w:p>
            <w:pPr>
              <w:pStyle w:val="TableParagraph"/>
              <w:spacing w:before="66"/>
              <w:ind w:left="2" w:right="40"/>
              <w:rPr>
                <w:i/>
                <w:sz w:val="20"/>
              </w:rPr>
            </w:pPr>
            <w:r>
              <w:rPr>
                <w:i/>
                <w:spacing w:val="-5"/>
                <w:sz w:val="20"/>
              </w:rPr>
              <w:t>304</w:t>
            </w:r>
          </w:p>
        </w:tc>
        <w:tc>
          <w:tcPr>
            <w:tcW w:w="1326" w:type="dxa"/>
            <w:tcBorders>
              <w:top w:val="single" w:sz="4" w:space="0" w:color="D9D9D9"/>
              <w:bottom w:val="single" w:sz="8" w:space="0" w:color="D9D9D9"/>
            </w:tcBorders>
            <w:shd w:val="clear" w:color="auto" w:fill="F1F1F1"/>
          </w:tcPr>
          <w:p>
            <w:pPr>
              <w:pStyle w:val="TableParagraph"/>
              <w:spacing w:before="66"/>
              <w:ind w:left="1" w:right="92"/>
              <w:rPr>
                <w:i/>
                <w:sz w:val="20"/>
              </w:rPr>
            </w:pPr>
            <w:r>
              <w:rPr>
                <w:i/>
                <w:spacing w:val="-5"/>
                <w:sz w:val="20"/>
              </w:rPr>
              <w:t>198</w:t>
            </w:r>
          </w:p>
        </w:tc>
        <w:tc>
          <w:tcPr>
            <w:tcW w:w="1474" w:type="dxa"/>
            <w:tcBorders>
              <w:top w:val="single" w:sz="4" w:space="0" w:color="D9D9D9"/>
              <w:bottom w:val="single" w:sz="8" w:space="0" w:color="D9D9D9"/>
            </w:tcBorders>
            <w:shd w:val="clear" w:color="auto" w:fill="F1F1F1"/>
          </w:tcPr>
          <w:p>
            <w:pPr>
              <w:pStyle w:val="TableParagraph"/>
              <w:spacing w:before="66"/>
              <w:ind w:left="2" w:right="10"/>
              <w:rPr>
                <w:i/>
                <w:sz w:val="20"/>
              </w:rPr>
            </w:pPr>
            <w:r>
              <w:rPr>
                <w:i/>
                <w:spacing w:val="-2"/>
                <w:sz w:val="20"/>
              </w:rPr>
              <w:t>-35,0%</w:t>
            </w:r>
          </w:p>
        </w:tc>
      </w:tr>
      <w:tr>
        <w:trPr>
          <w:trHeight w:val="409" w:hRule="atLeast"/>
        </w:trPr>
        <w:tc>
          <w:tcPr>
            <w:tcW w:w="3660" w:type="dxa"/>
            <w:tcBorders>
              <w:top w:val="single" w:sz="8" w:space="0" w:color="D9D9D9"/>
              <w:bottom w:val="single" w:sz="8" w:space="0" w:color="D9D9D9"/>
            </w:tcBorders>
          </w:tcPr>
          <w:p>
            <w:pPr>
              <w:pStyle w:val="TableParagraph"/>
              <w:spacing w:before="63"/>
              <w:ind w:left="98"/>
              <w:jc w:val="left"/>
              <w:rPr>
                <w:i/>
                <w:sz w:val="20"/>
              </w:rPr>
            </w:pPr>
            <w:r>
              <w:rPr>
                <w:i/>
                <w:sz w:val="20"/>
              </w:rPr>
              <w:t>dont</w:t>
            </w:r>
            <w:r>
              <w:rPr>
                <w:i/>
                <w:spacing w:val="-4"/>
                <w:sz w:val="20"/>
              </w:rPr>
              <w:t> </w:t>
            </w:r>
            <w:r>
              <w:rPr>
                <w:i/>
                <w:spacing w:val="-2"/>
                <w:sz w:val="20"/>
              </w:rPr>
              <w:t>marketplace</w:t>
            </w:r>
          </w:p>
        </w:tc>
        <w:tc>
          <w:tcPr>
            <w:tcW w:w="1424" w:type="dxa"/>
            <w:tcBorders>
              <w:top w:val="single" w:sz="8" w:space="0" w:color="D9D9D9"/>
              <w:bottom w:val="single" w:sz="8" w:space="0" w:color="D9D9D9"/>
            </w:tcBorders>
          </w:tcPr>
          <w:p>
            <w:pPr>
              <w:pStyle w:val="TableParagraph"/>
              <w:spacing w:before="63"/>
              <w:ind w:left="2" w:right="40"/>
              <w:rPr>
                <w:i/>
                <w:sz w:val="20"/>
              </w:rPr>
            </w:pPr>
            <w:r>
              <w:rPr>
                <w:i/>
                <w:spacing w:val="-5"/>
                <w:sz w:val="20"/>
              </w:rPr>
              <w:t>333</w:t>
            </w:r>
          </w:p>
        </w:tc>
        <w:tc>
          <w:tcPr>
            <w:tcW w:w="1326" w:type="dxa"/>
            <w:tcBorders>
              <w:top w:val="single" w:sz="8" w:space="0" w:color="D9D9D9"/>
              <w:bottom w:val="single" w:sz="8" w:space="0" w:color="D9D9D9"/>
            </w:tcBorders>
            <w:shd w:val="clear" w:color="auto" w:fill="F1F1F1"/>
          </w:tcPr>
          <w:p>
            <w:pPr>
              <w:pStyle w:val="TableParagraph"/>
              <w:spacing w:before="63"/>
              <w:ind w:left="1" w:right="92"/>
              <w:rPr>
                <w:i/>
                <w:sz w:val="20"/>
              </w:rPr>
            </w:pPr>
            <w:r>
              <w:rPr>
                <w:i/>
                <w:spacing w:val="-5"/>
                <w:sz w:val="20"/>
              </w:rPr>
              <w:t>336</w:t>
            </w:r>
          </w:p>
        </w:tc>
        <w:tc>
          <w:tcPr>
            <w:tcW w:w="1474" w:type="dxa"/>
            <w:tcBorders>
              <w:top w:val="single" w:sz="8" w:space="0" w:color="D9D9D9"/>
              <w:bottom w:val="single" w:sz="8" w:space="0" w:color="D9D9D9"/>
            </w:tcBorders>
            <w:shd w:val="clear" w:color="auto" w:fill="F1F1F1"/>
          </w:tcPr>
          <w:p>
            <w:pPr>
              <w:pStyle w:val="TableParagraph"/>
              <w:spacing w:before="63"/>
              <w:ind w:left="5" w:right="10"/>
              <w:rPr>
                <w:i/>
                <w:sz w:val="20"/>
              </w:rPr>
            </w:pPr>
            <w:r>
              <w:rPr>
                <w:i/>
                <w:spacing w:val="-2"/>
                <w:sz w:val="20"/>
              </w:rPr>
              <w:t>+0,7%</w:t>
            </w:r>
          </w:p>
        </w:tc>
      </w:tr>
      <w:tr>
        <w:trPr>
          <w:trHeight w:val="402" w:hRule="atLeast"/>
        </w:trPr>
        <w:tc>
          <w:tcPr>
            <w:tcW w:w="3660" w:type="dxa"/>
            <w:tcBorders>
              <w:top w:val="single" w:sz="8" w:space="0" w:color="D9D9D9"/>
              <w:bottom w:val="single" w:sz="8" w:space="0" w:color="D9D9D9"/>
            </w:tcBorders>
          </w:tcPr>
          <w:p>
            <w:pPr>
              <w:pStyle w:val="TableParagraph"/>
              <w:spacing w:before="61"/>
              <w:ind w:left="98"/>
              <w:jc w:val="left"/>
              <w:rPr>
                <w:i/>
                <w:sz w:val="20"/>
              </w:rPr>
            </w:pPr>
            <w:r>
              <w:rPr>
                <w:i/>
                <w:spacing w:val="-2"/>
                <w:sz w:val="20"/>
              </w:rPr>
              <w:t>Quote-part</w:t>
            </w:r>
            <w:r>
              <w:rPr>
                <w:i/>
                <w:spacing w:val="9"/>
                <w:sz w:val="20"/>
              </w:rPr>
              <w:t> </w:t>
            </w:r>
            <w:r>
              <w:rPr>
                <w:i/>
                <w:spacing w:val="-2"/>
                <w:sz w:val="20"/>
              </w:rPr>
              <w:t>marketplace</w:t>
            </w:r>
            <w:r>
              <w:rPr>
                <w:i/>
                <w:spacing w:val="9"/>
                <w:sz w:val="20"/>
              </w:rPr>
              <w:t> </w:t>
            </w:r>
            <w:r>
              <w:rPr>
                <w:i/>
                <w:spacing w:val="-5"/>
                <w:sz w:val="20"/>
              </w:rPr>
              <w:t>(%)</w:t>
            </w:r>
          </w:p>
        </w:tc>
        <w:tc>
          <w:tcPr>
            <w:tcW w:w="1424" w:type="dxa"/>
            <w:tcBorders>
              <w:top w:val="single" w:sz="8" w:space="0" w:color="D9D9D9"/>
              <w:bottom w:val="single" w:sz="8" w:space="0" w:color="D9D9D9"/>
            </w:tcBorders>
          </w:tcPr>
          <w:p>
            <w:pPr>
              <w:pStyle w:val="TableParagraph"/>
              <w:spacing w:before="61"/>
              <w:ind w:left="444"/>
              <w:jc w:val="left"/>
              <w:rPr>
                <w:i/>
                <w:sz w:val="20"/>
              </w:rPr>
            </w:pPr>
            <w:r>
              <w:rPr>
                <w:i/>
                <w:spacing w:val="-2"/>
                <w:sz w:val="20"/>
              </w:rPr>
              <w:t>52,3%</w:t>
            </w:r>
          </w:p>
        </w:tc>
        <w:tc>
          <w:tcPr>
            <w:tcW w:w="1326" w:type="dxa"/>
            <w:tcBorders>
              <w:top w:val="single" w:sz="8" w:space="0" w:color="D9D9D9"/>
              <w:bottom w:val="single" w:sz="8" w:space="0" w:color="D9D9D9"/>
            </w:tcBorders>
            <w:shd w:val="clear" w:color="auto" w:fill="F1F1F1"/>
          </w:tcPr>
          <w:p>
            <w:pPr>
              <w:pStyle w:val="TableParagraph"/>
              <w:spacing w:before="61"/>
              <w:ind w:left="3" w:right="92"/>
              <w:rPr>
                <w:i/>
                <w:sz w:val="20"/>
              </w:rPr>
            </w:pPr>
            <w:r>
              <w:rPr>
                <w:i/>
                <w:spacing w:val="-2"/>
                <w:sz w:val="20"/>
              </w:rPr>
              <w:t>62,9%</w:t>
            </w:r>
          </w:p>
        </w:tc>
        <w:tc>
          <w:tcPr>
            <w:tcW w:w="1474" w:type="dxa"/>
            <w:tcBorders>
              <w:top w:val="single" w:sz="8" w:space="0" w:color="D9D9D9"/>
              <w:bottom w:val="single" w:sz="8" w:space="0" w:color="D9D9D9"/>
            </w:tcBorders>
            <w:shd w:val="clear" w:color="auto" w:fill="F1F1F1"/>
          </w:tcPr>
          <w:p>
            <w:pPr>
              <w:pStyle w:val="TableParagraph"/>
              <w:spacing w:before="61"/>
              <w:ind w:right="10"/>
              <w:rPr>
                <w:i/>
                <w:sz w:val="20"/>
              </w:rPr>
            </w:pPr>
            <w:r>
              <w:rPr>
                <w:i/>
                <w:sz w:val="20"/>
              </w:rPr>
              <w:t>+10,6</w:t>
            </w:r>
            <w:r>
              <w:rPr>
                <w:i/>
                <w:spacing w:val="-7"/>
                <w:sz w:val="20"/>
              </w:rPr>
              <w:t> </w:t>
            </w:r>
            <w:r>
              <w:rPr>
                <w:i/>
                <w:spacing w:val="-5"/>
                <w:sz w:val="20"/>
              </w:rPr>
              <w:t>pts</w:t>
            </w:r>
          </w:p>
        </w:tc>
      </w:tr>
      <w:tr>
        <w:trPr>
          <w:trHeight w:val="404" w:hRule="atLeast"/>
        </w:trPr>
        <w:tc>
          <w:tcPr>
            <w:tcW w:w="3660" w:type="dxa"/>
            <w:tcBorders>
              <w:top w:val="single" w:sz="8" w:space="0" w:color="D9D9D9"/>
              <w:bottom w:val="single" w:sz="8" w:space="0" w:color="D9D9D9"/>
            </w:tcBorders>
          </w:tcPr>
          <w:p>
            <w:pPr>
              <w:pStyle w:val="TableParagraph"/>
              <w:spacing w:before="44"/>
              <w:ind w:left="98"/>
              <w:jc w:val="left"/>
              <w:rPr>
                <w:b/>
                <w:sz w:val="22"/>
              </w:rPr>
            </w:pPr>
            <w:r>
              <w:rPr>
                <w:b/>
                <w:sz w:val="22"/>
              </w:rPr>
              <w:t>Revenus</w:t>
            </w:r>
            <w:r>
              <w:rPr>
                <w:b/>
                <w:spacing w:val="-5"/>
                <w:sz w:val="22"/>
              </w:rPr>
              <w:t> </w:t>
            </w:r>
            <w:r>
              <w:rPr>
                <w:b/>
                <w:sz w:val="22"/>
              </w:rPr>
              <w:t>des</w:t>
            </w:r>
            <w:r>
              <w:rPr>
                <w:b/>
                <w:spacing w:val="-5"/>
                <w:sz w:val="22"/>
              </w:rPr>
              <w:t> </w:t>
            </w:r>
            <w:r>
              <w:rPr>
                <w:b/>
                <w:spacing w:val="-2"/>
                <w:sz w:val="22"/>
              </w:rPr>
              <w:t>services</w:t>
            </w:r>
          </w:p>
        </w:tc>
        <w:tc>
          <w:tcPr>
            <w:tcW w:w="1424" w:type="dxa"/>
            <w:tcBorders>
              <w:top w:val="single" w:sz="8" w:space="0" w:color="D9D9D9"/>
              <w:bottom w:val="single" w:sz="8" w:space="0" w:color="D9D9D9"/>
            </w:tcBorders>
          </w:tcPr>
          <w:p>
            <w:pPr>
              <w:pStyle w:val="TableParagraph"/>
              <w:spacing w:before="44"/>
              <w:ind w:left="6" w:right="40"/>
              <w:rPr>
                <w:b/>
                <w:sz w:val="22"/>
              </w:rPr>
            </w:pPr>
            <w:r>
              <w:rPr>
                <w:b/>
                <w:spacing w:val="-4"/>
                <w:sz w:val="22"/>
              </w:rPr>
              <w:t>66,9</w:t>
            </w:r>
          </w:p>
        </w:tc>
        <w:tc>
          <w:tcPr>
            <w:tcW w:w="1326" w:type="dxa"/>
            <w:tcBorders>
              <w:top w:val="single" w:sz="8" w:space="0" w:color="D9D9D9"/>
              <w:bottom w:val="single" w:sz="8" w:space="0" w:color="D9D9D9"/>
            </w:tcBorders>
            <w:shd w:val="clear" w:color="auto" w:fill="F1F1F1"/>
          </w:tcPr>
          <w:p>
            <w:pPr>
              <w:pStyle w:val="TableParagraph"/>
              <w:spacing w:before="44"/>
              <w:ind w:left="6" w:right="92"/>
              <w:rPr>
                <w:b/>
                <w:sz w:val="22"/>
              </w:rPr>
            </w:pPr>
            <w:r>
              <w:rPr>
                <w:b/>
                <w:spacing w:val="-4"/>
                <w:sz w:val="22"/>
              </w:rPr>
              <w:t>71,5</w:t>
            </w:r>
          </w:p>
        </w:tc>
        <w:tc>
          <w:tcPr>
            <w:tcW w:w="1474" w:type="dxa"/>
            <w:tcBorders>
              <w:top w:val="single" w:sz="8" w:space="0" w:color="D9D9D9"/>
              <w:bottom w:val="single" w:sz="8" w:space="0" w:color="D9D9D9"/>
            </w:tcBorders>
            <w:shd w:val="clear" w:color="auto" w:fill="F1F1F1"/>
          </w:tcPr>
          <w:p>
            <w:pPr>
              <w:pStyle w:val="TableParagraph"/>
              <w:spacing w:before="44"/>
              <w:ind w:left="6" w:right="10"/>
              <w:rPr>
                <w:b/>
                <w:sz w:val="22"/>
              </w:rPr>
            </w:pPr>
            <w:r>
              <w:rPr>
                <w:b/>
                <w:spacing w:val="-2"/>
                <w:sz w:val="22"/>
              </w:rPr>
              <w:t>+6,9%</w:t>
            </w:r>
          </w:p>
        </w:tc>
      </w:tr>
      <w:tr>
        <w:trPr>
          <w:trHeight w:val="407" w:hRule="atLeast"/>
        </w:trPr>
        <w:tc>
          <w:tcPr>
            <w:tcW w:w="3660" w:type="dxa"/>
            <w:tcBorders>
              <w:top w:val="single" w:sz="8" w:space="0" w:color="D9D9D9"/>
              <w:bottom w:val="single" w:sz="8" w:space="0" w:color="D9D9D9"/>
            </w:tcBorders>
          </w:tcPr>
          <w:p>
            <w:pPr>
              <w:pStyle w:val="TableParagraph"/>
              <w:spacing w:before="63"/>
              <w:ind w:left="98"/>
              <w:jc w:val="left"/>
              <w:rPr>
                <w:i/>
                <w:sz w:val="20"/>
              </w:rPr>
            </w:pPr>
            <w:r>
              <w:rPr>
                <w:i/>
                <w:sz w:val="20"/>
              </w:rPr>
              <w:t>Revenus</w:t>
            </w:r>
            <w:r>
              <w:rPr>
                <w:i/>
                <w:spacing w:val="-8"/>
                <w:sz w:val="20"/>
              </w:rPr>
              <w:t> </w:t>
            </w:r>
            <w:r>
              <w:rPr>
                <w:i/>
                <w:spacing w:val="-2"/>
                <w:sz w:val="20"/>
              </w:rPr>
              <w:t>marketplace</w:t>
            </w:r>
            <w:r>
              <w:rPr>
                <w:i/>
                <w:spacing w:val="-2"/>
                <w:sz w:val="20"/>
                <w:vertAlign w:val="superscript"/>
              </w:rPr>
              <w:t>2</w:t>
            </w:r>
          </w:p>
        </w:tc>
        <w:tc>
          <w:tcPr>
            <w:tcW w:w="1424" w:type="dxa"/>
            <w:tcBorders>
              <w:top w:val="single" w:sz="8" w:space="0" w:color="D9D9D9"/>
              <w:bottom w:val="single" w:sz="8" w:space="0" w:color="D9D9D9"/>
            </w:tcBorders>
          </w:tcPr>
          <w:p>
            <w:pPr>
              <w:pStyle w:val="TableParagraph"/>
              <w:spacing w:before="63"/>
              <w:ind w:right="40"/>
              <w:rPr>
                <w:i/>
                <w:sz w:val="20"/>
              </w:rPr>
            </w:pPr>
            <w:r>
              <w:rPr>
                <w:i/>
                <w:spacing w:val="-4"/>
                <w:sz w:val="20"/>
              </w:rPr>
              <w:t>45,4</w:t>
            </w:r>
          </w:p>
        </w:tc>
        <w:tc>
          <w:tcPr>
            <w:tcW w:w="1326" w:type="dxa"/>
            <w:tcBorders>
              <w:top w:val="single" w:sz="8" w:space="0" w:color="D9D9D9"/>
              <w:bottom w:val="single" w:sz="8" w:space="0" w:color="D9D9D9"/>
            </w:tcBorders>
            <w:shd w:val="clear" w:color="auto" w:fill="F1F1F1"/>
          </w:tcPr>
          <w:p>
            <w:pPr>
              <w:pStyle w:val="TableParagraph"/>
              <w:spacing w:before="63"/>
              <w:ind w:right="92"/>
              <w:rPr>
                <w:i/>
                <w:sz w:val="20"/>
              </w:rPr>
            </w:pPr>
            <w:r>
              <w:rPr>
                <w:i/>
                <w:spacing w:val="-4"/>
                <w:sz w:val="20"/>
              </w:rPr>
              <w:t>46,1</w:t>
            </w:r>
          </w:p>
        </w:tc>
        <w:tc>
          <w:tcPr>
            <w:tcW w:w="1474" w:type="dxa"/>
            <w:tcBorders>
              <w:top w:val="single" w:sz="8" w:space="0" w:color="D9D9D9"/>
              <w:bottom w:val="single" w:sz="8" w:space="0" w:color="D9D9D9"/>
            </w:tcBorders>
            <w:shd w:val="clear" w:color="auto" w:fill="F1F1F1"/>
          </w:tcPr>
          <w:p>
            <w:pPr>
              <w:pStyle w:val="TableParagraph"/>
              <w:spacing w:before="63"/>
              <w:ind w:left="5" w:right="10"/>
              <w:rPr>
                <w:i/>
                <w:sz w:val="20"/>
              </w:rPr>
            </w:pPr>
            <w:r>
              <w:rPr>
                <w:i/>
                <w:spacing w:val="-2"/>
                <w:sz w:val="20"/>
              </w:rPr>
              <w:t>+1,4%</w:t>
            </w:r>
          </w:p>
        </w:tc>
      </w:tr>
      <w:tr>
        <w:trPr>
          <w:trHeight w:val="409" w:hRule="atLeast"/>
        </w:trPr>
        <w:tc>
          <w:tcPr>
            <w:tcW w:w="3660" w:type="dxa"/>
            <w:tcBorders>
              <w:top w:val="single" w:sz="8" w:space="0" w:color="D9D9D9"/>
              <w:bottom w:val="single" w:sz="8" w:space="0" w:color="D9D9D9"/>
            </w:tcBorders>
          </w:tcPr>
          <w:p>
            <w:pPr>
              <w:pStyle w:val="TableParagraph"/>
              <w:spacing w:before="66"/>
              <w:ind w:left="98"/>
              <w:jc w:val="left"/>
              <w:rPr>
                <w:i/>
                <w:sz w:val="20"/>
              </w:rPr>
            </w:pPr>
            <w:r>
              <w:rPr>
                <w:i/>
                <w:sz w:val="20"/>
              </w:rPr>
              <w:t>Revenus</w:t>
            </w:r>
            <w:r>
              <w:rPr>
                <w:i/>
                <w:spacing w:val="-9"/>
                <w:sz w:val="20"/>
              </w:rPr>
              <w:t> </w:t>
            </w:r>
            <w:r>
              <w:rPr>
                <w:i/>
                <w:sz w:val="20"/>
              </w:rPr>
              <w:t>services</w:t>
            </w:r>
            <w:r>
              <w:rPr>
                <w:i/>
                <w:spacing w:val="-9"/>
                <w:sz w:val="20"/>
              </w:rPr>
              <w:t> </w:t>
            </w:r>
            <w:r>
              <w:rPr>
                <w:i/>
                <w:spacing w:val="-2"/>
                <w:sz w:val="20"/>
              </w:rPr>
              <w:t>d’Advertising</w:t>
            </w:r>
            <w:r>
              <w:rPr>
                <w:i/>
                <w:spacing w:val="-2"/>
                <w:sz w:val="20"/>
                <w:vertAlign w:val="superscript"/>
              </w:rPr>
              <w:t>2</w:t>
            </w:r>
          </w:p>
        </w:tc>
        <w:tc>
          <w:tcPr>
            <w:tcW w:w="1424" w:type="dxa"/>
            <w:tcBorders>
              <w:top w:val="single" w:sz="8" w:space="0" w:color="D9D9D9"/>
              <w:bottom w:val="single" w:sz="8" w:space="0" w:color="D9D9D9"/>
            </w:tcBorders>
          </w:tcPr>
          <w:p>
            <w:pPr>
              <w:pStyle w:val="TableParagraph"/>
              <w:spacing w:before="66"/>
              <w:ind w:right="40"/>
              <w:rPr>
                <w:i/>
                <w:sz w:val="20"/>
              </w:rPr>
            </w:pPr>
            <w:r>
              <w:rPr>
                <w:i/>
                <w:spacing w:val="-4"/>
                <w:sz w:val="20"/>
              </w:rPr>
              <w:t>16,5</w:t>
            </w:r>
          </w:p>
        </w:tc>
        <w:tc>
          <w:tcPr>
            <w:tcW w:w="1326" w:type="dxa"/>
            <w:tcBorders>
              <w:top w:val="single" w:sz="8" w:space="0" w:color="D9D9D9"/>
              <w:bottom w:val="single" w:sz="8" w:space="0" w:color="D9D9D9"/>
            </w:tcBorders>
            <w:shd w:val="clear" w:color="auto" w:fill="F1F1F1"/>
          </w:tcPr>
          <w:p>
            <w:pPr>
              <w:pStyle w:val="TableParagraph"/>
              <w:spacing w:before="66"/>
              <w:ind w:right="92"/>
              <w:rPr>
                <w:i/>
                <w:sz w:val="20"/>
              </w:rPr>
            </w:pPr>
            <w:r>
              <w:rPr>
                <w:i/>
                <w:spacing w:val="-4"/>
                <w:sz w:val="20"/>
              </w:rPr>
              <w:t>17,7</w:t>
            </w:r>
          </w:p>
        </w:tc>
        <w:tc>
          <w:tcPr>
            <w:tcW w:w="1474" w:type="dxa"/>
            <w:tcBorders>
              <w:top w:val="single" w:sz="8" w:space="0" w:color="D9D9D9"/>
              <w:bottom w:val="single" w:sz="8" w:space="0" w:color="D9D9D9"/>
            </w:tcBorders>
            <w:shd w:val="clear" w:color="auto" w:fill="F1F1F1"/>
          </w:tcPr>
          <w:p>
            <w:pPr>
              <w:pStyle w:val="TableParagraph"/>
              <w:spacing w:before="66"/>
              <w:ind w:left="5" w:right="10"/>
              <w:rPr>
                <w:i/>
                <w:sz w:val="20"/>
              </w:rPr>
            </w:pPr>
            <w:r>
              <w:rPr>
                <w:i/>
                <w:spacing w:val="-2"/>
                <w:sz w:val="20"/>
              </w:rPr>
              <w:t>+7,8%</w:t>
            </w:r>
          </w:p>
        </w:tc>
      </w:tr>
      <w:tr>
        <w:trPr>
          <w:trHeight w:val="402" w:hRule="atLeast"/>
        </w:trPr>
        <w:tc>
          <w:tcPr>
            <w:tcW w:w="3660" w:type="dxa"/>
            <w:tcBorders>
              <w:top w:val="single" w:sz="8" w:space="0" w:color="D9D9D9"/>
              <w:bottom w:val="single" w:sz="8" w:space="0" w:color="D9D9D9"/>
            </w:tcBorders>
          </w:tcPr>
          <w:p>
            <w:pPr>
              <w:pStyle w:val="TableParagraph"/>
              <w:spacing w:before="61"/>
              <w:ind w:left="98"/>
              <w:jc w:val="left"/>
              <w:rPr>
                <w:i/>
                <w:sz w:val="20"/>
              </w:rPr>
            </w:pPr>
            <w:r>
              <w:rPr>
                <w:i/>
                <w:sz w:val="20"/>
              </w:rPr>
              <w:t>Revenus</w:t>
            </w:r>
            <w:r>
              <w:rPr>
                <w:i/>
                <w:spacing w:val="-6"/>
                <w:sz w:val="20"/>
              </w:rPr>
              <w:t> </w:t>
            </w:r>
            <w:r>
              <w:rPr>
                <w:i/>
                <w:sz w:val="20"/>
              </w:rPr>
              <w:t>B2B</w:t>
            </w:r>
            <w:r>
              <w:rPr>
                <w:i/>
                <w:spacing w:val="-6"/>
                <w:sz w:val="20"/>
              </w:rPr>
              <w:t> </w:t>
            </w:r>
            <w:r>
              <w:rPr>
                <w:i/>
                <w:spacing w:val="-2"/>
                <w:sz w:val="20"/>
              </w:rPr>
              <w:t>Octopia</w:t>
            </w:r>
            <w:r>
              <w:rPr>
                <w:i/>
                <w:spacing w:val="-2"/>
                <w:sz w:val="20"/>
                <w:vertAlign w:val="superscript"/>
              </w:rPr>
              <w:t>2</w:t>
            </w:r>
          </w:p>
        </w:tc>
        <w:tc>
          <w:tcPr>
            <w:tcW w:w="1424" w:type="dxa"/>
            <w:tcBorders>
              <w:top w:val="single" w:sz="8" w:space="0" w:color="D9D9D9"/>
              <w:bottom w:val="single" w:sz="8" w:space="0" w:color="D9D9D9"/>
            </w:tcBorders>
          </w:tcPr>
          <w:p>
            <w:pPr>
              <w:pStyle w:val="TableParagraph"/>
              <w:spacing w:before="61"/>
              <w:ind w:left="4" w:right="40"/>
              <w:rPr>
                <w:i/>
                <w:sz w:val="20"/>
              </w:rPr>
            </w:pPr>
            <w:r>
              <w:rPr>
                <w:i/>
                <w:spacing w:val="-5"/>
                <w:sz w:val="20"/>
              </w:rPr>
              <w:t>5,0</w:t>
            </w:r>
          </w:p>
        </w:tc>
        <w:tc>
          <w:tcPr>
            <w:tcW w:w="1326" w:type="dxa"/>
            <w:tcBorders>
              <w:top w:val="single" w:sz="8" w:space="0" w:color="D9D9D9"/>
              <w:bottom w:val="single" w:sz="8" w:space="0" w:color="D9D9D9"/>
            </w:tcBorders>
            <w:shd w:val="clear" w:color="auto" w:fill="F1F1F1"/>
          </w:tcPr>
          <w:p>
            <w:pPr>
              <w:pStyle w:val="TableParagraph"/>
              <w:spacing w:before="61"/>
              <w:ind w:left="5" w:right="92"/>
              <w:rPr>
                <w:i/>
                <w:sz w:val="20"/>
              </w:rPr>
            </w:pPr>
            <w:r>
              <w:rPr>
                <w:i/>
                <w:spacing w:val="-5"/>
                <w:sz w:val="20"/>
              </w:rPr>
              <w:t>7,7</w:t>
            </w:r>
          </w:p>
        </w:tc>
        <w:tc>
          <w:tcPr>
            <w:tcW w:w="1474" w:type="dxa"/>
            <w:tcBorders>
              <w:top w:val="single" w:sz="8" w:space="0" w:color="D9D9D9"/>
              <w:bottom w:val="single" w:sz="8" w:space="0" w:color="D9D9D9"/>
            </w:tcBorders>
            <w:shd w:val="clear" w:color="auto" w:fill="F1F1F1"/>
          </w:tcPr>
          <w:p>
            <w:pPr>
              <w:pStyle w:val="TableParagraph"/>
              <w:spacing w:before="61"/>
              <w:ind w:left="2" w:right="10"/>
              <w:rPr>
                <w:i/>
                <w:sz w:val="20"/>
              </w:rPr>
            </w:pPr>
            <w:r>
              <w:rPr>
                <w:i/>
                <w:spacing w:val="-2"/>
                <w:sz w:val="20"/>
              </w:rPr>
              <w:t>+54,0%</w:t>
            </w:r>
          </w:p>
        </w:tc>
      </w:tr>
      <w:tr>
        <w:trPr>
          <w:trHeight w:val="400" w:hRule="atLeast"/>
        </w:trPr>
        <w:tc>
          <w:tcPr>
            <w:tcW w:w="3660" w:type="dxa"/>
            <w:tcBorders>
              <w:top w:val="single" w:sz="8" w:space="0" w:color="D9D9D9"/>
              <w:bottom w:val="single" w:sz="8" w:space="0" w:color="D9D9D9"/>
            </w:tcBorders>
          </w:tcPr>
          <w:p>
            <w:pPr>
              <w:pStyle w:val="TableParagraph"/>
              <w:spacing w:before="42"/>
              <w:ind w:left="98"/>
              <w:jc w:val="left"/>
              <w:rPr>
                <w:b/>
                <w:sz w:val="22"/>
              </w:rPr>
            </w:pPr>
            <w:r>
              <w:rPr>
                <w:b/>
                <w:sz w:val="22"/>
              </w:rPr>
              <w:t>Chiffre</w:t>
            </w:r>
            <w:r>
              <w:rPr>
                <w:b/>
                <w:spacing w:val="-6"/>
                <w:sz w:val="22"/>
              </w:rPr>
              <w:t> </w:t>
            </w:r>
            <w:r>
              <w:rPr>
                <w:b/>
                <w:sz w:val="22"/>
              </w:rPr>
              <w:t>d’affaires</w:t>
            </w:r>
            <w:r>
              <w:rPr>
                <w:b/>
                <w:spacing w:val="-6"/>
                <w:sz w:val="22"/>
              </w:rPr>
              <w:t> </w:t>
            </w:r>
            <w:r>
              <w:rPr>
                <w:b/>
                <w:sz w:val="22"/>
              </w:rPr>
              <w:t>(en</w:t>
            </w:r>
            <w:r>
              <w:rPr>
                <w:b/>
                <w:spacing w:val="-6"/>
                <w:sz w:val="22"/>
              </w:rPr>
              <w:t> </w:t>
            </w:r>
            <w:r>
              <w:rPr>
                <w:b/>
                <w:spacing w:val="-5"/>
                <w:sz w:val="22"/>
              </w:rPr>
              <w:t>M€)</w:t>
            </w:r>
          </w:p>
        </w:tc>
        <w:tc>
          <w:tcPr>
            <w:tcW w:w="1424" w:type="dxa"/>
            <w:tcBorders>
              <w:top w:val="single" w:sz="8" w:space="0" w:color="D9D9D9"/>
              <w:bottom w:val="single" w:sz="8" w:space="0" w:color="D9D9D9"/>
            </w:tcBorders>
          </w:tcPr>
          <w:p>
            <w:pPr>
              <w:pStyle w:val="TableParagraph"/>
              <w:spacing w:before="42"/>
              <w:ind w:left="6" w:right="40"/>
              <w:rPr>
                <w:b/>
                <w:sz w:val="22"/>
              </w:rPr>
            </w:pPr>
            <w:r>
              <w:rPr>
                <w:b/>
                <w:spacing w:val="-5"/>
                <w:sz w:val="22"/>
              </w:rPr>
              <w:t>373</w:t>
            </w:r>
          </w:p>
        </w:tc>
        <w:tc>
          <w:tcPr>
            <w:tcW w:w="1326" w:type="dxa"/>
            <w:tcBorders>
              <w:top w:val="single" w:sz="8" w:space="0" w:color="D9D9D9"/>
              <w:bottom w:val="single" w:sz="8" w:space="0" w:color="D9D9D9"/>
            </w:tcBorders>
            <w:shd w:val="clear" w:color="auto" w:fill="F1F1F1"/>
          </w:tcPr>
          <w:p>
            <w:pPr>
              <w:pStyle w:val="TableParagraph"/>
              <w:spacing w:before="42"/>
              <w:ind w:left="6" w:right="92"/>
              <w:rPr>
                <w:b/>
                <w:sz w:val="22"/>
              </w:rPr>
            </w:pPr>
            <w:r>
              <w:rPr>
                <w:b/>
                <w:spacing w:val="-5"/>
                <w:sz w:val="22"/>
              </w:rPr>
              <w:t>281</w:t>
            </w:r>
          </w:p>
        </w:tc>
        <w:tc>
          <w:tcPr>
            <w:tcW w:w="1474" w:type="dxa"/>
            <w:tcBorders>
              <w:top w:val="single" w:sz="8" w:space="0" w:color="D9D9D9"/>
              <w:bottom w:val="single" w:sz="8" w:space="0" w:color="D9D9D9"/>
            </w:tcBorders>
            <w:shd w:val="clear" w:color="auto" w:fill="F1F1F1"/>
          </w:tcPr>
          <w:p>
            <w:pPr>
              <w:pStyle w:val="TableParagraph"/>
              <w:spacing w:before="42"/>
              <w:ind w:left="8" w:right="10"/>
              <w:rPr>
                <w:b/>
                <w:sz w:val="22"/>
              </w:rPr>
            </w:pPr>
            <w:r>
              <w:rPr>
                <w:b/>
                <w:spacing w:val="-2"/>
                <w:sz w:val="22"/>
              </w:rPr>
              <w:t>-</w:t>
            </w:r>
            <w:r>
              <w:rPr>
                <w:b/>
                <w:spacing w:val="-4"/>
                <w:sz w:val="22"/>
              </w:rPr>
              <w:t>24,8%</w:t>
            </w:r>
          </w:p>
        </w:tc>
      </w:tr>
    </w:tbl>
    <w:p>
      <w:pPr>
        <w:pStyle w:val="BodyText"/>
        <w:spacing w:before="114"/>
      </w:pPr>
    </w:p>
    <w:p>
      <w:pPr>
        <w:spacing w:before="0"/>
        <w:ind w:left="3266" w:right="0" w:firstLine="0"/>
        <w:jc w:val="left"/>
        <w:rPr>
          <w:i/>
          <w:sz w:val="21"/>
        </w:rPr>
      </w:pPr>
      <w:r>
        <w:rPr>
          <w:i/>
          <w:sz w:val="21"/>
        </w:rPr>
        <w:t>Cnova</w:t>
      </w:r>
      <w:r>
        <w:rPr>
          <w:i/>
          <w:spacing w:val="-5"/>
          <w:sz w:val="21"/>
        </w:rPr>
        <w:t> </w:t>
      </w:r>
      <w:r>
        <w:rPr>
          <w:i/>
          <w:sz w:val="21"/>
        </w:rPr>
        <w:t>a</w:t>
      </w:r>
      <w:r>
        <w:rPr>
          <w:i/>
          <w:spacing w:val="-4"/>
          <w:sz w:val="21"/>
        </w:rPr>
        <w:t> </w:t>
      </w:r>
      <w:r>
        <w:rPr>
          <w:i/>
          <w:sz w:val="21"/>
        </w:rPr>
        <w:t>publié</w:t>
      </w:r>
      <w:r>
        <w:rPr>
          <w:i/>
          <w:spacing w:val="-5"/>
          <w:sz w:val="21"/>
        </w:rPr>
        <w:t> </w:t>
      </w:r>
      <w:r>
        <w:rPr>
          <w:i/>
          <w:sz w:val="21"/>
        </w:rPr>
        <w:t>son</w:t>
      </w:r>
      <w:r>
        <w:rPr>
          <w:i/>
          <w:spacing w:val="-7"/>
          <w:sz w:val="21"/>
        </w:rPr>
        <w:t> </w:t>
      </w:r>
      <w:r>
        <w:rPr>
          <w:i/>
          <w:sz w:val="21"/>
        </w:rPr>
        <w:t>chiffre</w:t>
      </w:r>
      <w:r>
        <w:rPr>
          <w:i/>
          <w:spacing w:val="-3"/>
          <w:sz w:val="21"/>
        </w:rPr>
        <w:t> </w:t>
      </w:r>
      <w:r>
        <w:rPr>
          <w:i/>
          <w:sz w:val="21"/>
        </w:rPr>
        <w:t>d’affaires</w:t>
      </w:r>
      <w:r>
        <w:rPr>
          <w:i/>
          <w:spacing w:val="-5"/>
          <w:sz w:val="21"/>
        </w:rPr>
        <w:t> </w:t>
      </w:r>
      <w:r>
        <w:rPr>
          <w:i/>
          <w:sz w:val="21"/>
        </w:rPr>
        <w:t>du</w:t>
      </w:r>
      <w:r>
        <w:rPr>
          <w:i/>
          <w:spacing w:val="-7"/>
          <w:sz w:val="21"/>
        </w:rPr>
        <w:t> </w:t>
      </w:r>
      <w:r>
        <w:rPr>
          <w:i/>
          <w:sz w:val="21"/>
        </w:rPr>
        <w:t>3</w:t>
      </w:r>
      <w:r>
        <w:rPr>
          <w:i/>
          <w:sz w:val="21"/>
          <w:vertAlign w:val="superscript"/>
        </w:rPr>
        <w:t>ème</w:t>
      </w:r>
      <w:r>
        <w:rPr>
          <w:i/>
          <w:spacing w:val="-3"/>
          <w:sz w:val="21"/>
          <w:vertAlign w:val="baseline"/>
        </w:rPr>
        <w:t> </w:t>
      </w:r>
      <w:r>
        <w:rPr>
          <w:i/>
          <w:sz w:val="21"/>
          <w:vertAlign w:val="baseline"/>
        </w:rPr>
        <w:t>trimestre</w:t>
      </w:r>
      <w:r>
        <w:rPr>
          <w:i/>
          <w:spacing w:val="-4"/>
          <w:sz w:val="21"/>
          <w:vertAlign w:val="baseline"/>
        </w:rPr>
        <w:t> </w:t>
      </w:r>
      <w:r>
        <w:rPr>
          <w:i/>
          <w:sz w:val="21"/>
          <w:vertAlign w:val="baseline"/>
        </w:rPr>
        <w:t>ce</w:t>
      </w:r>
      <w:r>
        <w:rPr>
          <w:i/>
          <w:spacing w:val="-5"/>
          <w:sz w:val="21"/>
          <w:vertAlign w:val="baseline"/>
        </w:rPr>
        <w:t> </w:t>
      </w:r>
      <w:r>
        <w:rPr>
          <w:i/>
          <w:spacing w:val="-2"/>
          <w:sz w:val="21"/>
          <w:vertAlign w:val="baseline"/>
        </w:rPr>
        <w:t>matin.</w:t>
      </w:r>
    </w:p>
    <w:p>
      <w:pPr>
        <w:pStyle w:val="BodyText"/>
        <w:rPr>
          <w:i/>
          <w:sz w:val="20"/>
        </w:rPr>
      </w:pPr>
    </w:p>
    <w:p>
      <w:pPr>
        <w:pStyle w:val="BodyText"/>
        <w:rPr>
          <w:i/>
          <w:sz w:val="20"/>
        </w:rPr>
      </w:pPr>
    </w:p>
    <w:p>
      <w:pPr>
        <w:pStyle w:val="BodyText"/>
        <w:spacing w:before="77"/>
        <w:rPr>
          <w:i/>
          <w:sz w:val="20"/>
        </w:rPr>
      </w:pPr>
      <w:r>
        <w:rPr/>
        <mc:AlternateContent>
          <mc:Choice Requires="wps">
            <w:drawing>
              <wp:anchor distT="0" distB="0" distL="0" distR="0" allowOverlap="1" layoutInCell="1" locked="0" behindDoc="1" simplePos="0" relativeHeight="487592960">
                <wp:simplePos x="0" y="0"/>
                <wp:positionH relativeFrom="page">
                  <wp:posOffset>12700</wp:posOffset>
                </wp:positionH>
                <wp:positionV relativeFrom="paragraph">
                  <wp:posOffset>219470</wp:posOffset>
                </wp:positionV>
                <wp:extent cx="2732405" cy="26797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2732405" cy="267970"/>
                        </a:xfrm>
                        <a:prstGeom prst="rect">
                          <a:avLst/>
                        </a:prstGeom>
                        <a:solidFill>
                          <a:srgbClr val="3D818E"/>
                        </a:solidFill>
                      </wps:spPr>
                      <wps:txbx>
                        <w:txbxContent>
                          <w:p>
                            <w:pPr>
                              <w:spacing w:before="38"/>
                              <w:ind w:left="1112" w:right="0" w:firstLine="0"/>
                              <w:jc w:val="left"/>
                              <w:rPr>
                                <w:b/>
                                <w:color w:val="000000"/>
                                <w:sz w:val="25"/>
                              </w:rPr>
                            </w:pPr>
                            <w:r>
                              <w:rPr>
                                <w:b/>
                                <w:color w:val="FFFFFF"/>
                                <w:sz w:val="25"/>
                              </w:rPr>
                              <w:t>Indicateurs</w:t>
                            </w:r>
                            <w:r>
                              <w:rPr>
                                <w:b/>
                                <w:color w:val="FFFFFF"/>
                                <w:spacing w:val="-14"/>
                                <w:sz w:val="25"/>
                              </w:rPr>
                              <w:t> </w:t>
                            </w:r>
                            <w:r>
                              <w:rPr>
                                <w:b/>
                                <w:color w:val="FFFFFF"/>
                                <w:sz w:val="25"/>
                              </w:rPr>
                              <w:t>financiers</w:t>
                            </w:r>
                            <w:r>
                              <w:rPr>
                                <w:b/>
                                <w:color w:val="FFFFFF"/>
                                <w:spacing w:val="-14"/>
                                <w:sz w:val="25"/>
                              </w:rPr>
                              <w:t> </w:t>
                            </w:r>
                            <w:r>
                              <w:rPr>
                                <w:b/>
                                <w:color w:val="FFFFFF"/>
                                <w:spacing w:val="-2"/>
                                <w:sz w:val="25"/>
                              </w:rPr>
                              <w:t>France</w:t>
                            </w:r>
                          </w:p>
                        </w:txbxContent>
                      </wps:txbx>
                      <wps:bodyPr wrap="square" lIns="0" tIns="0" rIns="0" bIns="0" rtlCol="0">
                        <a:noAutofit/>
                      </wps:bodyPr>
                    </wps:wsp>
                  </a:graphicData>
                </a:graphic>
              </wp:anchor>
            </w:drawing>
          </mc:Choice>
          <mc:Fallback>
            <w:pict>
              <v:shape style="position:absolute;margin-left:1pt;margin-top:17.281166pt;width:215.15pt;height:21.1pt;mso-position-horizontal-relative:page;mso-position-vertical-relative:paragraph;z-index:-15723520;mso-wrap-distance-left:0;mso-wrap-distance-right:0" type="#_x0000_t202" id="docshape25" filled="true" fillcolor="#3d818e" stroked="false">
                <v:textbox inset="0,0,0,0">
                  <w:txbxContent>
                    <w:p>
                      <w:pPr>
                        <w:spacing w:before="38"/>
                        <w:ind w:left="1112" w:right="0" w:firstLine="0"/>
                        <w:jc w:val="left"/>
                        <w:rPr>
                          <w:b/>
                          <w:color w:val="000000"/>
                          <w:sz w:val="25"/>
                        </w:rPr>
                      </w:pPr>
                      <w:r>
                        <w:rPr>
                          <w:b/>
                          <w:color w:val="FFFFFF"/>
                          <w:sz w:val="25"/>
                        </w:rPr>
                        <w:t>Indicateurs</w:t>
                      </w:r>
                      <w:r>
                        <w:rPr>
                          <w:b/>
                          <w:color w:val="FFFFFF"/>
                          <w:spacing w:val="-14"/>
                          <w:sz w:val="25"/>
                        </w:rPr>
                        <w:t> </w:t>
                      </w:r>
                      <w:r>
                        <w:rPr>
                          <w:b/>
                          <w:color w:val="FFFFFF"/>
                          <w:sz w:val="25"/>
                        </w:rPr>
                        <w:t>financiers</w:t>
                      </w:r>
                      <w:r>
                        <w:rPr>
                          <w:b/>
                          <w:color w:val="FFFFFF"/>
                          <w:spacing w:val="-14"/>
                          <w:sz w:val="25"/>
                        </w:rPr>
                        <w:t> </w:t>
                      </w:r>
                      <w:r>
                        <w:rPr>
                          <w:b/>
                          <w:color w:val="FFFFFF"/>
                          <w:spacing w:val="-2"/>
                          <w:sz w:val="25"/>
                        </w:rPr>
                        <w:t>France</w:t>
                      </w:r>
                    </w:p>
                  </w:txbxContent>
                </v:textbox>
                <v:fill type="solid"/>
                <w10:wrap type="topAndBottom"/>
              </v:shape>
            </w:pict>
          </mc:Fallback>
        </mc:AlternateContent>
      </w:r>
    </w:p>
    <w:p>
      <w:pPr>
        <w:spacing w:line="276" w:lineRule="auto" w:before="207"/>
        <w:ind w:left="1132" w:right="0" w:firstLine="0"/>
        <w:jc w:val="left"/>
        <w:rPr>
          <w:sz w:val="21"/>
        </w:rPr>
      </w:pPr>
      <w:r>
        <w:rPr>
          <w:b/>
          <w:sz w:val="21"/>
          <w:u w:val="single"/>
        </w:rPr>
        <w:t>EBITDA</w:t>
      </w:r>
      <w:r>
        <w:rPr>
          <w:b/>
          <w:sz w:val="21"/>
        </w:rPr>
        <w:t> </w:t>
      </w:r>
      <w:r>
        <w:rPr>
          <w:sz w:val="21"/>
        </w:rPr>
        <w:t>: </w:t>
      </w:r>
      <w:r>
        <w:rPr>
          <w:b/>
          <w:sz w:val="21"/>
        </w:rPr>
        <w:t>l’EBITDA</w:t>
      </w:r>
      <w:r>
        <w:rPr>
          <w:b/>
          <w:sz w:val="21"/>
          <w:vertAlign w:val="superscript"/>
        </w:rPr>
        <w:t>3</w:t>
      </w:r>
      <w:r>
        <w:rPr>
          <w:b/>
          <w:sz w:val="21"/>
          <w:vertAlign w:val="baseline"/>
        </w:rPr>
        <w:t> du 3</w:t>
      </w:r>
      <w:r>
        <w:rPr>
          <w:b/>
          <w:sz w:val="21"/>
          <w:vertAlign w:val="superscript"/>
        </w:rPr>
        <w:t>ème</w:t>
      </w:r>
      <w:r>
        <w:rPr>
          <w:b/>
          <w:sz w:val="21"/>
          <w:vertAlign w:val="baseline"/>
        </w:rPr>
        <w:t> trimestre est de 136 M€, et de -12 M€ après loyers</w:t>
      </w:r>
      <w:r>
        <w:rPr>
          <w:sz w:val="21"/>
          <w:vertAlign w:val="baseline"/>
        </w:rPr>
        <w:t>, marqué principalement par les investissements sur les marges dans les hypermarchés et supermarchés Casino.</w:t>
      </w:r>
    </w:p>
    <w:p>
      <w:pPr>
        <w:pStyle w:val="BodyText"/>
        <w:tabs>
          <w:tab w:pos="1699" w:val="left" w:leader="none"/>
        </w:tabs>
        <w:spacing w:line="276" w:lineRule="auto" w:before="118"/>
        <w:ind w:left="1699" w:right="671" w:hanging="284"/>
      </w:pPr>
      <w:r>
        <w:rPr>
          <w:rFonts w:ascii="Times New Roman" w:hAnsi="Times New Roman"/>
          <w:spacing w:val="-10"/>
        </w:rPr>
        <w:t>-</w:t>
      </w:r>
      <w:r>
        <w:rPr>
          <w:rFonts w:ascii="Times New Roman" w:hAnsi="Times New Roman"/>
        </w:rPr>
        <w:tab/>
      </w:r>
      <w:r>
        <w:rPr/>
        <w:t>Du</w:t>
      </w:r>
      <w:r>
        <w:rPr>
          <w:spacing w:val="-5"/>
        </w:rPr>
        <w:t> </w:t>
      </w:r>
      <w:r>
        <w:rPr/>
        <w:t>fait</w:t>
      </w:r>
      <w:r>
        <w:rPr>
          <w:spacing w:val="-6"/>
        </w:rPr>
        <w:t> </w:t>
      </w:r>
      <w:r>
        <w:rPr/>
        <w:t>de</w:t>
      </w:r>
      <w:r>
        <w:rPr>
          <w:spacing w:val="-7"/>
        </w:rPr>
        <w:t> </w:t>
      </w:r>
      <w:r>
        <w:rPr/>
        <w:t>l’amélioration</w:t>
      </w:r>
      <w:r>
        <w:rPr>
          <w:spacing w:val="-5"/>
        </w:rPr>
        <w:t> </w:t>
      </w:r>
      <w:r>
        <w:rPr/>
        <w:t>séquentielle</w:t>
      </w:r>
      <w:r>
        <w:rPr>
          <w:spacing w:val="-4"/>
        </w:rPr>
        <w:t> </w:t>
      </w:r>
      <w:r>
        <w:rPr/>
        <w:t>des</w:t>
      </w:r>
      <w:r>
        <w:rPr>
          <w:spacing w:val="-5"/>
        </w:rPr>
        <w:t> </w:t>
      </w:r>
      <w:r>
        <w:rPr/>
        <w:t>tendances</w:t>
      </w:r>
      <w:r>
        <w:rPr>
          <w:spacing w:val="-7"/>
        </w:rPr>
        <w:t> </w:t>
      </w:r>
      <w:r>
        <w:rPr/>
        <w:t>de</w:t>
      </w:r>
      <w:r>
        <w:rPr>
          <w:spacing w:val="-7"/>
        </w:rPr>
        <w:t> </w:t>
      </w:r>
      <w:r>
        <w:rPr/>
        <w:t>volumes</w:t>
      </w:r>
      <w:r>
        <w:rPr>
          <w:spacing w:val="-4"/>
        </w:rPr>
        <w:t> </w:t>
      </w:r>
      <w:r>
        <w:rPr/>
        <w:t>de</w:t>
      </w:r>
      <w:r>
        <w:rPr>
          <w:spacing w:val="-5"/>
        </w:rPr>
        <w:t> </w:t>
      </w:r>
      <w:r>
        <w:rPr/>
        <w:t>Distribution</w:t>
      </w:r>
      <w:r>
        <w:rPr>
          <w:spacing w:val="-5"/>
        </w:rPr>
        <w:t> </w:t>
      </w:r>
      <w:r>
        <w:rPr/>
        <w:t>Casino</w:t>
      </w:r>
      <w:r>
        <w:rPr>
          <w:spacing w:val="-5"/>
        </w:rPr>
        <w:t> </w:t>
      </w:r>
      <w:r>
        <w:rPr/>
        <w:t>France,</w:t>
      </w:r>
      <w:r>
        <w:rPr>
          <w:spacing w:val="-4"/>
        </w:rPr>
        <w:t> </w:t>
      </w:r>
      <w:r>
        <w:rPr/>
        <w:t>la</w:t>
      </w:r>
      <w:r>
        <w:rPr>
          <w:spacing w:val="-8"/>
        </w:rPr>
        <w:t> </w:t>
      </w:r>
      <w:r>
        <w:rPr/>
        <w:t>baisse</w:t>
      </w:r>
      <w:r>
        <w:rPr>
          <w:spacing w:val="-4"/>
        </w:rPr>
        <w:t> </w:t>
      </w:r>
      <w:r>
        <w:rPr/>
        <w:t>de l’EBITDA France sur un an s’établit à -196 M€ au T3, moins forte qu’au T2 où elle s’établissait à -311 M€</w:t>
      </w:r>
    </w:p>
    <w:p>
      <w:pPr>
        <w:pStyle w:val="Heading6"/>
        <w:spacing w:before="121"/>
        <w:jc w:val="left"/>
      </w:pPr>
      <w:r>
        <w:rPr/>
        <w:t>Sur</w:t>
      </w:r>
      <w:r>
        <w:rPr>
          <w:spacing w:val="-8"/>
        </w:rPr>
        <w:t> </w:t>
      </w:r>
      <w:r>
        <w:rPr/>
        <w:t>cette</w:t>
      </w:r>
      <w:r>
        <w:rPr>
          <w:spacing w:val="-4"/>
        </w:rPr>
        <w:t> </w:t>
      </w:r>
      <w:r>
        <w:rPr/>
        <w:t>base,</w:t>
      </w:r>
      <w:r>
        <w:rPr>
          <w:spacing w:val="-5"/>
        </w:rPr>
        <w:t> </w:t>
      </w:r>
      <w:r>
        <w:rPr/>
        <w:t>l'EBITDA</w:t>
      </w:r>
      <w:r>
        <w:rPr>
          <w:spacing w:val="-5"/>
        </w:rPr>
        <w:t> </w:t>
      </w:r>
      <w:r>
        <w:rPr/>
        <w:t>des</w:t>
      </w:r>
      <w:r>
        <w:rPr>
          <w:spacing w:val="-6"/>
        </w:rPr>
        <w:t> </w:t>
      </w:r>
      <w:r>
        <w:rPr/>
        <w:t>douze</w:t>
      </w:r>
      <w:r>
        <w:rPr>
          <w:spacing w:val="-4"/>
        </w:rPr>
        <w:t> </w:t>
      </w:r>
      <w:r>
        <w:rPr/>
        <w:t>derniers</w:t>
      </w:r>
      <w:r>
        <w:rPr>
          <w:spacing w:val="-6"/>
        </w:rPr>
        <w:t> </w:t>
      </w:r>
      <w:r>
        <w:rPr/>
        <w:t>mois</w:t>
      </w:r>
      <w:r>
        <w:rPr>
          <w:spacing w:val="-4"/>
        </w:rPr>
        <w:t> </w:t>
      </w:r>
      <w:r>
        <w:rPr/>
        <w:t>avant</w:t>
      </w:r>
      <w:r>
        <w:rPr>
          <w:spacing w:val="-2"/>
        </w:rPr>
        <w:t> </w:t>
      </w:r>
      <w:r>
        <w:rPr/>
        <w:t>loyers</w:t>
      </w:r>
      <w:r>
        <w:rPr>
          <w:spacing w:val="-4"/>
        </w:rPr>
        <w:t> </w:t>
      </w:r>
      <w:r>
        <w:rPr/>
        <w:t>ressort à</w:t>
      </w:r>
      <w:r>
        <w:rPr>
          <w:spacing w:val="-6"/>
        </w:rPr>
        <w:t> </w:t>
      </w:r>
      <w:r>
        <w:rPr/>
        <w:t>694</w:t>
      </w:r>
      <w:r>
        <w:rPr>
          <w:spacing w:val="-4"/>
        </w:rPr>
        <w:t> </w:t>
      </w:r>
      <w:r>
        <w:rPr/>
        <w:t>M€</w:t>
      </w:r>
      <w:r>
        <w:rPr>
          <w:spacing w:val="-4"/>
        </w:rPr>
        <w:t> </w:t>
      </w:r>
      <w:r>
        <w:rPr/>
        <w:t>et</w:t>
      </w:r>
      <w:r>
        <w:rPr>
          <w:spacing w:val="-2"/>
        </w:rPr>
        <w:t> </w:t>
      </w:r>
      <w:r>
        <w:rPr/>
        <w:t>de</w:t>
      </w:r>
      <w:r>
        <w:rPr>
          <w:spacing w:val="-4"/>
        </w:rPr>
        <w:t> </w:t>
      </w:r>
      <w:r>
        <w:rPr/>
        <w:t>100</w:t>
      </w:r>
      <w:r>
        <w:rPr>
          <w:spacing w:val="-4"/>
        </w:rPr>
        <w:t> </w:t>
      </w:r>
      <w:r>
        <w:rPr/>
        <w:t>M€</w:t>
      </w:r>
      <w:r>
        <w:rPr>
          <w:spacing w:val="-4"/>
        </w:rPr>
        <w:t> </w:t>
      </w:r>
      <w:r>
        <w:rPr/>
        <w:t>après</w:t>
      </w:r>
      <w:r>
        <w:rPr>
          <w:spacing w:val="-3"/>
        </w:rPr>
        <w:t> </w:t>
      </w:r>
      <w:r>
        <w:rPr>
          <w:spacing w:val="-2"/>
        </w:rPr>
        <w:t>loyers.</w:t>
      </w:r>
    </w:p>
    <w:p>
      <w:pPr>
        <w:spacing w:line="276" w:lineRule="auto" w:before="219"/>
        <w:ind w:left="1132" w:right="671" w:firstLine="0"/>
        <w:jc w:val="left"/>
        <w:rPr>
          <w:sz w:val="21"/>
        </w:rPr>
      </w:pPr>
      <w:r>
        <w:rPr>
          <w:b/>
          <w:sz w:val="21"/>
          <w:u w:val="single"/>
        </w:rPr>
        <w:t>Dette financière nette (DFN)</w:t>
      </w:r>
      <w:r>
        <w:rPr>
          <w:b/>
          <w:sz w:val="21"/>
        </w:rPr>
        <w:t> : </w:t>
      </w:r>
      <w:r>
        <w:rPr>
          <w:sz w:val="21"/>
        </w:rPr>
        <w:t>au 30 septembre 2023, la DFN</w:t>
      </w:r>
      <w:r>
        <w:rPr>
          <w:sz w:val="21"/>
          <w:vertAlign w:val="superscript"/>
        </w:rPr>
        <w:t>4</w:t>
      </w:r>
      <w:r>
        <w:rPr>
          <w:sz w:val="21"/>
          <w:vertAlign w:val="baseline"/>
        </w:rPr>
        <w:t> s'établit à 5,6 Mds€ (en hausse de +0,2 Md€ par rapport au 30 juin 2023).</w:t>
      </w:r>
    </w:p>
    <w:p>
      <w:pPr>
        <w:spacing w:line="273" w:lineRule="auto" w:before="181"/>
        <w:ind w:left="1132" w:right="0" w:firstLine="0"/>
        <w:jc w:val="left"/>
        <w:rPr>
          <w:sz w:val="21"/>
        </w:rPr>
      </w:pPr>
      <w:r>
        <w:rPr>
          <w:b/>
          <w:sz w:val="21"/>
          <w:u w:val="single"/>
        </w:rPr>
        <w:t>Liquidité</w:t>
      </w:r>
      <w:r>
        <w:rPr>
          <w:b/>
          <w:spacing w:val="19"/>
          <w:sz w:val="21"/>
        </w:rPr>
        <w:t> </w:t>
      </w:r>
      <w:r>
        <w:rPr>
          <w:sz w:val="21"/>
        </w:rPr>
        <w:t>:</w:t>
      </w:r>
      <w:r>
        <w:rPr>
          <w:spacing w:val="22"/>
          <w:sz w:val="21"/>
        </w:rPr>
        <w:t> </w:t>
      </w:r>
      <w:r>
        <w:rPr>
          <w:b/>
          <w:sz w:val="21"/>
        </w:rPr>
        <w:t>au</w:t>
      </w:r>
      <w:r>
        <w:rPr>
          <w:b/>
          <w:spacing w:val="17"/>
          <w:sz w:val="21"/>
        </w:rPr>
        <w:t> </w:t>
      </w:r>
      <w:r>
        <w:rPr>
          <w:b/>
          <w:sz w:val="21"/>
        </w:rPr>
        <w:t>30</w:t>
      </w:r>
      <w:r>
        <w:rPr>
          <w:b/>
          <w:spacing w:val="21"/>
          <w:sz w:val="21"/>
        </w:rPr>
        <w:t> </w:t>
      </w:r>
      <w:r>
        <w:rPr>
          <w:b/>
          <w:sz w:val="21"/>
        </w:rPr>
        <w:t>septembre</w:t>
      </w:r>
      <w:r>
        <w:rPr>
          <w:b/>
          <w:spacing w:val="20"/>
          <w:sz w:val="21"/>
        </w:rPr>
        <w:t> </w:t>
      </w:r>
      <w:r>
        <w:rPr>
          <w:b/>
          <w:sz w:val="21"/>
        </w:rPr>
        <w:t>2023,</w:t>
      </w:r>
      <w:r>
        <w:rPr>
          <w:b/>
          <w:spacing w:val="18"/>
          <w:sz w:val="21"/>
        </w:rPr>
        <w:t> </w:t>
      </w:r>
      <w:r>
        <w:rPr>
          <w:b/>
          <w:sz w:val="21"/>
        </w:rPr>
        <w:t>la</w:t>
      </w:r>
      <w:r>
        <w:rPr>
          <w:b/>
          <w:spacing w:val="20"/>
          <w:sz w:val="21"/>
        </w:rPr>
        <w:t> </w:t>
      </w:r>
      <w:r>
        <w:rPr>
          <w:b/>
          <w:sz w:val="21"/>
        </w:rPr>
        <w:t>liquidité</w:t>
      </w:r>
      <w:r>
        <w:rPr>
          <w:b/>
          <w:spacing w:val="20"/>
          <w:sz w:val="21"/>
        </w:rPr>
        <w:t> </w:t>
      </w:r>
      <w:r>
        <w:rPr>
          <w:b/>
          <w:sz w:val="21"/>
        </w:rPr>
        <w:t>du</w:t>
      </w:r>
      <w:r>
        <w:rPr>
          <w:b/>
          <w:spacing w:val="19"/>
          <w:sz w:val="21"/>
        </w:rPr>
        <w:t> </w:t>
      </w:r>
      <w:r>
        <w:rPr>
          <w:b/>
          <w:sz w:val="21"/>
        </w:rPr>
        <w:t>Groupe</w:t>
      </w:r>
      <w:r>
        <w:rPr>
          <w:b/>
          <w:spacing w:val="20"/>
          <w:sz w:val="21"/>
        </w:rPr>
        <w:t> </w:t>
      </w:r>
      <w:r>
        <w:rPr>
          <w:b/>
          <w:sz w:val="21"/>
        </w:rPr>
        <w:t>en</w:t>
      </w:r>
      <w:r>
        <w:rPr>
          <w:b/>
          <w:spacing w:val="20"/>
          <w:sz w:val="21"/>
        </w:rPr>
        <w:t> </w:t>
      </w:r>
      <w:r>
        <w:rPr>
          <w:b/>
          <w:sz w:val="21"/>
        </w:rPr>
        <w:t>France</w:t>
      </w:r>
      <w:r>
        <w:rPr>
          <w:b/>
          <w:spacing w:val="20"/>
          <w:sz w:val="21"/>
        </w:rPr>
        <w:t> </w:t>
      </w:r>
      <w:r>
        <w:rPr>
          <w:b/>
          <w:sz w:val="21"/>
        </w:rPr>
        <w:t>s'élève</w:t>
      </w:r>
      <w:r>
        <w:rPr>
          <w:b/>
          <w:spacing w:val="20"/>
          <w:sz w:val="21"/>
        </w:rPr>
        <w:t> </w:t>
      </w:r>
      <w:r>
        <w:rPr>
          <w:b/>
          <w:sz w:val="21"/>
        </w:rPr>
        <w:t>à</w:t>
      </w:r>
      <w:r>
        <w:rPr>
          <w:b/>
          <w:spacing w:val="22"/>
          <w:sz w:val="21"/>
        </w:rPr>
        <w:t> </w:t>
      </w:r>
      <w:r>
        <w:rPr>
          <w:b/>
          <w:sz w:val="21"/>
        </w:rPr>
        <w:t>1,3</w:t>
      </w:r>
      <w:r>
        <w:rPr>
          <w:b/>
          <w:spacing w:val="19"/>
          <w:sz w:val="21"/>
        </w:rPr>
        <w:t> </w:t>
      </w:r>
      <w:r>
        <w:rPr>
          <w:b/>
          <w:sz w:val="21"/>
        </w:rPr>
        <w:t>Md€</w:t>
      </w:r>
      <w:r>
        <w:rPr>
          <w:sz w:val="21"/>
        </w:rPr>
        <w:t>,</w:t>
      </w:r>
      <w:r>
        <w:rPr>
          <w:spacing w:val="21"/>
          <w:sz w:val="21"/>
        </w:rPr>
        <w:t> </w:t>
      </w:r>
      <w:r>
        <w:rPr>
          <w:sz w:val="21"/>
        </w:rPr>
        <w:t>dont</w:t>
      </w:r>
      <w:r>
        <w:rPr>
          <w:spacing w:val="20"/>
          <w:sz w:val="21"/>
        </w:rPr>
        <w:t> </w:t>
      </w:r>
      <w:r>
        <w:rPr>
          <w:sz w:val="21"/>
        </w:rPr>
        <w:t>945</w:t>
      </w:r>
      <w:r>
        <w:rPr>
          <w:spacing w:val="21"/>
          <w:sz w:val="21"/>
        </w:rPr>
        <w:t> </w:t>
      </w:r>
      <w:r>
        <w:rPr>
          <w:sz w:val="21"/>
        </w:rPr>
        <w:t>M€</w:t>
      </w:r>
      <w:r>
        <w:rPr>
          <w:spacing w:val="22"/>
          <w:sz w:val="21"/>
        </w:rPr>
        <w:t> </w:t>
      </w:r>
      <w:r>
        <w:rPr>
          <w:sz w:val="21"/>
        </w:rPr>
        <w:t>de</w:t>
      </w:r>
      <w:r>
        <w:rPr>
          <w:spacing w:val="21"/>
          <w:sz w:val="21"/>
        </w:rPr>
        <w:t> </w:t>
      </w:r>
      <w:r>
        <w:rPr>
          <w:sz w:val="21"/>
        </w:rPr>
        <w:t>cash disponible et 311 M€ de cash non disponible ou en transit.</w:t>
      </w:r>
    </w:p>
    <w:p>
      <w:pPr>
        <w:pStyle w:val="BodyText"/>
        <w:spacing w:line="276" w:lineRule="auto" w:before="4"/>
        <w:ind w:left="1132" w:right="671"/>
      </w:pPr>
      <w:r>
        <w:rPr/>
        <w:t>Au 30 septembre 2023, le Groupe a encaissé le produit de cession des premiers magasins ITM et l’acompte au</w:t>
      </w:r>
      <w:r>
        <w:rPr>
          <w:spacing w:val="40"/>
        </w:rPr>
        <w:t> </w:t>
      </w:r>
      <w:r>
        <w:rPr/>
        <w:t>titre de la cession d’environ 70 magasins supplémentaires à réaliser dans les 3 ans.</w:t>
      </w:r>
    </w:p>
    <w:p>
      <w:pPr>
        <w:pStyle w:val="BodyText"/>
        <w:spacing w:before="4"/>
        <w:rPr>
          <w:sz w:val="19"/>
        </w:rPr>
      </w:pPr>
      <w:r>
        <w:rPr/>
        <mc:AlternateContent>
          <mc:Choice Requires="wps">
            <w:drawing>
              <wp:anchor distT="0" distB="0" distL="0" distR="0" allowOverlap="1" layoutInCell="1" locked="0" behindDoc="1" simplePos="0" relativeHeight="487593472">
                <wp:simplePos x="0" y="0"/>
                <wp:positionH relativeFrom="page">
                  <wp:posOffset>719327</wp:posOffset>
                </wp:positionH>
                <wp:positionV relativeFrom="paragraph">
                  <wp:posOffset>165418</wp:posOffset>
                </wp:positionV>
                <wp:extent cx="1829435"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829435" cy="6350"/>
                        </a:xfrm>
                        <a:custGeom>
                          <a:avLst/>
                          <a:gdLst/>
                          <a:ahLst/>
                          <a:cxnLst/>
                          <a:rect l="l" t="t" r="r" b="b"/>
                          <a:pathLst>
                            <a:path w="1829435" h="6350">
                              <a:moveTo>
                                <a:pt x="1829435" y="0"/>
                              </a:moveTo>
                              <a:lnTo>
                                <a:pt x="0" y="0"/>
                              </a:lnTo>
                              <a:lnTo>
                                <a:pt x="0" y="6095"/>
                              </a:lnTo>
                              <a:lnTo>
                                <a:pt x="1829435" y="6095"/>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13.025083pt;width:144.050pt;height:.47998pt;mso-position-horizontal-relative:page;mso-position-vertical-relative:paragraph;z-index:-15723008;mso-wrap-distance-left:0;mso-wrap-distance-right:0" id="docshape26" filled="true" fillcolor="#7e7e7e" stroked="false">
                <v:fill type="solid"/>
                <w10:wrap type="topAndBottom"/>
              </v:rect>
            </w:pict>
          </mc:Fallback>
        </mc:AlternateContent>
      </w:r>
    </w:p>
    <w:p>
      <w:pPr>
        <w:spacing w:before="75"/>
        <w:ind w:left="1132" w:right="671" w:firstLine="0"/>
        <w:jc w:val="left"/>
        <w:rPr>
          <w:sz w:val="15"/>
        </w:rPr>
      </w:pPr>
      <w:r>
        <w:rPr>
          <w:color w:val="0D0D0D"/>
          <w:position w:val="4"/>
          <w:sz w:val="10"/>
        </w:rPr>
        <w:t>1</w:t>
      </w:r>
      <w:r>
        <w:rPr>
          <w:color w:val="0D0D0D"/>
          <w:spacing w:val="9"/>
          <w:position w:val="4"/>
          <w:sz w:val="10"/>
        </w:rPr>
        <w:t> </w:t>
      </w:r>
      <w:r>
        <w:rPr>
          <w:sz w:val="15"/>
        </w:rPr>
        <w:t>Le</w:t>
      </w:r>
      <w:r>
        <w:rPr>
          <w:spacing w:val="-3"/>
          <w:sz w:val="15"/>
        </w:rPr>
        <w:t> </w:t>
      </w:r>
      <w:r>
        <w:rPr>
          <w:sz w:val="15"/>
        </w:rPr>
        <w:t>GMV</w:t>
      </w:r>
      <w:r>
        <w:rPr>
          <w:spacing w:val="-1"/>
          <w:sz w:val="15"/>
        </w:rPr>
        <w:t> </w:t>
      </w:r>
      <w:r>
        <w:rPr>
          <w:sz w:val="15"/>
        </w:rPr>
        <w:t>(gross</w:t>
      </w:r>
      <w:r>
        <w:rPr>
          <w:spacing w:val="-1"/>
          <w:sz w:val="15"/>
        </w:rPr>
        <w:t> </w:t>
      </w:r>
      <w:r>
        <w:rPr>
          <w:sz w:val="15"/>
        </w:rPr>
        <w:t>merchandise</w:t>
      </w:r>
      <w:r>
        <w:rPr>
          <w:spacing w:val="-3"/>
          <w:sz w:val="15"/>
        </w:rPr>
        <w:t> </w:t>
      </w:r>
      <w:r>
        <w:rPr>
          <w:sz w:val="15"/>
        </w:rPr>
        <w:t>volume)</w:t>
      </w:r>
      <w:r>
        <w:rPr>
          <w:spacing w:val="-2"/>
          <w:sz w:val="15"/>
        </w:rPr>
        <w:t> </w:t>
      </w:r>
      <w:r>
        <w:rPr>
          <w:sz w:val="15"/>
        </w:rPr>
        <w:t>comprend,</w:t>
      </w:r>
      <w:r>
        <w:rPr>
          <w:spacing w:val="-1"/>
          <w:sz w:val="15"/>
        </w:rPr>
        <w:t> </w:t>
      </w:r>
      <w:r>
        <w:rPr>
          <w:sz w:val="15"/>
        </w:rPr>
        <w:t>toutes</w:t>
      </w:r>
      <w:r>
        <w:rPr>
          <w:spacing w:val="-1"/>
          <w:sz w:val="15"/>
        </w:rPr>
        <w:t> </w:t>
      </w:r>
      <w:r>
        <w:rPr>
          <w:sz w:val="15"/>
        </w:rPr>
        <w:t>taxes</w:t>
      </w:r>
      <w:r>
        <w:rPr>
          <w:spacing w:val="-4"/>
          <w:sz w:val="15"/>
        </w:rPr>
        <w:t> </w:t>
      </w:r>
      <w:r>
        <w:rPr>
          <w:sz w:val="15"/>
        </w:rPr>
        <w:t>comprises,</w:t>
      </w:r>
      <w:r>
        <w:rPr>
          <w:spacing w:val="-1"/>
          <w:sz w:val="15"/>
        </w:rPr>
        <w:t> </w:t>
      </w:r>
      <w:r>
        <w:rPr>
          <w:sz w:val="15"/>
        </w:rPr>
        <w:t>les</w:t>
      </w:r>
      <w:r>
        <w:rPr>
          <w:spacing w:val="-1"/>
          <w:sz w:val="15"/>
        </w:rPr>
        <w:t> </w:t>
      </w:r>
      <w:r>
        <w:rPr>
          <w:sz w:val="15"/>
        </w:rPr>
        <w:t>ventes</w:t>
      </w:r>
      <w:r>
        <w:rPr>
          <w:spacing w:val="-1"/>
          <w:sz w:val="15"/>
        </w:rPr>
        <w:t> </w:t>
      </w:r>
      <w:r>
        <w:rPr>
          <w:sz w:val="15"/>
        </w:rPr>
        <w:t>de</w:t>
      </w:r>
      <w:r>
        <w:rPr>
          <w:spacing w:val="-3"/>
          <w:sz w:val="15"/>
        </w:rPr>
        <w:t> </w:t>
      </w:r>
      <w:r>
        <w:rPr>
          <w:sz w:val="15"/>
        </w:rPr>
        <w:t>marchandises,</w:t>
      </w:r>
      <w:r>
        <w:rPr>
          <w:spacing w:val="-1"/>
          <w:sz w:val="15"/>
        </w:rPr>
        <w:t> </w:t>
      </w:r>
      <w:r>
        <w:rPr>
          <w:sz w:val="15"/>
        </w:rPr>
        <w:t>les</w:t>
      </w:r>
      <w:r>
        <w:rPr>
          <w:spacing w:val="-1"/>
          <w:sz w:val="15"/>
        </w:rPr>
        <w:t> </w:t>
      </w:r>
      <w:r>
        <w:rPr>
          <w:sz w:val="15"/>
        </w:rPr>
        <w:t>autres</w:t>
      </w:r>
      <w:r>
        <w:rPr>
          <w:spacing w:val="-1"/>
          <w:sz w:val="15"/>
        </w:rPr>
        <w:t> </w:t>
      </w:r>
      <w:r>
        <w:rPr>
          <w:sz w:val="15"/>
        </w:rPr>
        <w:t>revenus</w:t>
      </w:r>
      <w:r>
        <w:rPr>
          <w:spacing w:val="-4"/>
          <w:sz w:val="15"/>
        </w:rPr>
        <w:t> </w:t>
      </w:r>
      <w:r>
        <w:rPr>
          <w:sz w:val="15"/>
        </w:rPr>
        <w:t>et</w:t>
      </w:r>
      <w:r>
        <w:rPr>
          <w:spacing w:val="-2"/>
          <w:sz w:val="15"/>
        </w:rPr>
        <w:t> </w:t>
      </w:r>
      <w:r>
        <w:rPr>
          <w:sz w:val="15"/>
        </w:rPr>
        <w:t>le</w:t>
      </w:r>
      <w:r>
        <w:rPr>
          <w:spacing w:val="-3"/>
          <w:sz w:val="15"/>
        </w:rPr>
        <w:t> </w:t>
      </w:r>
      <w:r>
        <w:rPr>
          <w:sz w:val="15"/>
        </w:rPr>
        <w:t>volume</w:t>
      </w:r>
      <w:r>
        <w:rPr>
          <w:spacing w:val="-3"/>
          <w:sz w:val="15"/>
        </w:rPr>
        <w:t> </w:t>
      </w:r>
      <w:r>
        <w:rPr>
          <w:sz w:val="15"/>
        </w:rPr>
        <w:t>d’affaires</w:t>
      </w:r>
      <w:r>
        <w:rPr>
          <w:spacing w:val="-1"/>
          <w:sz w:val="15"/>
        </w:rPr>
        <w:t> </w:t>
      </w:r>
      <w:r>
        <w:rPr>
          <w:sz w:val="15"/>
        </w:rPr>
        <w:t>de</w:t>
      </w:r>
      <w:r>
        <w:rPr>
          <w:spacing w:val="-3"/>
          <w:sz w:val="15"/>
        </w:rPr>
        <w:t> </w:t>
      </w:r>
      <w:r>
        <w:rPr>
          <w:sz w:val="15"/>
        </w:rPr>
        <w:t>la</w:t>
      </w:r>
      <w:r>
        <w:rPr>
          <w:spacing w:val="40"/>
          <w:sz w:val="15"/>
        </w:rPr>
        <w:t> </w:t>
      </w:r>
      <w:r>
        <w:rPr>
          <w:sz w:val="15"/>
        </w:rPr>
        <w:t>marketplace (sur la base des commandes validées et expédiées) et inclut le volume d’affaires des services B2C et des activités Octopia et C-Logistics</w:t>
      </w:r>
    </w:p>
    <w:p>
      <w:pPr>
        <w:spacing w:line="182" w:lineRule="exact" w:before="0"/>
        <w:ind w:left="1132" w:right="0" w:firstLine="0"/>
        <w:jc w:val="left"/>
        <w:rPr>
          <w:sz w:val="15"/>
        </w:rPr>
      </w:pPr>
      <w:r>
        <w:rPr>
          <w:color w:val="0D0D0D"/>
          <w:position w:val="4"/>
          <w:sz w:val="10"/>
        </w:rPr>
        <w:t>2</w:t>
      </w:r>
      <w:r>
        <w:rPr>
          <w:color w:val="0D0D0D"/>
          <w:spacing w:val="8"/>
          <w:position w:val="4"/>
          <w:sz w:val="10"/>
        </w:rPr>
        <w:t> </w:t>
      </w:r>
      <w:r>
        <w:rPr>
          <w:color w:val="0D0D0D"/>
          <w:sz w:val="15"/>
        </w:rPr>
        <w:t>Hors</w:t>
      </w:r>
      <w:r>
        <w:rPr>
          <w:color w:val="0D0D0D"/>
          <w:spacing w:val="-1"/>
          <w:sz w:val="15"/>
        </w:rPr>
        <w:t> </w:t>
      </w:r>
      <w:r>
        <w:rPr>
          <w:color w:val="0D0D0D"/>
          <w:spacing w:val="-2"/>
          <w:sz w:val="15"/>
        </w:rPr>
        <w:t>taxes</w:t>
      </w:r>
    </w:p>
    <w:p>
      <w:pPr>
        <w:spacing w:before="2"/>
        <w:ind w:left="1132" w:right="750" w:firstLine="0"/>
        <w:jc w:val="left"/>
        <w:rPr>
          <w:sz w:val="15"/>
        </w:rPr>
      </w:pPr>
      <w:r>
        <w:rPr>
          <w:color w:val="0D0D0D"/>
          <w:position w:val="4"/>
          <w:sz w:val="10"/>
        </w:rPr>
        <w:t>3</w:t>
      </w:r>
      <w:r>
        <w:rPr>
          <w:color w:val="0D0D0D"/>
          <w:spacing w:val="9"/>
          <w:position w:val="4"/>
          <w:sz w:val="10"/>
        </w:rPr>
        <w:t> </w:t>
      </w:r>
      <w:r>
        <w:rPr>
          <w:color w:val="0D0D0D"/>
          <w:sz w:val="15"/>
        </w:rPr>
        <w:t>Périmètre</w:t>
      </w:r>
      <w:r>
        <w:rPr>
          <w:color w:val="0D0D0D"/>
          <w:spacing w:val="-3"/>
          <w:sz w:val="15"/>
        </w:rPr>
        <w:t> </w:t>
      </w:r>
      <w:r>
        <w:rPr>
          <w:color w:val="0D0D0D"/>
          <w:sz w:val="15"/>
        </w:rPr>
        <w:t>tel</w:t>
      </w:r>
      <w:r>
        <w:rPr>
          <w:color w:val="0D0D0D"/>
          <w:spacing w:val="-3"/>
          <w:sz w:val="15"/>
        </w:rPr>
        <w:t> </w:t>
      </w:r>
      <w:r>
        <w:rPr>
          <w:color w:val="0D0D0D"/>
          <w:sz w:val="15"/>
        </w:rPr>
        <w:t>que</w:t>
      </w:r>
      <w:r>
        <w:rPr>
          <w:color w:val="0D0D0D"/>
          <w:spacing w:val="-3"/>
          <w:sz w:val="15"/>
        </w:rPr>
        <w:t> </w:t>
      </w:r>
      <w:r>
        <w:rPr>
          <w:color w:val="0D0D0D"/>
          <w:sz w:val="15"/>
        </w:rPr>
        <w:t>défini</w:t>
      </w:r>
      <w:r>
        <w:rPr>
          <w:color w:val="0D0D0D"/>
          <w:spacing w:val="-3"/>
          <w:sz w:val="15"/>
        </w:rPr>
        <w:t> </w:t>
      </w:r>
      <w:r>
        <w:rPr>
          <w:color w:val="0D0D0D"/>
          <w:sz w:val="15"/>
        </w:rPr>
        <w:t>dans</w:t>
      </w:r>
      <w:r>
        <w:rPr>
          <w:color w:val="0D0D0D"/>
          <w:spacing w:val="-1"/>
          <w:sz w:val="15"/>
        </w:rPr>
        <w:t> </w:t>
      </w:r>
      <w:r>
        <w:rPr>
          <w:color w:val="0D0D0D"/>
          <w:sz w:val="15"/>
        </w:rPr>
        <w:t>les</w:t>
      </w:r>
      <w:r>
        <w:rPr>
          <w:color w:val="0D0D0D"/>
          <w:spacing w:val="-1"/>
          <w:sz w:val="15"/>
        </w:rPr>
        <w:t> </w:t>
      </w:r>
      <w:r>
        <w:rPr>
          <w:color w:val="0D0D0D"/>
          <w:sz w:val="15"/>
        </w:rPr>
        <w:t>documentations</w:t>
      </w:r>
      <w:r>
        <w:rPr>
          <w:color w:val="0D0D0D"/>
          <w:spacing w:val="-1"/>
          <w:sz w:val="15"/>
        </w:rPr>
        <w:t> </w:t>
      </w:r>
      <w:r>
        <w:rPr>
          <w:color w:val="0D0D0D"/>
          <w:sz w:val="15"/>
        </w:rPr>
        <w:t>de</w:t>
      </w:r>
      <w:r>
        <w:rPr>
          <w:color w:val="0D0D0D"/>
          <w:spacing w:val="-3"/>
          <w:sz w:val="15"/>
        </w:rPr>
        <w:t> </w:t>
      </w:r>
      <w:r>
        <w:rPr>
          <w:color w:val="0D0D0D"/>
          <w:sz w:val="15"/>
        </w:rPr>
        <w:t>refinancement</w:t>
      </w:r>
      <w:r>
        <w:rPr>
          <w:color w:val="0D0D0D"/>
          <w:spacing w:val="-2"/>
          <w:sz w:val="15"/>
        </w:rPr>
        <w:t> </w:t>
      </w:r>
      <w:r>
        <w:rPr>
          <w:color w:val="0D0D0D"/>
          <w:sz w:val="15"/>
        </w:rPr>
        <w:t>obligataire</w:t>
      </w:r>
      <w:r>
        <w:rPr>
          <w:color w:val="0D0D0D"/>
          <w:spacing w:val="-3"/>
          <w:sz w:val="15"/>
        </w:rPr>
        <w:t> </w:t>
      </w:r>
      <w:r>
        <w:rPr>
          <w:color w:val="0D0D0D"/>
          <w:sz w:val="15"/>
        </w:rPr>
        <w:t>avec</w:t>
      </w:r>
      <w:r>
        <w:rPr>
          <w:color w:val="0D0D0D"/>
          <w:spacing w:val="-1"/>
          <w:sz w:val="15"/>
        </w:rPr>
        <w:t> </w:t>
      </w:r>
      <w:r>
        <w:rPr>
          <w:color w:val="0D0D0D"/>
          <w:sz w:val="15"/>
        </w:rPr>
        <w:t>principalement</w:t>
      </w:r>
      <w:r>
        <w:rPr>
          <w:color w:val="0D0D0D"/>
          <w:spacing w:val="-1"/>
          <w:sz w:val="15"/>
        </w:rPr>
        <w:t> </w:t>
      </w:r>
      <w:r>
        <w:rPr>
          <w:color w:val="0D0D0D"/>
          <w:sz w:val="15"/>
        </w:rPr>
        <w:t>Segisor</w:t>
      </w:r>
      <w:r>
        <w:rPr>
          <w:color w:val="0D0D0D"/>
          <w:spacing w:val="-2"/>
          <w:sz w:val="15"/>
        </w:rPr>
        <w:t> </w:t>
      </w:r>
      <w:r>
        <w:rPr>
          <w:color w:val="0D0D0D"/>
          <w:sz w:val="15"/>
        </w:rPr>
        <w:t>et</w:t>
      </w:r>
      <w:r>
        <w:rPr>
          <w:color w:val="0D0D0D"/>
          <w:spacing w:val="-2"/>
          <w:sz w:val="15"/>
        </w:rPr>
        <w:t> </w:t>
      </w:r>
      <w:r>
        <w:rPr>
          <w:color w:val="0D0D0D"/>
          <w:sz w:val="15"/>
        </w:rPr>
        <w:t>Wilkes</w:t>
      </w:r>
      <w:r>
        <w:rPr>
          <w:color w:val="0D0D0D"/>
          <w:spacing w:val="-4"/>
          <w:sz w:val="15"/>
        </w:rPr>
        <w:t> </w:t>
      </w:r>
      <w:r>
        <w:rPr>
          <w:color w:val="0D0D0D"/>
          <w:sz w:val="15"/>
        </w:rPr>
        <w:t>comptabilisés</w:t>
      </w:r>
      <w:r>
        <w:rPr>
          <w:color w:val="0D0D0D"/>
          <w:spacing w:val="-1"/>
          <w:sz w:val="15"/>
        </w:rPr>
        <w:t> </w:t>
      </w:r>
      <w:r>
        <w:rPr>
          <w:color w:val="0D0D0D"/>
          <w:sz w:val="15"/>
        </w:rPr>
        <w:t>dans</w:t>
      </w:r>
      <w:r>
        <w:rPr>
          <w:color w:val="0D0D0D"/>
          <w:spacing w:val="-1"/>
          <w:sz w:val="15"/>
        </w:rPr>
        <w:t> </w:t>
      </w:r>
      <w:r>
        <w:rPr>
          <w:color w:val="0D0D0D"/>
          <w:sz w:val="15"/>
        </w:rPr>
        <w:t>le</w:t>
      </w:r>
      <w:r>
        <w:rPr>
          <w:color w:val="0D0D0D"/>
          <w:spacing w:val="-3"/>
          <w:sz w:val="15"/>
        </w:rPr>
        <w:t> </w:t>
      </w:r>
      <w:r>
        <w:rPr>
          <w:color w:val="0D0D0D"/>
          <w:sz w:val="15"/>
        </w:rPr>
        <w:t>périmètre</w:t>
      </w:r>
      <w:r>
        <w:rPr>
          <w:color w:val="0D0D0D"/>
          <w:spacing w:val="40"/>
          <w:sz w:val="15"/>
        </w:rPr>
        <w:t> </w:t>
      </w:r>
      <w:r>
        <w:rPr>
          <w:color w:val="0D0D0D"/>
          <w:sz w:val="15"/>
        </w:rPr>
        <w:t>France Retail + E-</w:t>
      </w:r>
      <w:r>
        <w:rPr>
          <w:sz w:val="15"/>
        </w:rPr>
        <w:t>commerce (y compris GreenYellow)</w:t>
      </w:r>
    </w:p>
    <w:p>
      <w:pPr>
        <w:spacing w:before="0"/>
        <w:ind w:left="1132" w:right="671" w:firstLine="0"/>
        <w:jc w:val="left"/>
        <w:rPr>
          <w:sz w:val="15"/>
        </w:rPr>
      </w:pPr>
      <w:r>
        <w:rPr>
          <w:color w:val="0D0D0D"/>
          <w:position w:val="4"/>
          <w:sz w:val="10"/>
        </w:rPr>
        <w:t>4</w:t>
      </w:r>
      <w:r>
        <w:rPr>
          <w:color w:val="0D0D0D"/>
          <w:spacing w:val="9"/>
          <w:position w:val="4"/>
          <w:sz w:val="10"/>
        </w:rPr>
        <w:t> </w:t>
      </w:r>
      <w:r>
        <w:rPr>
          <w:color w:val="0D0D0D"/>
          <w:sz w:val="15"/>
        </w:rPr>
        <w:t>Périmètre</w:t>
      </w:r>
      <w:r>
        <w:rPr>
          <w:color w:val="0D0D0D"/>
          <w:spacing w:val="-3"/>
          <w:sz w:val="15"/>
        </w:rPr>
        <w:t> </w:t>
      </w:r>
      <w:r>
        <w:rPr>
          <w:color w:val="0D0D0D"/>
          <w:sz w:val="15"/>
        </w:rPr>
        <w:t>France</w:t>
      </w:r>
      <w:r>
        <w:rPr>
          <w:color w:val="0D0D0D"/>
          <w:spacing w:val="-3"/>
          <w:sz w:val="15"/>
        </w:rPr>
        <w:t> </w:t>
      </w:r>
      <w:r>
        <w:rPr>
          <w:color w:val="0D0D0D"/>
          <w:sz w:val="15"/>
        </w:rPr>
        <w:t>Retail</w:t>
      </w:r>
      <w:r>
        <w:rPr>
          <w:color w:val="0D0D0D"/>
          <w:spacing w:val="-3"/>
          <w:sz w:val="15"/>
        </w:rPr>
        <w:t> </w:t>
      </w:r>
      <w:r>
        <w:rPr>
          <w:color w:val="0D0D0D"/>
          <w:sz w:val="15"/>
        </w:rPr>
        <w:t>+</w:t>
      </w:r>
      <w:r>
        <w:rPr>
          <w:color w:val="0D0D0D"/>
          <w:spacing w:val="-3"/>
          <w:sz w:val="15"/>
        </w:rPr>
        <w:t> </w:t>
      </w:r>
      <w:r>
        <w:rPr>
          <w:color w:val="0D0D0D"/>
          <w:sz w:val="15"/>
        </w:rPr>
        <w:t>E-commerce</w:t>
      </w:r>
      <w:r>
        <w:rPr>
          <w:color w:val="0D0D0D"/>
          <w:spacing w:val="-5"/>
          <w:sz w:val="15"/>
        </w:rPr>
        <w:t> </w:t>
      </w:r>
      <w:r>
        <w:rPr>
          <w:color w:val="0D0D0D"/>
          <w:sz w:val="15"/>
        </w:rPr>
        <w:t>y</w:t>
      </w:r>
      <w:r>
        <w:rPr>
          <w:color w:val="0D0D0D"/>
          <w:spacing w:val="-1"/>
          <w:sz w:val="15"/>
        </w:rPr>
        <w:t> </w:t>
      </w:r>
      <w:r>
        <w:rPr>
          <w:color w:val="0D0D0D"/>
          <w:sz w:val="15"/>
        </w:rPr>
        <w:t>compris</w:t>
      </w:r>
      <w:r>
        <w:rPr>
          <w:color w:val="0D0D0D"/>
          <w:spacing w:val="-1"/>
          <w:sz w:val="15"/>
        </w:rPr>
        <w:t> </w:t>
      </w:r>
      <w:r>
        <w:rPr>
          <w:color w:val="0D0D0D"/>
          <w:sz w:val="15"/>
        </w:rPr>
        <w:t>Segisor</w:t>
      </w:r>
      <w:r>
        <w:rPr>
          <w:color w:val="0D0D0D"/>
          <w:spacing w:val="-2"/>
          <w:sz w:val="15"/>
        </w:rPr>
        <w:t> </w:t>
      </w:r>
      <w:r>
        <w:rPr>
          <w:color w:val="0D0D0D"/>
          <w:sz w:val="15"/>
        </w:rPr>
        <w:t>(hors</w:t>
      </w:r>
      <w:r>
        <w:rPr>
          <w:color w:val="0D0D0D"/>
          <w:spacing w:val="-1"/>
          <w:sz w:val="15"/>
        </w:rPr>
        <w:t> </w:t>
      </w:r>
      <w:r>
        <w:rPr>
          <w:color w:val="0D0D0D"/>
          <w:sz w:val="15"/>
        </w:rPr>
        <w:t>GreenYellow) ;</w:t>
      </w:r>
      <w:r>
        <w:rPr>
          <w:color w:val="0D0D0D"/>
          <w:spacing w:val="-1"/>
          <w:sz w:val="15"/>
        </w:rPr>
        <w:t> </w:t>
      </w:r>
      <w:r>
        <w:rPr>
          <w:color w:val="0D0D0D"/>
          <w:sz w:val="15"/>
        </w:rPr>
        <w:t>dette</w:t>
      </w:r>
      <w:r>
        <w:rPr>
          <w:color w:val="0D0D0D"/>
          <w:spacing w:val="-3"/>
          <w:sz w:val="15"/>
        </w:rPr>
        <w:t> </w:t>
      </w:r>
      <w:r>
        <w:rPr>
          <w:color w:val="0D0D0D"/>
          <w:sz w:val="15"/>
        </w:rPr>
        <w:t>financière</w:t>
      </w:r>
      <w:r>
        <w:rPr>
          <w:color w:val="0D0D0D"/>
          <w:spacing w:val="-3"/>
          <w:sz w:val="15"/>
        </w:rPr>
        <w:t> </w:t>
      </w:r>
      <w:r>
        <w:rPr>
          <w:color w:val="0D0D0D"/>
          <w:sz w:val="15"/>
        </w:rPr>
        <w:t>brute</w:t>
      </w:r>
      <w:r>
        <w:rPr>
          <w:color w:val="0D0D0D"/>
          <w:spacing w:val="-3"/>
          <w:sz w:val="15"/>
        </w:rPr>
        <w:t> </w:t>
      </w:r>
      <w:r>
        <w:rPr>
          <w:color w:val="0D0D0D"/>
          <w:sz w:val="15"/>
        </w:rPr>
        <w:t>au</w:t>
      </w:r>
      <w:r>
        <w:rPr>
          <w:color w:val="0D0D0D"/>
          <w:spacing w:val="-2"/>
          <w:sz w:val="15"/>
        </w:rPr>
        <w:t> </w:t>
      </w:r>
      <w:r>
        <w:rPr>
          <w:color w:val="0D0D0D"/>
          <w:sz w:val="15"/>
        </w:rPr>
        <w:t>30/09/23</w:t>
      </w:r>
      <w:r>
        <w:rPr>
          <w:color w:val="0D0D0D"/>
          <w:spacing w:val="-1"/>
          <w:sz w:val="15"/>
        </w:rPr>
        <w:t> </w:t>
      </w:r>
      <w:r>
        <w:rPr>
          <w:color w:val="0D0D0D"/>
          <w:sz w:val="15"/>
        </w:rPr>
        <w:t>:</w:t>
      </w:r>
      <w:r>
        <w:rPr>
          <w:color w:val="0D0D0D"/>
          <w:spacing w:val="-1"/>
          <w:sz w:val="15"/>
        </w:rPr>
        <w:t> </w:t>
      </w:r>
      <w:r>
        <w:rPr>
          <w:color w:val="0D0D0D"/>
          <w:sz w:val="15"/>
        </w:rPr>
        <w:t>6,9</w:t>
      </w:r>
      <w:r>
        <w:rPr>
          <w:color w:val="0D0D0D"/>
          <w:spacing w:val="-4"/>
          <w:sz w:val="15"/>
        </w:rPr>
        <w:t> </w:t>
      </w:r>
      <w:r>
        <w:rPr>
          <w:color w:val="0D0D0D"/>
          <w:sz w:val="15"/>
        </w:rPr>
        <w:t>Mds€</w:t>
      </w:r>
      <w:r>
        <w:rPr>
          <w:color w:val="0D0D0D"/>
          <w:spacing w:val="-1"/>
          <w:sz w:val="15"/>
        </w:rPr>
        <w:t> </w:t>
      </w:r>
      <w:r>
        <w:rPr>
          <w:color w:val="0D0D0D"/>
          <w:sz w:val="15"/>
        </w:rPr>
        <w:t>dont</w:t>
      </w:r>
      <w:r>
        <w:rPr>
          <w:color w:val="0D0D0D"/>
          <w:spacing w:val="-2"/>
          <w:sz w:val="15"/>
        </w:rPr>
        <w:t> </w:t>
      </w:r>
      <w:r>
        <w:rPr>
          <w:color w:val="0D0D0D"/>
          <w:sz w:val="15"/>
        </w:rPr>
        <w:t>obligations</w:t>
      </w:r>
      <w:r>
        <w:rPr>
          <w:color w:val="0D0D0D"/>
          <w:spacing w:val="-1"/>
          <w:sz w:val="15"/>
        </w:rPr>
        <w:t> </w:t>
      </w:r>
      <w:r>
        <w:rPr>
          <w:color w:val="0D0D0D"/>
          <w:sz w:val="15"/>
        </w:rPr>
        <w:t>non</w:t>
      </w:r>
      <w:r>
        <w:rPr>
          <w:color w:val="0D0D0D"/>
          <w:spacing w:val="-2"/>
          <w:sz w:val="15"/>
        </w:rPr>
        <w:t> </w:t>
      </w:r>
      <w:r>
        <w:rPr>
          <w:color w:val="0D0D0D"/>
          <w:sz w:val="15"/>
        </w:rPr>
        <w:t>sécurisées</w:t>
      </w:r>
      <w:r>
        <w:rPr>
          <w:color w:val="0D0D0D"/>
          <w:spacing w:val="40"/>
          <w:sz w:val="15"/>
        </w:rPr>
        <w:t> </w:t>
      </w:r>
      <w:r>
        <w:rPr>
          <w:color w:val="0D0D0D"/>
          <w:sz w:val="15"/>
        </w:rPr>
        <w:t>pour 2,2 Mds€, RCF pour 2,1 Mds€, Term Loan B pour 1,4 Md€ et Quatrim pour 0,6 Md€</w:t>
      </w:r>
    </w:p>
    <w:p>
      <w:pPr>
        <w:spacing w:after="0"/>
        <w:jc w:val="left"/>
        <w:rPr>
          <w:sz w:val="15"/>
        </w:rPr>
        <w:sectPr>
          <w:pgSz w:w="11910" w:h="16840"/>
          <w:pgMar w:header="0" w:footer="215" w:top="1120" w:bottom="400" w:left="0" w:right="460"/>
        </w:sectPr>
      </w:pPr>
    </w:p>
    <w:p>
      <w:pPr>
        <w:pStyle w:val="BodyText"/>
        <w:spacing w:before="102"/>
        <w:rPr>
          <w:sz w:val="20"/>
        </w:rPr>
      </w:pPr>
    </w:p>
    <w:p>
      <w:pPr>
        <w:pStyle w:val="BodyText"/>
        <w:ind w:left="13"/>
        <w:rPr>
          <w:sz w:val="20"/>
        </w:rPr>
      </w:pPr>
      <w:r>
        <w:rPr>
          <w:sz w:val="20"/>
        </w:rPr>
        <mc:AlternateContent>
          <mc:Choice Requires="wps">
            <w:drawing>
              <wp:inline distT="0" distB="0" distL="0" distR="0">
                <wp:extent cx="3192145" cy="267970"/>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3192145" cy="267970"/>
                        </a:xfrm>
                        <a:prstGeom prst="rect">
                          <a:avLst/>
                        </a:prstGeom>
                        <a:solidFill>
                          <a:srgbClr val="3D818E"/>
                        </a:solidFill>
                      </wps:spPr>
                      <wps:txbx>
                        <w:txbxContent>
                          <w:p>
                            <w:pPr>
                              <w:spacing w:before="78"/>
                              <w:ind w:left="1119" w:right="0" w:firstLine="0"/>
                              <w:jc w:val="left"/>
                              <w:rPr>
                                <w:b/>
                                <w:color w:val="000000"/>
                                <w:sz w:val="25"/>
                              </w:rPr>
                            </w:pPr>
                            <w:r>
                              <w:rPr>
                                <w:b/>
                                <w:color w:val="FFFFFF"/>
                                <w:sz w:val="25"/>
                              </w:rPr>
                              <w:t>Actualisation</w:t>
                            </w:r>
                            <w:r>
                              <w:rPr>
                                <w:b/>
                                <w:color w:val="FFFFFF"/>
                                <w:spacing w:val="-13"/>
                                <w:sz w:val="25"/>
                              </w:rPr>
                              <w:t> </w:t>
                            </w:r>
                            <w:r>
                              <w:rPr>
                                <w:b/>
                                <w:color w:val="FFFFFF"/>
                                <w:sz w:val="25"/>
                              </w:rPr>
                              <w:t>des</w:t>
                            </w:r>
                            <w:r>
                              <w:rPr>
                                <w:b/>
                                <w:color w:val="FFFFFF"/>
                                <w:spacing w:val="-15"/>
                                <w:sz w:val="25"/>
                              </w:rPr>
                              <w:t> </w:t>
                            </w:r>
                            <w:r>
                              <w:rPr>
                                <w:b/>
                                <w:color w:val="FFFFFF"/>
                                <w:sz w:val="25"/>
                              </w:rPr>
                              <w:t>Perspectives</w:t>
                            </w:r>
                            <w:r>
                              <w:rPr>
                                <w:b/>
                                <w:color w:val="FFFFFF"/>
                                <w:spacing w:val="-14"/>
                                <w:sz w:val="25"/>
                              </w:rPr>
                              <w:t> </w:t>
                            </w:r>
                            <w:r>
                              <w:rPr>
                                <w:b/>
                                <w:color w:val="FFFFFF"/>
                                <w:spacing w:val="-4"/>
                                <w:sz w:val="25"/>
                              </w:rPr>
                              <w:t>2023</w:t>
                            </w:r>
                          </w:p>
                        </w:txbxContent>
                      </wps:txbx>
                      <wps:bodyPr wrap="square" lIns="0" tIns="0" rIns="0" bIns="0" rtlCol="0">
                        <a:noAutofit/>
                      </wps:bodyPr>
                    </wps:wsp>
                  </a:graphicData>
                </a:graphic>
              </wp:inline>
            </w:drawing>
          </mc:Choice>
          <mc:Fallback>
            <w:pict>
              <v:shape style="width:251.35pt;height:21.1pt;mso-position-horizontal-relative:char;mso-position-vertical-relative:line" type="#_x0000_t202" id="docshape27" filled="true" fillcolor="#3d818e" stroked="false">
                <w10:anchorlock/>
                <v:textbox inset="0,0,0,0">
                  <w:txbxContent>
                    <w:p>
                      <w:pPr>
                        <w:spacing w:before="78"/>
                        <w:ind w:left="1119" w:right="0" w:firstLine="0"/>
                        <w:jc w:val="left"/>
                        <w:rPr>
                          <w:b/>
                          <w:color w:val="000000"/>
                          <w:sz w:val="25"/>
                        </w:rPr>
                      </w:pPr>
                      <w:r>
                        <w:rPr>
                          <w:b/>
                          <w:color w:val="FFFFFF"/>
                          <w:sz w:val="25"/>
                        </w:rPr>
                        <w:t>Actualisation</w:t>
                      </w:r>
                      <w:r>
                        <w:rPr>
                          <w:b/>
                          <w:color w:val="FFFFFF"/>
                          <w:spacing w:val="-13"/>
                          <w:sz w:val="25"/>
                        </w:rPr>
                        <w:t> </w:t>
                      </w:r>
                      <w:r>
                        <w:rPr>
                          <w:b/>
                          <w:color w:val="FFFFFF"/>
                          <w:sz w:val="25"/>
                        </w:rPr>
                        <w:t>des</w:t>
                      </w:r>
                      <w:r>
                        <w:rPr>
                          <w:b/>
                          <w:color w:val="FFFFFF"/>
                          <w:spacing w:val="-15"/>
                          <w:sz w:val="25"/>
                        </w:rPr>
                        <w:t> </w:t>
                      </w:r>
                      <w:r>
                        <w:rPr>
                          <w:b/>
                          <w:color w:val="FFFFFF"/>
                          <w:sz w:val="25"/>
                        </w:rPr>
                        <w:t>Perspectives</w:t>
                      </w:r>
                      <w:r>
                        <w:rPr>
                          <w:b/>
                          <w:color w:val="FFFFFF"/>
                          <w:spacing w:val="-14"/>
                          <w:sz w:val="25"/>
                        </w:rPr>
                        <w:t> </w:t>
                      </w:r>
                      <w:r>
                        <w:rPr>
                          <w:b/>
                          <w:color w:val="FFFFFF"/>
                          <w:spacing w:val="-4"/>
                          <w:sz w:val="25"/>
                        </w:rPr>
                        <w:t>2023</w:t>
                      </w:r>
                    </w:p>
                  </w:txbxContent>
                </v:textbox>
                <v:fill type="solid"/>
              </v:shape>
            </w:pict>
          </mc:Fallback>
        </mc:AlternateContent>
      </w:r>
      <w:r>
        <w:rPr>
          <w:sz w:val="20"/>
        </w:rPr>
      </w:r>
    </w:p>
    <w:p>
      <w:pPr>
        <w:pStyle w:val="BodyText"/>
        <w:spacing w:line="273" w:lineRule="auto" w:before="158"/>
        <w:ind w:left="1132" w:right="676"/>
        <w:jc w:val="both"/>
      </w:pPr>
      <w:r>
        <w:rPr/>
        <w:t>Le chiffre d’affaires et l’EBITDA des 9 premiers mois 2023 restent impactés par les mesures de réajustement tarifaire et la reprise plus progressive des Hypermarchés et Supermarchés.</w:t>
      </w:r>
    </w:p>
    <w:p>
      <w:pPr>
        <w:pStyle w:val="BodyText"/>
        <w:spacing w:line="280" w:lineRule="auto" w:before="183"/>
        <w:ind w:left="1132" w:right="668"/>
        <w:jc w:val="both"/>
      </w:pPr>
      <w:r>
        <w:rPr/>
        <w:t>Compte</w:t>
      </w:r>
      <w:r>
        <w:rPr>
          <w:spacing w:val="-3"/>
        </w:rPr>
        <w:t> </w:t>
      </w:r>
      <w:r>
        <w:rPr/>
        <w:t>tenu</w:t>
      </w:r>
      <w:r>
        <w:rPr>
          <w:spacing w:val="-4"/>
        </w:rPr>
        <w:t> </w:t>
      </w:r>
      <w:r>
        <w:rPr/>
        <w:t>des</w:t>
      </w:r>
      <w:r>
        <w:rPr>
          <w:spacing w:val="-4"/>
        </w:rPr>
        <w:t> </w:t>
      </w:r>
      <w:r>
        <w:rPr/>
        <w:t>investissements</w:t>
      </w:r>
      <w:r>
        <w:rPr>
          <w:spacing w:val="-4"/>
        </w:rPr>
        <w:t> </w:t>
      </w:r>
      <w:r>
        <w:rPr/>
        <w:t>prix</w:t>
      </w:r>
      <w:r>
        <w:rPr>
          <w:spacing w:val="-4"/>
        </w:rPr>
        <w:t> </w:t>
      </w:r>
      <w:r>
        <w:rPr/>
        <w:t>nécessaires</w:t>
      </w:r>
      <w:r>
        <w:rPr>
          <w:spacing w:val="-4"/>
        </w:rPr>
        <w:t> </w:t>
      </w:r>
      <w:r>
        <w:rPr/>
        <w:t>pour</w:t>
      </w:r>
      <w:r>
        <w:rPr>
          <w:spacing w:val="-5"/>
        </w:rPr>
        <w:t> </w:t>
      </w:r>
      <w:r>
        <w:rPr/>
        <w:t>poursuivre</w:t>
      </w:r>
      <w:r>
        <w:rPr>
          <w:spacing w:val="-3"/>
        </w:rPr>
        <w:t> </w:t>
      </w:r>
      <w:r>
        <w:rPr/>
        <w:t>le</w:t>
      </w:r>
      <w:r>
        <w:rPr>
          <w:spacing w:val="-6"/>
        </w:rPr>
        <w:t> </w:t>
      </w:r>
      <w:r>
        <w:rPr/>
        <w:t>redressement</w:t>
      </w:r>
      <w:r>
        <w:rPr>
          <w:spacing w:val="-5"/>
        </w:rPr>
        <w:t> </w:t>
      </w:r>
      <w:r>
        <w:rPr/>
        <w:t>du</w:t>
      </w:r>
      <w:r>
        <w:rPr>
          <w:spacing w:val="-4"/>
        </w:rPr>
        <w:t> </w:t>
      </w:r>
      <w:r>
        <w:rPr/>
        <w:t>trafic</w:t>
      </w:r>
      <w:r>
        <w:rPr>
          <w:spacing w:val="-4"/>
        </w:rPr>
        <w:t> </w:t>
      </w:r>
      <w:r>
        <w:rPr/>
        <w:t>et</w:t>
      </w:r>
      <w:r>
        <w:rPr>
          <w:spacing w:val="-4"/>
        </w:rPr>
        <w:t> </w:t>
      </w:r>
      <w:r>
        <w:rPr/>
        <w:t>des</w:t>
      </w:r>
      <w:r>
        <w:rPr>
          <w:spacing w:val="-7"/>
        </w:rPr>
        <w:t> </w:t>
      </w:r>
      <w:r>
        <w:rPr/>
        <w:t>volumes</w:t>
      </w:r>
      <w:r>
        <w:rPr>
          <w:spacing w:val="-4"/>
        </w:rPr>
        <w:t> </w:t>
      </w:r>
      <w:r>
        <w:rPr/>
        <w:t>dans un</w:t>
      </w:r>
      <w:r>
        <w:rPr>
          <w:spacing w:val="-5"/>
        </w:rPr>
        <w:t> </w:t>
      </w:r>
      <w:r>
        <w:rPr/>
        <w:t>contexte</w:t>
      </w:r>
      <w:r>
        <w:rPr>
          <w:spacing w:val="-4"/>
        </w:rPr>
        <w:t> </w:t>
      </w:r>
      <w:r>
        <w:rPr/>
        <w:t>concurrentiel</w:t>
      </w:r>
      <w:r>
        <w:rPr>
          <w:spacing w:val="-5"/>
        </w:rPr>
        <w:t> </w:t>
      </w:r>
      <w:r>
        <w:rPr/>
        <w:t>accru,</w:t>
      </w:r>
      <w:r>
        <w:rPr>
          <w:spacing w:val="-5"/>
        </w:rPr>
        <w:t> </w:t>
      </w:r>
      <w:r>
        <w:rPr/>
        <w:t>le</w:t>
      </w:r>
      <w:r>
        <w:rPr>
          <w:spacing w:val="-7"/>
        </w:rPr>
        <w:t> </w:t>
      </w:r>
      <w:r>
        <w:rPr/>
        <w:t>Groupe</w:t>
      </w:r>
      <w:r>
        <w:rPr>
          <w:spacing w:val="-6"/>
        </w:rPr>
        <w:t> </w:t>
      </w:r>
      <w:r>
        <w:rPr/>
        <w:t>estime</w:t>
      </w:r>
      <w:r>
        <w:rPr>
          <w:spacing w:val="-4"/>
        </w:rPr>
        <w:t> </w:t>
      </w:r>
      <w:r>
        <w:rPr/>
        <w:t>désormais</w:t>
      </w:r>
      <w:r>
        <w:rPr>
          <w:spacing w:val="-5"/>
        </w:rPr>
        <w:t> </w:t>
      </w:r>
      <w:r>
        <w:rPr/>
        <w:t>que</w:t>
      </w:r>
      <w:r>
        <w:rPr>
          <w:spacing w:val="-4"/>
        </w:rPr>
        <w:t> </w:t>
      </w:r>
      <w:r>
        <w:rPr/>
        <w:t>l’EBITDA</w:t>
      </w:r>
      <w:r>
        <w:rPr>
          <w:spacing w:val="-7"/>
        </w:rPr>
        <w:t> </w:t>
      </w:r>
      <w:r>
        <w:rPr/>
        <w:t>annuel</w:t>
      </w:r>
      <w:r>
        <w:rPr>
          <w:spacing w:val="-3"/>
        </w:rPr>
        <w:t> </w:t>
      </w:r>
      <w:r>
        <w:rPr/>
        <w:t>sera</w:t>
      </w:r>
      <w:r>
        <w:rPr>
          <w:spacing w:val="-5"/>
        </w:rPr>
        <w:t> </w:t>
      </w:r>
      <w:r>
        <w:rPr/>
        <w:t>inférieur</w:t>
      </w:r>
      <w:r>
        <w:rPr>
          <w:spacing w:val="-2"/>
        </w:rPr>
        <w:t> </w:t>
      </w:r>
      <w:r>
        <w:rPr/>
        <w:t>au</w:t>
      </w:r>
      <w:r>
        <w:rPr>
          <w:spacing w:val="-5"/>
        </w:rPr>
        <w:t> </w:t>
      </w:r>
      <w:r>
        <w:rPr/>
        <w:t>niveau</w:t>
      </w:r>
      <w:r>
        <w:rPr>
          <w:spacing w:val="-8"/>
        </w:rPr>
        <w:t> </w:t>
      </w:r>
      <w:r>
        <w:rPr/>
        <w:t>atteint fin</w:t>
      </w:r>
      <w:r>
        <w:rPr>
          <w:spacing w:val="-12"/>
        </w:rPr>
        <w:t> </w:t>
      </w:r>
      <w:r>
        <w:rPr/>
        <w:t>septembre</w:t>
      </w:r>
      <w:r>
        <w:rPr>
          <w:spacing w:val="-10"/>
        </w:rPr>
        <w:t> </w:t>
      </w:r>
      <w:r>
        <w:rPr/>
        <w:t>2023</w:t>
      </w:r>
      <w:r>
        <w:rPr>
          <w:spacing w:val="-10"/>
        </w:rPr>
        <w:t> </w:t>
      </w:r>
      <w:r>
        <w:rPr/>
        <w:t>sur</w:t>
      </w:r>
      <w:r>
        <w:rPr>
          <w:spacing w:val="-12"/>
        </w:rPr>
        <w:t> </w:t>
      </w:r>
      <w:r>
        <w:rPr/>
        <w:t>12</w:t>
      </w:r>
      <w:r>
        <w:rPr>
          <w:spacing w:val="-8"/>
        </w:rPr>
        <w:t> </w:t>
      </w:r>
      <w:r>
        <w:rPr/>
        <w:t>mois</w:t>
      </w:r>
      <w:r>
        <w:rPr>
          <w:spacing w:val="-10"/>
        </w:rPr>
        <w:t> </w:t>
      </w:r>
      <w:r>
        <w:rPr/>
        <w:t>glissants</w:t>
      </w:r>
      <w:r>
        <w:rPr>
          <w:spacing w:val="-11"/>
        </w:rPr>
        <w:t> </w:t>
      </w:r>
      <w:r>
        <w:rPr/>
        <w:t>(100</w:t>
      </w:r>
      <w:r>
        <w:rPr>
          <w:spacing w:val="-8"/>
        </w:rPr>
        <w:t> </w:t>
      </w:r>
      <w:r>
        <w:rPr/>
        <w:t>M€</w:t>
      </w:r>
      <w:r>
        <w:rPr>
          <w:spacing w:val="-11"/>
        </w:rPr>
        <w:t> </w:t>
      </w:r>
      <w:r>
        <w:rPr/>
        <w:t>après</w:t>
      </w:r>
      <w:r>
        <w:rPr>
          <w:spacing w:val="-10"/>
        </w:rPr>
        <w:t> </w:t>
      </w:r>
      <w:r>
        <w:rPr/>
        <w:t>loyers</w:t>
      </w:r>
      <w:r>
        <w:rPr>
          <w:spacing w:val="-10"/>
        </w:rPr>
        <w:t> </w:t>
      </w:r>
      <w:r>
        <w:rPr/>
        <w:t>contre</w:t>
      </w:r>
      <w:r>
        <w:rPr>
          <w:spacing w:val="-8"/>
        </w:rPr>
        <w:t> </w:t>
      </w:r>
      <w:r>
        <w:rPr/>
        <w:t>une</w:t>
      </w:r>
      <w:r>
        <w:rPr>
          <w:spacing w:val="-9"/>
        </w:rPr>
        <w:t> </w:t>
      </w:r>
      <w:r>
        <w:rPr/>
        <w:t>prévision</w:t>
      </w:r>
      <w:r>
        <w:rPr>
          <w:spacing w:val="-9"/>
        </w:rPr>
        <w:t> </w:t>
      </w:r>
      <w:r>
        <w:rPr/>
        <w:t>de</w:t>
      </w:r>
      <w:r>
        <w:rPr>
          <w:spacing w:val="-11"/>
        </w:rPr>
        <w:t> </w:t>
      </w:r>
      <w:r>
        <w:rPr/>
        <w:t>214</w:t>
      </w:r>
      <w:r>
        <w:rPr>
          <w:spacing w:val="-11"/>
        </w:rPr>
        <w:t> </w:t>
      </w:r>
      <w:r>
        <w:rPr/>
        <w:t>M€</w:t>
      </w:r>
      <w:r>
        <w:rPr>
          <w:spacing w:val="-12"/>
        </w:rPr>
        <w:t> </w:t>
      </w:r>
      <w:r>
        <w:rPr/>
        <w:t>en</w:t>
      </w:r>
      <w:r>
        <w:rPr>
          <w:spacing w:val="-11"/>
        </w:rPr>
        <w:t> </w:t>
      </w:r>
      <w:r>
        <w:rPr/>
        <w:t>juillet</w:t>
      </w:r>
      <w:r>
        <w:rPr>
          <w:spacing w:val="-6"/>
        </w:rPr>
        <w:t> </w:t>
      </w:r>
      <w:r>
        <w:rPr>
          <w:spacing w:val="-2"/>
        </w:rPr>
        <w:t>dernier)</w:t>
      </w:r>
      <w:r>
        <w:rPr>
          <w:rFonts w:ascii="Tahoma" w:hAnsi="Tahoma"/>
          <w:spacing w:val="-2"/>
          <w:position w:val="5"/>
          <w:sz w:val="14"/>
        </w:rPr>
        <w:t>1</w:t>
      </w:r>
      <w:r>
        <w:rPr>
          <w:spacing w:val="-2"/>
        </w:rPr>
        <w:t>.</w:t>
      </w:r>
    </w:p>
    <w:p>
      <w:pPr>
        <w:pStyle w:val="BodyText"/>
        <w:spacing w:before="240"/>
        <w:rPr>
          <w:sz w:val="20"/>
        </w:rPr>
      </w:pPr>
      <w:r>
        <w:rPr/>
        <mc:AlternateContent>
          <mc:Choice Requires="wps">
            <w:drawing>
              <wp:anchor distT="0" distB="0" distL="0" distR="0" allowOverlap="1" layoutInCell="1" locked="0" behindDoc="1" simplePos="0" relativeHeight="487594496">
                <wp:simplePos x="0" y="0"/>
                <wp:positionH relativeFrom="page">
                  <wp:posOffset>15875</wp:posOffset>
                </wp:positionH>
                <wp:positionV relativeFrom="paragraph">
                  <wp:posOffset>323181</wp:posOffset>
                </wp:positionV>
                <wp:extent cx="2169160" cy="24765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2169160" cy="247650"/>
                        </a:xfrm>
                        <a:prstGeom prst="rect">
                          <a:avLst/>
                        </a:prstGeom>
                        <a:solidFill>
                          <a:srgbClr val="3D818E"/>
                        </a:solidFill>
                      </wps:spPr>
                      <wps:txbx>
                        <w:txbxContent>
                          <w:p>
                            <w:pPr>
                              <w:spacing w:before="61"/>
                              <w:ind w:left="1107" w:right="0" w:firstLine="0"/>
                              <w:jc w:val="left"/>
                              <w:rPr>
                                <w:b/>
                                <w:color w:val="000000"/>
                                <w:sz w:val="25"/>
                              </w:rPr>
                            </w:pPr>
                            <w:r>
                              <w:rPr>
                                <w:b/>
                                <w:color w:val="FFFFFF"/>
                                <w:sz w:val="25"/>
                              </w:rPr>
                              <w:t>Cessions</w:t>
                            </w:r>
                            <w:r>
                              <w:rPr>
                                <w:b/>
                                <w:color w:val="FFFFFF"/>
                                <w:spacing w:val="-11"/>
                                <w:sz w:val="25"/>
                              </w:rPr>
                              <w:t> </w:t>
                            </w:r>
                            <w:r>
                              <w:rPr>
                                <w:b/>
                                <w:color w:val="FFFFFF"/>
                                <w:spacing w:val="-2"/>
                                <w:sz w:val="25"/>
                              </w:rPr>
                              <w:t>d’actifs</w:t>
                            </w:r>
                          </w:p>
                        </w:txbxContent>
                      </wps:txbx>
                      <wps:bodyPr wrap="square" lIns="0" tIns="0" rIns="0" bIns="0" rtlCol="0">
                        <a:noAutofit/>
                      </wps:bodyPr>
                    </wps:wsp>
                  </a:graphicData>
                </a:graphic>
              </wp:anchor>
            </w:drawing>
          </mc:Choice>
          <mc:Fallback>
            <w:pict>
              <v:shape style="position:absolute;margin-left:1.25pt;margin-top:25.447353pt;width:170.8pt;height:19.5pt;mso-position-horizontal-relative:page;mso-position-vertical-relative:paragraph;z-index:-15721984;mso-wrap-distance-left:0;mso-wrap-distance-right:0" type="#_x0000_t202" id="docshape28" filled="true" fillcolor="#3d818e" stroked="false">
                <v:textbox inset="0,0,0,0">
                  <w:txbxContent>
                    <w:p>
                      <w:pPr>
                        <w:spacing w:before="61"/>
                        <w:ind w:left="1107" w:right="0" w:firstLine="0"/>
                        <w:jc w:val="left"/>
                        <w:rPr>
                          <w:b/>
                          <w:color w:val="000000"/>
                          <w:sz w:val="25"/>
                        </w:rPr>
                      </w:pPr>
                      <w:r>
                        <w:rPr>
                          <w:b/>
                          <w:color w:val="FFFFFF"/>
                          <w:sz w:val="25"/>
                        </w:rPr>
                        <w:t>Cessions</w:t>
                      </w:r>
                      <w:r>
                        <w:rPr>
                          <w:b/>
                          <w:color w:val="FFFFFF"/>
                          <w:spacing w:val="-11"/>
                          <w:sz w:val="25"/>
                        </w:rPr>
                        <w:t> </w:t>
                      </w:r>
                      <w:r>
                        <w:rPr>
                          <w:b/>
                          <w:color w:val="FFFFFF"/>
                          <w:spacing w:val="-2"/>
                          <w:sz w:val="25"/>
                        </w:rPr>
                        <w:t>d’actifs</w:t>
                      </w:r>
                    </w:p>
                  </w:txbxContent>
                </v:textbox>
                <v:fill type="solid"/>
                <w10:wrap type="topAndBottom"/>
              </v:shape>
            </w:pict>
          </mc:Fallback>
        </mc:AlternateContent>
      </w:r>
    </w:p>
    <w:p>
      <w:pPr>
        <w:pStyle w:val="Heading4"/>
        <w:spacing w:before="261"/>
      </w:pPr>
      <w:r>
        <w:rPr>
          <w:color w:val="3D818E"/>
          <w:spacing w:val="-2"/>
        </w:rPr>
        <w:t>France</w:t>
      </w:r>
    </w:p>
    <w:p>
      <w:pPr>
        <w:spacing w:line="278" w:lineRule="auto" w:before="161"/>
        <w:ind w:left="1132" w:right="668" w:firstLine="0"/>
        <w:jc w:val="both"/>
        <w:rPr>
          <w:sz w:val="21"/>
        </w:rPr>
      </w:pPr>
      <w:r>
        <w:rPr>
          <w:sz w:val="21"/>
        </w:rPr>
        <w:t>Fin</w:t>
      </w:r>
      <w:r>
        <w:rPr>
          <w:spacing w:val="-6"/>
          <w:sz w:val="21"/>
        </w:rPr>
        <w:t> </w:t>
      </w:r>
      <w:r>
        <w:rPr>
          <w:sz w:val="21"/>
        </w:rPr>
        <w:t>septembre</w:t>
      </w:r>
      <w:r>
        <w:rPr>
          <w:spacing w:val="-7"/>
          <w:sz w:val="21"/>
        </w:rPr>
        <w:t> </w:t>
      </w:r>
      <w:r>
        <w:rPr>
          <w:sz w:val="21"/>
        </w:rPr>
        <w:t>2023,</w:t>
      </w:r>
      <w:r>
        <w:rPr>
          <w:spacing w:val="-7"/>
          <w:sz w:val="21"/>
        </w:rPr>
        <w:t> </w:t>
      </w:r>
      <w:r>
        <w:rPr>
          <w:b/>
          <w:sz w:val="21"/>
        </w:rPr>
        <w:t>le</w:t>
      </w:r>
      <w:r>
        <w:rPr>
          <w:b/>
          <w:spacing w:val="-9"/>
          <w:sz w:val="21"/>
        </w:rPr>
        <w:t> </w:t>
      </w:r>
      <w:r>
        <w:rPr>
          <w:b/>
          <w:sz w:val="21"/>
        </w:rPr>
        <w:t>Groupement</w:t>
      </w:r>
      <w:r>
        <w:rPr>
          <w:b/>
          <w:spacing w:val="-6"/>
          <w:sz w:val="21"/>
        </w:rPr>
        <w:t> </w:t>
      </w:r>
      <w:r>
        <w:rPr>
          <w:b/>
          <w:sz w:val="21"/>
        </w:rPr>
        <w:t>Les</w:t>
      </w:r>
      <w:r>
        <w:rPr>
          <w:b/>
          <w:spacing w:val="-6"/>
          <w:sz w:val="21"/>
        </w:rPr>
        <w:t> </w:t>
      </w:r>
      <w:r>
        <w:rPr>
          <w:b/>
          <w:sz w:val="21"/>
        </w:rPr>
        <w:t>Mousquetaires</w:t>
      </w:r>
      <w:r>
        <w:rPr>
          <w:b/>
          <w:spacing w:val="-8"/>
          <w:sz w:val="21"/>
        </w:rPr>
        <w:t> </w:t>
      </w:r>
      <w:r>
        <w:rPr>
          <w:b/>
          <w:sz w:val="21"/>
        </w:rPr>
        <w:t>et</w:t>
      </w:r>
      <w:r>
        <w:rPr>
          <w:b/>
          <w:spacing w:val="-5"/>
          <w:sz w:val="21"/>
        </w:rPr>
        <w:t> </w:t>
      </w:r>
      <w:r>
        <w:rPr>
          <w:b/>
          <w:sz w:val="21"/>
        </w:rPr>
        <w:t>le</w:t>
      </w:r>
      <w:r>
        <w:rPr>
          <w:b/>
          <w:spacing w:val="-9"/>
          <w:sz w:val="21"/>
        </w:rPr>
        <w:t> </w:t>
      </w:r>
      <w:r>
        <w:rPr>
          <w:b/>
          <w:sz w:val="21"/>
        </w:rPr>
        <w:t>groupe</w:t>
      </w:r>
      <w:r>
        <w:rPr>
          <w:b/>
          <w:spacing w:val="-9"/>
          <w:sz w:val="21"/>
        </w:rPr>
        <w:t> </w:t>
      </w:r>
      <w:r>
        <w:rPr>
          <w:b/>
          <w:sz w:val="21"/>
        </w:rPr>
        <w:t>Casino</w:t>
      </w:r>
      <w:r>
        <w:rPr>
          <w:b/>
          <w:spacing w:val="-6"/>
          <w:sz w:val="21"/>
        </w:rPr>
        <w:t> </w:t>
      </w:r>
      <w:r>
        <w:rPr>
          <w:b/>
          <w:sz w:val="21"/>
        </w:rPr>
        <w:t>ont</w:t>
      </w:r>
      <w:r>
        <w:rPr>
          <w:b/>
          <w:spacing w:val="-7"/>
          <w:sz w:val="21"/>
        </w:rPr>
        <w:t> </w:t>
      </w:r>
      <w:r>
        <w:rPr>
          <w:b/>
          <w:sz w:val="21"/>
        </w:rPr>
        <w:t>conclu</w:t>
      </w:r>
      <w:r>
        <w:rPr>
          <w:b/>
          <w:spacing w:val="-6"/>
          <w:sz w:val="21"/>
        </w:rPr>
        <w:t> </w:t>
      </w:r>
      <w:r>
        <w:rPr>
          <w:b/>
          <w:sz w:val="21"/>
        </w:rPr>
        <w:t>la</w:t>
      </w:r>
      <w:r>
        <w:rPr>
          <w:b/>
          <w:spacing w:val="-9"/>
          <w:sz w:val="21"/>
        </w:rPr>
        <w:t> </w:t>
      </w:r>
      <w:r>
        <w:rPr>
          <w:b/>
          <w:sz w:val="21"/>
        </w:rPr>
        <w:t>cession</w:t>
      </w:r>
      <w:r>
        <w:rPr>
          <w:b/>
          <w:spacing w:val="-9"/>
          <w:sz w:val="21"/>
        </w:rPr>
        <w:t> </w:t>
      </w:r>
      <w:r>
        <w:rPr>
          <w:b/>
          <w:sz w:val="21"/>
        </w:rPr>
        <w:t>d’un</w:t>
      </w:r>
      <w:r>
        <w:rPr>
          <w:b/>
          <w:spacing w:val="-5"/>
          <w:sz w:val="21"/>
        </w:rPr>
        <w:t> </w:t>
      </w:r>
      <w:r>
        <w:rPr>
          <w:b/>
          <w:sz w:val="21"/>
        </w:rPr>
        <w:t>ensemble de 61 points de vente issus du périmètre Casino France </w:t>
      </w:r>
      <w:r>
        <w:rPr>
          <w:sz w:val="21"/>
        </w:rPr>
        <w:t>(HM, SM, Franprix, Proximité) réalisant un chiffre d’affaires magasins pour l’année 2022 de 563 M€ HT.</w:t>
      </w:r>
    </w:p>
    <w:p>
      <w:pPr>
        <w:spacing w:line="276" w:lineRule="auto" w:before="193"/>
        <w:ind w:left="1132" w:right="667" w:firstLine="0"/>
        <w:jc w:val="both"/>
        <w:rPr>
          <w:sz w:val="21"/>
        </w:rPr>
      </w:pPr>
      <w:r>
        <w:rPr>
          <w:sz w:val="21"/>
        </w:rPr>
        <w:t>La cession a été réalisée sur la base d’une valeur d’entreprise de 209 M€ y compris stations-services. </w:t>
      </w:r>
      <w:r>
        <w:rPr>
          <w:b/>
          <w:sz w:val="21"/>
        </w:rPr>
        <w:t>Le prix de cession net, après ajustements de BFR et provisions dépendant des comptes finaux des magasins, devrait être d’au moins 160 M€</w:t>
      </w:r>
      <w:r>
        <w:rPr>
          <w:sz w:val="21"/>
        </w:rPr>
        <w:t>, le Groupe ayant encaissé le montant provisoire de la cession dès fin septembre.</w:t>
      </w:r>
    </w:p>
    <w:p>
      <w:pPr>
        <w:pStyle w:val="BodyText"/>
        <w:spacing w:line="255" w:lineRule="exact"/>
        <w:ind w:left="1132"/>
        <w:jc w:val="both"/>
      </w:pPr>
      <w:r>
        <w:rPr/>
        <w:t>Le</w:t>
      </w:r>
      <w:r>
        <w:rPr>
          <w:spacing w:val="-8"/>
        </w:rPr>
        <w:t> </w:t>
      </w:r>
      <w:r>
        <w:rPr/>
        <w:t>Groupement</w:t>
      </w:r>
      <w:r>
        <w:rPr>
          <w:spacing w:val="-5"/>
        </w:rPr>
        <w:t> </w:t>
      </w:r>
      <w:r>
        <w:rPr/>
        <w:t>Les</w:t>
      </w:r>
      <w:r>
        <w:rPr>
          <w:spacing w:val="-4"/>
        </w:rPr>
        <w:t> </w:t>
      </w:r>
      <w:r>
        <w:rPr/>
        <w:t>Mousquetaires</w:t>
      </w:r>
      <w:r>
        <w:rPr>
          <w:spacing w:val="-4"/>
        </w:rPr>
        <w:t> </w:t>
      </w:r>
      <w:r>
        <w:rPr/>
        <w:t>a</w:t>
      </w:r>
      <w:r>
        <w:rPr>
          <w:spacing w:val="-4"/>
        </w:rPr>
        <w:t> </w:t>
      </w:r>
      <w:r>
        <w:rPr/>
        <w:t>d’ores</w:t>
      </w:r>
      <w:r>
        <w:rPr>
          <w:spacing w:val="-7"/>
        </w:rPr>
        <w:t> </w:t>
      </w:r>
      <w:r>
        <w:rPr/>
        <w:t>et</w:t>
      </w:r>
      <w:r>
        <w:rPr>
          <w:spacing w:val="-4"/>
        </w:rPr>
        <w:t> </w:t>
      </w:r>
      <w:r>
        <w:rPr/>
        <w:t>déjà</w:t>
      </w:r>
      <w:r>
        <w:rPr>
          <w:spacing w:val="-7"/>
        </w:rPr>
        <w:t> </w:t>
      </w:r>
      <w:r>
        <w:rPr/>
        <w:t>pris</w:t>
      </w:r>
      <w:r>
        <w:rPr>
          <w:spacing w:val="-6"/>
        </w:rPr>
        <w:t> </w:t>
      </w:r>
      <w:r>
        <w:rPr/>
        <w:t>possession</w:t>
      </w:r>
      <w:r>
        <w:rPr>
          <w:spacing w:val="-4"/>
        </w:rPr>
        <w:t> </w:t>
      </w:r>
      <w:r>
        <w:rPr/>
        <w:t>de</w:t>
      </w:r>
      <w:r>
        <w:rPr>
          <w:spacing w:val="-3"/>
        </w:rPr>
        <w:t> </w:t>
      </w:r>
      <w:r>
        <w:rPr/>
        <w:t>58</w:t>
      </w:r>
      <w:r>
        <w:rPr>
          <w:spacing w:val="-6"/>
        </w:rPr>
        <w:t> </w:t>
      </w:r>
      <w:r>
        <w:rPr/>
        <w:t>des</w:t>
      </w:r>
      <w:r>
        <w:rPr>
          <w:spacing w:val="-6"/>
        </w:rPr>
        <w:t> </w:t>
      </w:r>
      <w:r>
        <w:rPr/>
        <w:t>61</w:t>
      </w:r>
      <w:r>
        <w:rPr>
          <w:spacing w:val="-5"/>
        </w:rPr>
        <w:t> </w:t>
      </w:r>
      <w:r>
        <w:rPr/>
        <w:t>points</w:t>
      </w:r>
      <w:r>
        <w:rPr>
          <w:spacing w:val="-2"/>
        </w:rPr>
        <w:t> </w:t>
      </w:r>
      <w:r>
        <w:rPr/>
        <w:t>de</w:t>
      </w:r>
      <w:r>
        <w:rPr>
          <w:spacing w:val="-4"/>
        </w:rPr>
        <w:t> </w:t>
      </w:r>
      <w:r>
        <w:rPr/>
        <w:t>vente</w:t>
      </w:r>
      <w:r>
        <w:rPr>
          <w:spacing w:val="-3"/>
        </w:rPr>
        <w:t> </w:t>
      </w:r>
      <w:r>
        <w:rPr>
          <w:spacing w:val="-2"/>
        </w:rPr>
        <w:t>cédés.</w:t>
      </w:r>
    </w:p>
    <w:p>
      <w:pPr>
        <w:spacing w:line="276" w:lineRule="auto" w:before="39"/>
        <w:ind w:left="1132" w:right="669" w:firstLine="0"/>
        <w:jc w:val="both"/>
        <w:rPr>
          <w:sz w:val="21"/>
        </w:rPr>
      </w:pPr>
      <w:r>
        <w:rPr>
          <w:b/>
          <w:sz w:val="21"/>
        </w:rPr>
        <w:t>Parallèlement,</w:t>
      </w:r>
      <w:r>
        <w:rPr>
          <w:b/>
          <w:spacing w:val="-12"/>
          <w:sz w:val="21"/>
        </w:rPr>
        <w:t> </w:t>
      </w:r>
      <w:r>
        <w:rPr>
          <w:b/>
          <w:sz w:val="21"/>
        </w:rPr>
        <w:t>le</w:t>
      </w:r>
      <w:r>
        <w:rPr>
          <w:b/>
          <w:spacing w:val="-12"/>
          <w:sz w:val="21"/>
        </w:rPr>
        <w:t> </w:t>
      </w:r>
      <w:r>
        <w:rPr>
          <w:b/>
          <w:sz w:val="21"/>
        </w:rPr>
        <w:t>Groupe</w:t>
      </w:r>
      <w:r>
        <w:rPr>
          <w:b/>
          <w:spacing w:val="-12"/>
          <w:sz w:val="21"/>
        </w:rPr>
        <w:t> </w:t>
      </w:r>
      <w:r>
        <w:rPr>
          <w:b/>
          <w:sz w:val="21"/>
        </w:rPr>
        <w:t>a</w:t>
      </w:r>
      <w:r>
        <w:rPr>
          <w:b/>
          <w:spacing w:val="-11"/>
          <w:sz w:val="21"/>
        </w:rPr>
        <w:t> </w:t>
      </w:r>
      <w:r>
        <w:rPr>
          <w:b/>
          <w:sz w:val="21"/>
        </w:rPr>
        <w:t>encaissé</w:t>
      </w:r>
      <w:r>
        <w:rPr>
          <w:b/>
          <w:spacing w:val="-12"/>
          <w:sz w:val="21"/>
        </w:rPr>
        <w:t> </w:t>
      </w:r>
      <w:r>
        <w:rPr>
          <w:b/>
          <w:sz w:val="21"/>
        </w:rPr>
        <w:t>140</w:t>
      </w:r>
      <w:r>
        <w:rPr>
          <w:b/>
          <w:spacing w:val="-10"/>
          <w:sz w:val="21"/>
        </w:rPr>
        <w:t> </w:t>
      </w:r>
      <w:r>
        <w:rPr>
          <w:b/>
          <w:sz w:val="21"/>
        </w:rPr>
        <w:t>M€</w:t>
      </w:r>
      <w:r>
        <w:rPr>
          <w:b/>
          <w:spacing w:val="-10"/>
          <w:sz w:val="21"/>
        </w:rPr>
        <w:t> </w:t>
      </w:r>
      <w:r>
        <w:rPr>
          <w:b/>
          <w:sz w:val="21"/>
        </w:rPr>
        <w:t>d’acomptes</w:t>
      </w:r>
      <w:r>
        <w:rPr>
          <w:b/>
          <w:spacing w:val="-12"/>
          <w:sz w:val="21"/>
        </w:rPr>
        <w:t> </w:t>
      </w:r>
      <w:r>
        <w:rPr>
          <w:b/>
          <w:sz w:val="21"/>
        </w:rPr>
        <w:t>sur</w:t>
      </w:r>
      <w:r>
        <w:rPr>
          <w:b/>
          <w:spacing w:val="-11"/>
          <w:sz w:val="21"/>
        </w:rPr>
        <w:t> </w:t>
      </w:r>
      <w:r>
        <w:rPr>
          <w:b/>
          <w:sz w:val="21"/>
        </w:rPr>
        <w:t>la</w:t>
      </w:r>
      <w:r>
        <w:rPr>
          <w:b/>
          <w:spacing w:val="-12"/>
          <w:sz w:val="21"/>
        </w:rPr>
        <w:t> </w:t>
      </w:r>
      <w:r>
        <w:rPr>
          <w:b/>
          <w:sz w:val="21"/>
        </w:rPr>
        <w:t>seconde</w:t>
      </w:r>
      <w:r>
        <w:rPr>
          <w:b/>
          <w:spacing w:val="-12"/>
          <w:sz w:val="21"/>
        </w:rPr>
        <w:t> </w:t>
      </w:r>
      <w:r>
        <w:rPr>
          <w:b/>
          <w:sz w:val="21"/>
        </w:rPr>
        <w:t>vague</w:t>
      </w:r>
      <w:r>
        <w:rPr>
          <w:b/>
          <w:spacing w:val="-12"/>
          <w:sz w:val="21"/>
        </w:rPr>
        <w:t> </w:t>
      </w:r>
      <w:r>
        <w:rPr>
          <w:b/>
          <w:sz w:val="21"/>
        </w:rPr>
        <w:t>de</w:t>
      </w:r>
      <w:r>
        <w:rPr>
          <w:b/>
          <w:spacing w:val="-12"/>
          <w:sz w:val="21"/>
        </w:rPr>
        <w:t> </w:t>
      </w:r>
      <w:r>
        <w:rPr>
          <w:b/>
          <w:sz w:val="21"/>
        </w:rPr>
        <w:t>cessions</w:t>
      </w:r>
      <w:r>
        <w:rPr>
          <w:b/>
          <w:spacing w:val="-10"/>
          <w:sz w:val="21"/>
        </w:rPr>
        <w:t> </w:t>
      </w:r>
      <w:r>
        <w:rPr>
          <w:b/>
          <w:sz w:val="21"/>
        </w:rPr>
        <w:t>de</w:t>
      </w:r>
      <w:r>
        <w:rPr>
          <w:b/>
          <w:spacing w:val="-12"/>
          <w:sz w:val="21"/>
        </w:rPr>
        <w:t> </w:t>
      </w:r>
      <w:r>
        <w:rPr>
          <w:b/>
          <w:sz w:val="21"/>
        </w:rPr>
        <w:t>magasins</w:t>
      </w:r>
      <w:r>
        <w:rPr>
          <w:b/>
          <w:spacing w:val="-7"/>
          <w:sz w:val="21"/>
        </w:rPr>
        <w:t> </w:t>
      </w:r>
      <w:r>
        <w:rPr>
          <w:sz w:val="21"/>
        </w:rPr>
        <w:t>(à</w:t>
      </w:r>
      <w:r>
        <w:rPr>
          <w:spacing w:val="-11"/>
          <w:sz w:val="21"/>
        </w:rPr>
        <w:t> </w:t>
      </w:r>
      <w:r>
        <w:rPr>
          <w:sz w:val="21"/>
        </w:rPr>
        <w:t>réaliser d’ici 3 ans).</w:t>
      </w:r>
    </w:p>
    <w:p>
      <w:pPr>
        <w:pStyle w:val="Heading4"/>
      </w:pPr>
      <w:r>
        <w:rPr>
          <w:color w:val="3D818E"/>
          <w:spacing w:val="-2"/>
        </w:rPr>
        <w:t>Latam</w:t>
      </w:r>
    </w:p>
    <w:p>
      <w:pPr>
        <w:spacing w:line="276" w:lineRule="auto" w:before="101"/>
        <w:ind w:left="1132" w:right="671" w:firstLine="0"/>
        <w:jc w:val="both"/>
        <w:rPr>
          <w:sz w:val="21"/>
        </w:rPr>
      </w:pPr>
      <w:r>
        <w:rPr>
          <w:sz w:val="21"/>
        </w:rPr>
        <w:t>A la suite du spin-off de GPA et Grupo Éxito fin août 2023, </w:t>
      </w:r>
      <w:r>
        <w:rPr>
          <w:b/>
          <w:sz w:val="21"/>
        </w:rPr>
        <w:t>le groupe Casino a pris la décision d’entrer dans un processus de cession de Grupo Éxito</w:t>
      </w:r>
      <w:r>
        <w:rPr>
          <w:sz w:val="21"/>
        </w:rPr>
        <w:t>.</w:t>
      </w:r>
    </w:p>
    <w:p>
      <w:pPr>
        <w:spacing w:line="276" w:lineRule="auto" w:before="41"/>
        <w:ind w:left="1132" w:right="669" w:firstLine="0"/>
        <w:jc w:val="both"/>
        <w:rPr>
          <w:sz w:val="21"/>
        </w:rPr>
      </w:pPr>
      <w:r>
        <w:rPr>
          <w:sz w:val="21"/>
        </w:rPr>
        <w:t>Son</w:t>
      </w:r>
      <w:r>
        <w:rPr>
          <w:spacing w:val="-7"/>
          <w:sz w:val="21"/>
        </w:rPr>
        <w:t> </w:t>
      </w:r>
      <w:r>
        <w:rPr>
          <w:sz w:val="21"/>
        </w:rPr>
        <w:t>Conseil</w:t>
      </w:r>
      <w:r>
        <w:rPr>
          <w:spacing w:val="-7"/>
          <w:sz w:val="21"/>
        </w:rPr>
        <w:t> </w:t>
      </w:r>
      <w:r>
        <w:rPr>
          <w:sz w:val="21"/>
        </w:rPr>
        <w:t>d'administration</w:t>
      </w:r>
      <w:r>
        <w:rPr>
          <w:spacing w:val="-5"/>
          <w:sz w:val="21"/>
        </w:rPr>
        <w:t> </w:t>
      </w:r>
      <w:r>
        <w:rPr>
          <w:sz w:val="21"/>
        </w:rPr>
        <w:t>a</w:t>
      </w:r>
      <w:r>
        <w:rPr>
          <w:spacing w:val="-7"/>
          <w:sz w:val="21"/>
        </w:rPr>
        <w:t> </w:t>
      </w:r>
      <w:r>
        <w:rPr>
          <w:sz w:val="21"/>
        </w:rPr>
        <w:t>approuvé</w:t>
      </w:r>
      <w:r>
        <w:rPr>
          <w:spacing w:val="-6"/>
          <w:sz w:val="21"/>
        </w:rPr>
        <w:t> </w:t>
      </w:r>
      <w:r>
        <w:rPr>
          <w:sz w:val="21"/>
        </w:rPr>
        <w:t>vendredi</w:t>
      </w:r>
      <w:r>
        <w:rPr>
          <w:spacing w:val="-10"/>
          <w:sz w:val="21"/>
        </w:rPr>
        <w:t> </w:t>
      </w:r>
      <w:r>
        <w:rPr>
          <w:sz w:val="21"/>
        </w:rPr>
        <w:t>13</w:t>
      </w:r>
      <w:r>
        <w:rPr>
          <w:spacing w:val="-6"/>
          <w:sz w:val="21"/>
        </w:rPr>
        <w:t> </w:t>
      </w:r>
      <w:r>
        <w:rPr>
          <w:sz w:val="21"/>
        </w:rPr>
        <w:t>octobre</w:t>
      </w:r>
      <w:r>
        <w:rPr>
          <w:spacing w:val="-6"/>
          <w:sz w:val="21"/>
        </w:rPr>
        <w:t> </w:t>
      </w:r>
      <w:r>
        <w:rPr>
          <w:sz w:val="21"/>
        </w:rPr>
        <w:t>2023</w:t>
      </w:r>
      <w:r>
        <w:rPr>
          <w:spacing w:val="-6"/>
          <w:sz w:val="21"/>
        </w:rPr>
        <w:t> </w:t>
      </w:r>
      <w:r>
        <w:rPr>
          <w:sz w:val="21"/>
        </w:rPr>
        <w:t>la</w:t>
      </w:r>
      <w:r>
        <w:rPr>
          <w:spacing w:val="-8"/>
          <w:sz w:val="21"/>
        </w:rPr>
        <w:t> </w:t>
      </w:r>
      <w:r>
        <w:rPr>
          <w:sz w:val="21"/>
        </w:rPr>
        <w:t>signature</w:t>
      </w:r>
      <w:r>
        <w:rPr>
          <w:spacing w:val="-6"/>
          <w:sz w:val="21"/>
        </w:rPr>
        <w:t> </w:t>
      </w:r>
      <w:r>
        <w:rPr>
          <w:sz w:val="21"/>
        </w:rPr>
        <w:t>d'un</w:t>
      </w:r>
      <w:r>
        <w:rPr>
          <w:spacing w:val="-6"/>
          <w:sz w:val="21"/>
        </w:rPr>
        <w:t> </w:t>
      </w:r>
      <w:r>
        <w:rPr>
          <w:b/>
          <w:sz w:val="21"/>
        </w:rPr>
        <w:t>accord</w:t>
      </w:r>
      <w:r>
        <w:rPr>
          <w:b/>
          <w:spacing w:val="-8"/>
          <w:sz w:val="21"/>
        </w:rPr>
        <w:t> </w:t>
      </w:r>
      <w:r>
        <w:rPr>
          <w:b/>
          <w:sz w:val="21"/>
        </w:rPr>
        <w:t>préalable</w:t>
      </w:r>
      <w:r>
        <w:rPr>
          <w:b/>
          <w:spacing w:val="-7"/>
          <w:sz w:val="21"/>
        </w:rPr>
        <w:t> </w:t>
      </w:r>
      <w:r>
        <w:rPr>
          <w:b/>
          <w:sz w:val="21"/>
        </w:rPr>
        <w:t>avec</w:t>
      </w:r>
      <w:r>
        <w:rPr>
          <w:b/>
          <w:spacing w:val="-6"/>
          <w:sz w:val="21"/>
        </w:rPr>
        <w:t> </w:t>
      </w:r>
      <w:r>
        <w:rPr>
          <w:b/>
          <w:sz w:val="21"/>
        </w:rPr>
        <w:t>Grupo Calleja</w:t>
      </w:r>
      <w:r>
        <w:rPr>
          <w:sz w:val="21"/>
        </w:rPr>
        <w:t>, qui détient le premier groupe de distribution alimentaire au Salvador, pour la </w:t>
      </w:r>
      <w:r>
        <w:rPr>
          <w:b/>
          <w:sz w:val="21"/>
        </w:rPr>
        <w:t>vente de la totalité de la participation</w:t>
      </w:r>
      <w:r>
        <w:rPr>
          <w:b/>
          <w:spacing w:val="-1"/>
          <w:sz w:val="21"/>
        </w:rPr>
        <w:t> </w:t>
      </w:r>
      <w:r>
        <w:rPr>
          <w:b/>
          <w:sz w:val="21"/>
        </w:rPr>
        <w:t>de</w:t>
      </w:r>
      <w:r>
        <w:rPr>
          <w:b/>
          <w:spacing w:val="-4"/>
          <w:sz w:val="21"/>
        </w:rPr>
        <w:t> </w:t>
      </w:r>
      <w:r>
        <w:rPr>
          <w:b/>
          <w:sz w:val="21"/>
        </w:rPr>
        <w:t>Casino</w:t>
      </w:r>
      <w:r>
        <w:rPr>
          <w:b/>
          <w:spacing w:val="-4"/>
          <w:sz w:val="21"/>
        </w:rPr>
        <w:t> </w:t>
      </w:r>
      <w:r>
        <w:rPr>
          <w:b/>
          <w:sz w:val="21"/>
        </w:rPr>
        <w:t>dans</w:t>
      </w:r>
      <w:r>
        <w:rPr>
          <w:b/>
          <w:spacing w:val="-2"/>
          <w:sz w:val="21"/>
        </w:rPr>
        <w:t> </w:t>
      </w:r>
      <w:r>
        <w:rPr>
          <w:b/>
          <w:sz w:val="21"/>
        </w:rPr>
        <w:t>Grupo</w:t>
      </w:r>
      <w:r>
        <w:rPr>
          <w:b/>
          <w:spacing w:val="-3"/>
          <w:sz w:val="21"/>
        </w:rPr>
        <w:t> </w:t>
      </w:r>
      <w:r>
        <w:rPr>
          <w:b/>
          <w:sz w:val="21"/>
        </w:rPr>
        <w:t>Éxito,</w:t>
      </w:r>
      <w:r>
        <w:rPr>
          <w:b/>
          <w:spacing w:val="-3"/>
          <w:sz w:val="21"/>
        </w:rPr>
        <w:t> </w:t>
      </w:r>
      <w:r>
        <w:rPr>
          <w:b/>
          <w:sz w:val="21"/>
        </w:rPr>
        <w:t>soit</w:t>
      </w:r>
      <w:r>
        <w:rPr>
          <w:b/>
          <w:spacing w:val="-2"/>
          <w:sz w:val="21"/>
        </w:rPr>
        <w:t> </w:t>
      </w:r>
      <w:r>
        <w:rPr>
          <w:b/>
          <w:sz w:val="21"/>
        </w:rPr>
        <w:t>34,05</w:t>
      </w:r>
      <w:r>
        <w:rPr>
          <w:b/>
          <w:spacing w:val="-3"/>
          <w:sz w:val="21"/>
        </w:rPr>
        <w:t> </w:t>
      </w:r>
      <w:r>
        <w:rPr>
          <w:b/>
          <w:sz w:val="21"/>
        </w:rPr>
        <w:t>%</w:t>
      </w:r>
      <w:r>
        <w:rPr>
          <w:b/>
          <w:spacing w:val="-2"/>
          <w:sz w:val="21"/>
        </w:rPr>
        <w:t> </w:t>
      </w:r>
      <w:r>
        <w:rPr>
          <w:sz w:val="21"/>
        </w:rPr>
        <w:t>du</w:t>
      </w:r>
      <w:r>
        <w:rPr>
          <w:spacing w:val="-2"/>
          <w:sz w:val="21"/>
        </w:rPr>
        <w:t> </w:t>
      </w:r>
      <w:r>
        <w:rPr>
          <w:sz w:val="21"/>
        </w:rPr>
        <w:t>capital</w:t>
      </w:r>
      <w:r>
        <w:rPr>
          <w:spacing w:val="-2"/>
          <w:sz w:val="21"/>
        </w:rPr>
        <w:t> </w:t>
      </w:r>
      <w:r>
        <w:rPr>
          <w:sz w:val="21"/>
        </w:rPr>
        <w:t>social</w:t>
      </w:r>
      <w:r>
        <w:rPr>
          <w:spacing w:val="-2"/>
          <w:sz w:val="21"/>
        </w:rPr>
        <w:t> </w:t>
      </w:r>
      <w:r>
        <w:rPr>
          <w:sz w:val="21"/>
        </w:rPr>
        <w:t>de</w:t>
      </w:r>
      <w:r>
        <w:rPr>
          <w:spacing w:val="-3"/>
          <w:sz w:val="21"/>
        </w:rPr>
        <w:t> </w:t>
      </w:r>
      <w:r>
        <w:rPr>
          <w:sz w:val="21"/>
        </w:rPr>
        <w:t>Grupo</w:t>
      </w:r>
      <w:r>
        <w:rPr>
          <w:spacing w:val="-2"/>
          <w:sz w:val="21"/>
        </w:rPr>
        <w:t> </w:t>
      </w:r>
      <w:r>
        <w:rPr>
          <w:sz w:val="21"/>
        </w:rPr>
        <w:t>Éxito.</w:t>
      </w:r>
      <w:r>
        <w:rPr>
          <w:spacing w:val="-1"/>
          <w:sz w:val="21"/>
        </w:rPr>
        <w:t> </w:t>
      </w:r>
      <w:r>
        <w:rPr>
          <w:b/>
          <w:sz w:val="21"/>
        </w:rPr>
        <w:t>GPA,</w:t>
      </w:r>
      <w:r>
        <w:rPr>
          <w:b/>
          <w:spacing w:val="-1"/>
          <w:sz w:val="21"/>
        </w:rPr>
        <w:t> </w:t>
      </w:r>
      <w:r>
        <w:rPr>
          <w:b/>
          <w:sz w:val="21"/>
        </w:rPr>
        <w:t>qui</w:t>
      </w:r>
      <w:r>
        <w:rPr>
          <w:b/>
          <w:spacing w:val="-1"/>
          <w:sz w:val="21"/>
        </w:rPr>
        <w:t> </w:t>
      </w:r>
      <w:r>
        <w:rPr>
          <w:b/>
          <w:sz w:val="21"/>
        </w:rPr>
        <w:t>détient 13,31% des actions de Grupo Éxito, est également partie de l’accord préalable </w:t>
      </w:r>
      <w:r>
        <w:rPr>
          <w:sz w:val="21"/>
        </w:rPr>
        <w:t>et a accepté de vendre sa participation dans le cadre de l’OPA.</w:t>
      </w:r>
    </w:p>
    <w:p>
      <w:pPr>
        <w:spacing w:before="41"/>
        <w:ind w:left="1132" w:right="0" w:firstLine="0"/>
        <w:jc w:val="left"/>
        <w:rPr>
          <w:b/>
          <w:sz w:val="21"/>
        </w:rPr>
      </w:pPr>
      <w:r>
        <w:rPr>
          <w:sz w:val="21"/>
        </w:rPr>
        <w:t>Le</w:t>
      </w:r>
      <w:r>
        <w:rPr>
          <w:spacing w:val="-14"/>
          <w:sz w:val="21"/>
        </w:rPr>
        <w:t> </w:t>
      </w:r>
      <w:r>
        <w:rPr>
          <w:sz w:val="21"/>
        </w:rPr>
        <w:t>prix,</w:t>
      </w:r>
      <w:r>
        <w:rPr>
          <w:spacing w:val="-12"/>
          <w:sz w:val="21"/>
        </w:rPr>
        <w:t> </w:t>
      </w:r>
      <w:r>
        <w:rPr>
          <w:sz w:val="21"/>
        </w:rPr>
        <w:t>qui</w:t>
      </w:r>
      <w:r>
        <w:rPr>
          <w:spacing w:val="-12"/>
          <w:sz w:val="21"/>
        </w:rPr>
        <w:t> </w:t>
      </w:r>
      <w:r>
        <w:rPr>
          <w:sz w:val="21"/>
        </w:rPr>
        <w:t>sera</w:t>
      </w:r>
      <w:r>
        <w:rPr>
          <w:spacing w:val="-12"/>
          <w:sz w:val="21"/>
        </w:rPr>
        <w:t> </w:t>
      </w:r>
      <w:r>
        <w:rPr>
          <w:sz w:val="21"/>
        </w:rPr>
        <w:t>payé</w:t>
      </w:r>
      <w:r>
        <w:rPr>
          <w:spacing w:val="-12"/>
          <w:sz w:val="21"/>
        </w:rPr>
        <w:t> </w:t>
      </w:r>
      <w:r>
        <w:rPr>
          <w:sz w:val="21"/>
        </w:rPr>
        <w:t>en</w:t>
      </w:r>
      <w:r>
        <w:rPr>
          <w:spacing w:val="-12"/>
          <w:sz w:val="21"/>
        </w:rPr>
        <w:t> </w:t>
      </w:r>
      <w:r>
        <w:rPr>
          <w:sz w:val="21"/>
        </w:rPr>
        <w:t>numéraire,</w:t>
      </w:r>
      <w:r>
        <w:rPr>
          <w:spacing w:val="-12"/>
          <w:sz w:val="21"/>
        </w:rPr>
        <w:t> </w:t>
      </w:r>
      <w:r>
        <w:rPr>
          <w:sz w:val="21"/>
        </w:rPr>
        <w:t>représente</w:t>
      </w:r>
      <w:r>
        <w:rPr>
          <w:spacing w:val="-11"/>
          <w:sz w:val="21"/>
        </w:rPr>
        <w:t> </w:t>
      </w:r>
      <w:r>
        <w:rPr>
          <w:sz w:val="21"/>
        </w:rPr>
        <w:t>un</w:t>
      </w:r>
      <w:r>
        <w:rPr>
          <w:spacing w:val="-12"/>
          <w:sz w:val="21"/>
        </w:rPr>
        <w:t> </w:t>
      </w:r>
      <w:r>
        <w:rPr>
          <w:sz w:val="21"/>
        </w:rPr>
        <w:t>total</w:t>
      </w:r>
      <w:r>
        <w:rPr>
          <w:spacing w:val="-12"/>
          <w:sz w:val="21"/>
        </w:rPr>
        <w:t> </w:t>
      </w:r>
      <w:r>
        <w:rPr>
          <w:sz w:val="21"/>
        </w:rPr>
        <w:t>de</w:t>
      </w:r>
      <w:r>
        <w:rPr>
          <w:spacing w:val="-12"/>
          <w:sz w:val="21"/>
        </w:rPr>
        <w:t> </w:t>
      </w:r>
      <w:r>
        <w:rPr>
          <w:b/>
          <w:sz w:val="21"/>
        </w:rPr>
        <w:t>400</w:t>
      </w:r>
      <w:r>
        <w:rPr>
          <w:b/>
          <w:spacing w:val="-11"/>
          <w:sz w:val="21"/>
        </w:rPr>
        <w:t> </w:t>
      </w:r>
      <w:r>
        <w:rPr>
          <w:b/>
          <w:sz w:val="21"/>
        </w:rPr>
        <w:t>M$</w:t>
      </w:r>
      <w:r>
        <w:rPr>
          <w:b/>
          <w:spacing w:val="-10"/>
          <w:sz w:val="21"/>
        </w:rPr>
        <w:t> </w:t>
      </w:r>
      <w:r>
        <w:rPr>
          <w:b/>
          <w:sz w:val="21"/>
        </w:rPr>
        <w:t>pour</w:t>
      </w:r>
      <w:r>
        <w:rPr>
          <w:b/>
          <w:spacing w:val="-12"/>
          <w:sz w:val="21"/>
        </w:rPr>
        <w:t> </w:t>
      </w:r>
      <w:r>
        <w:rPr>
          <w:b/>
          <w:sz w:val="21"/>
        </w:rPr>
        <w:t>la</w:t>
      </w:r>
      <w:r>
        <w:rPr>
          <w:b/>
          <w:spacing w:val="-11"/>
          <w:sz w:val="21"/>
        </w:rPr>
        <w:t> </w:t>
      </w:r>
      <w:r>
        <w:rPr>
          <w:b/>
          <w:sz w:val="21"/>
        </w:rPr>
        <w:t>participation</w:t>
      </w:r>
      <w:r>
        <w:rPr>
          <w:b/>
          <w:spacing w:val="-12"/>
          <w:sz w:val="21"/>
        </w:rPr>
        <w:t> </w:t>
      </w:r>
      <w:r>
        <w:rPr>
          <w:b/>
          <w:sz w:val="21"/>
        </w:rPr>
        <w:t>directe</w:t>
      </w:r>
      <w:r>
        <w:rPr>
          <w:b/>
          <w:spacing w:val="-12"/>
          <w:sz w:val="21"/>
        </w:rPr>
        <w:t> </w:t>
      </w:r>
      <w:r>
        <w:rPr>
          <w:b/>
          <w:sz w:val="21"/>
        </w:rPr>
        <w:t>du</w:t>
      </w:r>
      <w:r>
        <w:rPr>
          <w:b/>
          <w:spacing w:val="-12"/>
          <w:sz w:val="21"/>
        </w:rPr>
        <w:t> </w:t>
      </w:r>
      <w:r>
        <w:rPr>
          <w:b/>
          <w:sz w:val="21"/>
        </w:rPr>
        <w:t>groupe</w:t>
      </w:r>
      <w:r>
        <w:rPr>
          <w:b/>
          <w:spacing w:val="-11"/>
          <w:sz w:val="21"/>
        </w:rPr>
        <w:t> </w:t>
      </w:r>
      <w:r>
        <w:rPr>
          <w:b/>
          <w:spacing w:val="-2"/>
          <w:sz w:val="21"/>
        </w:rPr>
        <w:t>Casino</w:t>
      </w:r>
    </w:p>
    <w:p>
      <w:pPr>
        <w:spacing w:line="314" w:lineRule="auto" w:before="36"/>
        <w:ind w:left="1132" w:right="1439" w:firstLine="0"/>
        <w:jc w:val="left"/>
        <w:rPr>
          <w:sz w:val="21"/>
        </w:rPr>
      </w:pPr>
      <w:r>
        <w:rPr>
          <w:sz w:val="21"/>
        </w:rPr>
        <w:t>et</w:t>
      </w:r>
      <w:r>
        <w:rPr>
          <w:spacing w:val="-2"/>
          <w:sz w:val="21"/>
        </w:rPr>
        <w:t> </w:t>
      </w:r>
      <w:r>
        <w:rPr>
          <w:sz w:val="21"/>
        </w:rPr>
        <w:t>de</w:t>
      </w:r>
      <w:r>
        <w:rPr>
          <w:spacing w:val="-3"/>
          <w:sz w:val="21"/>
        </w:rPr>
        <w:t> </w:t>
      </w:r>
      <w:r>
        <w:rPr>
          <w:b/>
          <w:sz w:val="21"/>
        </w:rPr>
        <w:t>156</w:t>
      </w:r>
      <w:r>
        <w:rPr>
          <w:b/>
          <w:spacing w:val="-3"/>
          <w:sz w:val="21"/>
        </w:rPr>
        <w:t> </w:t>
      </w:r>
      <w:r>
        <w:rPr>
          <w:b/>
          <w:sz w:val="21"/>
        </w:rPr>
        <w:t>M$</w:t>
      </w:r>
      <w:r>
        <w:rPr>
          <w:b/>
          <w:spacing w:val="-2"/>
          <w:sz w:val="21"/>
        </w:rPr>
        <w:t> </w:t>
      </w:r>
      <w:r>
        <w:rPr>
          <w:b/>
          <w:sz w:val="21"/>
        </w:rPr>
        <w:t>pour</w:t>
      </w:r>
      <w:r>
        <w:rPr>
          <w:b/>
          <w:spacing w:val="-3"/>
          <w:sz w:val="21"/>
        </w:rPr>
        <w:t> </w:t>
      </w:r>
      <w:r>
        <w:rPr>
          <w:b/>
          <w:sz w:val="21"/>
        </w:rPr>
        <w:t>la</w:t>
      </w:r>
      <w:r>
        <w:rPr>
          <w:b/>
          <w:spacing w:val="-2"/>
          <w:sz w:val="21"/>
        </w:rPr>
        <w:t> </w:t>
      </w:r>
      <w:r>
        <w:rPr>
          <w:b/>
          <w:sz w:val="21"/>
        </w:rPr>
        <w:t>participation</w:t>
      </w:r>
      <w:r>
        <w:rPr>
          <w:b/>
          <w:spacing w:val="-1"/>
          <w:sz w:val="21"/>
        </w:rPr>
        <w:t> </w:t>
      </w:r>
      <w:r>
        <w:rPr>
          <w:b/>
          <w:sz w:val="21"/>
        </w:rPr>
        <w:t>de</w:t>
      </w:r>
      <w:r>
        <w:rPr>
          <w:b/>
          <w:spacing w:val="-4"/>
          <w:sz w:val="21"/>
        </w:rPr>
        <w:t> </w:t>
      </w:r>
      <w:r>
        <w:rPr>
          <w:b/>
          <w:sz w:val="21"/>
        </w:rPr>
        <w:t>GPA</w:t>
      </w:r>
      <w:r>
        <w:rPr>
          <w:sz w:val="21"/>
        </w:rPr>
        <w:t>.</w:t>
      </w:r>
      <w:r>
        <w:rPr>
          <w:spacing w:val="-1"/>
          <w:sz w:val="21"/>
        </w:rPr>
        <w:t> </w:t>
      </w:r>
      <w:r>
        <w:rPr>
          <w:sz w:val="21"/>
        </w:rPr>
        <w:t>La</w:t>
      </w:r>
      <w:r>
        <w:rPr>
          <w:spacing w:val="-4"/>
          <w:sz w:val="21"/>
        </w:rPr>
        <w:t> </w:t>
      </w:r>
      <w:r>
        <w:rPr>
          <w:sz w:val="21"/>
        </w:rPr>
        <w:t>clôture</w:t>
      </w:r>
      <w:r>
        <w:rPr>
          <w:spacing w:val="-1"/>
          <w:sz w:val="21"/>
        </w:rPr>
        <w:t> </w:t>
      </w:r>
      <w:r>
        <w:rPr>
          <w:sz w:val="21"/>
        </w:rPr>
        <w:t>de</w:t>
      </w:r>
      <w:r>
        <w:rPr>
          <w:spacing w:val="-1"/>
          <w:sz w:val="21"/>
        </w:rPr>
        <w:t> </w:t>
      </w:r>
      <w:r>
        <w:rPr>
          <w:sz w:val="21"/>
        </w:rPr>
        <w:t>l’OPA</w:t>
      </w:r>
      <w:r>
        <w:rPr>
          <w:spacing w:val="-3"/>
          <w:sz w:val="21"/>
        </w:rPr>
        <w:t> </w:t>
      </w:r>
      <w:r>
        <w:rPr>
          <w:sz w:val="21"/>
        </w:rPr>
        <w:t>est</w:t>
      </w:r>
      <w:r>
        <w:rPr>
          <w:spacing w:val="-3"/>
          <w:sz w:val="21"/>
        </w:rPr>
        <w:t> </w:t>
      </w:r>
      <w:r>
        <w:rPr>
          <w:sz w:val="21"/>
        </w:rPr>
        <w:t>prévue</w:t>
      </w:r>
      <w:r>
        <w:rPr>
          <w:spacing w:val="-3"/>
          <w:sz w:val="21"/>
        </w:rPr>
        <w:t> </w:t>
      </w:r>
      <w:r>
        <w:rPr>
          <w:sz w:val="21"/>
        </w:rPr>
        <w:t>autour</w:t>
      </w:r>
      <w:r>
        <w:rPr>
          <w:spacing w:val="-1"/>
          <w:sz w:val="21"/>
        </w:rPr>
        <w:t> </w:t>
      </w:r>
      <w:r>
        <w:rPr>
          <w:sz w:val="21"/>
        </w:rPr>
        <w:t>de</w:t>
      </w:r>
      <w:r>
        <w:rPr>
          <w:spacing w:val="-1"/>
          <w:sz w:val="21"/>
        </w:rPr>
        <w:t> </w:t>
      </w:r>
      <w:r>
        <w:rPr>
          <w:sz w:val="21"/>
        </w:rPr>
        <w:t>la</w:t>
      </w:r>
      <w:r>
        <w:rPr>
          <w:spacing w:val="-2"/>
          <w:sz w:val="21"/>
        </w:rPr>
        <w:t> </w:t>
      </w:r>
      <w:r>
        <w:rPr>
          <w:sz w:val="21"/>
        </w:rPr>
        <w:t>fin</w:t>
      </w:r>
      <w:r>
        <w:rPr>
          <w:spacing w:val="-1"/>
          <w:sz w:val="21"/>
        </w:rPr>
        <w:t> </w:t>
      </w:r>
      <w:r>
        <w:rPr>
          <w:sz w:val="21"/>
        </w:rPr>
        <w:t>de</w:t>
      </w:r>
      <w:r>
        <w:rPr>
          <w:spacing w:val="-1"/>
          <w:sz w:val="21"/>
        </w:rPr>
        <w:t> </w:t>
      </w:r>
      <w:r>
        <w:rPr>
          <w:sz w:val="21"/>
        </w:rPr>
        <w:t>l'année. (cf. communiqué du 16 octobre 2023)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7"/>
        <w:rPr>
          <w:sz w:val="20"/>
        </w:rPr>
      </w:pPr>
      <w:r>
        <w:rPr/>
        <mc:AlternateContent>
          <mc:Choice Requires="wps">
            <w:drawing>
              <wp:anchor distT="0" distB="0" distL="0" distR="0" allowOverlap="1" layoutInCell="1" locked="0" behindDoc="1" simplePos="0" relativeHeight="487595008">
                <wp:simplePos x="0" y="0"/>
                <wp:positionH relativeFrom="page">
                  <wp:posOffset>719327</wp:posOffset>
                </wp:positionH>
                <wp:positionV relativeFrom="paragraph">
                  <wp:posOffset>225588</wp:posOffset>
                </wp:positionV>
                <wp:extent cx="1829435" cy="635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29435" cy="6350"/>
                        </a:xfrm>
                        <a:custGeom>
                          <a:avLst/>
                          <a:gdLst/>
                          <a:ahLst/>
                          <a:cxnLst/>
                          <a:rect l="l" t="t" r="r" b="b"/>
                          <a:pathLst>
                            <a:path w="1829435" h="6350">
                              <a:moveTo>
                                <a:pt x="1829435" y="0"/>
                              </a:moveTo>
                              <a:lnTo>
                                <a:pt x="0" y="0"/>
                              </a:lnTo>
                              <a:lnTo>
                                <a:pt x="0" y="6096"/>
                              </a:lnTo>
                              <a:lnTo>
                                <a:pt x="1829435" y="6096"/>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17.762899pt;width:144.050pt;height:.48004pt;mso-position-horizontal-relative:page;mso-position-vertical-relative:paragraph;z-index:-15721472;mso-wrap-distance-left:0;mso-wrap-distance-right:0" id="docshape29" filled="true" fillcolor="#7e7e7e" stroked="false">
                <v:fill type="solid"/>
                <w10:wrap type="topAndBottom"/>
              </v:rect>
            </w:pict>
          </mc:Fallback>
        </mc:AlternateContent>
      </w:r>
    </w:p>
    <w:p>
      <w:pPr>
        <w:spacing w:before="76"/>
        <w:ind w:left="1132" w:right="0" w:firstLine="0"/>
        <w:jc w:val="left"/>
        <w:rPr>
          <w:sz w:val="15"/>
        </w:rPr>
      </w:pPr>
      <w:r>
        <w:rPr>
          <w:color w:val="0D0D0D"/>
          <w:position w:val="4"/>
          <w:sz w:val="10"/>
        </w:rPr>
        <w:t>1</w:t>
      </w:r>
      <w:r>
        <w:rPr>
          <w:color w:val="0D0D0D"/>
          <w:spacing w:val="7"/>
          <w:position w:val="4"/>
          <w:sz w:val="10"/>
        </w:rPr>
        <w:t> </w:t>
      </w:r>
      <w:r>
        <w:rPr>
          <w:color w:val="0D0D0D"/>
          <w:sz w:val="15"/>
        </w:rPr>
        <w:t>Cf.</w:t>
      </w:r>
      <w:r>
        <w:rPr>
          <w:color w:val="0D0D0D"/>
          <w:spacing w:val="-3"/>
          <w:sz w:val="15"/>
        </w:rPr>
        <w:t> </w:t>
      </w:r>
      <w:r>
        <w:rPr>
          <w:color w:val="0D0D0D"/>
          <w:sz w:val="15"/>
        </w:rPr>
        <w:t>communiqués</w:t>
      </w:r>
      <w:r>
        <w:rPr>
          <w:color w:val="0D0D0D"/>
          <w:spacing w:val="-3"/>
          <w:sz w:val="15"/>
        </w:rPr>
        <w:t> </w:t>
      </w:r>
      <w:r>
        <w:rPr>
          <w:color w:val="0D0D0D"/>
          <w:sz w:val="15"/>
        </w:rPr>
        <w:t>des</w:t>
      </w:r>
      <w:r>
        <w:rPr>
          <w:color w:val="0D0D0D"/>
          <w:spacing w:val="-3"/>
          <w:sz w:val="15"/>
        </w:rPr>
        <w:t> </w:t>
      </w:r>
      <w:r>
        <w:rPr>
          <w:color w:val="0D0D0D"/>
          <w:sz w:val="15"/>
        </w:rPr>
        <w:t>27</w:t>
      </w:r>
      <w:r>
        <w:rPr>
          <w:color w:val="0D0D0D"/>
          <w:spacing w:val="-4"/>
          <w:sz w:val="15"/>
        </w:rPr>
        <w:t> </w:t>
      </w:r>
      <w:r>
        <w:rPr>
          <w:color w:val="0D0D0D"/>
          <w:sz w:val="15"/>
        </w:rPr>
        <w:t>juillet</w:t>
      </w:r>
      <w:r>
        <w:rPr>
          <w:color w:val="0D0D0D"/>
          <w:spacing w:val="-4"/>
          <w:sz w:val="15"/>
        </w:rPr>
        <w:t> </w:t>
      </w:r>
      <w:r>
        <w:rPr>
          <w:color w:val="0D0D0D"/>
          <w:sz w:val="15"/>
        </w:rPr>
        <w:t>et</w:t>
      </w:r>
      <w:r>
        <w:rPr>
          <w:color w:val="0D0D0D"/>
          <w:spacing w:val="-4"/>
          <w:sz w:val="15"/>
        </w:rPr>
        <w:t> </w:t>
      </w:r>
      <w:r>
        <w:rPr>
          <w:color w:val="0D0D0D"/>
          <w:sz w:val="15"/>
        </w:rPr>
        <w:t>20</w:t>
      </w:r>
      <w:r>
        <w:rPr>
          <w:color w:val="0D0D0D"/>
          <w:spacing w:val="-2"/>
          <w:sz w:val="15"/>
        </w:rPr>
        <w:t> septembre</w:t>
      </w:r>
    </w:p>
    <w:p>
      <w:pPr>
        <w:spacing w:after="0"/>
        <w:jc w:val="left"/>
        <w:rPr>
          <w:sz w:val="15"/>
        </w:rPr>
        <w:sectPr>
          <w:pgSz w:w="11910" w:h="16840"/>
          <w:pgMar w:header="0" w:footer="215" w:top="1120" w:bottom="400" w:left="0" w:right="460"/>
        </w:sectPr>
      </w:pPr>
    </w:p>
    <w:p>
      <w:pPr>
        <w:pStyle w:val="BodyText"/>
        <w:spacing w:before="181"/>
        <w:rPr>
          <w:sz w:val="20"/>
        </w:rPr>
      </w:pPr>
    </w:p>
    <w:p>
      <w:pPr>
        <w:pStyle w:val="BodyText"/>
        <w:ind w:left="12"/>
        <w:rPr>
          <w:sz w:val="20"/>
        </w:rPr>
      </w:pPr>
      <w:r>
        <w:rPr>
          <w:sz w:val="20"/>
        </w:rPr>
        <mc:AlternateContent>
          <mc:Choice Requires="wps">
            <w:drawing>
              <wp:inline distT="0" distB="0" distL="0" distR="0">
                <wp:extent cx="2518410" cy="26289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2518410" cy="262890"/>
                        </a:xfrm>
                        <a:prstGeom prst="rect">
                          <a:avLst/>
                        </a:prstGeom>
                        <a:solidFill>
                          <a:srgbClr val="3D818E"/>
                        </a:solidFill>
                      </wps:spPr>
                      <wps:txbx>
                        <w:txbxContent>
                          <w:p>
                            <w:pPr>
                              <w:spacing w:before="56"/>
                              <w:ind w:left="1120" w:right="0" w:firstLine="0"/>
                              <w:jc w:val="left"/>
                              <w:rPr>
                                <w:b/>
                                <w:color w:val="000000"/>
                                <w:sz w:val="25"/>
                              </w:rPr>
                            </w:pPr>
                            <w:r>
                              <w:rPr>
                                <w:b/>
                                <w:color w:val="FFFFFF"/>
                                <w:spacing w:val="-2"/>
                                <w:sz w:val="25"/>
                              </w:rPr>
                              <w:t>Engagements</w:t>
                            </w:r>
                            <w:r>
                              <w:rPr>
                                <w:b/>
                                <w:color w:val="FFFFFF"/>
                                <w:spacing w:val="4"/>
                                <w:sz w:val="25"/>
                              </w:rPr>
                              <w:t> </w:t>
                            </w:r>
                            <w:r>
                              <w:rPr>
                                <w:b/>
                                <w:color w:val="FFFFFF"/>
                                <w:spacing w:val="-5"/>
                                <w:sz w:val="25"/>
                              </w:rPr>
                              <w:t>RSE</w:t>
                            </w:r>
                          </w:p>
                        </w:txbxContent>
                      </wps:txbx>
                      <wps:bodyPr wrap="square" lIns="0" tIns="0" rIns="0" bIns="0" rtlCol="0">
                        <a:noAutofit/>
                      </wps:bodyPr>
                    </wps:wsp>
                  </a:graphicData>
                </a:graphic>
              </wp:inline>
            </w:drawing>
          </mc:Choice>
          <mc:Fallback>
            <w:pict>
              <v:shape style="width:198.3pt;height:20.7pt;mso-position-horizontal-relative:char;mso-position-vertical-relative:line" type="#_x0000_t202" id="docshape30" filled="true" fillcolor="#3d818e" stroked="false">
                <w10:anchorlock/>
                <v:textbox inset="0,0,0,0">
                  <w:txbxContent>
                    <w:p>
                      <w:pPr>
                        <w:spacing w:before="56"/>
                        <w:ind w:left="1120" w:right="0" w:firstLine="0"/>
                        <w:jc w:val="left"/>
                        <w:rPr>
                          <w:b/>
                          <w:color w:val="000000"/>
                          <w:sz w:val="25"/>
                        </w:rPr>
                      </w:pPr>
                      <w:r>
                        <w:rPr>
                          <w:b/>
                          <w:color w:val="FFFFFF"/>
                          <w:spacing w:val="-2"/>
                          <w:sz w:val="25"/>
                        </w:rPr>
                        <w:t>Engagements</w:t>
                      </w:r>
                      <w:r>
                        <w:rPr>
                          <w:b/>
                          <w:color w:val="FFFFFF"/>
                          <w:spacing w:val="4"/>
                          <w:sz w:val="25"/>
                        </w:rPr>
                        <w:t> </w:t>
                      </w:r>
                      <w:r>
                        <w:rPr>
                          <w:b/>
                          <w:color w:val="FFFFFF"/>
                          <w:spacing w:val="-5"/>
                          <w:sz w:val="25"/>
                        </w:rPr>
                        <w:t>RSE</w:t>
                      </w:r>
                    </w:p>
                  </w:txbxContent>
                </v:textbox>
                <v:fill type="solid"/>
              </v:shape>
            </w:pict>
          </mc:Fallback>
        </mc:AlternateContent>
      </w:r>
      <w:r>
        <w:rPr>
          <w:sz w:val="20"/>
        </w:rPr>
      </w:r>
    </w:p>
    <w:p>
      <w:pPr>
        <w:pStyle w:val="BodyText"/>
        <w:spacing w:before="72"/>
      </w:pPr>
    </w:p>
    <w:p>
      <w:pPr>
        <w:pStyle w:val="BodyText"/>
        <w:spacing w:line="276" w:lineRule="auto" w:before="1"/>
        <w:ind w:left="1132" w:right="674"/>
        <w:jc w:val="both"/>
      </w:pPr>
      <w:r>
        <w:rPr/>
        <w:t>Au troisième trimestre, le groupe Casino a poursuivi ses engagements sociaux, sociétaux et environnementaux à travers plusieurs axes :</w:t>
      </w:r>
    </w:p>
    <w:p>
      <w:pPr>
        <w:pStyle w:val="Heading6"/>
        <w:spacing w:before="60"/>
      </w:pPr>
      <w:r>
        <w:rPr/>
        <w:t>La</w:t>
      </w:r>
      <w:r>
        <w:rPr>
          <w:spacing w:val="-6"/>
        </w:rPr>
        <w:t> </w:t>
      </w:r>
      <w:r>
        <w:rPr/>
        <w:t>lutte</w:t>
      </w:r>
      <w:r>
        <w:rPr>
          <w:spacing w:val="-4"/>
        </w:rPr>
        <w:t> </w:t>
      </w:r>
      <w:r>
        <w:rPr/>
        <w:t>contre</w:t>
      </w:r>
      <w:r>
        <w:rPr>
          <w:spacing w:val="-8"/>
        </w:rPr>
        <w:t> </w:t>
      </w:r>
      <w:r>
        <w:rPr/>
        <w:t>le</w:t>
      </w:r>
      <w:r>
        <w:rPr>
          <w:spacing w:val="-4"/>
        </w:rPr>
        <w:t> </w:t>
      </w:r>
      <w:r>
        <w:rPr/>
        <w:t>changement</w:t>
      </w:r>
      <w:r>
        <w:rPr>
          <w:spacing w:val="-3"/>
        </w:rPr>
        <w:t> </w:t>
      </w:r>
      <w:r>
        <w:rPr>
          <w:spacing w:val="-2"/>
        </w:rPr>
        <w:t>climatique</w:t>
      </w:r>
    </w:p>
    <w:p>
      <w:pPr>
        <w:pStyle w:val="ListParagraph"/>
        <w:numPr>
          <w:ilvl w:val="0"/>
          <w:numId w:val="5"/>
        </w:numPr>
        <w:tabs>
          <w:tab w:pos="1700" w:val="left" w:leader="none"/>
          <w:tab w:pos="1702" w:val="left" w:leader="none"/>
        </w:tabs>
        <w:spacing w:line="276" w:lineRule="auto" w:before="37" w:after="0"/>
        <w:ind w:left="1702" w:right="674" w:hanging="286"/>
        <w:jc w:val="both"/>
        <w:rPr>
          <w:sz w:val="21"/>
        </w:rPr>
      </w:pPr>
      <w:r>
        <w:rPr>
          <w:sz w:val="21"/>
        </w:rPr>
        <w:t>Le Comité Exécutif a réaffirmé son engagement en faveur de la lutte contre le changement climatique en participant à la Fresque du Climat</w:t>
      </w:r>
    </w:p>
    <w:p>
      <w:pPr>
        <w:pStyle w:val="ListParagraph"/>
        <w:numPr>
          <w:ilvl w:val="0"/>
          <w:numId w:val="5"/>
        </w:numPr>
        <w:tabs>
          <w:tab w:pos="1700" w:val="left" w:leader="none"/>
        </w:tabs>
        <w:spacing w:line="240" w:lineRule="auto" w:before="22" w:after="0"/>
        <w:ind w:left="1700" w:right="0" w:hanging="284"/>
        <w:jc w:val="both"/>
        <w:rPr>
          <w:sz w:val="21"/>
        </w:rPr>
      </w:pPr>
      <w:r>
        <w:rPr>
          <w:sz w:val="21"/>
        </w:rPr>
        <w:t>Plus</w:t>
      </w:r>
      <w:r>
        <w:rPr>
          <w:spacing w:val="-7"/>
          <w:sz w:val="21"/>
        </w:rPr>
        <w:t> </w:t>
      </w:r>
      <w:r>
        <w:rPr>
          <w:sz w:val="21"/>
        </w:rPr>
        <w:t>de</w:t>
      </w:r>
      <w:r>
        <w:rPr>
          <w:spacing w:val="-3"/>
          <w:sz w:val="21"/>
        </w:rPr>
        <w:t> </w:t>
      </w:r>
      <w:r>
        <w:rPr>
          <w:sz w:val="21"/>
        </w:rPr>
        <w:t>180</w:t>
      </w:r>
      <w:r>
        <w:rPr>
          <w:spacing w:val="-5"/>
          <w:sz w:val="21"/>
        </w:rPr>
        <w:t> </w:t>
      </w:r>
      <w:r>
        <w:rPr>
          <w:sz w:val="21"/>
        </w:rPr>
        <w:t>collaborateurs</w:t>
      </w:r>
      <w:r>
        <w:rPr>
          <w:spacing w:val="-3"/>
          <w:sz w:val="21"/>
        </w:rPr>
        <w:t> </w:t>
      </w:r>
      <w:r>
        <w:rPr>
          <w:sz w:val="21"/>
        </w:rPr>
        <w:t>ont</w:t>
      </w:r>
      <w:r>
        <w:rPr>
          <w:spacing w:val="-5"/>
          <w:sz w:val="21"/>
        </w:rPr>
        <w:t> </w:t>
      </w:r>
      <w:r>
        <w:rPr>
          <w:sz w:val="21"/>
        </w:rPr>
        <w:t>déjà</w:t>
      </w:r>
      <w:r>
        <w:rPr>
          <w:spacing w:val="-4"/>
          <w:sz w:val="21"/>
        </w:rPr>
        <w:t> </w:t>
      </w:r>
      <w:r>
        <w:rPr>
          <w:sz w:val="21"/>
        </w:rPr>
        <w:t>été</w:t>
      </w:r>
      <w:r>
        <w:rPr>
          <w:spacing w:val="-5"/>
          <w:sz w:val="21"/>
        </w:rPr>
        <w:t> </w:t>
      </w:r>
      <w:r>
        <w:rPr>
          <w:sz w:val="21"/>
        </w:rPr>
        <w:t>sensibilisés</w:t>
      </w:r>
      <w:r>
        <w:rPr>
          <w:spacing w:val="-4"/>
          <w:sz w:val="21"/>
        </w:rPr>
        <w:t> </w:t>
      </w:r>
      <w:r>
        <w:rPr>
          <w:sz w:val="21"/>
        </w:rPr>
        <w:t>à</w:t>
      </w:r>
      <w:r>
        <w:rPr>
          <w:spacing w:val="-4"/>
          <w:sz w:val="21"/>
        </w:rPr>
        <w:t> </w:t>
      </w:r>
      <w:r>
        <w:rPr>
          <w:sz w:val="21"/>
        </w:rPr>
        <w:t>la</w:t>
      </w:r>
      <w:r>
        <w:rPr>
          <w:spacing w:val="-4"/>
          <w:sz w:val="21"/>
        </w:rPr>
        <w:t> </w:t>
      </w:r>
      <w:r>
        <w:rPr>
          <w:spacing w:val="-2"/>
          <w:sz w:val="21"/>
        </w:rPr>
        <w:t>Fresque</w:t>
      </w:r>
    </w:p>
    <w:p>
      <w:pPr>
        <w:pStyle w:val="ListParagraph"/>
        <w:numPr>
          <w:ilvl w:val="0"/>
          <w:numId w:val="5"/>
        </w:numPr>
        <w:tabs>
          <w:tab w:pos="1700" w:val="left" w:leader="none"/>
          <w:tab w:pos="1702" w:val="left" w:leader="none"/>
        </w:tabs>
        <w:spacing w:line="273" w:lineRule="auto" w:before="58" w:after="0"/>
        <w:ind w:left="1702" w:right="670" w:hanging="286"/>
        <w:jc w:val="both"/>
        <w:rPr>
          <w:sz w:val="21"/>
        </w:rPr>
      </w:pPr>
      <w:r>
        <w:rPr>
          <w:sz w:val="21"/>
        </w:rPr>
        <w:t>Les actions RSE du groupe Casino ont été reconnues par 2 Prix «</w:t>
      </w:r>
      <w:r>
        <w:rPr>
          <w:spacing w:val="-1"/>
          <w:sz w:val="21"/>
        </w:rPr>
        <w:t> </w:t>
      </w:r>
      <w:r>
        <w:rPr>
          <w:sz w:val="21"/>
        </w:rPr>
        <w:t>LSA La conso s’engage » en septembre pour ses actions en faveur du climat.</w:t>
      </w:r>
    </w:p>
    <w:p>
      <w:pPr>
        <w:pStyle w:val="Heading6"/>
        <w:spacing w:before="64"/>
      </w:pPr>
      <w:r>
        <w:rPr/>
        <w:t>Un</w:t>
      </w:r>
      <w:r>
        <w:rPr>
          <w:spacing w:val="-3"/>
        </w:rPr>
        <w:t> </w:t>
      </w:r>
      <w:r>
        <w:rPr/>
        <w:t>commerce</w:t>
      </w:r>
      <w:r>
        <w:rPr>
          <w:spacing w:val="-6"/>
        </w:rPr>
        <w:t> </w:t>
      </w:r>
      <w:r>
        <w:rPr/>
        <w:t>plus</w:t>
      </w:r>
      <w:r>
        <w:rPr>
          <w:spacing w:val="-3"/>
        </w:rPr>
        <w:t> </w:t>
      </w:r>
      <w:r>
        <w:rPr>
          <w:spacing w:val="-2"/>
        </w:rPr>
        <w:t>responsable</w:t>
      </w:r>
    </w:p>
    <w:p>
      <w:pPr>
        <w:pStyle w:val="ListParagraph"/>
        <w:numPr>
          <w:ilvl w:val="0"/>
          <w:numId w:val="5"/>
        </w:numPr>
        <w:tabs>
          <w:tab w:pos="1700" w:val="left" w:leader="none"/>
          <w:tab w:pos="1702" w:val="left" w:leader="none"/>
        </w:tabs>
        <w:spacing w:line="276" w:lineRule="auto" w:before="39" w:after="0"/>
        <w:ind w:left="1702" w:right="674" w:hanging="286"/>
        <w:jc w:val="both"/>
        <w:rPr>
          <w:sz w:val="21"/>
        </w:rPr>
      </w:pPr>
      <w:r>
        <w:rPr>
          <w:sz w:val="21"/>
        </w:rPr>
        <w:t>Les enseignes se sont mobilisées dans le cadre de la journée nationale de lutte contre le gaspillage alimentaire</w:t>
      </w:r>
      <w:r>
        <w:rPr>
          <w:spacing w:val="40"/>
          <w:sz w:val="21"/>
        </w:rPr>
        <w:t> </w:t>
      </w:r>
      <w:r>
        <w:rPr>
          <w:sz w:val="21"/>
        </w:rPr>
        <w:t>rappelant leurs engagements :</w:t>
      </w:r>
    </w:p>
    <w:p>
      <w:pPr>
        <w:pStyle w:val="ListParagraph"/>
        <w:numPr>
          <w:ilvl w:val="1"/>
          <w:numId w:val="5"/>
        </w:numPr>
        <w:tabs>
          <w:tab w:pos="2124" w:val="left" w:leader="none"/>
          <w:tab w:pos="2126" w:val="left" w:leader="none"/>
        </w:tabs>
        <w:spacing w:line="276" w:lineRule="auto" w:before="1" w:after="0"/>
        <w:ind w:left="2126" w:right="668" w:hanging="428"/>
        <w:jc w:val="both"/>
        <w:rPr>
          <w:sz w:val="21"/>
        </w:rPr>
      </w:pPr>
      <w:r>
        <w:rPr>
          <w:sz w:val="21"/>
        </w:rPr>
        <w:t>Franprix</w:t>
      </w:r>
      <w:r>
        <w:rPr>
          <w:spacing w:val="-4"/>
          <w:sz w:val="21"/>
        </w:rPr>
        <w:t> </w:t>
      </w:r>
      <w:r>
        <w:rPr>
          <w:sz w:val="21"/>
        </w:rPr>
        <w:t>a</w:t>
      </w:r>
      <w:r>
        <w:rPr>
          <w:spacing w:val="-6"/>
          <w:sz w:val="21"/>
        </w:rPr>
        <w:t> </w:t>
      </w:r>
      <w:r>
        <w:rPr>
          <w:sz w:val="21"/>
        </w:rPr>
        <w:t>sauvé</w:t>
      </w:r>
      <w:r>
        <w:rPr>
          <w:spacing w:val="-5"/>
          <w:sz w:val="21"/>
        </w:rPr>
        <w:t> </w:t>
      </w:r>
      <w:r>
        <w:rPr>
          <w:sz w:val="21"/>
        </w:rPr>
        <w:t>2,4</w:t>
      </w:r>
      <w:r>
        <w:rPr>
          <w:spacing w:val="-3"/>
          <w:sz w:val="21"/>
        </w:rPr>
        <w:t> </w:t>
      </w:r>
      <w:r>
        <w:rPr>
          <w:sz w:val="21"/>
        </w:rPr>
        <w:t>millions</w:t>
      </w:r>
      <w:r>
        <w:rPr>
          <w:spacing w:val="-7"/>
          <w:sz w:val="21"/>
        </w:rPr>
        <w:t> </w:t>
      </w:r>
      <w:r>
        <w:rPr>
          <w:sz w:val="21"/>
        </w:rPr>
        <w:t>de</w:t>
      </w:r>
      <w:r>
        <w:rPr>
          <w:spacing w:val="-3"/>
          <w:sz w:val="21"/>
        </w:rPr>
        <w:t> </w:t>
      </w:r>
      <w:r>
        <w:rPr>
          <w:sz w:val="21"/>
        </w:rPr>
        <w:t>repas</w:t>
      </w:r>
      <w:r>
        <w:rPr>
          <w:spacing w:val="-5"/>
          <w:sz w:val="21"/>
        </w:rPr>
        <w:t> </w:t>
      </w:r>
      <w:r>
        <w:rPr>
          <w:sz w:val="21"/>
        </w:rPr>
        <w:t>depuis</w:t>
      </w:r>
      <w:r>
        <w:rPr>
          <w:spacing w:val="-5"/>
          <w:sz w:val="21"/>
        </w:rPr>
        <w:t> </w:t>
      </w:r>
      <w:r>
        <w:rPr>
          <w:sz w:val="21"/>
        </w:rPr>
        <w:t>le</w:t>
      </w:r>
      <w:r>
        <w:rPr>
          <w:spacing w:val="-3"/>
          <w:sz w:val="21"/>
        </w:rPr>
        <w:t> </w:t>
      </w:r>
      <w:r>
        <w:rPr>
          <w:sz w:val="21"/>
        </w:rPr>
        <w:t>début</w:t>
      </w:r>
      <w:r>
        <w:rPr>
          <w:spacing w:val="-5"/>
          <w:sz w:val="21"/>
        </w:rPr>
        <w:t> </w:t>
      </w:r>
      <w:r>
        <w:rPr>
          <w:sz w:val="21"/>
        </w:rPr>
        <w:t>de</w:t>
      </w:r>
      <w:r>
        <w:rPr>
          <w:spacing w:val="-3"/>
          <w:sz w:val="21"/>
        </w:rPr>
        <w:t> </w:t>
      </w:r>
      <w:r>
        <w:rPr>
          <w:sz w:val="21"/>
        </w:rPr>
        <w:t>l’année</w:t>
      </w:r>
      <w:r>
        <w:rPr>
          <w:spacing w:val="-5"/>
          <w:sz w:val="21"/>
        </w:rPr>
        <w:t> </w:t>
      </w:r>
      <w:r>
        <w:rPr>
          <w:sz w:val="21"/>
        </w:rPr>
        <w:t>avec</w:t>
      </w:r>
      <w:r>
        <w:rPr>
          <w:spacing w:val="-4"/>
          <w:sz w:val="21"/>
        </w:rPr>
        <w:t> </w:t>
      </w:r>
      <w:r>
        <w:rPr>
          <w:sz w:val="21"/>
        </w:rPr>
        <w:t>840</w:t>
      </w:r>
      <w:r>
        <w:rPr>
          <w:spacing w:val="-3"/>
          <w:sz w:val="21"/>
        </w:rPr>
        <w:t> </w:t>
      </w:r>
      <w:r>
        <w:rPr>
          <w:sz w:val="21"/>
        </w:rPr>
        <w:t>tonnes</w:t>
      </w:r>
      <w:r>
        <w:rPr>
          <w:spacing w:val="-4"/>
          <w:sz w:val="21"/>
        </w:rPr>
        <w:t> </w:t>
      </w:r>
      <w:r>
        <w:rPr>
          <w:sz w:val="21"/>
        </w:rPr>
        <w:t>de</w:t>
      </w:r>
      <w:r>
        <w:rPr>
          <w:spacing w:val="-3"/>
          <w:sz w:val="21"/>
        </w:rPr>
        <w:t> </w:t>
      </w:r>
      <w:r>
        <w:rPr>
          <w:sz w:val="21"/>
        </w:rPr>
        <w:t>dons</w:t>
      </w:r>
      <w:r>
        <w:rPr>
          <w:spacing w:val="-5"/>
          <w:sz w:val="21"/>
        </w:rPr>
        <w:t> </w:t>
      </w:r>
      <w:r>
        <w:rPr>
          <w:sz w:val="21"/>
        </w:rPr>
        <w:t>de</w:t>
      </w:r>
      <w:r>
        <w:rPr>
          <w:spacing w:val="-3"/>
          <w:sz w:val="21"/>
        </w:rPr>
        <w:t> </w:t>
      </w:r>
      <w:r>
        <w:rPr>
          <w:sz w:val="21"/>
        </w:rPr>
        <w:t>produits aux associations, 300 000 paniers anti-gaspi vendus sur les plateformes </w:t>
      </w:r>
      <w:hyperlink r:id="rId11">
        <w:r>
          <w:rPr>
            <w:sz w:val="21"/>
          </w:rPr>
          <w:t>Phenix</w:t>
        </w:r>
      </w:hyperlink>
      <w:r>
        <w:rPr>
          <w:spacing w:val="-1"/>
          <w:sz w:val="21"/>
        </w:rPr>
        <w:t> </w:t>
      </w:r>
      <w:r>
        <w:rPr>
          <w:sz w:val="21"/>
        </w:rPr>
        <w:t>et</w:t>
      </w:r>
      <w:r>
        <w:rPr>
          <w:spacing w:val="-4"/>
          <w:sz w:val="21"/>
        </w:rPr>
        <w:t> </w:t>
      </w:r>
      <w:hyperlink r:id="rId12">
        <w:r>
          <w:rPr>
            <w:sz w:val="21"/>
          </w:rPr>
          <w:t>Too Good To Go</w:t>
        </w:r>
      </w:hyperlink>
      <w:r>
        <w:rPr>
          <w:sz w:val="21"/>
        </w:rPr>
        <w:t> et 47 000 box anti-gaspi fruits et légumes / viennoiseries vendues en magasin</w:t>
      </w:r>
    </w:p>
    <w:p>
      <w:pPr>
        <w:pStyle w:val="ListParagraph"/>
        <w:numPr>
          <w:ilvl w:val="1"/>
          <w:numId w:val="5"/>
        </w:numPr>
        <w:tabs>
          <w:tab w:pos="2124" w:val="left" w:leader="none"/>
          <w:tab w:pos="2126" w:val="left" w:leader="none"/>
        </w:tabs>
        <w:spacing w:line="276" w:lineRule="auto" w:before="0" w:after="0"/>
        <w:ind w:left="2126" w:right="668" w:hanging="428"/>
        <w:jc w:val="both"/>
        <w:rPr>
          <w:sz w:val="21"/>
        </w:rPr>
      </w:pPr>
      <w:r>
        <w:rPr>
          <w:sz w:val="21"/>
        </w:rPr>
        <w:t>Monoprix</w:t>
      </w:r>
      <w:r>
        <w:rPr>
          <w:spacing w:val="-1"/>
          <w:sz w:val="21"/>
        </w:rPr>
        <w:t> </w:t>
      </w:r>
      <w:r>
        <w:rPr>
          <w:sz w:val="21"/>
        </w:rPr>
        <w:t>donne</w:t>
      </w:r>
      <w:r>
        <w:rPr>
          <w:spacing w:val="-1"/>
          <w:sz w:val="21"/>
        </w:rPr>
        <w:t> </w:t>
      </w:r>
      <w:r>
        <w:rPr>
          <w:sz w:val="21"/>
        </w:rPr>
        <w:t>ses</w:t>
      </w:r>
      <w:r>
        <w:rPr>
          <w:spacing w:val="-1"/>
          <w:sz w:val="21"/>
        </w:rPr>
        <w:t> </w:t>
      </w:r>
      <w:r>
        <w:rPr>
          <w:sz w:val="21"/>
        </w:rPr>
        <w:t>invendus</w:t>
      </w:r>
      <w:r>
        <w:rPr>
          <w:spacing w:val="-3"/>
          <w:sz w:val="21"/>
        </w:rPr>
        <w:t> </w:t>
      </w:r>
      <w:r>
        <w:rPr>
          <w:sz w:val="21"/>
        </w:rPr>
        <w:t>à</w:t>
      </w:r>
      <w:r>
        <w:rPr>
          <w:spacing w:val="-1"/>
          <w:sz w:val="21"/>
        </w:rPr>
        <w:t> </w:t>
      </w:r>
      <w:r>
        <w:rPr>
          <w:sz w:val="21"/>
        </w:rPr>
        <w:t>plus</w:t>
      </w:r>
      <w:r>
        <w:rPr>
          <w:spacing w:val="-3"/>
          <w:sz w:val="21"/>
        </w:rPr>
        <w:t> </w:t>
      </w:r>
      <w:r>
        <w:rPr>
          <w:sz w:val="21"/>
        </w:rPr>
        <w:t>de</w:t>
      </w:r>
      <w:r>
        <w:rPr>
          <w:spacing w:val="-1"/>
          <w:sz w:val="21"/>
        </w:rPr>
        <w:t> </w:t>
      </w:r>
      <w:r>
        <w:rPr>
          <w:sz w:val="21"/>
        </w:rPr>
        <w:t>400</w:t>
      </w:r>
      <w:r>
        <w:rPr>
          <w:spacing w:val="-1"/>
          <w:sz w:val="21"/>
        </w:rPr>
        <w:t> </w:t>
      </w:r>
      <w:r>
        <w:rPr>
          <w:sz w:val="21"/>
        </w:rPr>
        <w:t>associations</w:t>
      </w:r>
      <w:r>
        <w:rPr>
          <w:spacing w:val="-3"/>
          <w:sz w:val="21"/>
        </w:rPr>
        <w:t> </w:t>
      </w:r>
      <w:r>
        <w:rPr>
          <w:sz w:val="21"/>
        </w:rPr>
        <w:t>venant</w:t>
      </w:r>
      <w:r>
        <w:rPr>
          <w:spacing w:val="-2"/>
          <w:sz w:val="21"/>
        </w:rPr>
        <w:t> </w:t>
      </w:r>
      <w:r>
        <w:rPr>
          <w:sz w:val="21"/>
        </w:rPr>
        <w:t>en</w:t>
      </w:r>
      <w:r>
        <w:rPr>
          <w:spacing w:val="-4"/>
          <w:sz w:val="21"/>
        </w:rPr>
        <w:t> </w:t>
      </w:r>
      <w:r>
        <w:rPr>
          <w:sz w:val="21"/>
        </w:rPr>
        <w:t>aide</w:t>
      </w:r>
      <w:r>
        <w:rPr>
          <w:spacing w:val="-1"/>
          <w:sz w:val="21"/>
        </w:rPr>
        <w:t> </w:t>
      </w:r>
      <w:r>
        <w:rPr>
          <w:sz w:val="21"/>
        </w:rPr>
        <w:t>aux</w:t>
      </w:r>
      <w:r>
        <w:rPr>
          <w:spacing w:val="-2"/>
          <w:sz w:val="21"/>
        </w:rPr>
        <w:t> </w:t>
      </w:r>
      <w:r>
        <w:rPr>
          <w:sz w:val="21"/>
        </w:rPr>
        <w:t>plus</w:t>
      </w:r>
      <w:r>
        <w:rPr>
          <w:spacing w:val="-3"/>
          <w:sz w:val="21"/>
        </w:rPr>
        <w:t> </w:t>
      </w:r>
      <w:r>
        <w:rPr>
          <w:sz w:val="21"/>
        </w:rPr>
        <w:t>démunis</w:t>
      </w:r>
      <w:r>
        <w:rPr>
          <w:spacing w:val="-3"/>
          <w:sz w:val="21"/>
        </w:rPr>
        <w:t> </w:t>
      </w:r>
      <w:r>
        <w:rPr>
          <w:sz w:val="21"/>
        </w:rPr>
        <w:t>grâce</w:t>
      </w:r>
      <w:r>
        <w:rPr>
          <w:spacing w:val="-1"/>
          <w:sz w:val="21"/>
        </w:rPr>
        <w:t> </w:t>
      </w:r>
      <w:r>
        <w:rPr>
          <w:sz w:val="21"/>
        </w:rPr>
        <w:t>à</w:t>
      </w:r>
      <w:r>
        <w:rPr>
          <w:spacing w:val="-1"/>
          <w:sz w:val="21"/>
        </w:rPr>
        <w:t> </w:t>
      </w:r>
      <w:r>
        <w:rPr>
          <w:sz w:val="21"/>
        </w:rPr>
        <w:t>ses partenaires</w:t>
      </w:r>
      <w:r>
        <w:rPr>
          <w:spacing w:val="-3"/>
          <w:sz w:val="21"/>
        </w:rPr>
        <w:t> </w:t>
      </w:r>
      <w:hyperlink r:id="rId13">
        <w:r>
          <w:rPr>
            <w:sz w:val="21"/>
          </w:rPr>
          <w:t>Banques Alimentaires,</w:t>
        </w:r>
      </w:hyperlink>
      <w:r>
        <w:rPr>
          <w:spacing w:val="-3"/>
          <w:sz w:val="21"/>
        </w:rPr>
        <w:t> </w:t>
      </w:r>
      <w:hyperlink r:id="rId14">
        <w:r>
          <w:rPr>
            <w:sz w:val="21"/>
          </w:rPr>
          <w:t>Croix-Rouge française,</w:t>
        </w:r>
      </w:hyperlink>
      <w:r>
        <w:rPr>
          <w:spacing w:val="-3"/>
          <w:sz w:val="21"/>
        </w:rPr>
        <w:t> </w:t>
      </w:r>
      <w:hyperlink r:id="rId15">
        <w:r>
          <w:rPr>
            <w:sz w:val="21"/>
          </w:rPr>
          <w:t>Secours populaire français</w:t>
        </w:r>
      </w:hyperlink>
      <w:r>
        <w:rPr>
          <w:sz w:val="21"/>
        </w:rPr>
        <w:t>… (18,5 millions de repas ont été distribués en 2022)</w:t>
      </w:r>
    </w:p>
    <w:p>
      <w:pPr>
        <w:pStyle w:val="ListParagraph"/>
        <w:numPr>
          <w:ilvl w:val="0"/>
          <w:numId w:val="5"/>
        </w:numPr>
        <w:tabs>
          <w:tab w:pos="1700" w:val="left" w:leader="none"/>
        </w:tabs>
        <w:spacing w:line="240" w:lineRule="auto" w:before="0" w:after="0"/>
        <w:ind w:left="1700" w:right="0" w:hanging="284"/>
        <w:jc w:val="both"/>
        <w:rPr>
          <w:sz w:val="21"/>
        </w:rPr>
      </w:pPr>
      <w:r>
        <w:rPr>
          <w:sz w:val="21"/>
        </w:rPr>
        <w:t>Casino</w:t>
      </w:r>
      <w:r>
        <w:rPr>
          <w:spacing w:val="-9"/>
          <w:sz w:val="21"/>
        </w:rPr>
        <w:t> </w:t>
      </w:r>
      <w:r>
        <w:rPr>
          <w:sz w:val="21"/>
        </w:rPr>
        <w:t>propose</w:t>
      </w:r>
      <w:r>
        <w:rPr>
          <w:spacing w:val="-6"/>
          <w:sz w:val="21"/>
        </w:rPr>
        <w:t> </w:t>
      </w:r>
      <w:r>
        <w:rPr>
          <w:sz w:val="21"/>
        </w:rPr>
        <w:t>désormais</w:t>
      </w:r>
      <w:r>
        <w:rPr>
          <w:spacing w:val="-7"/>
          <w:sz w:val="21"/>
        </w:rPr>
        <w:t> </w:t>
      </w:r>
      <w:r>
        <w:rPr>
          <w:sz w:val="21"/>
        </w:rPr>
        <w:t>80</w:t>
      </w:r>
      <w:r>
        <w:rPr>
          <w:spacing w:val="-6"/>
          <w:sz w:val="21"/>
        </w:rPr>
        <w:t> </w:t>
      </w:r>
      <w:r>
        <w:rPr>
          <w:sz w:val="21"/>
        </w:rPr>
        <w:t>références</w:t>
      </w:r>
      <w:r>
        <w:rPr>
          <w:spacing w:val="-7"/>
          <w:sz w:val="21"/>
        </w:rPr>
        <w:t> </w:t>
      </w:r>
      <w:r>
        <w:rPr>
          <w:sz w:val="21"/>
        </w:rPr>
        <w:t>à</w:t>
      </w:r>
      <w:r>
        <w:rPr>
          <w:spacing w:val="-6"/>
          <w:sz w:val="21"/>
        </w:rPr>
        <w:t> </w:t>
      </w:r>
      <w:r>
        <w:rPr>
          <w:sz w:val="21"/>
        </w:rPr>
        <w:t>marque</w:t>
      </w:r>
      <w:r>
        <w:rPr>
          <w:spacing w:val="-8"/>
          <w:sz w:val="21"/>
        </w:rPr>
        <w:t> </w:t>
      </w:r>
      <w:r>
        <w:rPr>
          <w:sz w:val="21"/>
        </w:rPr>
        <w:t>propre</w:t>
      </w:r>
      <w:r>
        <w:rPr>
          <w:spacing w:val="-6"/>
          <w:sz w:val="21"/>
        </w:rPr>
        <w:t> </w:t>
      </w:r>
      <w:r>
        <w:rPr>
          <w:sz w:val="21"/>
        </w:rPr>
        <w:t>certifiés</w:t>
      </w:r>
      <w:r>
        <w:rPr>
          <w:spacing w:val="-6"/>
          <w:sz w:val="21"/>
        </w:rPr>
        <w:t> </w:t>
      </w:r>
      <w:r>
        <w:rPr>
          <w:sz w:val="21"/>
        </w:rPr>
        <w:t>Max</w:t>
      </w:r>
      <w:r>
        <w:rPr>
          <w:spacing w:val="-8"/>
          <w:sz w:val="21"/>
        </w:rPr>
        <w:t> </w:t>
      </w:r>
      <w:r>
        <w:rPr>
          <w:spacing w:val="-2"/>
          <w:sz w:val="21"/>
        </w:rPr>
        <w:t>Havelaar/Fairtrade</w:t>
      </w:r>
    </w:p>
    <w:p>
      <w:pPr>
        <w:pStyle w:val="ListParagraph"/>
        <w:numPr>
          <w:ilvl w:val="0"/>
          <w:numId w:val="5"/>
        </w:numPr>
        <w:tabs>
          <w:tab w:pos="1700" w:val="left" w:leader="none"/>
          <w:tab w:pos="1702" w:val="left" w:leader="none"/>
        </w:tabs>
        <w:spacing w:line="273" w:lineRule="auto" w:before="39" w:after="0"/>
        <w:ind w:left="1702" w:right="676" w:hanging="286"/>
        <w:jc w:val="both"/>
        <w:rPr>
          <w:sz w:val="21"/>
        </w:rPr>
      </w:pPr>
      <w:r>
        <w:rPr>
          <w:sz w:val="21"/>
        </w:rPr>
        <w:t>Cdiscount soutient les produits responsables qui représentent 18,6% du GMV Produit au troisième trimestre (+5pts vs 2022).</w:t>
      </w:r>
    </w:p>
    <w:p>
      <w:pPr>
        <w:pStyle w:val="Heading6"/>
        <w:spacing w:before="63"/>
      </w:pPr>
      <w:r>
        <w:rPr/>
        <w:t>L’égalité</w:t>
      </w:r>
      <w:r>
        <w:rPr>
          <w:spacing w:val="-6"/>
        </w:rPr>
        <w:t> </w:t>
      </w:r>
      <w:r>
        <w:rPr>
          <w:spacing w:val="-2"/>
        </w:rPr>
        <w:t>professionnelle</w:t>
      </w:r>
    </w:p>
    <w:p>
      <w:pPr>
        <w:pStyle w:val="ListParagraph"/>
        <w:numPr>
          <w:ilvl w:val="0"/>
          <w:numId w:val="5"/>
        </w:numPr>
        <w:tabs>
          <w:tab w:pos="1700" w:val="left" w:leader="none"/>
          <w:tab w:pos="1702" w:val="left" w:leader="none"/>
        </w:tabs>
        <w:spacing w:line="276" w:lineRule="auto" w:before="40" w:after="0"/>
        <w:ind w:left="1702" w:right="673" w:hanging="286"/>
        <w:jc w:val="both"/>
        <w:rPr>
          <w:sz w:val="21"/>
        </w:rPr>
      </w:pPr>
      <w:r>
        <w:rPr>
          <w:sz w:val="21"/>
        </w:rPr>
        <w:t>Lancement</w:t>
      </w:r>
      <w:r>
        <w:rPr>
          <w:spacing w:val="-3"/>
          <w:sz w:val="21"/>
        </w:rPr>
        <w:t> </w:t>
      </w:r>
      <w:r>
        <w:rPr>
          <w:sz w:val="21"/>
        </w:rPr>
        <w:t>des</w:t>
      </w:r>
      <w:r>
        <w:rPr>
          <w:spacing w:val="-2"/>
          <w:sz w:val="21"/>
        </w:rPr>
        <w:t> </w:t>
      </w:r>
      <w:r>
        <w:rPr>
          <w:sz w:val="21"/>
        </w:rPr>
        <w:t>premières</w:t>
      </w:r>
      <w:r>
        <w:rPr>
          <w:spacing w:val="-2"/>
          <w:sz w:val="21"/>
        </w:rPr>
        <w:t> </w:t>
      </w:r>
      <w:r>
        <w:rPr>
          <w:sz w:val="21"/>
        </w:rPr>
        <w:t>Fresque</w:t>
      </w:r>
      <w:r>
        <w:rPr>
          <w:spacing w:val="-2"/>
          <w:sz w:val="21"/>
        </w:rPr>
        <w:t> </w:t>
      </w:r>
      <w:r>
        <w:rPr>
          <w:sz w:val="21"/>
        </w:rPr>
        <w:t>de</w:t>
      </w:r>
      <w:r>
        <w:rPr>
          <w:spacing w:val="-2"/>
          <w:sz w:val="21"/>
        </w:rPr>
        <w:t> </w:t>
      </w:r>
      <w:r>
        <w:rPr>
          <w:sz w:val="21"/>
        </w:rPr>
        <w:t>l’Equité</w:t>
      </w:r>
      <w:r>
        <w:rPr>
          <w:spacing w:val="-2"/>
          <w:sz w:val="21"/>
        </w:rPr>
        <w:t> </w:t>
      </w:r>
      <w:r>
        <w:rPr>
          <w:sz w:val="21"/>
        </w:rPr>
        <w:t>afin</w:t>
      </w:r>
      <w:r>
        <w:rPr>
          <w:spacing w:val="-3"/>
          <w:sz w:val="21"/>
        </w:rPr>
        <w:t> </w:t>
      </w:r>
      <w:r>
        <w:rPr>
          <w:sz w:val="21"/>
        </w:rPr>
        <w:t>de</w:t>
      </w:r>
      <w:r>
        <w:rPr>
          <w:spacing w:val="-2"/>
          <w:sz w:val="21"/>
        </w:rPr>
        <w:t> </w:t>
      </w:r>
      <w:r>
        <w:rPr>
          <w:sz w:val="21"/>
        </w:rPr>
        <w:t>continuer</w:t>
      </w:r>
      <w:r>
        <w:rPr>
          <w:spacing w:val="-2"/>
          <w:sz w:val="21"/>
        </w:rPr>
        <w:t> </w:t>
      </w:r>
      <w:r>
        <w:rPr>
          <w:sz w:val="21"/>
        </w:rPr>
        <w:t>à</w:t>
      </w:r>
      <w:r>
        <w:rPr>
          <w:spacing w:val="-2"/>
          <w:sz w:val="21"/>
        </w:rPr>
        <w:t> </w:t>
      </w:r>
      <w:r>
        <w:rPr>
          <w:sz w:val="21"/>
        </w:rPr>
        <w:t>sensibiliser</w:t>
      </w:r>
      <w:r>
        <w:rPr>
          <w:spacing w:val="-1"/>
          <w:sz w:val="21"/>
        </w:rPr>
        <w:t> </w:t>
      </w:r>
      <w:r>
        <w:rPr>
          <w:sz w:val="21"/>
        </w:rPr>
        <w:t>les</w:t>
      </w:r>
      <w:r>
        <w:rPr>
          <w:spacing w:val="-2"/>
          <w:sz w:val="21"/>
        </w:rPr>
        <w:t> </w:t>
      </w:r>
      <w:r>
        <w:rPr>
          <w:sz w:val="21"/>
        </w:rPr>
        <w:t>collaborateurs</w:t>
      </w:r>
      <w:r>
        <w:rPr>
          <w:spacing w:val="-3"/>
          <w:sz w:val="21"/>
        </w:rPr>
        <w:t> </w:t>
      </w:r>
      <w:r>
        <w:rPr>
          <w:sz w:val="21"/>
        </w:rPr>
        <w:t>aux</w:t>
      </w:r>
      <w:r>
        <w:rPr>
          <w:spacing w:val="-5"/>
          <w:sz w:val="21"/>
        </w:rPr>
        <w:t> </w:t>
      </w:r>
      <w:r>
        <w:rPr>
          <w:sz w:val="21"/>
        </w:rPr>
        <w:t>enjeux des inégalités entre les femmes et les hommes</w:t>
      </w:r>
    </w:p>
    <w:p>
      <w:pPr>
        <w:pStyle w:val="ListParagraph"/>
        <w:numPr>
          <w:ilvl w:val="0"/>
          <w:numId w:val="5"/>
        </w:numPr>
        <w:tabs>
          <w:tab w:pos="1700" w:val="left" w:leader="none"/>
        </w:tabs>
        <w:spacing w:line="240" w:lineRule="auto" w:before="22" w:after="0"/>
        <w:ind w:left="1700" w:right="0" w:hanging="284"/>
        <w:jc w:val="both"/>
        <w:rPr>
          <w:sz w:val="21"/>
        </w:rPr>
      </w:pPr>
      <w:r>
        <w:rPr>
          <w:sz w:val="21"/>
        </w:rPr>
        <w:t>L’index</w:t>
      </w:r>
      <w:r>
        <w:rPr>
          <w:spacing w:val="-4"/>
          <w:sz w:val="21"/>
        </w:rPr>
        <w:t> </w:t>
      </w:r>
      <w:r>
        <w:rPr>
          <w:sz w:val="21"/>
        </w:rPr>
        <w:t>Egalité</w:t>
      </w:r>
      <w:r>
        <w:rPr>
          <w:spacing w:val="-6"/>
          <w:sz w:val="21"/>
        </w:rPr>
        <w:t> </w:t>
      </w:r>
      <w:r>
        <w:rPr>
          <w:sz w:val="21"/>
        </w:rPr>
        <w:t>du</w:t>
      </w:r>
      <w:r>
        <w:rPr>
          <w:spacing w:val="-6"/>
          <w:sz w:val="21"/>
        </w:rPr>
        <w:t> </w:t>
      </w:r>
      <w:r>
        <w:rPr>
          <w:sz w:val="21"/>
        </w:rPr>
        <w:t>Groupe</w:t>
      </w:r>
      <w:r>
        <w:rPr>
          <w:spacing w:val="-5"/>
          <w:sz w:val="21"/>
        </w:rPr>
        <w:t> </w:t>
      </w:r>
      <w:r>
        <w:rPr>
          <w:sz w:val="21"/>
        </w:rPr>
        <w:t>est</w:t>
      </w:r>
      <w:r>
        <w:rPr>
          <w:spacing w:val="-5"/>
          <w:sz w:val="21"/>
        </w:rPr>
        <w:t> </w:t>
      </w:r>
      <w:r>
        <w:rPr>
          <w:sz w:val="21"/>
        </w:rPr>
        <w:t>de</w:t>
      </w:r>
      <w:r>
        <w:rPr>
          <w:spacing w:val="-4"/>
          <w:sz w:val="21"/>
        </w:rPr>
        <w:t> </w:t>
      </w:r>
      <w:r>
        <w:rPr>
          <w:sz w:val="21"/>
        </w:rPr>
        <w:t>94/100</w:t>
      </w:r>
      <w:r>
        <w:rPr>
          <w:spacing w:val="-5"/>
          <w:sz w:val="21"/>
        </w:rPr>
        <w:t> </w:t>
      </w:r>
      <w:r>
        <w:rPr>
          <w:sz w:val="21"/>
        </w:rPr>
        <w:t>en</w:t>
      </w:r>
      <w:r>
        <w:rPr>
          <w:spacing w:val="-5"/>
          <w:sz w:val="21"/>
        </w:rPr>
        <w:t> </w:t>
      </w:r>
      <w:r>
        <w:rPr>
          <w:spacing w:val="-4"/>
          <w:sz w:val="21"/>
        </w:rPr>
        <w:t>2023.</w:t>
      </w:r>
    </w:p>
    <w:p>
      <w:pPr>
        <w:pStyle w:val="Heading6"/>
        <w:spacing w:before="97"/>
      </w:pPr>
      <w:r>
        <w:rPr/>
        <w:t>La</w:t>
      </w:r>
      <w:r>
        <w:rPr>
          <w:spacing w:val="-2"/>
        </w:rPr>
        <w:t> solidarité</w:t>
      </w:r>
    </w:p>
    <w:p>
      <w:pPr>
        <w:pStyle w:val="ListParagraph"/>
        <w:numPr>
          <w:ilvl w:val="0"/>
          <w:numId w:val="5"/>
        </w:numPr>
        <w:tabs>
          <w:tab w:pos="1700" w:val="left" w:leader="none"/>
        </w:tabs>
        <w:spacing w:line="240" w:lineRule="auto" w:before="38" w:after="0"/>
        <w:ind w:left="1700" w:right="0" w:hanging="284"/>
        <w:jc w:val="both"/>
        <w:rPr>
          <w:sz w:val="21"/>
        </w:rPr>
      </w:pPr>
      <w:r>
        <w:rPr>
          <w:sz w:val="21"/>
        </w:rPr>
        <w:t>Les</w:t>
      </w:r>
      <w:r>
        <w:rPr>
          <w:spacing w:val="-2"/>
          <w:sz w:val="21"/>
        </w:rPr>
        <w:t> </w:t>
      </w:r>
      <w:r>
        <w:rPr>
          <w:sz w:val="21"/>
        </w:rPr>
        <w:t>enseignes</w:t>
      </w:r>
      <w:r>
        <w:rPr>
          <w:spacing w:val="-3"/>
          <w:sz w:val="21"/>
        </w:rPr>
        <w:t> </w:t>
      </w:r>
      <w:r>
        <w:rPr>
          <w:sz w:val="21"/>
        </w:rPr>
        <w:t>Casino,</w:t>
      </w:r>
      <w:r>
        <w:rPr>
          <w:spacing w:val="1"/>
          <w:sz w:val="21"/>
        </w:rPr>
        <w:t> </w:t>
      </w:r>
      <w:r>
        <w:rPr>
          <w:sz w:val="21"/>
        </w:rPr>
        <w:t>Franprix,</w:t>
      </w:r>
      <w:r>
        <w:rPr>
          <w:spacing w:val="1"/>
          <w:sz w:val="21"/>
        </w:rPr>
        <w:t> </w:t>
      </w:r>
      <w:r>
        <w:rPr>
          <w:sz w:val="21"/>
        </w:rPr>
        <w:t>Monoprix</w:t>
      </w:r>
      <w:r>
        <w:rPr>
          <w:spacing w:val="-2"/>
          <w:sz w:val="21"/>
        </w:rPr>
        <w:t> </w:t>
      </w:r>
      <w:r>
        <w:rPr>
          <w:sz w:val="21"/>
        </w:rPr>
        <w:t>et Cdiscount ont</w:t>
      </w:r>
      <w:r>
        <w:rPr>
          <w:spacing w:val="-1"/>
          <w:sz w:val="21"/>
        </w:rPr>
        <w:t> </w:t>
      </w:r>
      <w:r>
        <w:rPr>
          <w:sz w:val="21"/>
        </w:rPr>
        <w:t>collecté</w:t>
      </w:r>
      <w:r>
        <w:rPr>
          <w:spacing w:val="1"/>
          <w:sz w:val="21"/>
        </w:rPr>
        <w:t> </w:t>
      </w:r>
      <w:r>
        <w:rPr>
          <w:sz w:val="21"/>
        </w:rPr>
        <w:t>225</w:t>
      </w:r>
      <w:r>
        <w:rPr>
          <w:spacing w:val="-5"/>
          <w:sz w:val="21"/>
        </w:rPr>
        <w:t> </w:t>
      </w:r>
      <w:r>
        <w:rPr>
          <w:sz w:val="21"/>
        </w:rPr>
        <w:t>000 €</w:t>
      </w:r>
      <w:r>
        <w:rPr>
          <w:spacing w:val="1"/>
          <w:sz w:val="21"/>
        </w:rPr>
        <w:t> </w:t>
      </w:r>
      <w:r>
        <w:rPr>
          <w:sz w:val="21"/>
        </w:rPr>
        <w:t>dans</w:t>
      </w:r>
      <w:r>
        <w:rPr>
          <w:spacing w:val="-1"/>
          <w:sz w:val="21"/>
        </w:rPr>
        <w:t> </w:t>
      </w:r>
      <w:r>
        <w:rPr>
          <w:sz w:val="21"/>
        </w:rPr>
        <w:t>le</w:t>
      </w:r>
      <w:r>
        <w:rPr>
          <w:spacing w:val="1"/>
          <w:sz w:val="21"/>
        </w:rPr>
        <w:t> </w:t>
      </w:r>
      <w:r>
        <w:rPr>
          <w:sz w:val="21"/>
        </w:rPr>
        <w:t>cadre</w:t>
      </w:r>
      <w:r>
        <w:rPr>
          <w:spacing w:val="1"/>
          <w:sz w:val="21"/>
        </w:rPr>
        <w:t> </w:t>
      </w:r>
      <w:r>
        <w:rPr>
          <w:sz w:val="21"/>
        </w:rPr>
        <w:t>de</w:t>
      </w:r>
      <w:r>
        <w:rPr>
          <w:spacing w:val="1"/>
          <w:sz w:val="21"/>
        </w:rPr>
        <w:t> </w:t>
      </w:r>
      <w:r>
        <w:rPr>
          <w:spacing w:val="-2"/>
          <w:sz w:val="21"/>
        </w:rPr>
        <w:t>l’opération</w:t>
      </w:r>
    </w:p>
    <w:p>
      <w:pPr>
        <w:pStyle w:val="BodyText"/>
        <w:spacing w:line="273" w:lineRule="auto" w:before="39"/>
        <w:ind w:left="1702" w:right="669"/>
        <w:jc w:val="both"/>
      </w:pPr>
      <w:r>
        <w:rPr/>
        <w:t>«</w:t>
      </w:r>
      <w:r>
        <w:rPr>
          <w:spacing w:val="-1"/>
        </w:rPr>
        <w:t> </w:t>
      </w:r>
      <w:r>
        <w:rPr/>
        <w:t>Septembre en Or » de Gustave Roussy afin de soutenir la recherche médicale pour guérir le</w:t>
      </w:r>
      <w:r>
        <w:rPr>
          <w:spacing w:val="40"/>
        </w:rPr>
        <w:t> </w:t>
      </w:r>
      <w:r>
        <w:rPr/>
        <w:t>cancer de l’enfant au 21ème siècle.</w:t>
      </w:r>
    </w:p>
    <w:p>
      <w:pPr>
        <w:spacing w:after="0" w:line="273" w:lineRule="auto"/>
        <w:jc w:val="both"/>
        <w:sectPr>
          <w:pgSz w:w="11910" w:h="16840"/>
          <w:pgMar w:header="0" w:footer="215" w:top="1120" w:bottom="400" w:left="0" w:right="460"/>
        </w:sectPr>
      </w:pPr>
    </w:p>
    <w:p>
      <w:pPr>
        <w:pStyle w:val="BodyText"/>
        <w:spacing w:before="241"/>
        <w:rPr>
          <w:sz w:val="20"/>
        </w:rPr>
      </w:pPr>
    </w:p>
    <w:p>
      <w:pPr>
        <w:pStyle w:val="BodyText"/>
        <w:ind w:left="13"/>
        <w:rPr>
          <w:sz w:val="20"/>
        </w:rPr>
      </w:pPr>
      <w:r>
        <w:rPr>
          <w:sz w:val="20"/>
        </w:rPr>
        <mc:AlternateContent>
          <mc:Choice Requires="wps">
            <w:drawing>
              <wp:inline distT="0" distB="0" distL="0" distR="0">
                <wp:extent cx="2518410" cy="262890"/>
                <wp:effectExtent l="0" t="0" r="0" b="0"/>
                <wp:docPr id="38" name="Textbox 38"/>
                <wp:cNvGraphicFramePr>
                  <a:graphicFrameLocks/>
                </wp:cNvGraphicFramePr>
                <a:graphic>
                  <a:graphicData uri="http://schemas.microsoft.com/office/word/2010/wordprocessingShape">
                    <wps:wsp>
                      <wps:cNvPr id="38" name="Textbox 38"/>
                      <wps:cNvSpPr txBox="1"/>
                      <wps:spPr>
                        <a:xfrm>
                          <a:off x="0" y="0"/>
                          <a:ext cx="2518410" cy="262890"/>
                        </a:xfrm>
                        <a:prstGeom prst="rect">
                          <a:avLst/>
                        </a:prstGeom>
                        <a:solidFill>
                          <a:srgbClr val="3D818E"/>
                        </a:solidFill>
                      </wps:spPr>
                      <wps:txbx>
                        <w:txbxContent>
                          <w:p>
                            <w:pPr>
                              <w:spacing w:before="66"/>
                              <w:ind w:left="1119" w:right="0" w:firstLine="0"/>
                              <w:jc w:val="left"/>
                              <w:rPr>
                                <w:b/>
                                <w:color w:val="000000"/>
                                <w:sz w:val="25"/>
                              </w:rPr>
                            </w:pPr>
                            <w:r>
                              <w:rPr>
                                <w:b/>
                                <w:color w:val="FFFFFF"/>
                                <w:sz w:val="25"/>
                              </w:rPr>
                              <w:t>Procédure</w:t>
                            </w:r>
                            <w:r>
                              <w:rPr>
                                <w:b/>
                                <w:color w:val="FFFFFF"/>
                                <w:spacing w:val="-10"/>
                                <w:sz w:val="25"/>
                              </w:rPr>
                              <w:t> </w:t>
                            </w:r>
                            <w:r>
                              <w:rPr>
                                <w:b/>
                                <w:color w:val="FFFFFF"/>
                                <w:sz w:val="25"/>
                              </w:rPr>
                              <w:t>de</w:t>
                            </w:r>
                            <w:r>
                              <w:rPr>
                                <w:b/>
                                <w:color w:val="FFFFFF"/>
                                <w:spacing w:val="-10"/>
                                <w:sz w:val="25"/>
                              </w:rPr>
                              <w:t> </w:t>
                            </w:r>
                            <w:r>
                              <w:rPr>
                                <w:b/>
                                <w:color w:val="FFFFFF"/>
                                <w:spacing w:val="-2"/>
                                <w:sz w:val="25"/>
                              </w:rPr>
                              <w:t>conciliation</w:t>
                            </w:r>
                          </w:p>
                        </w:txbxContent>
                      </wps:txbx>
                      <wps:bodyPr wrap="square" lIns="0" tIns="0" rIns="0" bIns="0" rtlCol="0">
                        <a:noAutofit/>
                      </wps:bodyPr>
                    </wps:wsp>
                  </a:graphicData>
                </a:graphic>
              </wp:inline>
            </w:drawing>
          </mc:Choice>
          <mc:Fallback>
            <w:pict>
              <v:shape style="width:198.3pt;height:20.7pt;mso-position-horizontal-relative:char;mso-position-vertical-relative:line" type="#_x0000_t202" id="docshape37" filled="true" fillcolor="#3d818e" stroked="false">
                <w10:anchorlock/>
                <v:textbox inset="0,0,0,0">
                  <w:txbxContent>
                    <w:p>
                      <w:pPr>
                        <w:spacing w:before="66"/>
                        <w:ind w:left="1119" w:right="0" w:firstLine="0"/>
                        <w:jc w:val="left"/>
                        <w:rPr>
                          <w:b/>
                          <w:color w:val="000000"/>
                          <w:sz w:val="25"/>
                        </w:rPr>
                      </w:pPr>
                      <w:r>
                        <w:rPr>
                          <w:b/>
                          <w:color w:val="FFFFFF"/>
                          <w:sz w:val="25"/>
                        </w:rPr>
                        <w:t>Procédure</w:t>
                      </w:r>
                      <w:r>
                        <w:rPr>
                          <w:b/>
                          <w:color w:val="FFFFFF"/>
                          <w:spacing w:val="-10"/>
                          <w:sz w:val="25"/>
                        </w:rPr>
                        <w:t> </w:t>
                      </w:r>
                      <w:r>
                        <w:rPr>
                          <w:b/>
                          <w:color w:val="FFFFFF"/>
                          <w:sz w:val="25"/>
                        </w:rPr>
                        <w:t>de</w:t>
                      </w:r>
                      <w:r>
                        <w:rPr>
                          <w:b/>
                          <w:color w:val="FFFFFF"/>
                          <w:spacing w:val="-10"/>
                          <w:sz w:val="25"/>
                        </w:rPr>
                        <w:t> </w:t>
                      </w:r>
                      <w:r>
                        <w:rPr>
                          <w:b/>
                          <w:color w:val="FFFFFF"/>
                          <w:spacing w:val="-2"/>
                          <w:sz w:val="25"/>
                        </w:rPr>
                        <w:t>conciliation</w:t>
                      </w:r>
                    </w:p>
                  </w:txbxContent>
                </v:textbox>
                <v:fill type="solid"/>
              </v:shape>
            </w:pict>
          </mc:Fallback>
        </mc:AlternateContent>
      </w:r>
      <w:r>
        <w:rPr>
          <w:sz w:val="20"/>
        </w:rPr>
      </w:r>
    </w:p>
    <w:p>
      <w:pPr>
        <w:pStyle w:val="BodyText"/>
        <w:spacing w:line="276" w:lineRule="auto" w:before="219"/>
        <w:ind w:left="1132" w:right="668"/>
        <w:jc w:val="both"/>
      </w:pPr>
      <w:r>
        <w:rPr/>
        <w:t>Le</w:t>
      </w:r>
      <w:r>
        <w:rPr>
          <w:spacing w:val="-6"/>
        </w:rPr>
        <w:t> </w:t>
      </w:r>
      <w:r>
        <w:rPr/>
        <w:t>Président</w:t>
      </w:r>
      <w:r>
        <w:rPr>
          <w:spacing w:val="-8"/>
        </w:rPr>
        <w:t> </w:t>
      </w:r>
      <w:r>
        <w:rPr/>
        <w:t>du</w:t>
      </w:r>
      <w:r>
        <w:rPr>
          <w:spacing w:val="-8"/>
        </w:rPr>
        <w:t> </w:t>
      </w:r>
      <w:r>
        <w:rPr/>
        <w:t>Tribunal</w:t>
      </w:r>
      <w:r>
        <w:rPr>
          <w:spacing w:val="-7"/>
        </w:rPr>
        <w:t> </w:t>
      </w:r>
      <w:r>
        <w:rPr/>
        <w:t>de</w:t>
      </w:r>
      <w:r>
        <w:rPr>
          <w:spacing w:val="-9"/>
        </w:rPr>
        <w:t> </w:t>
      </w:r>
      <w:r>
        <w:rPr/>
        <w:t>Commerce</w:t>
      </w:r>
      <w:r>
        <w:rPr>
          <w:spacing w:val="-6"/>
        </w:rPr>
        <w:t> </w:t>
      </w:r>
      <w:r>
        <w:rPr/>
        <w:t>de</w:t>
      </w:r>
      <w:r>
        <w:rPr>
          <w:spacing w:val="-6"/>
        </w:rPr>
        <w:t> </w:t>
      </w:r>
      <w:r>
        <w:rPr/>
        <w:t>Paris</w:t>
      </w:r>
      <w:r>
        <w:rPr>
          <w:spacing w:val="-8"/>
        </w:rPr>
        <w:t> </w:t>
      </w:r>
      <w:r>
        <w:rPr/>
        <w:t>a</w:t>
      </w:r>
      <w:r>
        <w:rPr>
          <w:spacing w:val="-6"/>
        </w:rPr>
        <w:t> </w:t>
      </w:r>
      <w:r>
        <w:rPr/>
        <w:t>ouvert</w:t>
      </w:r>
      <w:r>
        <w:rPr>
          <w:spacing w:val="-10"/>
        </w:rPr>
        <w:t> </w:t>
      </w:r>
      <w:r>
        <w:rPr/>
        <w:t>le</w:t>
      </w:r>
      <w:r>
        <w:rPr>
          <w:spacing w:val="-7"/>
        </w:rPr>
        <w:t> </w:t>
      </w:r>
      <w:r>
        <w:rPr/>
        <w:t>25</w:t>
      </w:r>
      <w:r>
        <w:rPr>
          <w:spacing w:val="-6"/>
        </w:rPr>
        <w:t> </w:t>
      </w:r>
      <w:r>
        <w:rPr/>
        <w:t>mai</w:t>
      </w:r>
      <w:r>
        <w:rPr>
          <w:spacing w:val="-10"/>
        </w:rPr>
        <w:t> </w:t>
      </w:r>
      <w:r>
        <w:rPr/>
        <w:t>2023</w:t>
      </w:r>
      <w:r>
        <w:rPr>
          <w:spacing w:val="-6"/>
        </w:rPr>
        <w:t> </w:t>
      </w:r>
      <w:r>
        <w:rPr/>
        <w:t>une</w:t>
      </w:r>
      <w:r>
        <w:rPr>
          <w:spacing w:val="-6"/>
        </w:rPr>
        <w:t> </w:t>
      </w:r>
      <w:r>
        <w:rPr/>
        <w:t>procédure</w:t>
      </w:r>
      <w:r>
        <w:rPr>
          <w:spacing w:val="-6"/>
        </w:rPr>
        <w:t> </w:t>
      </w:r>
      <w:r>
        <w:rPr/>
        <w:t>de</w:t>
      </w:r>
      <w:r>
        <w:rPr>
          <w:spacing w:val="-7"/>
        </w:rPr>
        <w:t> </w:t>
      </w:r>
      <w:r>
        <w:rPr/>
        <w:t>conciliation</w:t>
      </w:r>
      <w:r>
        <w:rPr>
          <w:spacing w:val="-7"/>
        </w:rPr>
        <w:t> </w:t>
      </w:r>
      <w:r>
        <w:rPr/>
        <w:t>au</w:t>
      </w:r>
      <w:r>
        <w:rPr>
          <w:spacing w:val="-8"/>
        </w:rPr>
        <w:t> </w:t>
      </w:r>
      <w:r>
        <w:rPr/>
        <w:t>bénéfice du groupe Casino pour une durée initiale de quatre mois, prorogée d’un mois jusqu’au 25 octobre 2023. Cette procédure a eu pour objectif de permettre au Groupe d’engager des discussions avec ses créanciers financiers dans un cadre juridiquement sécurisé.</w:t>
      </w:r>
    </w:p>
    <w:p>
      <w:pPr>
        <w:pStyle w:val="BodyText"/>
        <w:spacing w:line="276" w:lineRule="auto" w:before="121"/>
        <w:ind w:left="1132" w:right="669"/>
        <w:jc w:val="both"/>
      </w:pPr>
      <w:r>
        <w:rPr/>
        <w:t>En vue du renforcement des fonds propres du Groupe et de la restructuration de son endettement financier, le Groupe a conclu un accord de principe le 27 juillet 2023 avec EP Global Commerce a.s., Fimalac et Attestor (« le Consortium ») et certains créanciers titulaires de sûretés, puis le 18 septembre 2023 avec un groupe ad hoc des porteurs des obligations émises par Quatrim représentant une majorité de porteurs de ces obligations.</w:t>
      </w:r>
    </w:p>
    <w:p>
      <w:pPr>
        <w:pStyle w:val="BodyText"/>
        <w:spacing w:line="276" w:lineRule="auto" w:before="119"/>
        <w:ind w:left="1132" w:right="675"/>
        <w:jc w:val="both"/>
      </w:pPr>
      <w:r>
        <w:rPr/>
        <w:t>Le 5 octobre 2023, un accord de </w:t>
      </w:r>
      <w:r>
        <w:rPr>
          <w:i/>
        </w:rPr>
        <w:t>lock-up </w:t>
      </w:r>
      <w:r>
        <w:rPr/>
        <w:t>a été conclu avec le Consortium et des créanciers. Au 17 octobre 2023, les créanciers suivants ont adhéré à l’accord :</w:t>
      </w:r>
    </w:p>
    <w:p>
      <w:pPr>
        <w:pStyle w:val="ListParagraph"/>
        <w:numPr>
          <w:ilvl w:val="0"/>
          <w:numId w:val="6"/>
        </w:numPr>
        <w:tabs>
          <w:tab w:pos="1898" w:val="left" w:leader="none"/>
        </w:tabs>
        <w:spacing w:line="240" w:lineRule="auto" w:before="62" w:after="0"/>
        <w:ind w:left="1898" w:right="0" w:hanging="357"/>
        <w:jc w:val="left"/>
        <w:rPr>
          <w:sz w:val="21"/>
        </w:rPr>
      </w:pPr>
      <w:r>
        <w:rPr>
          <w:sz w:val="21"/>
        </w:rPr>
        <w:t>des</w:t>
      </w:r>
      <w:r>
        <w:rPr>
          <w:spacing w:val="-6"/>
          <w:sz w:val="21"/>
        </w:rPr>
        <w:t> </w:t>
      </w:r>
      <w:r>
        <w:rPr>
          <w:sz w:val="21"/>
        </w:rPr>
        <w:t>créanciers</w:t>
      </w:r>
      <w:r>
        <w:rPr>
          <w:spacing w:val="-5"/>
          <w:sz w:val="21"/>
        </w:rPr>
        <w:t> </w:t>
      </w:r>
      <w:r>
        <w:rPr>
          <w:sz w:val="21"/>
        </w:rPr>
        <w:t>détenant</w:t>
      </w:r>
      <w:r>
        <w:rPr>
          <w:spacing w:val="-6"/>
          <w:sz w:val="21"/>
        </w:rPr>
        <w:t> </w:t>
      </w:r>
      <w:r>
        <w:rPr>
          <w:sz w:val="21"/>
        </w:rPr>
        <w:t>économiquement</w:t>
      </w:r>
      <w:r>
        <w:rPr>
          <w:spacing w:val="-8"/>
          <w:sz w:val="21"/>
        </w:rPr>
        <w:t> </w:t>
      </w:r>
      <w:r>
        <w:rPr>
          <w:sz w:val="21"/>
        </w:rPr>
        <w:t>98,6%</w:t>
      </w:r>
      <w:r>
        <w:rPr>
          <w:spacing w:val="-6"/>
          <w:sz w:val="21"/>
        </w:rPr>
        <w:t> </w:t>
      </w:r>
      <w:r>
        <w:rPr>
          <w:sz w:val="21"/>
        </w:rPr>
        <w:t>du</w:t>
      </w:r>
      <w:r>
        <w:rPr>
          <w:spacing w:val="-5"/>
          <w:sz w:val="21"/>
        </w:rPr>
        <w:t> </w:t>
      </w:r>
      <w:r>
        <w:rPr>
          <w:sz w:val="21"/>
        </w:rPr>
        <w:t>Term</w:t>
      </w:r>
      <w:r>
        <w:rPr>
          <w:spacing w:val="-5"/>
          <w:sz w:val="21"/>
        </w:rPr>
        <w:t> </w:t>
      </w:r>
      <w:r>
        <w:rPr>
          <w:sz w:val="21"/>
        </w:rPr>
        <w:t>Loan</w:t>
      </w:r>
      <w:r>
        <w:rPr>
          <w:spacing w:val="-5"/>
          <w:sz w:val="21"/>
        </w:rPr>
        <w:t> </w:t>
      </w:r>
      <w:r>
        <w:rPr>
          <w:sz w:val="21"/>
        </w:rPr>
        <w:t>B</w:t>
      </w:r>
      <w:r>
        <w:rPr>
          <w:spacing w:val="-5"/>
          <w:sz w:val="21"/>
        </w:rPr>
        <w:t> </w:t>
      </w:r>
      <w:r>
        <w:rPr>
          <w:spacing w:val="-10"/>
          <w:sz w:val="21"/>
        </w:rPr>
        <w:t>;</w:t>
      </w:r>
    </w:p>
    <w:p>
      <w:pPr>
        <w:pStyle w:val="ListParagraph"/>
        <w:numPr>
          <w:ilvl w:val="0"/>
          <w:numId w:val="6"/>
        </w:numPr>
        <w:tabs>
          <w:tab w:pos="1898" w:val="left" w:leader="none"/>
        </w:tabs>
        <w:spacing w:line="276" w:lineRule="auto" w:before="96" w:after="0"/>
        <w:ind w:left="1898" w:right="674" w:hanging="358"/>
        <w:jc w:val="left"/>
        <w:rPr>
          <w:sz w:val="21"/>
        </w:rPr>
      </w:pPr>
      <w:r>
        <w:rPr>
          <w:sz w:val="21"/>
        </w:rPr>
        <w:t>des</w:t>
      </w:r>
      <w:r>
        <w:rPr>
          <w:spacing w:val="80"/>
          <w:sz w:val="21"/>
        </w:rPr>
        <w:t> </w:t>
      </w:r>
      <w:r>
        <w:rPr>
          <w:sz w:val="21"/>
        </w:rPr>
        <w:t>principaux</w:t>
      </w:r>
      <w:r>
        <w:rPr>
          <w:spacing w:val="80"/>
          <w:sz w:val="21"/>
        </w:rPr>
        <w:t> </w:t>
      </w:r>
      <w:r>
        <w:rPr>
          <w:sz w:val="21"/>
        </w:rPr>
        <w:t>groupes</w:t>
      </w:r>
      <w:r>
        <w:rPr>
          <w:spacing w:val="80"/>
          <w:sz w:val="21"/>
        </w:rPr>
        <w:t> </w:t>
      </w:r>
      <w:r>
        <w:rPr>
          <w:sz w:val="21"/>
        </w:rPr>
        <w:t>bancaires</w:t>
      </w:r>
      <w:r>
        <w:rPr>
          <w:spacing w:val="80"/>
          <w:sz w:val="21"/>
        </w:rPr>
        <w:t> </w:t>
      </w:r>
      <w:r>
        <w:rPr>
          <w:sz w:val="21"/>
        </w:rPr>
        <w:t>commerciaux</w:t>
      </w:r>
      <w:r>
        <w:rPr>
          <w:spacing w:val="80"/>
          <w:sz w:val="21"/>
        </w:rPr>
        <w:t> </w:t>
      </w:r>
      <w:r>
        <w:rPr>
          <w:sz w:val="21"/>
        </w:rPr>
        <w:t>et</w:t>
      </w:r>
      <w:r>
        <w:rPr>
          <w:spacing w:val="80"/>
          <w:sz w:val="21"/>
        </w:rPr>
        <w:t> </w:t>
      </w:r>
      <w:r>
        <w:rPr>
          <w:sz w:val="21"/>
        </w:rPr>
        <w:t>certains</w:t>
      </w:r>
      <w:r>
        <w:rPr>
          <w:spacing w:val="80"/>
          <w:sz w:val="21"/>
        </w:rPr>
        <w:t> </w:t>
      </w:r>
      <w:r>
        <w:rPr>
          <w:sz w:val="21"/>
        </w:rPr>
        <w:t>des</w:t>
      </w:r>
      <w:r>
        <w:rPr>
          <w:spacing w:val="80"/>
          <w:sz w:val="21"/>
        </w:rPr>
        <w:t> </w:t>
      </w:r>
      <w:r>
        <w:rPr>
          <w:sz w:val="21"/>
        </w:rPr>
        <w:t>créanciers</w:t>
      </w:r>
      <w:r>
        <w:rPr>
          <w:spacing w:val="80"/>
          <w:sz w:val="21"/>
        </w:rPr>
        <w:t> </w:t>
      </w:r>
      <w:r>
        <w:rPr>
          <w:sz w:val="21"/>
        </w:rPr>
        <w:t>susvisés</w:t>
      </w:r>
      <w:r>
        <w:rPr>
          <w:spacing w:val="80"/>
          <w:sz w:val="21"/>
        </w:rPr>
        <w:t> </w:t>
      </w:r>
      <w:r>
        <w:rPr>
          <w:sz w:val="21"/>
        </w:rPr>
        <w:t>détenant</w:t>
      </w:r>
      <w:r>
        <w:rPr>
          <w:spacing w:val="40"/>
          <w:sz w:val="21"/>
        </w:rPr>
        <w:t> </w:t>
      </w:r>
      <w:r>
        <w:rPr>
          <w:sz w:val="21"/>
        </w:rPr>
        <w:t>économiquement 90,0% du RCF ;</w:t>
      </w:r>
    </w:p>
    <w:p>
      <w:pPr>
        <w:pStyle w:val="ListParagraph"/>
        <w:numPr>
          <w:ilvl w:val="0"/>
          <w:numId w:val="6"/>
        </w:numPr>
        <w:tabs>
          <w:tab w:pos="1898" w:val="left" w:leader="none"/>
        </w:tabs>
        <w:spacing w:line="240" w:lineRule="auto" w:before="61" w:after="0"/>
        <w:ind w:left="1898" w:right="0" w:hanging="357"/>
        <w:jc w:val="left"/>
        <w:rPr>
          <w:sz w:val="21"/>
        </w:rPr>
      </w:pPr>
      <w:r>
        <w:rPr>
          <w:sz w:val="21"/>
        </w:rPr>
        <w:t>des</w:t>
      </w:r>
      <w:r>
        <w:rPr>
          <w:spacing w:val="-9"/>
          <w:sz w:val="21"/>
        </w:rPr>
        <w:t> </w:t>
      </w:r>
      <w:r>
        <w:rPr>
          <w:sz w:val="21"/>
        </w:rPr>
        <w:t>porteurs</w:t>
      </w:r>
      <w:r>
        <w:rPr>
          <w:spacing w:val="-7"/>
          <w:sz w:val="21"/>
        </w:rPr>
        <w:t> </w:t>
      </w:r>
      <w:r>
        <w:rPr>
          <w:sz w:val="21"/>
        </w:rPr>
        <w:t>des</w:t>
      </w:r>
      <w:r>
        <w:rPr>
          <w:spacing w:val="-7"/>
          <w:sz w:val="21"/>
        </w:rPr>
        <w:t> </w:t>
      </w:r>
      <w:r>
        <w:rPr>
          <w:sz w:val="21"/>
        </w:rPr>
        <w:t>obligations</w:t>
      </w:r>
      <w:r>
        <w:rPr>
          <w:spacing w:val="-7"/>
          <w:sz w:val="21"/>
        </w:rPr>
        <w:t> </w:t>
      </w:r>
      <w:r>
        <w:rPr>
          <w:sz w:val="21"/>
        </w:rPr>
        <w:t>émises</w:t>
      </w:r>
      <w:r>
        <w:rPr>
          <w:spacing w:val="-6"/>
          <w:sz w:val="21"/>
        </w:rPr>
        <w:t> </w:t>
      </w:r>
      <w:r>
        <w:rPr>
          <w:sz w:val="21"/>
        </w:rPr>
        <w:t>par</w:t>
      </w:r>
      <w:r>
        <w:rPr>
          <w:spacing w:val="-6"/>
          <w:sz w:val="21"/>
        </w:rPr>
        <w:t> </w:t>
      </w:r>
      <w:r>
        <w:rPr>
          <w:sz w:val="21"/>
        </w:rPr>
        <w:t>Quatrim</w:t>
      </w:r>
      <w:r>
        <w:rPr>
          <w:spacing w:val="-9"/>
          <w:sz w:val="21"/>
        </w:rPr>
        <w:t> </w:t>
      </w:r>
      <w:r>
        <w:rPr>
          <w:sz w:val="21"/>
        </w:rPr>
        <w:t>représentant</w:t>
      </w:r>
      <w:r>
        <w:rPr>
          <w:spacing w:val="-7"/>
          <w:sz w:val="21"/>
        </w:rPr>
        <w:t> </w:t>
      </w:r>
      <w:r>
        <w:rPr>
          <w:sz w:val="21"/>
        </w:rPr>
        <w:t>78,0%</w:t>
      </w:r>
      <w:r>
        <w:rPr>
          <w:spacing w:val="-7"/>
          <w:sz w:val="21"/>
        </w:rPr>
        <w:t> </w:t>
      </w:r>
      <w:r>
        <w:rPr>
          <w:sz w:val="21"/>
        </w:rPr>
        <w:t>de</w:t>
      </w:r>
      <w:r>
        <w:rPr>
          <w:spacing w:val="-6"/>
          <w:sz w:val="21"/>
        </w:rPr>
        <w:t> </w:t>
      </w:r>
      <w:r>
        <w:rPr>
          <w:sz w:val="21"/>
        </w:rPr>
        <w:t>ces</w:t>
      </w:r>
      <w:r>
        <w:rPr>
          <w:spacing w:val="-6"/>
          <w:sz w:val="21"/>
        </w:rPr>
        <w:t> </w:t>
      </w:r>
      <w:r>
        <w:rPr>
          <w:sz w:val="21"/>
        </w:rPr>
        <w:t>obligations</w:t>
      </w:r>
      <w:r>
        <w:rPr>
          <w:spacing w:val="-7"/>
          <w:sz w:val="21"/>
        </w:rPr>
        <w:t> </w:t>
      </w:r>
      <w:r>
        <w:rPr>
          <w:spacing w:val="-10"/>
          <w:sz w:val="21"/>
        </w:rPr>
        <w:t>;</w:t>
      </w:r>
    </w:p>
    <w:p>
      <w:pPr>
        <w:pStyle w:val="ListParagraph"/>
        <w:numPr>
          <w:ilvl w:val="0"/>
          <w:numId w:val="6"/>
        </w:numPr>
        <w:tabs>
          <w:tab w:pos="1898" w:val="left" w:leader="none"/>
        </w:tabs>
        <w:spacing w:line="240" w:lineRule="auto" w:before="99" w:after="0"/>
        <w:ind w:left="1898" w:right="0" w:hanging="357"/>
        <w:jc w:val="left"/>
        <w:rPr>
          <w:sz w:val="21"/>
        </w:rPr>
      </w:pPr>
      <w:r>
        <w:rPr>
          <w:sz w:val="21"/>
        </w:rPr>
        <w:t>51,0%</w:t>
      </w:r>
      <w:r>
        <w:rPr>
          <w:spacing w:val="-7"/>
          <w:sz w:val="21"/>
        </w:rPr>
        <w:t> </w:t>
      </w:r>
      <w:r>
        <w:rPr>
          <w:sz w:val="21"/>
        </w:rPr>
        <w:t>des</w:t>
      </w:r>
      <w:r>
        <w:rPr>
          <w:spacing w:val="-5"/>
          <w:sz w:val="21"/>
        </w:rPr>
        <w:t> </w:t>
      </w:r>
      <w:r>
        <w:rPr>
          <w:sz w:val="21"/>
        </w:rPr>
        <w:t>créanciers</w:t>
      </w:r>
      <w:r>
        <w:rPr>
          <w:spacing w:val="-6"/>
          <w:sz w:val="21"/>
        </w:rPr>
        <w:t> </w:t>
      </w:r>
      <w:r>
        <w:rPr>
          <w:sz w:val="21"/>
        </w:rPr>
        <w:t>financiers</w:t>
      </w:r>
      <w:r>
        <w:rPr>
          <w:spacing w:val="-5"/>
          <w:sz w:val="21"/>
        </w:rPr>
        <w:t> </w:t>
      </w:r>
      <w:r>
        <w:rPr>
          <w:sz w:val="21"/>
        </w:rPr>
        <w:t>non</w:t>
      </w:r>
      <w:r>
        <w:rPr>
          <w:spacing w:val="-5"/>
          <w:sz w:val="21"/>
        </w:rPr>
        <w:t> </w:t>
      </w:r>
      <w:r>
        <w:rPr>
          <w:sz w:val="21"/>
        </w:rPr>
        <w:t>sécurisés</w:t>
      </w:r>
      <w:r>
        <w:rPr>
          <w:spacing w:val="-3"/>
          <w:sz w:val="21"/>
        </w:rPr>
        <w:t> </w:t>
      </w:r>
      <w:r>
        <w:rPr>
          <w:sz w:val="21"/>
        </w:rPr>
        <w:t>(obligations</w:t>
      </w:r>
      <w:r>
        <w:rPr>
          <w:spacing w:val="-5"/>
          <w:sz w:val="21"/>
        </w:rPr>
        <w:t> </w:t>
      </w:r>
      <w:r>
        <w:rPr>
          <w:i/>
          <w:sz w:val="21"/>
        </w:rPr>
        <w:t>high</w:t>
      </w:r>
      <w:r>
        <w:rPr>
          <w:i/>
          <w:spacing w:val="-6"/>
          <w:sz w:val="21"/>
        </w:rPr>
        <w:t> </w:t>
      </w:r>
      <w:r>
        <w:rPr>
          <w:i/>
          <w:sz w:val="21"/>
        </w:rPr>
        <w:t>yield</w:t>
      </w:r>
      <w:r>
        <w:rPr>
          <w:sz w:val="21"/>
        </w:rPr>
        <w:t>,</w:t>
      </w:r>
      <w:r>
        <w:rPr>
          <w:spacing w:val="-5"/>
          <w:sz w:val="21"/>
        </w:rPr>
        <w:t> </w:t>
      </w:r>
      <w:r>
        <w:rPr>
          <w:sz w:val="21"/>
        </w:rPr>
        <w:t>obligations</w:t>
      </w:r>
      <w:r>
        <w:rPr>
          <w:spacing w:val="-7"/>
          <w:sz w:val="21"/>
        </w:rPr>
        <w:t> </w:t>
      </w:r>
      <w:r>
        <w:rPr>
          <w:sz w:val="21"/>
        </w:rPr>
        <w:t>EMTN,</w:t>
      </w:r>
      <w:r>
        <w:rPr>
          <w:spacing w:val="-4"/>
          <w:sz w:val="21"/>
        </w:rPr>
        <w:t> </w:t>
      </w:r>
      <w:r>
        <w:rPr>
          <w:sz w:val="21"/>
        </w:rPr>
        <w:t>et</w:t>
      </w:r>
      <w:r>
        <w:rPr>
          <w:spacing w:val="-8"/>
          <w:sz w:val="21"/>
        </w:rPr>
        <w:t> </w:t>
      </w:r>
      <w:r>
        <w:rPr>
          <w:sz w:val="21"/>
        </w:rPr>
        <w:t>NEU</w:t>
      </w:r>
      <w:r>
        <w:rPr>
          <w:spacing w:val="-6"/>
          <w:sz w:val="21"/>
        </w:rPr>
        <w:t> </w:t>
      </w:r>
      <w:r>
        <w:rPr>
          <w:sz w:val="21"/>
        </w:rPr>
        <w:t>CP)</w:t>
      </w:r>
      <w:r>
        <w:rPr>
          <w:spacing w:val="-6"/>
          <w:sz w:val="21"/>
        </w:rPr>
        <w:t> </w:t>
      </w:r>
      <w:r>
        <w:rPr>
          <w:sz w:val="21"/>
        </w:rPr>
        <w:t>;</w:t>
      </w:r>
      <w:r>
        <w:rPr>
          <w:spacing w:val="-4"/>
          <w:sz w:val="21"/>
        </w:rPr>
        <w:t> </w:t>
      </w:r>
      <w:r>
        <w:rPr>
          <w:spacing w:val="-5"/>
          <w:sz w:val="21"/>
        </w:rPr>
        <w:t>et</w:t>
      </w:r>
    </w:p>
    <w:p>
      <w:pPr>
        <w:pStyle w:val="ListParagraph"/>
        <w:numPr>
          <w:ilvl w:val="0"/>
          <w:numId w:val="6"/>
        </w:numPr>
        <w:tabs>
          <w:tab w:pos="1898" w:val="left" w:leader="none"/>
        </w:tabs>
        <w:spacing w:line="240" w:lineRule="auto" w:before="99" w:after="0"/>
        <w:ind w:left="1898" w:right="0" w:hanging="357"/>
        <w:jc w:val="left"/>
        <w:rPr>
          <w:sz w:val="21"/>
        </w:rPr>
      </w:pPr>
      <w:r>
        <w:rPr>
          <w:sz w:val="21"/>
        </w:rPr>
        <w:t>44,3%</w:t>
      </w:r>
      <w:r>
        <w:rPr>
          <w:spacing w:val="-5"/>
          <w:sz w:val="21"/>
        </w:rPr>
        <w:t> </w:t>
      </w:r>
      <w:r>
        <w:rPr>
          <w:sz w:val="21"/>
        </w:rPr>
        <w:t>des</w:t>
      </w:r>
      <w:r>
        <w:rPr>
          <w:spacing w:val="-4"/>
          <w:sz w:val="21"/>
        </w:rPr>
        <w:t> </w:t>
      </w:r>
      <w:r>
        <w:rPr>
          <w:sz w:val="21"/>
        </w:rPr>
        <w:t>porteurs</w:t>
      </w:r>
      <w:r>
        <w:rPr>
          <w:spacing w:val="-5"/>
          <w:sz w:val="21"/>
        </w:rPr>
        <w:t> </w:t>
      </w:r>
      <w:r>
        <w:rPr>
          <w:sz w:val="21"/>
        </w:rPr>
        <w:t>de</w:t>
      </w:r>
      <w:r>
        <w:rPr>
          <w:spacing w:val="-4"/>
          <w:sz w:val="21"/>
        </w:rPr>
        <w:t> </w:t>
      </w:r>
      <w:r>
        <w:rPr>
          <w:spacing w:val="-2"/>
          <w:sz w:val="21"/>
        </w:rPr>
        <w:t>TSSDI.</w:t>
      </w:r>
    </w:p>
    <w:p>
      <w:pPr>
        <w:pStyle w:val="BodyText"/>
        <w:spacing w:line="276" w:lineRule="auto" w:before="159"/>
        <w:ind w:left="1132" w:right="671"/>
        <w:jc w:val="both"/>
      </w:pPr>
      <w:r>
        <w:rPr/>
        <w:t>Le</w:t>
      </w:r>
      <w:r>
        <w:rPr>
          <w:spacing w:val="-6"/>
        </w:rPr>
        <w:t> </w:t>
      </w:r>
      <w:r>
        <w:rPr/>
        <w:t>25</w:t>
      </w:r>
      <w:r>
        <w:rPr>
          <w:spacing w:val="-6"/>
        </w:rPr>
        <w:t> </w:t>
      </w:r>
      <w:r>
        <w:rPr/>
        <w:t>octobre</w:t>
      </w:r>
      <w:r>
        <w:rPr>
          <w:spacing w:val="-6"/>
        </w:rPr>
        <w:t> </w:t>
      </w:r>
      <w:r>
        <w:rPr/>
        <w:t>2023,</w:t>
      </w:r>
      <w:r>
        <w:rPr>
          <w:spacing w:val="-4"/>
        </w:rPr>
        <w:t> </w:t>
      </w:r>
      <w:r>
        <w:rPr/>
        <w:t>le</w:t>
      </w:r>
      <w:r>
        <w:rPr>
          <w:spacing w:val="-3"/>
        </w:rPr>
        <w:t> </w:t>
      </w:r>
      <w:r>
        <w:rPr/>
        <w:t>groupe</w:t>
      </w:r>
      <w:r>
        <w:rPr>
          <w:spacing w:val="-4"/>
        </w:rPr>
        <w:t> </w:t>
      </w:r>
      <w:r>
        <w:rPr/>
        <w:t>Casino</w:t>
      </w:r>
      <w:r>
        <w:rPr>
          <w:spacing w:val="-5"/>
        </w:rPr>
        <w:t> </w:t>
      </w:r>
      <w:r>
        <w:rPr/>
        <w:t>annonce</w:t>
      </w:r>
      <w:r>
        <w:rPr>
          <w:spacing w:val="-4"/>
        </w:rPr>
        <w:t> </w:t>
      </w:r>
      <w:r>
        <w:rPr/>
        <w:t>l’ouverture</w:t>
      </w:r>
      <w:r>
        <w:rPr>
          <w:spacing w:val="-4"/>
        </w:rPr>
        <w:t> </w:t>
      </w:r>
      <w:r>
        <w:rPr/>
        <w:t>de</w:t>
      </w:r>
      <w:r>
        <w:rPr>
          <w:spacing w:val="-7"/>
        </w:rPr>
        <w:t> </w:t>
      </w:r>
      <w:r>
        <w:rPr/>
        <w:t>procédures</w:t>
      </w:r>
      <w:r>
        <w:rPr>
          <w:spacing w:val="-7"/>
        </w:rPr>
        <w:t> </w:t>
      </w:r>
      <w:r>
        <w:rPr/>
        <w:t>de</w:t>
      </w:r>
      <w:r>
        <w:rPr>
          <w:spacing w:val="-4"/>
        </w:rPr>
        <w:t> </w:t>
      </w:r>
      <w:r>
        <w:rPr/>
        <w:t>sauvegarde</w:t>
      </w:r>
      <w:r>
        <w:rPr>
          <w:spacing w:val="-4"/>
        </w:rPr>
        <w:t> </w:t>
      </w:r>
      <w:r>
        <w:rPr/>
        <w:t>accélérée</w:t>
      </w:r>
      <w:r>
        <w:rPr>
          <w:spacing w:val="-6"/>
        </w:rPr>
        <w:t> </w:t>
      </w:r>
      <w:r>
        <w:rPr/>
        <w:t>au</w:t>
      </w:r>
      <w:r>
        <w:rPr>
          <w:spacing w:val="-5"/>
        </w:rPr>
        <w:t> </w:t>
      </w:r>
      <w:r>
        <w:rPr/>
        <w:t>bénéfice</w:t>
      </w:r>
      <w:r>
        <w:rPr>
          <w:spacing w:val="-4"/>
        </w:rPr>
        <w:t> </w:t>
      </w:r>
      <w:r>
        <w:rPr/>
        <w:t>de Casino, Guichard-Perrachon et de certaines de ses filiales</w:t>
      </w:r>
      <w:r>
        <w:rPr>
          <w:vertAlign w:val="superscript"/>
        </w:rPr>
        <w:t>1</w:t>
      </w:r>
      <w:r>
        <w:rPr>
          <w:vertAlign w:val="baseline"/>
        </w:rPr>
        <w:t> afin de mettre en</w:t>
      </w:r>
      <w:r>
        <w:rPr>
          <w:spacing w:val="-2"/>
          <w:vertAlign w:val="baseline"/>
        </w:rPr>
        <w:t> </w:t>
      </w:r>
      <w:r>
        <w:rPr>
          <w:vertAlign w:val="baseline"/>
        </w:rPr>
        <w:t>œuvre le plan de restructuration du Groupe conformément aux termes de l’accord de </w:t>
      </w:r>
      <w:r>
        <w:rPr>
          <w:i/>
          <w:vertAlign w:val="baseline"/>
        </w:rPr>
        <w:t>lock-up </w:t>
      </w:r>
      <w:r>
        <w:rPr>
          <w:vertAlign w:val="baseline"/>
        </w:rPr>
        <w:t>conclu le 5 octobre 2023 dans le cadre des procédures de conciliation.</w:t>
      </w:r>
    </w:p>
    <w:p>
      <w:pPr>
        <w:pStyle w:val="BodyText"/>
        <w:spacing w:line="276" w:lineRule="auto" w:before="119"/>
        <w:ind w:left="1132" w:right="667"/>
        <w:jc w:val="both"/>
      </w:pPr>
      <w:r>
        <w:rPr/>
        <w:t>Toutes les informations relatives à la procédure de conciliation et à la procédure de sauvegarde accélérée sont disponibles sur le site de la société : </w:t>
      </w:r>
      <w:hyperlink r:id="rId18">
        <w:r>
          <w:rPr>
            <w:color w:val="006FC0"/>
            <w:u w:val="single" w:color="006FC0"/>
          </w:rPr>
          <w:t>Lien</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1"/>
      </w:pPr>
    </w:p>
    <w:p>
      <w:pPr>
        <w:spacing w:before="0"/>
        <w:ind w:left="1656" w:right="0" w:firstLine="0"/>
        <w:jc w:val="left"/>
        <w:rPr>
          <w:i/>
          <w:sz w:val="21"/>
        </w:rPr>
      </w:pPr>
      <w:r>
        <w:rPr>
          <w:i/>
          <w:sz w:val="21"/>
        </w:rPr>
        <w:t>Le</w:t>
      </w:r>
      <w:r>
        <w:rPr>
          <w:i/>
          <w:spacing w:val="-5"/>
          <w:sz w:val="21"/>
        </w:rPr>
        <w:t> </w:t>
      </w:r>
      <w:r>
        <w:rPr>
          <w:i/>
          <w:sz w:val="21"/>
        </w:rPr>
        <w:t>Groupe</w:t>
      </w:r>
      <w:r>
        <w:rPr>
          <w:i/>
          <w:spacing w:val="-5"/>
          <w:sz w:val="21"/>
        </w:rPr>
        <w:t> </w:t>
      </w:r>
      <w:r>
        <w:rPr>
          <w:i/>
          <w:sz w:val="21"/>
        </w:rPr>
        <w:t>publiera</w:t>
      </w:r>
      <w:r>
        <w:rPr>
          <w:i/>
          <w:spacing w:val="-5"/>
          <w:sz w:val="21"/>
        </w:rPr>
        <w:t> </w:t>
      </w:r>
      <w:r>
        <w:rPr>
          <w:i/>
          <w:sz w:val="21"/>
        </w:rPr>
        <w:t>son</w:t>
      </w:r>
      <w:r>
        <w:rPr>
          <w:i/>
          <w:spacing w:val="-7"/>
          <w:sz w:val="21"/>
        </w:rPr>
        <w:t> </w:t>
      </w:r>
      <w:r>
        <w:rPr>
          <w:i/>
          <w:sz w:val="21"/>
        </w:rPr>
        <w:t>chiffre</w:t>
      </w:r>
      <w:r>
        <w:rPr>
          <w:i/>
          <w:spacing w:val="-4"/>
          <w:sz w:val="21"/>
        </w:rPr>
        <w:t> </w:t>
      </w:r>
      <w:r>
        <w:rPr>
          <w:i/>
          <w:sz w:val="21"/>
        </w:rPr>
        <w:t>d’affaires</w:t>
      </w:r>
      <w:r>
        <w:rPr>
          <w:i/>
          <w:spacing w:val="-8"/>
          <w:sz w:val="21"/>
        </w:rPr>
        <w:t> </w:t>
      </w:r>
      <w:r>
        <w:rPr>
          <w:i/>
          <w:sz w:val="21"/>
        </w:rPr>
        <w:t>consolidé</w:t>
      </w:r>
      <w:r>
        <w:rPr>
          <w:i/>
          <w:spacing w:val="-7"/>
          <w:sz w:val="21"/>
        </w:rPr>
        <w:t> </w:t>
      </w:r>
      <w:r>
        <w:rPr>
          <w:i/>
          <w:sz w:val="21"/>
        </w:rPr>
        <w:t>du</w:t>
      </w:r>
      <w:r>
        <w:rPr>
          <w:i/>
          <w:spacing w:val="-6"/>
          <w:sz w:val="21"/>
        </w:rPr>
        <w:t> </w:t>
      </w:r>
      <w:r>
        <w:rPr>
          <w:i/>
          <w:sz w:val="21"/>
        </w:rPr>
        <w:t>3</w:t>
      </w:r>
      <w:r>
        <w:rPr>
          <w:i/>
          <w:sz w:val="21"/>
          <w:vertAlign w:val="superscript"/>
        </w:rPr>
        <w:t>ème</w:t>
      </w:r>
      <w:r>
        <w:rPr>
          <w:i/>
          <w:spacing w:val="-3"/>
          <w:sz w:val="21"/>
          <w:vertAlign w:val="baseline"/>
        </w:rPr>
        <w:t> </w:t>
      </w:r>
      <w:r>
        <w:rPr>
          <w:i/>
          <w:sz w:val="21"/>
          <w:vertAlign w:val="baseline"/>
        </w:rPr>
        <w:t>trimestre</w:t>
      </w:r>
      <w:r>
        <w:rPr>
          <w:i/>
          <w:spacing w:val="-4"/>
          <w:sz w:val="21"/>
          <w:vertAlign w:val="baseline"/>
        </w:rPr>
        <w:t> </w:t>
      </w:r>
      <w:r>
        <w:rPr>
          <w:i/>
          <w:sz w:val="21"/>
          <w:vertAlign w:val="baseline"/>
        </w:rPr>
        <w:t>le</w:t>
      </w:r>
      <w:r>
        <w:rPr>
          <w:i/>
          <w:spacing w:val="-6"/>
          <w:sz w:val="21"/>
          <w:vertAlign w:val="baseline"/>
        </w:rPr>
        <w:t> </w:t>
      </w:r>
      <w:r>
        <w:rPr>
          <w:i/>
          <w:sz w:val="21"/>
          <w:vertAlign w:val="baseline"/>
        </w:rPr>
        <w:t>31</w:t>
      </w:r>
      <w:r>
        <w:rPr>
          <w:i/>
          <w:spacing w:val="-4"/>
          <w:sz w:val="21"/>
          <w:vertAlign w:val="baseline"/>
        </w:rPr>
        <w:t> </w:t>
      </w:r>
      <w:r>
        <w:rPr>
          <w:i/>
          <w:sz w:val="21"/>
          <w:vertAlign w:val="baseline"/>
        </w:rPr>
        <w:t>octobre</w:t>
      </w:r>
      <w:r>
        <w:rPr>
          <w:i/>
          <w:spacing w:val="-4"/>
          <w:sz w:val="21"/>
          <w:vertAlign w:val="baseline"/>
        </w:rPr>
        <w:t> </w:t>
      </w:r>
      <w:r>
        <w:rPr>
          <w:i/>
          <w:sz w:val="21"/>
          <w:vertAlign w:val="baseline"/>
        </w:rPr>
        <w:t>2023</w:t>
      </w:r>
      <w:r>
        <w:rPr>
          <w:i/>
          <w:spacing w:val="-4"/>
          <w:sz w:val="21"/>
          <w:vertAlign w:val="baseline"/>
        </w:rPr>
        <w:t> </w:t>
      </w:r>
      <w:r>
        <w:rPr>
          <w:i/>
          <w:sz w:val="21"/>
          <w:vertAlign w:val="baseline"/>
        </w:rPr>
        <w:t>avant</w:t>
      </w:r>
      <w:r>
        <w:rPr>
          <w:i/>
          <w:spacing w:val="-5"/>
          <w:sz w:val="21"/>
          <w:vertAlign w:val="baseline"/>
        </w:rPr>
        <w:t> </w:t>
      </w:r>
      <w:r>
        <w:rPr>
          <w:i/>
          <w:spacing w:val="-2"/>
          <w:sz w:val="21"/>
          <w:vertAlign w:val="baseline"/>
        </w:rPr>
        <w:t>Bourse.</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30"/>
        <w:rPr>
          <w:i/>
          <w:sz w:val="20"/>
        </w:rPr>
      </w:pPr>
      <w:r>
        <w:rPr/>
        <mc:AlternateContent>
          <mc:Choice Requires="wps">
            <w:drawing>
              <wp:anchor distT="0" distB="0" distL="0" distR="0" allowOverlap="1" layoutInCell="1" locked="0" behindDoc="1" simplePos="0" relativeHeight="487596544">
                <wp:simplePos x="0" y="0"/>
                <wp:positionH relativeFrom="page">
                  <wp:posOffset>719327</wp:posOffset>
                </wp:positionH>
                <wp:positionV relativeFrom="paragraph">
                  <wp:posOffset>316374</wp:posOffset>
                </wp:positionV>
                <wp:extent cx="1829435"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829435" cy="6350"/>
                        </a:xfrm>
                        <a:custGeom>
                          <a:avLst/>
                          <a:gdLst/>
                          <a:ahLst/>
                          <a:cxnLst/>
                          <a:rect l="l" t="t" r="r" b="b"/>
                          <a:pathLst>
                            <a:path w="1829435" h="6350">
                              <a:moveTo>
                                <a:pt x="1829435" y="0"/>
                              </a:moveTo>
                              <a:lnTo>
                                <a:pt x="0" y="0"/>
                              </a:lnTo>
                              <a:lnTo>
                                <a:pt x="0" y="6096"/>
                              </a:lnTo>
                              <a:lnTo>
                                <a:pt x="1829435" y="6096"/>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24.911369pt;width:144.050pt;height:.48004pt;mso-position-horizontal-relative:page;mso-position-vertical-relative:paragraph;z-index:-15719936;mso-wrap-distance-left:0;mso-wrap-distance-right:0" id="docshape38" filled="true" fillcolor="#7e7e7e" stroked="false">
                <v:fill type="solid"/>
                <w10:wrap type="topAndBottom"/>
              </v:rect>
            </w:pict>
          </mc:Fallback>
        </mc:AlternateContent>
      </w:r>
    </w:p>
    <w:p>
      <w:pPr>
        <w:spacing w:before="76"/>
        <w:ind w:left="1132" w:right="0" w:firstLine="0"/>
        <w:jc w:val="left"/>
        <w:rPr>
          <w:sz w:val="15"/>
        </w:rPr>
      </w:pPr>
      <w:r>
        <w:rPr>
          <w:color w:val="0D0D0D"/>
          <w:position w:val="4"/>
          <w:sz w:val="10"/>
        </w:rPr>
        <w:t>1</w:t>
      </w:r>
      <w:r>
        <w:rPr>
          <w:color w:val="0D0D0D"/>
          <w:spacing w:val="1"/>
          <w:position w:val="4"/>
          <w:sz w:val="10"/>
        </w:rPr>
        <w:t> </w:t>
      </w:r>
      <w:r>
        <w:rPr>
          <w:color w:val="0D0D0D"/>
          <w:sz w:val="15"/>
        </w:rPr>
        <w:t>Casino</w:t>
      </w:r>
      <w:r>
        <w:rPr>
          <w:color w:val="0D0D0D"/>
          <w:spacing w:val="-7"/>
          <w:sz w:val="15"/>
        </w:rPr>
        <w:t> </w:t>
      </w:r>
      <w:r>
        <w:rPr>
          <w:color w:val="0D0D0D"/>
          <w:sz w:val="15"/>
        </w:rPr>
        <w:t>Finance,</w:t>
      </w:r>
      <w:r>
        <w:rPr>
          <w:color w:val="0D0D0D"/>
          <w:spacing w:val="-6"/>
          <w:sz w:val="15"/>
        </w:rPr>
        <w:t> </w:t>
      </w:r>
      <w:r>
        <w:rPr>
          <w:color w:val="0D0D0D"/>
          <w:sz w:val="15"/>
        </w:rPr>
        <w:t>Distribution</w:t>
      </w:r>
      <w:r>
        <w:rPr>
          <w:color w:val="0D0D0D"/>
          <w:spacing w:val="-6"/>
          <w:sz w:val="15"/>
        </w:rPr>
        <w:t> </w:t>
      </w:r>
      <w:r>
        <w:rPr>
          <w:color w:val="0D0D0D"/>
          <w:sz w:val="15"/>
        </w:rPr>
        <w:t>Casino</w:t>
      </w:r>
      <w:r>
        <w:rPr>
          <w:color w:val="0D0D0D"/>
          <w:spacing w:val="-7"/>
          <w:sz w:val="15"/>
        </w:rPr>
        <w:t> </w:t>
      </w:r>
      <w:r>
        <w:rPr>
          <w:color w:val="0D0D0D"/>
          <w:sz w:val="15"/>
        </w:rPr>
        <w:t>France,</w:t>
      </w:r>
      <w:r>
        <w:rPr>
          <w:color w:val="0D0D0D"/>
          <w:spacing w:val="-9"/>
          <w:sz w:val="15"/>
        </w:rPr>
        <w:t> </w:t>
      </w:r>
      <w:r>
        <w:rPr>
          <w:color w:val="0D0D0D"/>
          <w:sz w:val="15"/>
        </w:rPr>
        <w:t>Casino</w:t>
      </w:r>
      <w:r>
        <w:rPr>
          <w:color w:val="0D0D0D"/>
          <w:spacing w:val="-8"/>
          <w:sz w:val="15"/>
        </w:rPr>
        <w:t> </w:t>
      </w:r>
      <w:r>
        <w:rPr>
          <w:color w:val="0D0D0D"/>
          <w:sz w:val="15"/>
        </w:rPr>
        <w:t>Participations</w:t>
      </w:r>
      <w:r>
        <w:rPr>
          <w:color w:val="0D0D0D"/>
          <w:spacing w:val="-6"/>
          <w:sz w:val="15"/>
        </w:rPr>
        <w:t> </w:t>
      </w:r>
      <w:r>
        <w:rPr>
          <w:color w:val="0D0D0D"/>
          <w:sz w:val="15"/>
        </w:rPr>
        <w:t>France,</w:t>
      </w:r>
      <w:r>
        <w:rPr>
          <w:color w:val="0D0D0D"/>
          <w:spacing w:val="-6"/>
          <w:sz w:val="15"/>
        </w:rPr>
        <w:t> </w:t>
      </w:r>
      <w:r>
        <w:rPr>
          <w:color w:val="0D0D0D"/>
          <w:sz w:val="15"/>
        </w:rPr>
        <w:t>Quatrim,</w:t>
      </w:r>
      <w:r>
        <w:rPr>
          <w:color w:val="0D0D0D"/>
          <w:spacing w:val="-6"/>
          <w:sz w:val="15"/>
        </w:rPr>
        <w:t> </w:t>
      </w:r>
      <w:r>
        <w:rPr>
          <w:color w:val="0D0D0D"/>
          <w:sz w:val="15"/>
        </w:rPr>
        <w:t>Ségisor,</w:t>
      </w:r>
      <w:r>
        <w:rPr>
          <w:color w:val="0D0D0D"/>
          <w:spacing w:val="-6"/>
          <w:sz w:val="15"/>
        </w:rPr>
        <w:t> </w:t>
      </w:r>
      <w:r>
        <w:rPr>
          <w:color w:val="0D0D0D"/>
          <w:sz w:val="15"/>
        </w:rPr>
        <w:t>et</w:t>
      </w:r>
      <w:r>
        <w:rPr>
          <w:color w:val="0D0D0D"/>
          <w:spacing w:val="-6"/>
          <w:sz w:val="15"/>
        </w:rPr>
        <w:t> </w:t>
      </w:r>
      <w:r>
        <w:rPr>
          <w:color w:val="0D0D0D"/>
          <w:spacing w:val="-2"/>
          <w:sz w:val="15"/>
        </w:rPr>
        <w:t>Monoprix</w:t>
      </w:r>
    </w:p>
    <w:p>
      <w:pPr>
        <w:spacing w:after="0"/>
        <w:jc w:val="left"/>
        <w:rPr>
          <w:sz w:val="15"/>
        </w:rPr>
        <w:sectPr>
          <w:headerReference w:type="default" r:id="rId16"/>
          <w:footerReference w:type="default" r:id="rId17"/>
          <w:pgSz w:w="11910" w:h="16840"/>
          <w:pgMar w:header="0" w:footer="215" w:top="1120" w:bottom="400" w:left="0" w:right="460"/>
        </w:sectPr>
      </w:pPr>
    </w:p>
    <w:p>
      <w:pPr>
        <w:pStyle w:val="Heading1"/>
        <w:spacing w:before="7"/>
        <w:ind w:left="3208" w:right="2754"/>
        <w:jc w:val="center"/>
      </w:pPr>
      <w:r>
        <w:rPr>
          <w:color w:val="3D818E"/>
        </w:rPr>
        <w:t>ANNEXES</w:t>
      </w:r>
      <w:r>
        <w:rPr>
          <w:color w:val="3D818E"/>
          <w:spacing w:val="-2"/>
        </w:rPr>
        <w:t> </w:t>
      </w:r>
      <w:r>
        <w:rPr>
          <w:color w:val="3D818E"/>
        </w:rPr>
        <w:t>–</w:t>
      </w:r>
      <w:r>
        <w:rPr>
          <w:color w:val="3D818E"/>
          <w:spacing w:val="-2"/>
        </w:rPr>
        <w:t> </w:t>
      </w:r>
      <w:r>
        <w:rPr>
          <w:color w:val="3D818E"/>
        </w:rPr>
        <w:t>AUTRES</w:t>
      </w:r>
      <w:r>
        <w:rPr>
          <w:color w:val="3D818E"/>
          <w:spacing w:val="1"/>
        </w:rPr>
        <w:t> </w:t>
      </w:r>
      <w:r>
        <w:rPr>
          <w:color w:val="3D818E"/>
          <w:spacing w:val="-2"/>
        </w:rPr>
        <w:t>INFORMATIONS</w:t>
      </w:r>
    </w:p>
    <w:p>
      <w:pPr>
        <w:pStyle w:val="BodyText"/>
        <w:spacing w:before="52"/>
        <w:rPr>
          <w:b/>
          <w:sz w:val="30"/>
        </w:rPr>
      </w:pPr>
    </w:p>
    <w:p>
      <w:pPr>
        <w:pStyle w:val="Heading3"/>
      </w:pPr>
      <w:r>
        <w:rPr>
          <w:color w:val="3D818E"/>
        </w:rPr>
        <w:t>Principales</w:t>
      </w:r>
      <w:r>
        <w:rPr>
          <w:color w:val="3D818E"/>
          <w:spacing w:val="-10"/>
        </w:rPr>
        <w:t> </w:t>
      </w:r>
      <w:r>
        <w:rPr>
          <w:color w:val="3D818E"/>
        </w:rPr>
        <w:t>variations</w:t>
      </w:r>
      <w:r>
        <w:rPr>
          <w:color w:val="3D818E"/>
          <w:spacing w:val="-9"/>
        </w:rPr>
        <w:t> </w:t>
      </w:r>
      <w:r>
        <w:rPr>
          <w:color w:val="3D818E"/>
        </w:rPr>
        <w:t>de</w:t>
      </w:r>
      <w:r>
        <w:rPr>
          <w:color w:val="3D818E"/>
          <w:spacing w:val="-9"/>
        </w:rPr>
        <w:t> </w:t>
      </w:r>
      <w:r>
        <w:rPr>
          <w:color w:val="3D818E"/>
        </w:rPr>
        <w:t>périmètre</w:t>
      </w:r>
      <w:r>
        <w:rPr>
          <w:color w:val="3D818E"/>
          <w:spacing w:val="-6"/>
        </w:rPr>
        <w:t> </w:t>
      </w:r>
      <w:r>
        <w:rPr>
          <w:color w:val="3D818E"/>
        </w:rPr>
        <w:t>en</w:t>
      </w:r>
      <w:r>
        <w:rPr>
          <w:color w:val="3D818E"/>
          <w:spacing w:val="-8"/>
        </w:rPr>
        <w:t> </w:t>
      </w:r>
      <w:r>
        <w:rPr>
          <w:color w:val="3D818E"/>
          <w:spacing w:val="-2"/>
        </w:rPr>
        <w:t>France</w:t>
      </w:r>
    </w:p>
    <w:p>
      <w:pPr>
        <w:pStyle w:val="ListParagraph"/>
        <w:numPr>
          <w:ilvl w:val="0"/>
          <w:numId w:val="7"/>
        </w:numPr>
        <w:tabs>
          <w:tab w:pos="1490" w:val="left" w:leader="none"/>
        </w:tabs>
        <w:spacing w:line="240" w:lineRule="auto" w:before="187" w:after="0"/>
        <w:ind w:left="1490" w:right="0" w:hanging="358"/>
        <w:jc w:val="left"/>
        <w:rPr>
          <w:sz w:val="20"/>
        </w:rPr>
      </w:pPr>
      <w:r>
        <w:rPr>
          <w:sz w:val="20"/>
        </w:rPr>
        <w:t>Cession</w:t>
      </w:r>
      <w:r>
        <w:rPr>
          <w:spacing w:val="-5"/>
          <w:sz w:val="20"/>
        </w:rPr>
        <w:t> </w:t>
      </w:r>
      <w:r>
        <w:rPr>
          <w:sz w:val="20"/>
        </w:rPr>
        <w:t>de</w:t>
      </w:r>
      <w:r>
        <w:rPr>
          <w:spacing w:val="-6"/>
          <w:sz w:val="20"/>
        </w:rPr>
        <w:t> </w:t>
      </w:r>
      <w:r>
        <w:rPr>
          <w:sz w:val="20"/>
        </w:rPr>
        <w:t>Sarenza</w:t>
      </w:r>
      <w:r>
        <w:rPr>
          <w:spacing w:val="-4"/>
          <w:sz w:val="20"/>
        </w:rPr>
        <w:t> </w:t>
      </w:r>
      <w:r>
        <w:rPr>
          <w:sz w:val="20"/>
        </w:rPr>
        <w:t>au</w:t>
      </w:r>
      <w:r>
        <w:rPr>
          <w:spacing w:val="-5"/>
          <w:sz w:val="20"/>
        </w:rPr>
        <w:t> </w:t>
      </w:r>
      <w:r>
        <w:rPr>
          <w:sz w:val="20"/>
        </w:rPr>
        <w:t>1</w:t>
      </w:r>
      <w:r>
        <w:rPr>
          <w:sz w:val="20"/>
          <w:vertAlign w:val="superscript"/>
        </w:rPr>
        <w:t>er</w:t>
      </w:r>
      <w:r>
        <w:rPr>
          <w:spacing w:val="-5"/>
          <w:sz w:val="20"/>
          <w:vertAlign w:val="baseline"/>
        </w:rPr>
        <w:t> </w:t>
      </w:r>
      <w:r>
        <w:rPr>
          <w:sz w:val="20"/>
          <w:vertAlign w:val="baseline"/>
        </w:rPr>
        <w:t>octobre</w:t>
      </w:r>
      <w:r>
        <w:rPr>
          <w:spacing w:val="-5"/>
          <w:sz w:val="20"/>
          <w:vertAlign w:val="baseline"/>
        </w:rPr>
        <w:t> </w:t>
      </w:r>
      <w:r>
        <w:rPr>
          <w:sz w:val="20"/>
          <w:vertAlign w:val="baseline"/>
        </w:rPr>
        <w:t>2022</w:t>
      </w:r>
      <w:r>
        <w:rPr>
          <w:spacing w:val="-6"/>
          <w:sz w:val="20"/>
          <w:vertAlign w:val="baseline"/>
        </w:rPr>
        <w:t> </w:t>
      </w:r>
      <w:r>
        <w:rPr>
          <w:spacing w:val="-2"/>
          <w:sz w:val="20"/>
          <w:vertAlign w:val="baseline"/>
        </w:rPr>
        <w:t>(Monoprix)</w:t>
      </w:r>
    </w:p>
    <w:p>
      <w:pPr>
        <w:pStyle w:val="ListParagraph"/>
        <w:numPr>
          <w:ilvl w:val="0"/>
          <w:numId w:val="7"/>
        </w:numPr>
        <w:tabs>
          <w:tab w:pos="1490" w:val="left" w:leader="none"/>
        </w:tabs>
        <w:spacing w:line="240" w:lineRule="auto" w:before="36" w:after="0"/>
        <w:ind w:left="1490" w:right="0" w:hanging="358"/>
        <w:jc w:val="left"/>
        <w:rPr>
          <w:sz w:val="20"/>
        </w:rPr>
      </w:pPr>
      <w:r>
        <w:rPr>
          <w:sz w:val="20"/>
        </w:rPr>
        <w:t>Cession</w:t>
      </w:r>
      <w:r>
        <w:rPr>
          <w:spacing w:val="-6"/>
          <w:sz w:val="20"/>
        </w:rPr>
        <w:t> </w:t>
      </w:r>
      <w:r>
        <w:rPr>
          <w:sz w:val="20"/>
        </w:rPr>
        <w:t>de</w:t>
      </w:r>
      <w:r>
        <w:rPr>
          <w:spacing w:val="-6"/>
          <w:sz w:val="20"/>
        </w:rPr>
        <w:t> </w:t>
      </w:r>
      <w:r>
        <w:rPr>
          <w:sz w:val="20"/>
        </w:rPr>
        <w:t>CChezVous</w:t>
      </w:r>
      <w:r>
        <w:rPr>
          <w:spacing w:val="-7"/>
          <w:sz w:val="20"/>
        </w:rPr>
        <w:t> </w:t>
      </w:r>
      <w:r>
        <w:rPr>
          <w:sz w:val="20"/>
        </w:rPr>
        <w:t>au</w:t>
      </w:r>
      <w:r>
        <w:rPr>
          <w:spacing w:val="-5"/>
          <w:sz w:val="20"/>
        </w:rPr>
        <w:t> </w:t>
      </w:r>
      <w:r>
        <w:rPr>
          <w:sz w:val="20"/>
        </w:rPr>
        <w:t>31</w:t>
      </w:r>
      <w:r>
        <w:rPr>
          <w:spacing w:val="-5"/>
          <w:sz w:val="20"/>
        </w:rPr>
        <w:t> </w:t>
      </w:r>
      <w:r>
        <w:rPr>
          <w:sz w:val="20"/>
        </w:rPr>
        <w:t>décembre</w:t>
      </w:r>
      <w:r>
        <w:rPr>
          <w:spacing w:val="-6"/>
          <w:sz w:val="20"/>
        </w:rPr>
        <w:t> </w:t>
      </w:r>
      <w:r>
        <w:rPr>
          <w:sz w:val="20"/>
        </w:rPr>
        <w:t>2022</w:t>
      </w:r>
      <w:r>
        <w:rPr>
          <w:spacing w:val="-6"/>
          <w:sz w:val="20"/>
        </w:rPr>
        <w:t> </w:t>
      </w:r>
      <w:r>
        <w:rPr>
          <w:spacing w:val="-2"/>
          <w:sz w:val="20"/>
        </w:rPr>
        <w:t>(Cdiscount)</w:t>
      </w:r>
    </w:p>
    <w:p>
      <w:pPr>
        <w:pStyle w:val="ListParagraph"/>
        <w:numPr>
          <w:ilvl w:val="0"/>
          <w:numId w:val="7"/>
        </w:numPr>
        <w:tabs>
          <w:tab w:pos="1490" w:val="left" w:leader="none"/>
        </w:tabs>
        <w:spacing w:line="240" w:lineRule="auto" w:before="37" w:after="0"/>
        <w:ind w:left="1490" w:right="0" w:hanging="358"/>
        <w:jc w:val="left"/>
        <w:rPr>
          <w:sz w:val="20"/>
        </w:rPr>
      </w:pPr>
      <w:r>
        <w:rPr>
          <w:sz w:val="20"/>
        </w:rPr>
        <w:t>Cession</w:t>
      </w:r>
      <w:r>
        <w:rPr>
          <w:spacing w:val="-7"/>
          <w:sz w:val="20"/>
        </w:rPr>
        <w:t> </w:t>
      </w:r>
      <w:r>
        <w:rPr>
          <w:sz w:val="20"/>
        </w:rPr>
        <w:t>des</w:t>
      </w:r>
      <w:r>
        <w:rPr>
          <w:spacing w:val="-7"/>
          <w:sz w:val="20"/>
        </w:rPr>
        <w:t> </w:t>
      </w:r>
      <w:r>
        <w:rPr>
          <w:sz w:val="20"/>
        </w:rPr>
        <w:t>magasins</w:t>
      </w:r>
      <w:r>
        <w:rPr>
          <w:spacing w:val="-7"/>
          <w:sz w:val="20"/>
        </w:rPr>
        <w:t> </w:t>
      </w:r>
      <w:r>
        <w:rPr>
          <w:sz w:val="20"/>
        </w:rPr>
        <w:t>à</w:t>
      </w:r>
      <w:r>
        <w:rPr>
          <w:spacing w:val="-5"/>
          <w:sz w:val="20"/>
        </w:rPr>
        <w:t> </w:t>
      </w:r>
      <w:r>
        <w:rPr>
          <w:sz w:val="20"/>
        </w:rPr>
        <w:t>ITM</w:t>
      </w:r>
      <w:r>
        <w:rPr>
          <w:spacing w:val="-5"/>
          <w:sz w:val="20"/>
        </w:rPr>
        <w:t> </w:t>
      </w:r>
      <w:r>
        <w:rPr>
          <w:sz w:val="20"/>
        </w:rPr>
        <w:t>le</w:t>
      </w:r>
      <w:r>
        <w:rPr>
          <w:spacing w:val="-4"/>
          <w:sz w:val="20"/>
        </w:rPr>
        <w:t> </w:t>
      </w:r>
      <w:r>
        <w:rPr>
          <w:sz w:val="20"/>
        </w:rPr>
        <w:t>30</w:t>
      </w:r>
      <w:r>
        <w:rPr>
          <w:spacing w:val="-5"/>
          <w:sz w:val="20"/>
        </w:rPr>
        <w:t> </w:t>
      </w:r>
      <w:r>
        <w:rPr>
          <w:sz w:val="20"/>
        </w:rPr>
        <w:t>septembre</w:t>
      </w:r>
      <w:r>
        <w:rPr>
          <w:spacing w:val="-5"/>
          <w:sz w:val="20"/>
        </w:rPr>
        <w:t> </w:t>
      </w:r>
      <w:r>
        <w:rPr>
          <w:spacing w:val="-4"/>
          <w:sz w:val="20"/>
        </w:rPr>
        <w:t>2023</w:t>
      </w:r>
    </w:p>
    <w:p>
      <w:pPr>
        <w:pStyle w:val="ListParagraph"/>
        <w:numPr>
          <w:ilvl w:val="0"/>
          <w:numId w:val="7"/>
        </w:numPr>
        <w:tabs>
          <w:tab w:pos="1490" w:val="left" w:leader="none"/>
        </w:tabs>
        <w:spacing w:line="240" w:lineRule="auto" w:before="34" w:after="0"/>
        <w:ind w:left="1490" w:right="0" w:hanging="358"/>
        <w:jc w:val="left"/>
        <w:rPr>
          <w:sz w:val="20"/>
        </w:rPr>
      </w:pPr>
      <w:r>
        <w:rPr>
          <w:sz w:val="20"/>
        </w:rPr>
        <w:t>Cession</w:t>
      </w:r>
      <w:r>
        <w:rPr>
          <w:spacing w:val="-5"/>
          <w:sz w:val="20"/>
        </w:rPr>
        <w:t> </w:t>
      </w:r>
      <w:r>
        <w:rPr>
          <w:sz w:val="20"/>
        </w:rPr>
        <w:t>de</w:t>
      </w:r>
      <w:r>
        <w:rPr>
          <w:spacing w:val="-5"/>
          <w:sz w:val="20"/>
        </w:rPr>
        <w:t> </w:t>
      </w:r>
      <w:r>
        <w:rPr>
          <w:sz w:val="20"/>
        </w:rPr>
        <w:t>Sudeco</w:t>
      </w:r>
      <w:r>
        <w:rPr>
          <w:spacing w:val="-5"/>
          <w:sz w:val="20"/>
        </w:rPr>
        <w:t> </w:t>
      </w:r>
      <w:r>
        <w:rPr>
          <w:sz w:val="20"/>
        </w:rPr>
        <w:t>le</w:t>
      </w:r>
      <w:r>
        <w:rPr>
          <w:spacing w:val="-5"/>
          <w:sz w:val="20"/>
        </w:rPr>
        <w:t> </w:t>
      </w:r>
      <w:r>
        <w:rPr>
          <w:sz w:val="20"/>
        </w:rPr>
        <w:t>31</w:t>
      </w:r>
      <w:r>
        <w:rPr>
          <w:spacing w:val="-3"/>
          <w:sz w:val="20"/>
        </w:rPr>
        <w:t> </w:t>
      </w:r>
      <w:r>
        <w:rPr>
          <w:sz w:val="20"/>
        </w:rPr>
        <w:t>mars</w:t>
      </w:r>
      <w:r>
        <w:rPr>
          <w:spacing w:val="-3"/>
          <w:sz w:val="20"/>
        </w:rPr>
        <w:t> </w:t>
      </w:r>
      <w:r>
        <w:rPr>
          <w:spacing w:val="-4"/>
          <w:sz w:val="20"/>
        </w:rPr>
        <w:t>2023</w:t>
      </w:r>
    </w:p>
    <w:p>
      <w:pPr>
        <w:pStyle w:val="Heading3"/>
        <w:spacing w:before="179"/>
      </w:pPr>
      <w:r>
        <w:rPr>
          <w:color w:val="3D818E"/>
        </w:rPr>
        <w:t>Volume</w:t>
      </w:r>
      <w:r>
        <w:rPr>
          <w:color w:val="3D818E"/>
          <w:spacing w:val="-10"/>
        </w:rPr>
        <w:t> </w:t>
      </w:r>
      <w:r>
        <w:rPr>
          <w:color w:val="3D818E"/>
        </w:rPr>
        <w:t>d’affaires</w:t>
      </w:r>
      <w:r>
        <w:rPr>
          <w:color w:val="3D818E"/>
          <w:spacing w:val="-11"/>
        </w:rPr>
        <w:t> </w:t>
      </w:r>
      <w:r>
        <w:rPr>
          <w:color w:val="3D818E"/>
        </w:rPr>
        <w:t>France</w:t>
      </w:r>
      <w:r>
        <w:rPr>
          <w:color w:val="3D818E"/>
          <w:spacing w:val="-9"/>
        </w:rPr>
        <w:t> </w:t>
      </w:r>
      <w:r>
        <w:rPr>
          <w:color w:val="3D818E"/>
        </w:rPr>
        <w:t>par</w:t>
      </w:r>
      <w:r>
        <w:rPr>
          <w:color w:val="3D818E"/>
          <w:spacing w:val="-10"/>
        </w:rPr>
        <w:t> </w:t>
      </w:r>
      <w:r>
        <w:rPr>
          <w:color w:val="3D818E"/>
          <w:spacing w:val="-2"/>
        </w:rPr>
        <w:t>enseigne</w:t>
      </w:r>
    </w:p>
    <w:p>
      <w:pPr>
        <w:pStyle w:val="BodyText"/>
        <w:spacing w:before="7"/>
        <w:rPr>
          <w:b/>
          <w:sz w:val="13"/>
        </w:rPr>
      </w:pPr>
    </w:p>
    <w:tbl>
      <w:tblPr>
        <w:tblW w:w="0" w:type="auto"/>
        <w:jc w:val="left"/>
        <w:tblInd w:w="1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6"/>
        <w:gridCol w:w="1105"/>
        <w:gridCol w:w="2293"/>
      </w:tblGrid>
      <w:tr>
        <w:trPr>
          <w:trHeight w:val="930" w:hRule="atLeast"/>
        </w:trPr>
        <w:tc>
          <w:tcPr>
            <w:tcW w:w="4686" w:type="dxa"/>
            <w:tcBorders>
              <w:bottom w:val="single" w:sz="18" w:space="0" w:color="000000"/>
            </w:tcBorders>
          </w:tcPr>
          <w:p>
            <w:pPr>
              <w:pStyle w:val="TableParagraph"/>
              <w:spacing w:line="219" w:lineRule="exact"/>
              <w:ind w:left="84"/>
              <w:jc w:val="left"/>
              <w:rPr>
                <w:i/>
                <w:sz w:val="18"/>
              </w:rPr>
            </w:pPr>
            <w:r>
              <w:rPr>
                <w:i/>
                <w:sz w:val="18"/>
              </w:rPr>
              <w:t>VOLUME</w:t>
            </w:r>
            <w:r>
              <w:rPr>
                <w:i/>
                <w:spacing w:val="-4"/>
                <w:sz w:val="18"/>
              </w:rPr>
              <w:t> </w:t>
            </w:r>
            <w:r>
              <w:rPr>
                <w:i/>
                <w:sz w:val="18"/>
              </w:rPr>
              <w:t>D’AFFAIRES</w:t>
            </w:r>
            <w:r>
              <w:rPr>
                <w:i/>
                <w:spacing w:val="-5"/>
                <w:sz w:val="18"/>
              </w:rPr>
              <w:t> </w:t>
            </w:r>
            <w:r>
              <w:rPr>
                <w:i/>
                <w:sz w:val="18"/>
              </w:rPr>
              <w:t>TOTAL</w:t>
            </w:r>
            <w:r>
              <w:rPr>
                <w:i/>
                <w:spacing w:val="-2"/>
                <w:sz w:val="18"/>
              </w:rPr>
              <w:t> </w:t>
            </w:r>
            <w:r>
              <w:rPr>
                <w:i/>
                <w:spacing w:val="-5"/>
                <w:sz w:val="18"/>
              </w:rPr>
              <w:t>HT</w:t>
            </w:r>
          </w:p>
          <w:p>
            <w:pPr>
              <w:pStyle w:val="TableParagraph"/>
              <w:spacing w:before="32"/>
              <w:ind w:left="84"/>
              <w:jc w:val="left"/>
              <w:rPr>
                <w:i/>
                <w:sz w:val="18"/>
              </w:rPr>
            </w:pPr>
            <w:r>
              <w:rPr>
                <w:i/>
                <w:sz w:val="18"/>
              </w:rPr>
              <w:t>PAR</w:t>
            </w:r>
            <w:r>
              <w:rPr>
                <w:i/>
                <w:spacing w:val="-4"/>
                <w:sz w:val="18"/>
              </w:rPr>
              <w:t> </w:t>
            </w:r>
            <w:r>
              <w:rPr>
                <w:i/>
                <w:sz w:val="18"/>
              </w:rPr>
              <w:t>ENSEIGNE</w:t>
            </w:r>
            <w:r>
              <w:rPr>
                <w:i/>
                <w:spacing w:val="-2"/>
                <w:sz w:val="18"/>
              </w:rPr>
              <w:t> </w:t>
            </w:r>
            <w:r>
              <w:rPr>
                <w:i/>
                <w:sz w:val="18"/>
              </w:rPr>
              <w:t>ESTIME</w:t>
            </w:r>
            <w:r>
              <w:rPr>
                <w:i/>
                <w:spacing w:val="-2"/>
                <w:sz w:val="18"/>
              </w:rPr>
              <w:t> </w:t>
            </w:r>
            <w:r>
              <w:rPr>
                <w:i/>
                <w:sz w:val="18"/>
              </w:rPr>
              <w:t>(en</w:t>
            </w:r>
            <w:r>
              <w:rPr>
                <w:i/>
                <w:spacing w:val="-2"/>
                <w:sz w:val="18"/>
              </w:rPr>
              <w:t> </w:t>
            </w:r>
            <w:r>
              <w:rPr>
                <w:i/>
                <w:sz w:val="18"/>
              </w:rPr>
              <w:t>M€,</w:t>
            </w:r>
            <w:r>
              <w:rPr>
                <w:i/>
                <w:spacing w:val="-2"/>
                <w:sz w:val="18"/>
              </w:rPr>
              <w:t> </w:t>
            </w:r>
            <w:r>
              <w:rPr>
                <w:i/>
                <w:sz w:val="18"/>
              </w:rPr>
              <w:t>y</w:t>
            </w:r>
            <w:r>
              <w:rPr>
                <w:i/>
                <w:spacing w:val="-3"/>
                <w:sz w:val="18"/>
              </w:rPr>
              <w:t> </w:t>
            </w:r>
            <w:r>
              <w:rPr>
                <w:i/>
                <w:sz w:val="18"/>
              </w:rPr>
              <w:t>compris </w:t>
            </w:r>
            <w:r>
              <w:rPr>
                <w:i/>
                <w:spacing w:val="-2"/>
                <w:sz w:val="18"/>
              </w:rPr>
              <w:t>essence)</w:t>
            </w:r>
          </w:p>
        </w:tc>
        <w:tc>
          <w:tcPr>
            <w:tcW w:w="1105" w:type="dxa"/>
            <w:tcBorders>
              <w:bottom w:val="single" w:sz="18" w:space="0" w:color="000000"/>
            </w:tcBorders>
            <w:shd w:val="clear" w:color="auto" w:fill="F1F1F1"/>
          </w:tcPr>
          <w:p>
            <w:pPr>
              <w:pStyle w:val="TableParagraph"/>
              <w:spacing w:before="30"/>
              <w:jc w:val="left"/>
              <w:rPr>
                <w:b/>
                <w:sz w:val="21"/>
              </w:rPr>
            </w:pPr>
          </w:p>
          <w:p>
            <w:pPr>
              <w:pStyle w:val="TableParagraph"/>
              <w:spacing w:before="1"/>
              <w:ind w:left="83" w:right="53"/>
              <w:rPr>
                <w:b/>
                <w:sz w:val="21"/>
              </w:rPr>
            </w:pPr>
            <w:r>
              <w:rPr>
                <w:b/>
                <w:sz w:val="21"/>
              </w:rPr>
              <w:t>T3</w:t>
            </w:r>
            <w:r>
              <w:rPr>
                <w:b/>
                <w:spacing w:val="-2"/>
                <w:sz w:val="21"/>
              </w:rPr>
              <w:t> </w:t>
            </w:r>
            <w:r>
              <w:rPr>
                <w:b/>
                <w:spacing w:val="-4"/>
                <w:sz w:val="21"/>
              </w:rPr>
              <w:t>2023</w:t>
            </w:r>
          </w:p>
        </w:tc>
        <w:tc>
          <w:tcPr>
            <w:tcW w:w="2293" w:type="dxa"/>
            <w:tcBorders>
              <w:bottom w:val="single" w:sz="18" w:space="0" w:color="000000"/>
            </w:tcBorders>
            <w:shd w:val="clear" w:color="auto" w:fill="F1F1F1"/>
          </w:tcPr>
          <w:p>
            <w:pPr>
              <w:pStyle w:val="TableParagraph"/>
              <w:spacing w:before="138"/>
              <w:ind w:left="28"/>
              <w:rPr>
                <w:b/>
                <w:sz w:val="21"/>
              </w:rPr>
            </w:pPr>
            <w:r>
              <w:rPr>
                <w:b/>
                <w:spacing w:val="-2"/>
                <w:sz w:val="21"/>
              </w:rPr>
              <w:t>Variation</w:t>
            </w:r>
          </w:p>
          <w:p>
            <w:pPr>
              <w:pStyle w:val="TableParagraph"/>
              <w:spacing w:before="39"/>
              <w:ind w:left="28" w:right="3"/>
              <w:rPr>
                <w:b/>
                <w:sz w:val="21"/>
              </w:rPr>
            </w:pPr>
            <w:r>
              <w:rPr>
                <w:b/>
                <w:sz w:val="21"/>
              </w:rPr>
              <w:t>(y</w:t>
            </w:r>
            <w:r>
              <w:rPr>
                <w:b/>
                <w:spacing w:val="-5"/>
                <w:sz w:val="21"/>
              </w:rPr>
              <w:t> </w:t>
            </w:r>
            <w:r>
              <w:rPr>
                <w:b/>
                <w:sz w:val="21"/>
              </w:rPr>
              <w:t>compris</w:t>
            </w:r>
            <w:r>
              <w:rPr>
                <w:b/>
                <w:spacing w:val="-6"/>
                <w:sz w:val="21"/>
              </w:rPr>
              <w:t> </w:t>
            </w:r>
            <w:r>
              <w:rPr>
                <w:b/>
                <w:spacing w:val="-2"/>
                <w:sz w:val="21"/>
              </w:rPr>
              <w:t>calendaire)</w:t>
            </w:r>
          </w:p>
        </w:tc>
      </w:tr>
      <w:tr>
        <w:trPr>
          <w:trHeight w:val="297" w:hRule="atLeast"/>
        </w:trPr>
        <w:tc>
          <w:tcPr>
            <w:tcW w:w="4686" w:type="dxa"/>
            <w:tcBorders>
              <w:top w:val="single" w:sz="18" w:space="0" w:color="000000"/>
              <w:bottom w:val="single" w:sz="4" w:space="0" w:color="D9D9D9"/>
            </w:tcBorders>
          </w:tcPr>
          <w:p>
            <w:pPr>
              <w:pStyle w:val="TableParagraph"/>
              <w:spacing w:line="255" w:lineRule="exact"/>
              <w:ind w:left="84"/>
              <w:jc w:val="left"/>
              <w:rPr>
                <w:sz w:val="21"/>
              </w:rPr>
            </w:pPr>
            <w:r>
              <w:rPr>
                <w:spacing w:val="-2"/>
                <w:sz w:val="21"/>
              </w:rPr>
              <w:t>Monoprix</w:t>
            </w:r>
          </w:p>
        </w:tc>
        <w:tc>
          <w:tcPr>
            <w:tcW w:w="1105" w:type="dxa"/>
            <w:tcBorders>
              <w:top w:val="single" w:sz="18" w:space="0" w:color="000000"/>
              <w:bottom w:val="single" w:sz="4" w:space="0" w:color="D9D9D9"/>
            </w:tcBorders>
            <w:shd w:val="clear" w:color="auto" w:fill="F1F1F1"/>
          </w:tcPr>
          <w:p>
            <w:pPr>
              <w:pStyle w:val="TableParagraph"/>
              <w:spacing w:line="255" w:lineRule="exact"/>
              <w:ind w:left="30" w:right="83"/>
              <w:rPr>
                <w:sz w:val="21"/>
              </w:rPr>
            </w:pPr>
            <w:r>
              <w:rPr>
                <w:sz w:val="21"/>
              </w:rPr>
              <w:t>1</w:t>
            </w:r>
            <w:r>
              <w:rPr>
                <w:spacing w:val="-2"/>
                <w:sz w:val="21"/>
              </w:rPr>
              <w:t> </w:t>
            </w:r>
            <w:r>
              <w:rPr>
                <w:spacing w:val="-5"/>
                <w:sz w:val="21"/>
              </w:rPr>
              <w:t>076</w:t>
            </w:r>
          </w:p>
        </w:tc>
        <w:tc>
          <w:tcPr>
            <w:tcW w:w="2293" w:type="dxa"/>
            <w:tcBorders>
              <w:top w:val="single" w:sz="18" w:space="0" w:color="000000"/>
              <w:bottom w:val="single" w:sz="4" w:space="0" w:color="D9D9D9"/>
            </w:tcBorders>
            <w:shd w:val="clear" w:color="auto" w:fill="F1F1F1"/>
          </w:tcPr>
          <w:p>
            <w:pPr>
              <w:pStyle w:val="TableParagraph"/>
              <w:spacing w:line="255" w:lineRule="exact"/>
              <w:ind w:left="28" w:right="3"/>
              <w:rPr>
                <w:sz w:val="21"/>
              </w:rPr>
            </w:pPr>
            <w:r>
              <w:rPr>
                <w:sz w:val="21"/>
              </w:rPr>
              <w:t>-</w:t>
            </w:r>
            <w:r>
              <w:rPr>
                <w:spacing w:val="-4"/>
                <w:sz w:val="21"/>
              </w:rPr>
              <w:t>1,8%</w:t>
            </w:r>
          </w:p>
        </w:tc>
      </w:tr>
      <w:tr>
        <w:trPr>
          <w:trHeight w:val="294" w:hRule="atLeast"/>
        </w:trPr>
        <w:tc>
          <w:tcPr>
            <w:tcW w:w="4686" w:type="dxa"/>
            <w:tcBorders>
              <w:top w:val="single" w:sz="4" w:space="0" w:color="D9D9D9"/>
              <w:bottom w:val="single" w:sz="8" w:space="0" w:color="D9D9D9"/>
            </w:tcBorders>
          </w:tcPr>
          <w:p>
            <w:pPr>
              <w:pStyle w:val="TableParagraph"/>
              <w:spacing w:line="253" w:lineRule="exact"/>
              <w:ind w:left="84"/>
              <w:jc w:val="left"/>
              <w:rPr>
                <w:sz w:val="21"/>
              </w:rPr>
            </w:pPr>
            <w:r>
              <w:rPr>
                <w:spacing w:val="-2"/>
                <w:sz w:val="21"/>
              </w:rPr>
              <w:t>Franprix</w:t>
            </w:r>
          </w:p>
        </w:tc>
        <w:tc>
          <w:tcPr>
            <w:tcW w:w="1105" w:type="dxa"/>
            <w:tcBorders>
              <w:top w:val="single" w:sz="4" w:space="0" w:color="D9D9D9"/>
              <w:bottom w:val="single" w:sz="8" w:space="0" w:color="D9D9D9"/>
            </w:tcBorders>
            <w:shd w:val="clear" w:color="auto" w:fill="F1F1F1"/>
          </w:tcPr>
          <w:p>
            <w:pPr>
              <w:pStyle w:val="TableParagraph"/>
              <w:spacing w:line="253" w:lineRule="exact"/>
              <w:ind w:left="30" w:right="83"/>
              <w:rPr>
                <w:sz w:val="21"/>
              </w:rPr>
            </w:pPr>
            <w:r>
              <w:rPr>
                <w:spacing w:val="-5"/>
                <w:sz w:val="21"/>
              </w:rPr>
              <w:t>438</w:t>
            </w:r>
          </w:p>
        </w:tc>
        <w:tc>
          <w:tcPr>
            <w:tcW w:w="2293" w:type="dxa"/>
            <w:tcBorders>
              <w:top w:val="single" w:sz="4" w:space="0" w:color="D9D9D9"/>
              <w:bottom w:val="single" w:sz="8" w:space="0" w:color="D9D9D9"/>
            </w:tcBorders>
            <w:shd w:val="clear" w:color="auto" w:fill="F1F1F1"/>
          </w:tcPr>
          <w:p>
            <w:pPr>
              <w:pStyle w:val="TableParagraph"/>
              <w:spacing w:line="253" w:lineRule="exact"/>
              <w:ind w:left="28" w:right="2"/>
              <w:rPr>
                <w:sz w:val="21"/>
              </w:rPr>
            </w:pPr>
            <w:r>
              <w:rPr>
                <w:spacing w:val="-2"/>
                <w:sz w:val="21"/>
              </w:rPr>
              <w:t>+4,6%</w:t>
            </w:r>
          </w:p>
        </w:tc>
      </w:tr>
      <w:tr>
        <w:trPr>
          <w:trHeight w:val="294" w:hRule="atLeast"/>
        </w:trPr>
        <w:tc>
          <w:tcPr>
            <w:tcW w:w="4686" w:type="dxa"/>
            <w:tcBorders>
              <w:top w:val="single" w:sz="8" w:space="0" w:color="D9D9D9"/>
              <w:bottom w:val="single" w:sz="8" w:space="0" w:color="D9D9D9"/>
            </w:tcBorders>
          </w:tcPr>
          <w:p>
            <w:pPr>
              <w:pStyle w:val="TableParagraph"/>
              <w:spacing w:line="253" w:lineRule="exact"/>
              <w:ind w:left="84"/>
              <w:jc w:val="left"/>
              <w:rPr>
                <w:sz w:val="21"/>
              </w:rPr>
            </w:pPr>
            <w:r>
              <w:rPr>
                <w:spacing w:val="-2"/>
                <w:sz w:val="21"/>
              </w:rPr>
              <w:t>Supermarchés</w:t>
            </w:r>
          </w:p>
        </w:tc>
        <w:tc>
          <w:tcPr>
            <w:tcW w:w="1105" w:type="dxa"/>
            <w:tcBorders>
              <w:top w:val="single" w:sz="8" w:space="0" w:color="D9D9D9"/>
              <w:bottom w:val="single" w:sz="8" w:space="0" w:color="D9D9D9"/>
            </w:tcBorders>
            <w:shd w:val="clear" w:color="auto" w:fill="F1F1F1"/>
          </w:tcPr>
          <w:p>
            <w:pPr>
              <w:pStyle w:val="TableParagraph"/>
              <w:spacing w:line="253" w:lineRule="exact"/>
              <w:ind w:left="30" w:right="83"/>
              <w:rPr>
                <w:sz w:val="21"/>
              </w:rPr>
            </w:pPr>
            <w:r>
              <w:rPr>
                <w:spacing w:val="-5"/>
                <w:sz w:val="21"/>
              </w:rPr>
              <w:t>905</w:t>
            </w:r>
          </w:p>
        </w:tc>
        <w:tc>
          <w:tcPr>
            <w:tcW w:w="2293" w:type="dxa"/>
            <w:tcBorders>
              <w:top w:val="single" w:sz="8" w:space="0" w:color="D9D9D9"/>
              <w:bottom w:val="single" w:sz="8" w:space="0" w:color="D9D9D9"/>
            </w:tcBorders>
            <w:shd w:val="clear" w:color="auto" w:fill="F1F1F1"/>
          </w:tcPr>
          <w:p>
            <w:pPr>
              <w:pStyle w:val="TableParagraph"/>
              <w:spacing w:line="253" w:lineRule="exact"/>
              <w:ind w:left="28" w:right="3"/>
              <w:rPr>
                <w:sz w:val="21"/>
              </w:rPr>
            </w:pPr>
            <w:r>
              <w:rPr>
                <w:sz w:val="21"/>
              </w:rPr>
              <w:t>-</w:t>
            </w:r>
            <w:r>
              <w:rPr>
                <w:spacing w:val="-4"/>
                <w:sz w:val="21"/>
              </w:rPr>
              <w:t>9,9%</w:t>
            </w:r>
          </w:p>
        </w:tc>
      </w:tr>
      <w:tr>
        <w:trPr>
          <w:trHeight w:val="294" w:hRule="atLeast"/>
        </w:trPr>
        <w:tc>
          <w:tcPr>
            <w:tcW w:w="4686" w:type="dxa"/>
            <w:tcBorders>
              <w:top w:val="single" w:sz="8" w:space="0" w:color="D9D9D9"/>
              <w:bottom w:val="single" w:sz="8" w:space="0" w:color="D9D9D9"/>
            </w:tcBorders>
          </w:tcPr>
          <w:p>
            <w:pPr>
              <w:pStyle w:val="TableParagraph"/>
              <w:spacing w:line="253" w:lineRule="exact"/>
              <w:ind w:left="84"/>
              <w:jc w:val="left"/>
              <w:rPr>
                <w:sz w:val="21"/>
              </w:rPr>
            </w:pPr>
            <w:r>
              <w:rPr>
                <w:spacing w:val="-2"/>
                <w:sz w:val="21"/>
              </w:rPr>
              <w:t>Hypermarchés</w:t>
            </w:r>
          </w:p>
        </w:tc>
        <w:tc>
          <w:tcPr>
            <w:tcW w:w="1105" w:type="dxa"/>
            <w:tcBorders>
              <w:top w:val="single" w:sz="8" w:space="0" w:color="D9D9D9"/>
              <w:bottom w:val="single" w:sz="8" w:space="0" w:color="D9D9D9"/>
            </w:tcBorders>
            <w:shd w:val="clear" w:color="auto" w:fill="F1F1F1"/>
          </w:tcPr>
          <w:p>
            <w:pPr>
              <w:pStyle w:val="TableParagraph"/>
              <w:spacing w:line="253" w:lineRule="exact"/>
              <w:ind w:left="30" w:right="83"/>
              <w:rPr>
                <w:sz w:val="21"/>
              </w:rPr>
            </w:pPr>
            <w:r>
              <w:rPr>
                <w:spacing w:val="-5"/>
                <w:sz w:val="21"/>
              </w:rPr>
              <w:t>713</w:t>
            </w:r>
          </w:p>
        </w:tc>
        <w:tc>
          <w:tcPr>
            <w:tcW w:w="2293" w:type="dxa"/>
            <w:tcBorders>
              <w:top w:val="single" w:sz="8" w:space="0" w:color="D9D9D9"/>
              <w:bottom w:val="single" w:sz="8" w:space="0" w:color="D9D9D9"/>
            </w:tcBorders>
            <w:shd w:val="clear" w:color="auto" w:fill="F1F1F1"/>
          </w:tcPr>
          <w:p>
            <w:pPr>
              <w:pStyle w:val="TableParagraph"/>
              <w:spacing w:line="253" w:lineRule="exact"/>
              <w:ind w:left="28" w:right="3"/>
              <w:rPr>
                <w:sz w:val="21"/>
              </w:rPr>
            </w:pPr>
            <w:r>
              <w:rPr>
                <w:sz w:val="21"/>
              </w:rPr>
              <w:t>-</w:t>
            </w:r>
            <w:r>
              <w:rPr>
                <w:spacing w:val="-2"/>
                <w:sz w:val="21"/>
              </w:rPr>
              <w:t>14,1%</w:t>
            </w:r>
          </w:p>
        </w:tc>
      </w:tr>
      <w:tr>
        <w:trPr>
          <w:trHeight w:val="294" w:hRule="atLeast"/>
        </w:trPr>
        <w:tc>
          <w:tcPr>
            <w:tcW w:w="4686" w:type="dxa"/>
            <w:tcBorders>
              <w:top w:val="single" w:sz="8" w:space="0" w:color="D9D9D9"/>
              <w:bottom w:val="single" w:sz="8" w:space="0" w:color="D9D9D9"/>
            </w:tcBorders>
          </w:tcPr>
          <w:p>
            <w:pPr>
              <w:pStyle w:val="TableParagraph"/>
              <w:spacing w:line="253" w:lineRule="exact"/>
              <w:ind w:left="84"/>
              <w:jc w:val="left"/>
              <w:rPr>
                <w:sz w:val="21"/>
              </w:rPr>
            </w:pPr>
            <w:r>
              <w:rPr>
                <w:sz w:val="21"/>
              </w:rPr>
              <w:t>Proximité</w:t>
            </w:r>
            <w:r>
              <w:rPr>
                <w:spacing w:val="-4"/>
                <w:sz w:val="21"/>
              </w:rPr>
              <w:t> </w:t>
            </w:r>
            <w:r>
              <w:rPr>
                <w:sz w:val="21"/>
              </w:rPr>
              <w:t>&amp;</w:t>
            </w:r>
            <w:r>
              <w:rPr>
                <w:spacing w:val="-3"/>
                <w:sz w:val="21"/>
              </w:rPr>
              <w:t> </w:t>
            </w:r>
            <w:r>
              <w:rPr>
                <w:spacing w:val="-2"/>
                <w:sz w:val="21"/>
              </w:rPr>
              <w:t>Divers</w:t>
            </w:r>
          </w:p>
        </w:tc>
        <w:tc>
          <w:tcPr>
            <w:tcW w:w="1105" w:type="dxa"/>
            <w:tcBorders>
              <w:top w:val="single" w:sz="8" w:space="0" w:color="D9D9D9"/>
              <w:bottom w:val="single" w:sz="8" w:space="0" w:color="D9D9D9"/>
            </w:tcBorders>
            <w:shd w:val="clear" w:color="auto" w:fill="F1F1F1"/>
          </w:tcPr>
          <w:p>
            <w:pPr>
              <w:pStyle w:val="TableParagraph"/>
              <w:spacing w:line="253" w:lineRule="exact"/>
              <w:ind w:left="30" w:right="83"/>
              <w:rPr>
                <w:sz w:val="21"/>
              </w:rPr>
            </w:pPr>
            <w:r>
              <w:rPr>
                <w:spacing w:val="-5"/>
                <w:sz w:val="21"/>
              </w:rPr>
              <w:t>804</w:t>
            </w:r>
          </w:p>
        </w:tc>
        <w:tc>
          <w:tcPr>
            <w:tcW w:w="2293" w:type="dxa"/>
            <w:tcBorders>
              <w:top w:val="single" w:sz="8" w:space="0" w:color="D9D9D9"/>
              <w:bottom w:val="single" w:sz="8" w:space="0" w:color="D9D9D9"/>
            </w:tcBorders>
            <w:shd w:val="clear" w:color="auto" w:fill="F1F1F1"/>
          </w:tcPr>
          <w:p>
            <w:pPr>
              <w:pStyle w:val="TableParagraph"/>
              <w:spacing w:line="253" w:lineRule="exact"/>
              <w:ind w:left="28"/>
              <w:rPr>
                <w:sz w:val="21"/>
              </w:rPr>
            </w:pPr>
            <w:r>
              <w:rPr>
                <w:spacing w:val="-2"/>
                <w:sz w:val="21"/>
              </w:rPr>
              <w:t>+2,5%</w:t>
            </w:r>
          </w:p>
        </w:tc>
      </w:tr>
      <w:tr>
        <w:trPr>
          <w:trHeight w:val="293" w:hRule="atLeast"/>
        </w:trPr>
        <w:tc>
          <w:tcPr>
            <w:tcW w:w="4686" w:type="dxa"/>
            <w:tcBorders>
              <w:top w:val="single" w:sz="8" w:space="0" w:color="D9D9D9"/>
              <w:bottom w:val="single" w:sz="18" w:space="0" w:color="000000"/>
            </w:tcBorders>
          </w:tcPr>
          <w:p>
            <w:pPr>
              <w:pStyle w:val="TableParagraph"/>
              <w:spacing w:line="253" w:lineRule="exact"/>
              <w:ind w:left="503"/>
              <w:jc w:val="left"/>
              <w:rPr>
                <w:i/>
                <w:sz w:val="21"/>
              </w:rPr>
            </w:pPr>
            <w:r>
              <w:rPr>
                <w:i/>
                <w:sz w:val="21"/>
              </w:rPr>
              <w:t>Dont</w:t>
            </w:r>
            <w:r>
              <w:rPr>
                <w:i/>
                <w:spacing w:val="-7"/>
                <w:sz w:val="21"/>
              </w:rPr>
              <w:t> </w:t>
            </w:r>
            <w:r>
              <w:rPr>
                <w:i/>
                <w:spacing w:val="-2"/>
                <w:sz w:val="21"/>
              </w:rPr>
              <w:t>Proximité</w:t>
            </w:r>
          </w:p>
        </w:tc>
        <w:tc>
          <w:tcPr>
            <w:tcW w:w="1105" w:type="dxa"/>
            <w:tcBorders>
              <w:top w:val="single" w:sz="8" w:space="0" w:color="D9D9D9"/>
              <w:bottom w:val="single" w:sz="18" w:space="0" w:color="000000"/>
            </w:tcBorders>
            <w:shd w:val="clear" w:color="auto" w:fill="F1F1F1"/>
          </w:tcPr>
          <w:p>
            <w:pPr>
              <w:pStyle w:val="TableParagraph"/>
              <w:spacing w:line="253" w:lineRule="exact"/>
              <w:ind w:left="30" w:right="83"/>
              <w:rPr>
                <w:sz w:val="21"/>
              </w:rPr>
            </w:pPr>
            <w:r>
              <w:rPr>
                <w:spacing w:val="-5"/>
                <w:sz w:val="21"/>
              </w:rPr>
              <w:t>727</w:t>
            </w:r>
          </w:p>
        </w:tc>
        <w:tc>
          <w:tcPr>
            <w:tcW w:w="2293" w:type="dxa"/>
            <w:tcBorders>
              <w:top w:val="single" w:sz="8" w:space="0" w:color="D9D9D9"/>
              <w:bottom w:val="single" w:sz="18" w:space="0" w:color="000000"/>
            </w:tcBorders>
            <w:shd w:val="clear" w:color="auto" w:fill="F1F1F1"/>
          </w:tcPr>
          <w:p>
            <w:pPr>
              <w:pStyle w:val="TableParagraph"/>
              <w:spacing w:line="253" w:lineRule="exact"/>
              <w:ind w:left="28"/>
              <w:rPr>
                <w:sz w:val="21"/>
              </w:rPr>
            </w:pPr>
            <w:r>
              <w:rPr>
                <w:spacing w:val="-2"/>
                <w:sz w:val="21"/>
              </w:rPr>
              <w:t>+3,2%</w:t>
            </w:r>
          </w:p>
        </w:tc>
      </w:tr>
      <w:tr>
        <w:trPr>
          <w:trHeight w:val="295" w:hRule="atLeast"/>
        </w:trPr>
        <w:tc>
          <w:tcPr>
            <w:tcW w:w="4686" w:type="dxa"/>
            <w:tcBorders>
              <w:top w:val="single" w:sz="18" w:space="0" w:color="000000"/>
              <w:bottom w:val="single" w:sz="18" w:space="0" w:color="000000"/>
            </w:tcBorders>
            <w:shd w:val="clear" w:color="auto" w:fill="3D818E"/>
          </w:tcPr>
          <w:p>
            <w:pPr>
              <w:pStyle w:val="TableParagraph"/>
              <w:spacing w:line="255" w:lineRule="exact"/>
              <w:ind w:left="84"/>
              <w:jc w:val="left"/>
              <w:rPr>
                <w:b/>
                <w:sz w:val="21"/>
              </w:rPr>
            </w:pPr>
            <w:r>
              <w:rPr>
                <w:b/>
                <w:color w:val="FFFFFF"/>
                <w:sz w:val="21"/>
              </w:rPr>
              <w:t>TOTAL</w:t>
            </w:r>
            <w:r>
              <w:rPr>
                <w:b/>
                <w:color w:val="FFFFFF"/>
                <w:spacing w:val="-6"/>
                <w:sz w:val="21"/>
              </w:rPr>
              <w:t> </w:t>
            </w:r>
            <w:r>
              <w:rPr>
                <w:b/>
                <w:color w:val="FFFFFF"/>
                <w:sz w:val="21"/>
              </w:rPr>
              <w:t>FRANCE</w:t>
            </w:r>
            <w:r>
              <w:rPr>
                <w:b/>
                <w:color w:val="FFFFFF"/>
                <w:spacing w:val="-7"/>
                <w:sz w:val="21"/>
              </w:rPr>
              <w:t> </w:t>
            </w:r>
            <w:r>
              <w:rPr>
                <w:b/>
                <w:color w:val="FFFFFF"/>
                <w:spacing w:val="-2"/>
                <w:sz w:val="21"/>
              </w:rPr>
              <w:t>RETAIL</w:t>
            </w:r>
          </w:p>
        </w:tc>
        <w:tc>
          <w:tcPr>
            <w:tcW w:w="1105" w:type="dxa"/>
            <w:tcBorders>
              <w:top w:val="single" w:sz="18" w:space="0" w:color="000000"/>
              <w:bottom w:val="single" w:sz="18" w:space="0" w:color="000000"/>
            </w:tcBorders>
            <w:shd w:val="clear" w:color="auto" w:fill="3D818E"/>
          </w:tcPr>
          <w:p>
            <w:pPr>
              <w:pStyle w:val="TableParagraph"/>
              <w:spacing w:line="255" w:lineRule="exact"/>
              <w:ind w:left="30" w:right="83"/>
              <w:rPr>
                <w:b/>
                <w:sz w:val="21"/>
              </w:rPr>
            </w:pPr>
            <w:r>
              <w:rPr>
                <w:b/>
                <w:color w:val="FFFFFF"/>
                <w:sz w:val="21"/>
              </w:rPr>
              <w:t>3</w:t>
            </w:r>
            <w:r>
              <w:rPr>
                <w:b/>
                <w:color w:val="FFFFFF"/>
                <w:spacing w:val="-2"/>
                <w:sz w:val="21"/>
              </w:rPr>
              <w:t> </w:t>
            </w:r>
            <w:r>
              <w:rPr>
                <w:b/>
                <w:color w:val="FFFFFF"/>
                <w:spacing w:val="-5"/>
                <w:sz w:val="21"/>
              </w:rPr>
              <w:t>935</w:t>
            </w:r>
          </w:p>
        </w:tc>
        <w:tc>
          <w:tcPr>
            <w:tcW w:w="2293" w:type="dxa"/>
            <w:tcBorders>
              <w:top w:val="single" w:sz="18" w:space="0" w:color="000000"/>
              <w:bottom w:val="single" w:sz="18" w:space="0" w:color="000000"/>
            </w:tcBorders>
            <w:shd w:val="clear" w:color="auto" w:fill="3D818E"/>
          </w:tcPr>
          <w:p>
            <w:pPr>
              <w:pStyle w:val="TableParagraph"/>
              <w:spacing w:line="255" w:lineRule="exact"/>
              <w:ind w:left="28" w:right="2"/>
              <w:rPr>
                <w:b/>
                <w:sz w:val="21"/>
              </w:rPr>
            </w:pPr>
            <w:r>
              <w:rPr>
                <w:b/>
                <w:color w:val="FFFFFF"/>
                <w:sz w:val="21"/>
              </w:rPr>
              <w:t>-</w:t>
            </w:r>
            <w:r>
              <w:rPr>
                <w:b/>
                <w:color w:val="FFFFFF"/>
                <w:spacing w:val="-4"/>
                <w:sz w:val="21"/>
              </w:rPr>
              <w:t>4,8%</w:t>
            </w:r>
          </w:p>
        </w:tc>
      </w:tr>
      <w:tr>
        <w:trPr>
          <w:trHeight w:val="293" w:hRule="atLeast"/>
        </w:trPr>
        <w:tc>
          <w:tcPr>
            <w:tcW w:w="4686" w:type="dxa"/>
            <w:tcBorders>
              <w:top w:val="single" w:sz="18" w:space="0" w:color="000000"/>
              <w:bottom w:val="single" w:sz="18" w:space="0" w:color="000000"/>
            </w:tcBorders>
          </w:tcPr>
          <w:p>
            <w:pPr>
              <w:pStyle w:val="TableParagraph"/>
              <w:spacing w:line="255" w:lineRule="exact"/>
              <w:ind w:left="84"/>
              <w:jc w:val="left"/>
              <w:rPr>
                <w:sz w:val="21"/>
              </w:rPr>
            </w:pPr>
            <w:r>
              <w:rPr>
                <w:spacing w:val="-2"/>
                <w:sz w:val="21"/>
              </w:rPr>
              <w:t>Cdiscount</w:t>
            </w:r>
          </w:p>
        </w:tc>
        <w:tc>
          <w:tcPr>
            <w:tcW w:w="1105" w:type="dxa"/>
            <w:tcBorders>
              <w:top w:val="single" w:sz="18" w:space="0" w:color="000000"/>
              <w:bottom w:val="single" w:sz="18" w:space="0" w:color="000000"/>
            </w:tcBorders>
            <w:shd w:val="clear" w:color="auto" w:fill="F1F1F1"/>
          </w:tcPr>
          <w:p>
            <w:pPr>
              <w:pStyle w:val="TableParagraph"/>
              <w:spacing w:line="255" w:lineRule="exact"/>
              <w:ind w:left="30" w:right="83"/>
              <w:rPr>
                <w:sz w:val="21"/>
              </w:rPr>
            </w:pPr>
            <w:r>
              <w:rPr>
                <w:spacing w:val="-5"/>
                <w:sz w:val="21"/>
              </w:rPr>
              <w:t>553</w:t>
            </w:r>
          </w:p>
        </w:tc>
        <w:tc>
          <w:tcPr>
            <w:tcW w:w="2293" w:type="dxa"/>
            <w:tcBorders>
              <w:top w:val="single" w:sz="18" w:space="0" w:color="000000"/>
              <w:bottom w:val="single" w:sz="18" w:space="0" w:color="000000"/>
            </w:tcBorders>
            <w:shd w:val="clear" w:color="auto" w:fill="F1F1F1"/>
          </w:tcPr>
          <w:p>
            <w:pPr>
              <w:pStyle w:val="TableParagraph"/>
              <w:spacing w:line="255" w:lineRule="exact"/>
              <w:ind w:left="28" w:right="4"/>
              <w:rPr>
                <w:sz w:val="21"/>
              </w:rPr>
            </w:pPr>
            <w:r>
              <w:rPr>
                <w:sz w:val="21"/>
              </w:rPr>
              <w:t>-</w:t>
            </w:r>
            <w:r>
              <w:rPr>
                <w:spacing w:val="-2"/>
                <w:sz w:val="21"/>
              </w:rPr>
              <w:t>14,5%</w:t>
            </w:r>
          </w:p>
        </w:tc>
      </w:tr>
      <w:tr>
        <w:trPr>
          <w:trHeight w:val="298" w:hRule="atLeast"/>
        </w:trPr>
        <w:tc>
          <w:tcPr>
            <w:tcW w:w="4686" w:type="dxa"/>
            <w:tcBorders>
              <w:top w:val="single" w:sz="18" w:space="0" w:color="000000"/>
              <w:bottom w:val="single" w:sz="18" w:space="0" w:color="000000"/>
            </w:tcBorders>
            <w:shd w:val="clear" w:color="auto" w:fill="3D818E"/>
          </w:tcPr>
          <w:p>
            <w:pPr>
              <w:pStyle w:val="TableParagraph"/>
              <w:spacing w:line="255" w:lineRule="exact"/>
              <w:ind w:left="84"/>
              <w:jc w:val="left"/>
              <w:rPr>
                <w:b/>
                <w:sz w:val="21"/>
              </w:rPr>
            </w:pPr>
            <w:r>
              <w:rPr>
                <w:b/>
                <w:color w:val="FFFFFF"/>
                <w:sz w:val="21"/>
              </w:rPr>
              <w:t>TOTAL</w:t>
            </w:r>
            <w:r>
              <w:rPr>
                <w:b/>
                <w:color w:val="FFFFFF"/>
                <w:spacing w:val="-5"/>
                <w:sz w:val="21"/>
              </w:rPr>
              <w:t> </w:t>
            </w:r>
            <w:r>
              <w:rPr>
                <w:b/>
                <w:color w:val="FFFFFF"/>
                <w:sz w:val="21"/>
              </w:rPr>
              <w:t>FRANCE</w:t>
            </w:r>
            <w:r>
              <w:rPr>
                <w:b/>
                <w:color w:val="FFFFFF"/>
                <w:spacing w:val="-7"/>
                <w:sz w:val="21"/>
              </w:rPr>
              <w:t> </w:t>
            </w:r>
            <w:r>
              <w:rPr>
                <w:b/>
                <w:color w:val="FFFFFF"/>
                <w:sz w:val="21"/>
              </w:rPr>
              <w:t>RETAIL</w:t>
            </w:r>
            <w:r>
              <w:rPr>
                <w:b/>
                <w:color w:val="FFFFFF"/>
                <w:spacing w:val="-5"/>
                <w:sz w:val="21"/>
              </w:rPr>
              <w:t> </w:t>
            </w:r>
            <w:r>
              <w:rPr>
                <w:b/>
                <w:color w:val="FFFFFF"/>
                <w:sz w:val="21"/>
              </w:rPr>
              <w:t>ET</w:t>
            </w:r>
            <w:r>
              <w:rPr>
                <w:b/>
                <w:color w:val="FFFFFF"/>
                <w:spacing w:val="-6"/>
                <w:sz w:val="21"/>
              </w:rPr>
              <w:t> </w:t>
            </w:r>
            <w:r>
              <w:rPr>
                <w:b/>
                <w:color w:val="FFFFFF"/>
                <w:spacing w:val="-2"/>
                <w:sz w:val="21"/>
              </w:rPr>
              <w:t>CDISCOUNT</w:t>
            </w:r>
          </w:p>
        </w:tc>
        <w:tc>
          <w:tcPr>
            <w:tcW w:w="1105" w:type="dxa"/>
            <w:tcBorders>
              <w:top w:val="single" w:sz="18" w:space="0" w:color="000000"/>
              <w:bottom w:val="single" w:sz="18" w:space="0" w:color="000000"/>
            </w:tcBorders>
            <w:shd w:val="clear" w:color="auto" w:fill="3D818E"/>
          </w:tcPr>
          <w:p>
            <w:pPr>
              <w:pStyle w:val="TableParagraph"/>
              <w:spacing w:line="255" w:lineRule="exact"/>
              <w:ind w:left="30" w:right="83"/>
              <w:rPr>
                <w:b/>
                <w:sz w:val="21"/>
              </w:rPr>
            </w:pPr>
            <w:r>
              <w:rPr>
                <w:b/>
                <w:color w:val="FFFFFF"/>
                <w:sz w:val="21"/>
              </w:rPr>
              <w:t>4</w:t>
            </w:r>
            <w:r>
              <w:rPr>
                <w:b/>
                <w:color w:val="FFFFFF"/>
                <w:spacing w:val="-2"/>
                <w:sz w:val="21"/>
              </w:rPr>
              <w:t> </w:t>
            </w:r>
            <w:r>
              <w:rPr>
                <w:b/>
                <w:color w:val="FFFFFF"/>
                <w:spacing w:val="-5"/>
                <w:sz w:val="21"/>
              </w:rPr>
              <w:t>488</w:t>
            </w:r>
          </w:p>
        </w:tc>
        <w:tc>
          <w:tcPr>
            <w:tcW w:w="2293" w:type="dxa"/>
            <w:tcBorders>
              <w:top w:val="single" w:sz="18" w:space="0" w:color="000000"/>
              <w:bottom w:val="single" w:sz="18" w:space="0" w:color="000000"/>
            </w:tcBorders>
            <w:shd w:val="clear" w:color="auto" w:fill="3D818E"/>
          </w:tcPr>
          <w:p>
            <w:pPr>
              <w:pStyle w:val="TableParagraph"/>
              <w:spacing w:line="255" w:lineRule="exact"/>
              <w:ind w:left="28" w:right="2"/>
              <w:rPr>
                <w:b/>
                <w:sz w:val="21"/>
              </w:rPr>
            </w:pPr>
            <w:r>
              <w:rPr>
                <w:b/>
                <w:color w:val="FFFFFF"/>
                <w:sz w:val="21"/>
              </w:rPr>
              <w:t>-</w:t>
            </w:r>
            <w:r>
              <w:rPr>
                <w:b/>
                <w:color w:val="FFFFFF"/>
                <w:spacing w:val="-4"/>
                <w:sz w:val="21"/>
              </w:rPr>
              <w:t>6,1%</w:t>
            </w:r>
          </w:p>
        </w:tc>
      </w:tr>
    </w:tbl>
    <w:p>
      <w:pPr>
        <w:pStyle w:val="BodyText"/>
        <w:spacing w:before="139"/>
        <w:rPr>
          <w:b/>
          <w:sz w:val="25"/>
        </w:rPr>
      </w:pPr>
    </w:p>
    <w:p>
      <w:pPr>
        <w:spacing w:before="0"/>
        <w:ind w:left="1132" w:right="0" w:firstLine="0"/>
        <w:jc w:val="left"/>
        <w:rPr>
          <w:b/>
          <w:sz w:val="25"/>
        </w:rPr>
      </w:pPr>
      <w:r>
        <w:rPr>
          <w:b/>
          <w:color w:val="3D818E"/>
          <w:sz w:val="25"/>
        </w:rPr>
        <w:t>Parc</w:t>
      </w:r>
      <w:r>
        <w:rPr>
          <w:b/>
          <w:color w:val="3D818E"/>
          <w:spacing w:val="-4"/>
          <w:sz w:val="25"/>
        </w:rPr>
        <w:t> </w:t>
      </w:r>
      <w:r>
        <w:rPr>
          <w:b/>
          <w:color w:val="3D818E"/>
          <w:sz w:val="25"/>
        </w:rPr>
        <w:t>de</w:t>
      </w:r>
      <w:r>
        <w:rPr>
          <w:b/>
          <w:color w:val="3D818E"/>
          <w:spacing w:val="-6"/>
          <w:sz w:val="25"/>
        </w:rPr>
        <w:t> </w:t>
      </w:r>
      <w:r>
        <w:rPr>
          <w:b/>
          <w:color w:val="3D818E"/>
          <w:spacing w:val="-2"/>
          <w:sz w:val="25"/>
        </w:rPr>
        <w:t>magasins</w:t>
      </w:r>
    </w:p>
    <w:p>
      <w:pPr>
        <w:pStyle w:val="BodyText"/>
        <w:spacing w:before="11" w:after="1"/>
        <w:rPr>
          <w:b/>
          <w:sz w:val="17"/>
        </w:rPr>
      </w:pPr>
    </w:p>
    <w:tbl>
      <w:tblPr>
        <w:tblW w:w="0" w:type="auto"/>
        <w:jc w:val="left"/>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1"/>
        <w:gridCol w:w="1465"/>
        <w:gridCol w:w="1408"/>
        <w:gridCol w:w="1436"/>
        <w:gridCol w:w="1391"/>
        <w:gridCol w:w="1417"/>
      </w:tblGrid>
      <w:tr>
        <w:trPr>
          <w:trHeight w:val="284" w:hRule="atLeast"/>
        </w:trPr>
        <w:tc>
          <w:tcPr>
            <w:tcW w:w="3521" w:type="dxa"/>
            <w:tcBorders>
              <w:bottom w:val="single" w:sz="18" w:space="0" w:color="000000"/>
            </w:tcBorders>
          </w:tcPr>
          <w:p>
            <w:pPr>
              <w:pStyle w:val="TableParagraph"/>
              <w:spacing w:line="225" w:lineRule="exact"/>
              <w:ind w:left="86"/>
              <w:jc w:val="left"/>
              <w:rPr>
                <w:i/>
                <w:sz w:val="22"/>
              </w:rPr>
            </w:pPr>
            <w:r>
              <w:rPr>
                <w:i/>
                <w:spacing w:val="-2"/>
                <w:sz w:val="22"/>
              </w:rPr>
              <w:t>France</w:t>
            </w:r>
          </w:p>
        </w:tc>
        <w:tc>
          <w:tcPr>
            <w:tcW w:w="1465" w:type="dxa"/>
            <w:tcBorders>
              <w:bottom w:val="single" w:sz="18" w:space="0" w:color="000000"/>
            </w:tcBorders>
          </w:tcPr>
          <w:p>
            <w:pPr>
              <w:pStyle w:val="TableParagraph"/>
              <w:spacing w:line="225" w:lineRule="exact"/>
              <w:ind w:right="115"/>
              <w:jc w:val="right"/>
              <w:rPr>
                <w:b/>
                <w:sz w:val="22"/>
              </w:rPr>
            </w:pPr>
            <w:r>
              <w:rPr>
                <w:b/>
                <w:sz w:val="22"/>
              </w:rPr>
              <w:t>30</w:t>
            </w:r>
            <w:r>
              <w:rPr>
                <w:b/>
                <w:spacing w:val="-4"/>
                <w:sz w:val="22"/>
              </w:rPr>
              <w:t> </w:t>
            </w:r>
            <w:r>
              <w:rPr>
                <w:b/>
                <w:sz w:val="22"/>
              </w:rPr>
              <w:t>sept.</w:t>
            </w:r>
            <w:r>
              <w:rPr>
                <w:b/>
                <w:spacing w:val="-2"/>
                <w:sz w:val="22"/>
              </w:rPr>
              <w:t> </w:t>
            </w:r>
            <w:r>
              <w:rPr>
                <w:b/>
                <w:spacing w:val="-4"/>
                <w:sz w:val="22"/>
              </w:rPr>
              <w:t>2022</w:t>
            </w:r>
          </w:p>
        </w:tc>
        <w:tc>
          <w:tcPr>
            <w:tcW w:w="1408" w:type="dxa"/>
            <w:tcBorders>
              <w:bottom w:val="single" w:sz="18" w:space="0" w:color="000000"/>
            </w:tcBorders>
          </w:tcPr>
          <w:p>
            <w:pPr>
              <w:pStyle w:val="TableParagraph"/>
              <w:spacing w:line="225" w:lineRule="exact"/>
              <w:ind w:left="117"/>
              <w:jc w:val="left"/>
              <w:rPr>
                <w:b/>
                <w:sz w:val="22"/>
              </w:rPr>
            </w:pPr>
            <w:r>
              <w:rPr>
                <w:b/>
                <w:sz w:val="22"/>
              </w:rPr>
              <w:t>31</w:t>
            </w:r>
            <w:r>
              <w:rPr>
                <w:b/>
                <w:spacing w:val="-4"/>
                <w:sz w:val="22"/>
              </w:rPr>
              <w:t> </w:t>
            </w:r>
            <w:r>
              <w:rPr>
                <w:b/>
                <w:sz w:val="22"/>
              </w:rPr>
              <w:t>déc.</w:t>
            </w:r>
            <w:r>
              <w:rPr>
                <w:b/>
                <w:spacing w:val="-2"/>
                <w:sz w:val="22"/>
              </w:rPr>
              <w:t> </w:t>
            </w:r>
            <w:r>
              <w:rPr>
                <w:b/>
                <w:spacing w:val="-4"/>
                <w:sz w:val="22"/>
              </w:rPr>
              <w:t>2022</w:t>
            </w:r>
          </w:p>
        </w:tc>
        <w:tc>
          <w:tcPr>
            <w:tcW w:w="1436" w:type="dxa"/>
            <w:tcBorders>
              <w:bottom w:val="single" w:sz="18" w:space="0" w:color="000000"/>
            </w:tcBorders>
          </w:tcPr>
          <w:p>
            <w:pPr>
              <w:pStyle w:val="TableParagraph"/>
              <w:spacing w:line="225" w:lineRule="exact"/>
              <w:ind w:right="121"/>
              <w:jc w:val="right"/>
              <w:rPr>
                <w:b/>
                <w:sz w:val="22"/>
              </w:rPr>
            </w:pPr>
            <w:r>
              <w:rPr>
                <w:b/>
                <w:sz w:val="22"/>
              </w:rPr>
              <w:t>31</w:t>
            </w:r>
            <w:r>
              <w:rPr>
                <w:b/>
                <w:spacing w:val="-4"/>
                <w:sz w:val="22"/>
              </w:rPr>
              <w:t> </w:t>
            </w:r>
            <w:r>
              <w:rPr>
                <w:b/>
                <w:sz w:val="22"/>
              </w:rPr>
              <w:t>mars</w:t>
            </w:r>
            <w:r>
              <w:rPr>
                <w:b/>
                <w:spacing w:val="-2"/>
                <w:sz w:val="22"/>
              </w:rPr>
              <w:t> </w:t>
            </w:r>
            <w:r>
              <w:rPr>
                <w:b/>
                <w:spacing w:val="-4"/>
                <w:sz w:val="22"/>
              </w:rPr>
              <w:t>2023</w:t>
            </w:r>
          </w:p>
        </w:tc>
        <w:tc>
          <w:tcPr>
            <w:tcW w:w="1391" w:type="dxa"/>
            <w:tcBorders>
              <w:bottom w:val="single" w:sz="18" w:space="0" w:color="000000"/>
            </w:tcBorders>
          </w:tcPr>
          <w:p>
            <w:pPr>
              <w:pStyle w:val="TableParagraph"/>
              <w:spacing w:line="225" w:lineRule="exact"/>
              <w:ind w:right="150"/>
              <w:jc w:val="right"/>
              <w:rPr>
                <w:b/>
                <w:sz w:val="22"/>
              </w:rPr>
            </w:pPr>
            <w:r>
              <w:rPr>
                <w:b/>
                <w:sz w:val="22"/>
              </w:rPr>
              <w:t>30</w:t>
            </w:r>
            <w:r>
              <w:rPr>
                <w:b/>
                <w:spacing w:val="-4"/>
                <w:sz w:val="22"/>
              </w:rPr>
              <w:t> </w:t>
            </w:r>
            <w:r>
              <w:rPr>
                <w:b/>
                <w:sz w:val="22"/>
              </w:rPr>
              <w:t>juin</w:t>
            </w:r>
            <w:r>
              <w:rPr>
                <w:b/>
                <w:spacing w:val="-3"/>
                <w:sz w:val="22"/>
              </w:rPr>
              <w:t> </w:t>
            </w:r>
            <w:r>
              <w:rPr>
                <w:b/>
                <w:spacing w:val="-4"/>
                <w:sz w:val="22"/>
              </w:rPr>
              <w:t>2023</w:t>
            </w:r>
          </w:p>
        </w:tc>
        <w:tc>
          <w:tcPr>
            <w:tcW w:w="1417" w:type="dxa"/>
            <w:tcBorders>
              <w:bottom w:val="single" w:sz="18" w:space="0" w:color="000000"/>
            </w:tcBorders>
          </w:tcPr>
          <w:p>
            <w:pPr>
              <w:pStyle w:val="TableParagraph"/>
              <w:spacing w:line="225" w:lineRule="exact"/>
              <w:ind w:right="96"/>
              <w:jc w:val="right"/>
              <w:rPr>
                <w:b/>
                <w:sz w:val="22"/>
              </w:rPr>
            </w:pPr>
            <w:r>
              <w:rPr>
                <w:b/>
                <w:sz w:val="22"/>
              </w:rPr>
              <w:t>30</w:t>
            </w:r>
            <w:r>
              <w:rPr>
                <w:b/>
                <w:spacing w:val="-6"/>
                <w:sz w:val="22"/>
              </w:rPr>
              <w:t> </w:t>
            </w:r>
            <w:r>
              <w:rPr>
                <w:b/>
                <w:sz w:val="22"/>
              </w:rPr>
              <w:t>sept.</w:t>
            </w:r>
            <w:r>
              <w:rPr>
                <w:b/>
                <w:spacing w:val="-1"/>
                <w:sz w:val="22"/>
              </w:rPr>
              <w:t> </w:t>
            </w:r>
            <w:r>
              <w:rPr>
                <w:b/>
                <w:spacing w:val="-4"/>
                <w:sz w:val="22"/>
              </w:rPr>
              <w:t>2023</w:t>
            </w:r>
          </w:p>
        </w:tc>
      </w:tr>
      <w:tr>
        <w:trPr>
          <w:trHeight w:val="282" w:hRule="atLeast"/>
        </w:trPr>
        <w:tc>
          <w:tcPr>
            <w:tcW w:w="3521" w:type="dxa"/>
            <w:tcBorders>
              <w:top w:val="single" w:sz="18" w:space="0" w:color="000000"/>
            </w:tcBorders>
          </w:tcPr>
          <w:p>
            <w:pPr>
              <w:pStyle w:val="TableParagraph"/>
              <w:spacing w:line="262" w:lineRule="exact"/>
              <w:ind w:left="86"/>
              <w:jc w:val="left"/>
              <w:rPr>
                <w:b/>
                <w:sz w:val="22"/>
              </w:rPr>
            </w:pPr>
            <w:r>
              <w:rPr>
                <w:b/>
                <w:sz w:val="22"/>
              </w:rPr>
              <w:t>HM</w:t>
            </w:r>
            <w:r>
              <w:rPr>
                <w:b/>
                <w:spacing w:val="-3"/>
                <w:sz w:val="22"/>
              </w:rPr>
              <w:t> </w:t>
            </w:r>
            <w:r>
              <w:rPr>
                <w:b/>
                <w:sz w:val="22"/>
              </w:rPr>
              <w:t>Géant</w:t>
            </w:r>
            <w:r>
              <w:rPr>
                <w:b/>
                <w:spacing w:val="-2"/>
                <w:sz w:val="22"/>
              </w:rPr>
              <w:t> </w:t>
            </w:r>
            <w:r>
              <w:rPr>
                <w:b/>
                <w:sz w:val="22"/>
              </w:rPr>
              <w:t>Casino</w:t>
            </w:r>
            <w:r>
              <w:rPr>
                <w:b/>
                <w:spacing w:val="-3"/>
                <w:sz w:val="22"/>
              </w:rPr>
              <w:t> </w:t>
            </w:r>
            <w:r>
              <w:rPr>
                <w:b/>
                <w:sz w:val="22"/>
              </w:rPr>
              <w:t>/</w:t>
            </w:r>
            <w:r>
              <w:rPr>
                <w:b/>
                <w:spacing w:val="-3"/>
                <w:sz w:val="22"/>
              </w:rPr>
              <w:t> </w:t>
            </w:r>
            <w:r>
              <w:rPr>
                <w:b/>
                <w:sz w:val="22"/>
              </w:rPr>
              <w:t>Hyper</w:t>
            </w:r>
            <w:r>
              <w:rPr>
                <w:b/>
                <w:spacing w:val="-3"/>
                <w:sz w:val="22"/>
              </w:rPr>
              <w:t> </w:t>
            </w:r>
            <w:r>
              <w:rPr>
                <w:b/>
                <w:spacing w:val="-4"/>
                <w:sz w:val="22"/>
              </w:rPr>
              <w:t>frais</w:t>
            </w:r>
          </w:p>
        </w:tc>
        <w:tc>
          <w:tcPr>
            <w:tcW w:w="1465" w:type="dxa"/>
            <w:tcBorders>
              <w:top w:val="single" w:sz="18" w:space="0" w:color="000000"/>
            </w:tcBorders>
          </w:tcPr>
          <w:p>
            <w:pPr>
              <w:pStyle w:val="TableParagraph"/>
              <w:spacing w:line="262" w:lineRule="exact"/>
              <w:ind w:right="180"/>
              <w:jc w:val="right"/>
              <w:rPr>
                <w:b/>
                <w:sz w:val="22"/>
              </w:rPr>
            </w:pPr>
            <w:r>
              <w:rPr>
                <w:b/>
                <w:spacing w:val="-5"/>
                <w:sz w:val="22"/>
              </w:rPr>
              <w:t>77</w:t>
            </w:r>
          </w:p>
        </w:tc>
        <w:tc>
          <w:tcPr>
            <w:tcW w:w="1408" w:type="dxa"/>
            <w:tcBorders>
              <w:top w:val="single" w:sz="18" w:space="0" w:color="000000"/>
            </w:tcBorders>
          </w:tcPr>
          <w:p>
            <w:pPr>
              <w:pStyle w:val="TableParagraph"/>
              <w:spacing w:line="262" w:lineRule="exact"/>
              <w:ind w:right="88"/>
              <w:jc w:val="right"/>
              <w:rPr>
                <w:b/>
                <w:sz w:val="22"/>
              </w:rPr>
            </w:pPr>
            <w:r>
              <w:rPr>
                <w:b/>
                <w:spacing w:val="-5"/>
                <w:sz w:val="22"/>
              </w:rPr>
              <w:t>77</w:t>
            </w:r>
          </w:p>
        </w:tc>
        <w:tc>
          <w:tcPr>
            <w:tcW w:w="1436" w:type="dxa"/>
            <w:tcBorders>
              <w:top w:val="single" w:sz="18" w:space="0" w:color="000000"/>
            </w:tcBorders>
          </w:tcPr>
          <w:p>
            <w:pPr>
              <w:pStyle w:val="TableParagraph"/>
              <w:spacing w:line="262" w:lineRule="exact"/>
              <w:ind w:right="192"/>
              <w:jc w:val="right"/>
              <w:rPr>
                <w:b/>
                <w:sz w:val="22"/>
              </w:rPr>
            </w:pPr>
            <w:r>
              <w:rPr>
                <w:b/>
                <w:spacing w:val="-5"/>
                <w:sz w:val="22"/>
              </w:rPr>
              <w:t>78</w:t>
            </w:r>
          </w:p>
        </w:tc>
        <w:tc>
          <w:tcPr>
            <w:tcW w:w="1391" w:type="dxa"/>
            <w:tcBorders>
              <w:top w:val="single" w:sz="18" w:space="0" w:color="000000"/>
            </w:tcBorders>
          </w:tcPr>
          <w:p>
            <w:pPr>
              <w:pStyle w:val="TableParagraph"/>
              <w:spacing w:line="262" w:lineRule="exact"/>
              <w:ind w:right="164"/>
              <w:jc w:val="right"/>
              <w:rPr>
                <w:b/>
                <w:sz w:val="22"/>
              </w:rPr>
            </w:pPr>
            <w:r>
              <w:rPr>
                <w:b/>
                <w:spacing w:val="-5"/>
                <w:sz w:val="22"/>
              </w:rPr>
              <w:t>78</w:t>
            </w:r>
          </w:p>
        </w:tc>
        <w:tc>
          <w:tcPr>
            <w:tcW w:w="1417" w:type="dxa"/>
            <w:tcBorders>
              <w:top w:val="single" w:sz="18" w:space="0" w:color="000000"/>
            </w:tcBorders>
            <w:shd w:val="clear" w:color="auto" w:fill="F1F1F1"/>
          </w:tcPr>
          <w:p>
            <w:pPr>
              <w:pStyle w:val="TableParagraph"/>
              <w:spacing w:line="262" w:lineRule="exact"/>
              <w:ind w:right="165"/>
              <w:jc w:val="right"/>
              <w:rPr>
                <w:b/>
                <w:sz w:val="22"/>
              </w:rPr>
            </w:pPr>
            <w:r>
              <w:rPr>
                <w:b/>
                <w:spacing w:val="-5"/>
                <w:sz w:val="22"/>
              </w:rPr>
              <w:t>67</w:t>
            </w:r>
          </w:p>
        </w:tc>
      </w:tr>
      <w:tr>
        <w:trPr>
          <w:trHeight w:val="221" w:hRule="atLeast"/>
        </w:trPr>
        <w:tc>
          <w:tcPr>
            <w:tcW w:w="3521" w:type="dxa"/>
          </w:tcPr>
          <w:p>
            <w:pPr>
              <w:pStyle w:val="TableParagraph"/>
              <w:spacing w:line="202" w:lineRule="exact"/>
              <w:ind w:left="290"/>
              <w:jc w:val="left"/>
              <w:rPr>
                <w:sz w:val="18"/>
              </w:rPr>
            </w:pPr>
            <w:r>
              <w:rPr>
                <w:sz w:val="18"/>
              </w:rPr>
              <w:t>dont</w:t>
            </w:r>
            <w:r>
              <w:rPr>
                <w:spacing w:val="-7"/>
                <w:sz w:val="18"/>
              </w:rPr>
              <w:t> </w:t>
            </w:r>
            <w:r>
              <w:rPr>
                <w:sz w:val="18"/>
              </w:rPr>
              <w:t>Franchisés</w:t>
            </w:r>
            <w:r>
              <w:rPr>
                <w:spacing w:val="-4"/>
                <w:sz w:val="18"/>
              </w:rPr>
              <w:t> </w:t>
            </w:r>
            <w:r>
              <w:rPr>
                <w:spacing w:val="-2"/>
                <w:sz w:val="18"/>
              </w:rPr>
              <w:t>France</w:t>
            </w:r>
          </w:p>
        </w:tc>
        <w:tc>
          <w:tcPr>
            <w:tcW w:w="1465" w:type="dxa"/>
          </w:tcPr>
          <w:p>
            <w:pPr>
              <w:pStyle w:val="TableParagraph"/>
              <w:spacing w:line="202" w:lineRule="exact"/>
              <w:ind w:right="182"/>
              <w:jc w:val="right"/>
              <w:rPr>
                <w:sz w:val="18"/>
              </w:rPr>
            </w:pPr>
            <w:r>
              <w:rPr>
                <w:spacing w:val="-10"/>
                <w:sz w:val="18"/>
              </w:rPr>
              <w:t>3</w:t>
            </w:r>
          </w:p>
        </w:tc>
        <w:tc>
          <w:tcPr>
            <w:tcW w:w="1408" w:type="dxa"/>
          </w:tcPr>
          <w:p>
            <w:pPr>
              <w:pStyle w:val="TableParagraph"/>
              <w:spacing w:line="202" w:lineRule="exact"/>
              <w:ind w:right="90"/>
              <w:jc w:val="right"/>
              <w:rPr>
                <w:sz w:val="18"/>
              </w:rPr>
            </w:pPr>
            <w:r>
              <w:rPr>
                <w:spacing w:val="-10"/>
                <w:sz w:val="18"/>
              </w:rPr>
              <w:t>3</w:t>
            </w:r>
          </w:p>
        </w:tc>
        <w:tc>
          <w:tcPr>
            <w:tcW w:w="1436" w:type="dxa"/>
          </w:tcPr>
          <w:p>
            <w:pPr>
              <w:pStyle w:val="TableParagraph"/>
              <w:spacing w:line="202" w:lineRule="exact"/>
              <w:ind w:right="194"/>
              <w:jc w:val="right"/>
              <w:rPr>
                <w:sz w:val="18"/>
              </w:rPr>
            </w:pPr>
            <w:r>
              <w:rPr>
                <w:spacing w:val="-10"/>
                <w:sz w:val="18"/>
              </w:rPr>
              <w:t>3</w:t>
            </w:r>
          </w:p>
        </w:tc>
        <w:tc>
          <w:tcPr>
            <w:tcW w:w="1391" w:type="dxa"/>
          </w:tcPr>
          <w:p>
            <w:pPr>
              <w:pStyle w:val="TableParagraph"/>
              <w:spacing w:line="202" w:lineRule="exact"/>
              <w:ind w:right="166"/>
              <w:jc w:val="right"/>
              <w:rPr>
                <w:sz w:val="18"/>
              </w:rPr>
            </w:pPr>
            <w:r>
              <w:rPr>
                <w:spacing w:val="-10"/>
                <w:sz w:val="18"/>
              </w:rPr>
              <w:t>3</w:t>
            </w:r>
          </w:p>
        </w:tc>
        <w:tc>
          <w:tcPr>
            <w:tcW w:w="1417" w:type="dxa"/>
            <w:shd w:val="clear" w:color="auto" w:fill="F1F1F1"/>
          </w:tcPr>
          <w:p>
            <w:pPr>
              <w:pStyle w:val="TableParagraph"/>
              <w:spacing w:line="202" w:lineRule="exact"/>
              <w:ind w:right="167"/>
              <w:jc w:val="right"/>
              <w:rPr>
                <w:sz w:val="18"/>
              </w:rPr>
            </w:pPr>
            <w:r>
              <w:rPr>
                <w:spacing w:val="-10"/>
                <w:sz w:val="18"/>
              </w:rPr>
              <w:t>3</w:t>
            </w:r>
          </w:p>
        </w:tc>
      </w:tr>
      <w:tr>
        <w:trPr>
          <w:trHeight w:val="238" w:hRule="atLeast"/>
        </w:trPr>
        <w:tc>
          <w:tcPr>
            <w:tcW w:w="3521" w:type="dxa"/>
            <w:tcBorders>
              <w:bottom w:val="single" w:sz="8" w:space="0" w:color="D9D9D9"/>
            </w:tcBorders>
          </w:tcPr>
          <w:p>
            <w:pPr>
              <w:pStyle w:val="TableParagraph"/>
              <w:spacing w:line="204" w:lineRule="exact"/>
              <w:ind w:left="617"/>
              <w:jc w:val="left"/>
              <w:rPr>
                <w:sz w:val="18"/>
              </w:rPr>
            </w:pPr>
            <w:r>
              <w:rPr>
                <w:sz w:val="18"/>
              </w:rPr>
              <w:t>Affiliés</w:t>
            </w:r>
            <w:r>
              <w:rPr>
                <w:spacing w:val="-8"/>
                <w:sz w:val="18"/>
              </w:rPr>
              <w:t> </w:t>
            </w:r>
            <w:r>
              <w:rPr>
                <w:spacing w:val="-2"/>
                <w:sz w:val="18"/>
              </w:rPr>
              <w:t>International</w:t>
            </w:r>
          </w:p>
        </w:tc>
        <w:tc>
          <w:tcPr>
            <w:tcW w:w="1465" w:type="dxa"/>
            <w:tcBorders>
              <w:bottom w:val="single" w:sz="8" w:space="0" w:color="D9D9D9"/>
            </w:tcBorders>
          </w:tcPr>
          <w:p>
            <w:pPr>
              <w:pStyle w:val="TableParagraph"/>
              <w:spacing w:line="218" w:lineRule="exact" w:before="1"/>
              <w:ind w:right="182"/>
              <w:jc w:val="right"/>
              <w:rPr>
                <w:sz w:val="18"/>
              </w:rPr>
            </w:pPr>
            <w:r>
              <w:rPr>
                <w:spacing w:val="-10"/>
                <w:sz w:val="18"/>
              </w:rPr>
              <w:t>9</w:t>
            </w:r>
          </w:p>
        </w:tc>
        <w:tc>
          <w:tcPr>
            <w:tcW w:w="1408" w:type="dxa"/>
            <w:tcBorders>
              <w:bottom w:val="single" w:sz="8" w:space="0" w:color="D9D9D9"/>
            </w:tcBorders>
          </w:tcPr>
          <w:p>
            <w:pPr>
              <w:pStyle w:val="TableParagraph"/>
              <w:spacing w:line="218" w:lineRule="exact" w:before="1"/>
              <w:ind w:right="90"/>
              <w:jc w:val="right"/>
              <w:rPr>
                <w:sz w:val="18"/>
              </w:rPr>
            </w:pPr>
            <w:r>
              <w:rPr>
                <w:spacing w:val="-10"/>
                <w:sz w:val="18"/>
              </w:rPr>
              <w:t>9</w:t>
            </w:r>
          </w:p>
        </w:tc>
        <w:tc>
          <w:tcPr>
            <w:tcW w:w="1436" w:type="dxa"/>
            <w:tcBorders>
              <w:bottom w:val="single" w:sz="8" w:space="0" w:color="D9D9D9"/>
            </w:tcBorders>
          </w:tcPr>
          <w:p>
            <w:pPr>
              <w:pStyle w:val="TableParagraph"/>
              <w:spacing w:line="218" w:lineRule="exact" w:before="1"/>
              <w:ind w:right="194"/>
              <w:jc w:val="right"/>
              <w:rPr>
                <w:sz w:val="18"/>
              </w:rPr>
            </w:pPr>
            <w:r>
              <w:rPr>
                <w:spacing w:val="-5"/>
                <w:sz w:val="18"/>
              </w:rPr>
              <w:t>10</w:t>
            </w:r>
          </w:p>
        </w:tc>
        <w:tc>
          <w:tcPr>
            <w:tcW w:w="1391" w:type="dxa"/>
            <w:tcBorders>
              <w:bottom w:val="single" w:sz="8" w:space="0" w:color="D9D9D9"/>
            </w:tcBorders>
          </w:tcPr>
          <w:p>
            <w:pPr>
              <w:pStyle w:val="TableParagraph"/>
              <w:spacing w:line="218" w:lineRule="exact" w:before="1"/>
              <w:ind w:right="166"/>
              <w:jc w:val="right"/>
              <w:rPr>
                <w:sz w:val="18"/>
              </w:rPr>
            </w:pPr>
            <w:r>
              <w:rPr>
                <w:spacing w:val="-5"/>
                <w:sz w:val="18"/>
              </w:rPr>
              <w:t>10</w:t>
            </w:r>
          </w:p>
        </w:tc>
        <w:tc>
          <w:tcPr>
            <w:tcW w:w="1417" w:type="dxa"/>
            <w:tcBorders>
              <w:bottom w:val="single" w:sz="8" w:space="0" w:color="D9D9D9"/>
            </w:tcBorders>
            <w:shd w:val="clear" w:color="auto" w:fill="F1F1F1"/>
          </w:tcPr>
          <w:p>
            <w:pPr>
              <w:pStyle w:val="TableParagraph"/>
              <w:spacing w:line="218" w:lineRule="exact" w:before="1"/>
              <w:ind w:right="167"/>
              <w:jc w:val="right"/>
              <w:rPr>
                <w:sz w:val="18"/>
              </w:rPr>
            </w:pPr>
            <w:r>
              <w:rPr>
                <w:spacing w:val="-10"/>
                <w:sz w:val="18"/>
              </w:rPr>
              <w:t>9</w:t>
            </w:r>
          </w:p>
        </w:tc>
      </w:tr>
      <w:tr>
        <w:trPr>
          <w:trHeight w:val="283" w:hRule="atLeast"/>
        </w:trPr>
        <w:tc>
          <w:tcPr>
            <w:tcW w:w="3521" w:type="dxa"/>
            <w:tcBorders>
              <w:top w:val="single" w:sz="8" w:space="0" w:color="D9D9D9"/>
            </w:tcBorders>
          </w:tcPr>
          <w:p>
            <w:pPr>
              <w:pStyle w:val="TableParagraph"/>
              <w:spacing w:line="264" w:lineRule="exact"/>
              <w:ind w:left="86"/>
              <w:jc w:val="left"/>
              <w:rPr>
                <w:b/>
                <w:sz w:val="22"/>
              </w:rPr>
            </w:pPr>
            <w:r>
              <w:rPr>
                <w:b/>
                <w:sz w:val="22"/>
              </w:rPr>
              <w:t>SM</w:t>
            </w:r>
            <w:r>
              <w:rPr>
                <w:b/>
                <w:spacing w:val="-5"/>
                <w:sz w:val="22"/>
              </w:rPr>
              <w:t> </w:t>
            </w:r>
            <w:r>
              <w:rPr>
                <w:b/>
                <w:spacing w:val="-2"/>
                <w:sz w:val="22"/>
              </w:rPr>
              <w:t>Casino</w:t>
            </w:r>
          </w:p>
        </w:tc>
        <w:tc>
          <w:tcPr>
            <w:tcW w:w="1465" w:type="dxa"/>
            <w:tcBorders>
              <w:top w:val="single" w:sz="8" w:space="0" w:color="D9D9D9"/>
            </w:tcBorders>
          </w:tcPr>
          <w:p>
            <w:pPr>
              <w:pStyle w:val="TableParagraph"/>
              <w:spacing w:line="264" w:lineRule="exact"/>
              <w:ind w:right="181"/>
              <w:jc w:val="right"/>
              <w:rPr>
                <w:b/>
                <w:sz w:val="22"/>
              </w:rPr>
            </w:pPr>
            <w:r>
              <w:rPr>
                <w:b/>
                <w:spacing w:val="-5"/>
                <w:sz w:val="22"/>
              </w:rPr>
              <w:t>461</w:t>
            </w:r>
          </w:p>
        </w:tc>
        <w:tc>
          <w:tcPr>
            <w:tcW w:w="1408" w:type="dxa"/>
            <w:tcBorders>
              <w:top w:val="single" w:sz="8" w:space="0" w:color="D9D9D9"/>
            </w:tcBorders>
          </w:tcPr>
          <w:p>
            <w:pPr>
              <w:pStyle w:val="TableParagraph"/>
              <w:spacing w:line="264" w:lineRule="exact"/>
              <w:ind w:right="89"/>
              <w:jc w:val="right"/>
              <w:rPr>
                <w:b/>
                <w:sz w:val="22"/>
              </w:rPr>
            </w:pPr>
            <w:r>
              <w:rPr>
                <w:b/>
                <w:spacing w:val="-5"/>
                <w:sz w:val="22"/>
              </w:rPr>
              <w:t>474</w:t>
            </w:r>
          </w:p>
        </w:tc>
        <w:tc>
          <w:tcPr>
            <w:tcW w:w="1436" w:type="dxa"/>
            <w:tcBorders>
              <w:top w:val="single" w:sz="8" w:space="0" w:color="D9D9D9"/>
            </w:tcBorders>
          </w:tcPr>
          <w:p>
            <w:pPr>
              <w:pStyle w:val="TableParagraph"/>
              <w:spacing w:line="264" w:lineRule="exact"/>
              <w:ind w:right="193"/>
              <w:jc w:val="right"/>
              <w:rPr>
                <w:b/>
                <w:sz w:val="22"/>
              </w:rPr>
            </w:pPr>
            <w:r>
              <w:rPr>
                <w:b/>
                <w:spacing w:val="-5"/>
                <w:sz w:val="22"/>
              </w:rPr>
              <w:t>476</w:t>
            </w:r>
          </w:p>
        </w:tc>
        <w:tc>
          <w:tcPr>
            <w:tcW w:w="1391" w:type="dxa"/>
            <w:tcBorders>
              <w:top w:val="single" w:sz="8" w:space="0" w:color="D9D9D9"/>
            </w:tcBorders>
          </w:tcPr>
          <w:p>
            <w:pPr>
              <w:pStyle w:val="TableParagraph"/>
              <w:spacing w:line="264" w:lineRule="exact"/>
              <w:ind w:right="165"/>
              <w:jc w:val="right"/>
              <w:rPr>
                <w:b/>
                <w:sz w:val="22"/>
              </w:rPr>
            </w:pPr>
            <w:r>
              <w:rPr>
                <w:b/>
                <w:spacing w:val="-5"/>
                <w:sz w:val="22"/>
              </w:rPr>
              <w:t>478</w:t>
            </w:r>
          </w:p>
        </w:tc>
        <w:tc>
          <w:tcPr>
            <w:tcW w:w="1417" w:type="dxa"/>
            <w:tcBorders>
              <w:top w:val="single" w:sz="8" w:space="0" w:color="D9D9D9"/>
            </w:tcBorders>
            <w:shd w:val="clear" w:color="auto" w:fill="F1F1F1"/>
          </w:tcPr>
          <w:p>
            <w:pPr>
              <w:pStyle w:val="TableParagraph"/>
              <w:spacing w:line="264" w:lineRule="exact"/>
              <w:ind w:right="166"/>
              <w:jc w:val="right"/>
              <w:rPr>
                <w:b/>
                <w:sz w:val="22"/>
              </w:rPr>
            </w:pPr>
            <w:r>
              <w:rPr>
                <w:b/>
                <w:spacing w:val="-5"/>
                <w:sz w:val="22"/>
              </w:rPr>
              <w:t>441</w:t>
            </w:r>
          </w:p>
        </w:tc>
      </w:tr>
      <w:tr>
        <w:trPr>
          <w:trHeight w:val="220" w:hRule="atLeast"/>
        </w:trPr>
        <w:tc>
          <w:tcPr>
            <w:tcW w:w="3521" w:type="dxa"/>
          </w:tcPr>
          <w:p>
            <w:pPr>
              <w:pStyle w:val="TableParagraph"/>
              <w:spacing w:line="201" w:lineRule="exact"/>
              <w:ind w:left="290"/>
              <w:jc w:val="left"/>
              <w:rPr>
                <w:sz w:val="18"/>
              </w:rPr>
            </w:pPr>
            <w:r>
              <w:rPr>
                <w:sz w:val="18"/>
              </w:rPr>
              <w:t>dont</w:t>
            </w:r>
            <w:r>
              <w:rPr>
                <w:spacing w:val="-4"/>
                <w:sz w:val="18"/>
              </w:rPr>
              <w:t> </w:t>
            </w:r>
            <w:r>
              <w:rPr>
                <w:sz w:val="18"/>
              </w:rPr>
              <w:t>Franchisés</w:t>
            </w:r>
            <w:r>
              <w:rPr>
                <w:spacing w:val="-3"/>
                <w:sz w:val="18"/>
              </w:rPr>
              <w:t> </w:t>
            </w:r>
            <w:r>
              <w:rPr>
                <w:sz w:val="18"/>
              </w:rPr>
              <w:t>/</w:t>
            </w:r>
            <w:r>
              <w:rPr>
                <w:spacing w:val="-3"/>
                <w:sz w:val="18"/>
              </w:rPr>
              <w:t> </w:t>
            </w:r>
            <w:r>
              <w:rPr>
                <w:sz w:val="18"/>
              </w:rPr>
              <w:t>LG</w:t>
            </w:r>
            <w:r>
              <w:rPr>
                <w:spacing w:val="-2"/>
                <w:sz w:val="18"/>
              </w:rPr>
              <w:t> France</w:t>
            </w:r>
          </w:p>
        </w:tc>
        <w:tc>
          <w:tcPr>
            <w:tcW w:w="1465" w:type="dxa"/>
          </w:tcPr>
          <w:p>
            <w:pPr>
              <w:pStyle w:val="TableParagraph"/>
              <w:spacing w:line="201" w:lineRule="exact"/>
              <w:ind w:right="184"/>
              <w:jc w:val="right"/>
              <w:rPr>
                <w:sz w:val="18"/>
              </w:rPr>
            </w:pPr>
            <w:r>
              <w:rPr>
                <w:spacing w:val="-5"/>
                <w:sz w:val="18"/>
              </w:rPr>
              <w:t>63</w:t>
            </w:r>
          </w:p>
        </w:tc>
        <w:tc>
          <w:tcPr>
            <w:tcW w:w="1408" w:type="dxa"/>
          </w:tcPr>
          <w:p>
            <w:pPr>
              <w:pStyle w:val="TableParagraph"/>
              <w:spacing w:line="201" w:lineRule="exact"/>
              <w:ind w:right="90"/>
              <w:jc w:val="right"/>
              <w:rPr>
                <w:sz w:val="18"/>
              </w:rPr>
            </w:pPr>
            <w:r>
              <w:rPr>
                <w:spacing w:val="-5"/>
                <w:sz w:val="18"/>
              </w:rPr>
              <w:t>63</w:t>
            </w:r>
          </w:p>
        </w:tc>
        <w:tc>
          <w:tcPr>
            <w:tcW w:w="1436" w:type="dxa"/>
          </w:tcPr>
          <w:p>
            <w:pPr>
              <w:pStyle w:val="TableParagraph"/>
              <w:spacing w:line="201" w:lineRule="exact"/>
              <w:ind w:right="194"/>
              <w:jc w:val="right"/>
              <w:rPr>
                <w:sz w:val="18"/>
              </w:rPr>
            </w:pPr>
            <w:r>
              <w:rPr>
                <w:spacing w:val="-5"/>
                <w:sz w:val="18"/>
              </w:rPr>
              <w:t>62</w:t>
            </w:r>
          </w:p>
        </w:tc>
        <w:tc>
          <w:tcPr>
            <w:tcW w:w="1391" w:type="dxa"/>
          </w:tcPr>
          <w:p>
            <w:pPr>
              <w:pStyle w:val="TableParagraph"/>
              <w:spacing w:line="201" w:lineRule="exact"/>
              <w:ind w:right="166"/>
              <w:jc w:val="right"/>
              <w:rPr>
                <w:sz w:val="18"/>
              </w:rPr>
            </w:pPr>
            <w:r>
              <w:rPr>
                <w:spacing w:val="-5"/>
                <w:sz w:val="18"/>
              </w:rPr>
              <w:t>60</w:t>
            </w:r>
          </w:p>
        </w:tc>
        <w:tc>
          <w:tcPr>
            <w:tcW w:w="1417" w:type="dxa"/>
            <w:shd w:val="clear" w:color="auto" w:fill="F1F1F1"/>
          </w:tcPr>
          <w:p>
            <w:pPr>
              <w:pStyle w:val="TableParagraph"/>
              <w:spacing w:line="201" w:lineRule="exact"/>
              <w:ind w:right="167"/>
              <w:jc w:val="right"/>
              <w:rPr>
                <w:sz w:val="18"/>
              </w:rPr>
            </w:pPr>
            <w:r>
              <w:rPr>
                <w:spacing w:val="-5"/>
                <w:sz w:val="18"/>
              </w:rPr>
              <w:t>60</w:t>
            </w:r>
          </w:p>
        </w:tc>
      </w:tr>
      <w:tr>
        <w:trPr>
          <w:trHeight w:val="205" w:hRule="atLeast"/>
        </w:trPr>
        <w:tc>
          <w:tcPr>
            <w:tcW w:w="3521" w:type="dxa"/>
            <w:tcBorders>
              <w:bottom w:val="single" w:sz="8" w:space="0" w:color="D9D9D9"/>
            </w:tcBorders>
          </w:tcPr>
          <w:p>
            <w:pPr>
              <w:pStyle w:val="TableParagraph"/>
              <w:spacing w:line="185" w:lineRule="exact"/>
              <w:ind w:left="698"/>
              <w:jc w:val="left"/>
              <w:rPr>
                <w:sz w:val="18"/>
              </w:rPr>
            </w:pPr>
            <w:r>
              <w:rPr>
                <w:sz w:val="18"/>
              </w:rPr>
              <w:t>Affiliés</w:t>
            </w:r>
            <w:r>
              <w:rPr>
                <w:spacing w:val="-8"/>
                <w:sz w:val="18"/>
              </w:rPr>
              <w:t> </w:t>
            </w:r>
            <w:r>
              <w:rPr>
                <w:spacing w:val="-2"/>
                <w:sz w:val="18"/>
              </w:rPr>
              <w:t>International</w:t>
            </w:r>
          </w:p>
        </w:tc>
        <w:tc>
          <w:tcPr>
            <w:tcW w:w="1465" w:type="dxa"/>
            <w:tcBorders>
              <w:bottom w:val="single" w:sz="8" w:space="0" w:color="D9D9D9"/>
            </w:tcBorders>
          </w:tcPr>
          <w:p>
            <w:pPr>
              <w:pStyle w:val="TableParagraph"/>
              <w:spacing w:line="185" w:lineRule="exact"/>
              <w:ind w:right="184"/>
              <w:jc w:val="right"/>
              <w:rPr>
                <w:sz w:val="18"/>
              </w:rPr>
            </w:pPr>
            <w:r>
              <w:rPr>
                <w:spacing w:val="-5"/>
                <w:sz w:val="18"/>
              </w:rPr>
              <w:t>23</w:t>
            </w:r>
          </w:p>
        </w:tc>
        <w:tc>
          <w:tcPr>
            <w:tcW w:w="1408" w:type="dxa"/>
            <w:tcBorders>
              <w:bottom w:val="single" w:sz="8" w:space="0" w:color="D9D9D9"/>
            </w:tcBorders>
          </w:tcPr>
          <w:p>
            <w:pPr>
              <w:pStyle w:val="TableParagraph"/>
              <w:spacing w:line="185" w:lineRule="exact"/>
              <w:ind w:right="90"/>
              <w:jc w:val="right"/>
              <w:rPr>
                <w:sz w:val="18"/>
              </w:rPr>
            </w:pPr>
            <w:r>
              <w:rPr>
                <w:spacing w:val="-5"/>
                <w:sz w:val="18"/>
              </w:rPr>
              <w:t>24</w:t>
            </w:r>
          </w:p>
        </w:tc>
        <w:tc>
          <w:tcPr>
            <w:tcW w:w="1436" w:type="dxa"/>
            <w:tcBorders>
              <w:bottom w:val="single" w:sz="8" w:space="0" w:color="D9D9D9"/>
            </w:tcBorders>
          </w:tcPr>
          <w:p>
            <w:pPr>
              <w:pStyle w:val="TableParagraph"/>
              <w:spacing w:line="185" w:lineRule="exact"/>
              <w:ind w:right="194"/>
              <w:jc w:val="right"/>
              <w:rPr>
                <w:sz w:val="18"/>
              </w:rPr>
            </w:pPr>
            <w:r>
              <w:rPr>
                <w:spacing w:val="-5"/>
                <w:sz w:val="18"/>
              </w:rPr>
              <w:t>26</w:t>
            </w:r>
          </w:p>
        </w:tc>
        <w:tc>
          <w:tcPr>
            <w:tcW w:w="1391" w:type="dxa"/>
            <w:tcBorders>
              <w:bottom w:val="single" w:sz="8" w:space="0" w:color="D9D9D9"/>
            </w:tcBorders>
          </w:tcPr>
          <w:p>
            <w:pPr>
              <w:pStyle w:val="TableParagraph"/>
              <w:spacing w:line="185" w:lineRule="exact"/>
              <w:ind w:right="166"/>
              <w:jc w:val="right"/>
              <w:rPr>
                <w:sz w:val="18"/>
              </w:rPr>
            </w:pPr>
            <w:r>
              <w:rPr>
                <w:spacing w:val="-5"/>
                <w:sz w:val="18"/>
              </w:rPr>
              <w:t>29</w:t>
            </w:r>
          </w:p>
        </w:tc>
        <w:tc>
          <w:tcPr>
            <w:tcW w:w="1417" w:type="dxa"/>
            <w:tcBorders>
              <w:bottom w:val="single" w:sz="8" w:space="0" w:color="D9D9D9"/>
            </w:tcBorders>
            <w:shd w:val="clear" w:color="auto" w:fill="F1F1F1"/>
          </w:tcPr>
          <w:p>
            <w:pPr>
              <w:pStyle w:val="TableParagraph"/>
              <w:spacing w:line="185" w:lineRule="exact"/>
              <w:ind w:right="167"/>
              <w:jc w:val="right"/>
              <w:rPr>
                <w:sz w:val="18"/>
              </w:rPr>
            </w:pPr>
            <w:r>
              <w:rPr>
                <w:spacing w:val="-5"/>
                <w:sz w:val="18"/>
              </w:rPr>
              <w:t>33</w:t>
            </w:r>
          </w:p>
        </w:tc>
      </w:tr>
      <w:tr>
        <w:trPr>
          <w:trHeight w:val="282" w:hRule="atLeast"/>
        </w:trPr>
        <w:tc>
          <w:tcPr>
            <w:tcW w:w="3521" w:type="dxa"/>
            <w:tcBorders>
              <w:top w:val="single" w:sz="8" w:space="0" w:color="D9D9D9"/>
            </w:tcBorders>
          </w:tcPr>
          <w:p>
            <w:pPr>
              <w:pStyle w:val="TableParagraph"/>
              <w:spacing w:line="263" w:lineRule="exact"/>
              <w:ind w:left="86"/>
              <w:jc w:val="left"/>
              <w:rPr>
                <w:sz w:val="18"/>
              </w:rPr>
            </w:pPr>
            <w:r>
              <w:rPr>
                <w:b/>
                <w:sz w:val="22"/>
              </w:rPr>
              <w:t>Monoprix</w:t>
            </w:r>
            <w:r>
              <w:rPr>
                <w:b/>
                <w:spacing w:val="-6"/>
                <w:sz w:val="22"/>
              </w:rPr>
              <w:t> </w:t>
            </w:r>
            <w:r>
              <w:rPr>
                <w:sz w:val="18"/>
              </w:rPr>
              <w:t>(Monop’,</w:t>
            </w:r>
            <w:r>
              <w:rPr>
                <w:spacing w:val="-4"/>
                <w:sz w:val="18"/>
              </w:rPr>
              <w:t> </w:t>
            </w:r>
            <w:r>
              <w:rPr>
                <w:spacing w:val="-2"/>
                <w:sz w:val="18"/>
              </w:rPr>
              <w:t>Naturalia…)</w:t>
            </w:r>
          </w:p>
        </w:tc>
        <w:tc>
          <w:tcPr>
            <w:tcW w:w="1465" w:type="dxa"/>
            <w:tcBorders>
              <w:top w:val="single" w:sz="8" w:space="0" w:color="D9D9D9"/>
            </w:tcBorders>
          </w:tcPr>
          <w:p>
            <w:pPr>
              <w:pStyle w:val="TableParagraph"/>
              <w:spacing w:line="263" w:lineRule="exact"/>
              <w:ind w:right="181"/>
              <w:jc w:val="right"/>
              <w:rPr>
                <w:b/>
                <w:sz w:val="22"/>
              </w:rPr>
            </w:pPr>
            <w:r>
              <w:rPr>
                <w:b/>
                <w:spacing w:val="-5"/>
                <w:sz w:val="22"/>
              </w:rPr>
              <w:t>849</w:t>
            </w:r>
          </w:p>
        </w:tc>
        <w:tc>
          <w:tcPr>
            <w:tcW w:w="1408" w:type="dxa"/>
            <w:tcBorders>
              <w:top w:val="single" w:sz="8" w:space="0" w:color="D9D9D9"/>
            </w:tcBorders>
          </w:tcPr>
          <w:p>
            <w:pPr>
              <w:pStyle w:val="TableParagraph"/>
              <w:spacing w:line="263" w:lineRule="exact"/>
              <w:ind w:right="89"/>
              <w:jc w:val="right"/>
              <w:rPr>
                <w:b/>
                <w:sz w:val="22"/>
              </w:rPr>
            </w:pPr>
            <w:r>
              <w:rPr>
                <w:b/>
                <w:spacing w:val="-5"/>
                <w:sz w:val="22"/>
              </w:rPr>
              <w:t>858</w:t>
            </w:r>
          </w:p>
        </w:tc>
        <w:tc>
          <w:tcPr>
            <w:tcW w:w="1436" w:type="dxa"/>
            <w:tcBorders>
              <w:top w:val="single" w:sz="8" w:space="0" w:color="D9D9D9"/>
            </w:tcBorders>
          </w:tcPr>
          <w:p>
            <w:pPr>
              <w:pStyle w:val="TableParagraph"/>
              <w:spacing w:line="263" w:lineRule="exact"/>
              <w:ind w:right="193"/>
              <w:jc w:val="right"/>
              <w:rPr>
                <w:b/>
                <w:sz w:val="22"/>
              </w:rPr>
            </w:pPr>
            <w:r>
              <w:rPr>
                <w:b/>
                <w:spacing w:val="-5"/>
                <w:sz w:val="22"/>
              </w:rPr>
              <w:t>852</w:t>
            </w:r>
          </w:p>
        </w:tc>
        <w:tc>
          <w:tcPr>
            <w:tcW w:w="1391" w:type="dxa"/>
            <w:tcBorders>
              <w:top w:val="single" w:sz="8" w:space="0" w:color="D9D9D9"/>
            </w:tcBorders>
          </w:tcPr>
          <w:p>
            <w:pPr>
              <w:pStyle w:val="TableParagraph"/>
              <w:spacing w:line="263" w:lineRule="exact"/>
              <w:ind w:right="165"/>
              <w:jc w:val="right"/>
              <w:rPr>
                <w:b/>
                <w:sz w:val="22"/>
              </w:rPr>
            </w:pPr>
            <w:r>
              <w:rPr>
                <w:b/>
                <w:spacing w:val="-5"/>
                <w:sz w:val="22"/>
              </w:rPr>
              <w:t>855</w:t>
            </w:r>
          </w:p>
        </w:tc>
        <w:tc>
          <w:tcPr>
            <w:tcW w:w="1417" w:type="dxa"/>
            <w:tcBorders>
              <w:top w:val="single" w:sz="8" w:space="0" w:color="D9D9D9"/>
            </w:tcBorders>
            <w:shd w:val="clear" w:color="auto" w:fill="F1F1F1"/>
          </w:tcPr>
          <w:p>
            <w:pPr>
              <w:pStyle w:val="TableParagraph"/>
              <w:spacing w:line="263" w:lineRule="exact"/>
              <w:ind w:right="166"/>
              <w:jc w:val="right"/>
              <w:rPr>
                <w:b/>
                <w:sz w:val="22"/>
              </w:rPr>
            </w:pPr>
            <w:r>
              <w:rPr>
                <w:b/>
                <w:spacing w:val="-5"/>
                <w:sz w:val="22"/>
              </w:rPr>
              <w:t>862</w:t>
            </w:r>
          </w:p>
        </w:tc>
      </w:tr>
      <w:tr>
        <w:trPr>
          <w:trHeight w:val="220" w:hRule="atLeast"/>
        </w:trPr>
        <w:tc>
          <w:tcPr>
            <w:tcW w:w="3521" w:type="dxa"/>
          </w:tcPr>
          <w:p>
            <w:pPr>
              <w:pStyle w:val="TableParagraph"/>
              <w:spacing w:line="200" w:lineRule="exact"/>
              <w:ind w:left="290"/>
              <w:jc w:val="left"/>
              <w:rPr>
                <w:sz w:val="18"/>
              </w:rPr>
            </w:pPr>
            <w:r>
              <w:rPr>
                <w:sz w:val="18"/>
              </w:rPr>
              <w:t>dont</w:t>
            </w:r>
            <w:r>
              <w:rPr>
                <w:spacing w:val="-3"/>
                <w:sz w:val="18"/>
              </w:rPr>
              <w:t> </w:t>
            </w:r>
            <w:r>
              <w:rPr>
                <w:sz w:val="18"/>
              </w:rPr>
              <w:t>Affiliés</w:t>
            </w:r>
            <w:r>
              <w:rPr>
                <w:spacing w:val="-2"/>
                <w:sz w:val="18"/>
              </w:rPr>
              <w:t> </w:t>
            </w:r>
            <w:r>
              <w:rPr>
                <w:sz w:val="18"/>
              </w:rPr>
              <w:t>/</w:t>
            </w:r>
            <w:r>
              <w:rPr>
                <w:spacing w:val="-3"/>
                <w:sz w:val="18"/>
              </w:rPr>
              <w:t> </w:t>
            </w:r>
            <w:r>
              <w:rPr>
                <w:sz w:val="18"/>
              </w:rPr>
              <w:t>LG</w:t>
            </w:r>
            <w:r>
              <w:rPr>
                <w:spacing w:val="-3"/>
                <w:sz w:val="18"/>
              </w:rPr>
              <w:t> </w:t>
            </w:r>
            <w:r>
              <w:rPr>
                <w:sz w:val="18"/>
              </w:rPr>
              <w:t>France</w:t>
            </w:r>
            <w:r>
              <w:rPr>
                <w:spacing w:val="-1"/>
                <w:sz w:val="18"/>
              </w:rPr>
              <w:t> </w:t>
            </w:r>
            <w:r>
              <w:rPr>
                <w:sz w:val="18"/>
              </w:rPr>
              <w:t>hors</w:t>
            </w:r>
            <w:r>
              <w:rPr>
                <w:spacing w:val="-1"/>
                <w:sz w:val="18"/>
              </w:rPr>
              <w:t> </w:t>
            </w:r>
            <w:r>
              <w:rPr>
                <w:spacing w:val="-2"/>
                <w:sz w:val="18"/>
              </w:rPr>
              <w:t>Naturalia</w:t>
            </w:r>
          </w:p>
        </w:tc>
        <w:tc>
          <w:tcPr>
            <w:tcW w:w="1465" w:type="dxa"/>
          </w:tcPr>
          <w:p>
            <w:pPr>
              <w:pStyle w:val="TableParagraph"/>
              <w:spacing w:line="200" w:lineRule="exact"/>
              <w:ind w:right="184"/>
              <w:jc w:val="right"/>
              <w:rPr>
                <w:sz w:val="18"/>
              </w:rPr>
            </w:pPr>
            <w:r>
              <w:rPr>
                <w:spacing w:val="-5"/>
                <w:sz w:val="18"/>
              </w:rPr>
              <w:t>235</w:t>
            </w:r>
          </w:p>
        </w:tc>
        <w:tc>
          <w:tcPr>
            <w:tcW w:w="1408" w:type="dxa"/>
          </w:tcPr>
          <w:p>
            <w:pPr>
              <w:pStyle w:val="TableParagraph"/>
              <w:spacing w:line="200" w:lineRule="exact"/>
              <w:ind w:right="90"/>
              <w:jc w:val="right"/>
              <w:rPr>
                <w:sz w:val="18"/>
              </w:rPr>
            </w:pPr>
            <w:r>
              <w:rPr>
                <w:spacing w:val="-5"/>
                <w:sz w:val="18"/>
              </w:rPr>
              <w:t>255</w:t>
            </w:r>
          </w:p>
        </w:tc>
        <w:tc>
          <w:tcPr>
            <w:tcW w:w="1436" w:type="dxa"/>
          </w:tcPr>
          <w:p>
            <w:pPr>
              <w:pStyle w:val="TableParagraph"/>
              <w:spacing w:line="200" w:lineRule="exact"/>
              <w:ind w:right="194"/>
              <w:jc w:val="right"/>
              <w:rPr>
                <w:sz w:val="18"/>
              </w:rPr>
            </w:pPr>
            <w:r>
              <w:rPr>
                <w:spacing w:val="-5"/>
                <w:sz w:val="18"/>
              </w:rPr>
              <w:t>265</w:t>
            </w:r>
          </w:p>
        </w:tc>
        <w:tc>
          <w:tcPr>
            <w:tcW w:w="1391" w:type="dxa"/>
          </w:tcPr>
          <w:p>
            <w:pPr>
              <w:pStyle w:val="TableParagraph"/>
              <w:spacing w:line="200" w:lineRule="exact"/>
              <w:ind w:right="166"/>
              <w:jc w:val="right"/>
              <w:rPr>
                <w:sz w:val="18"/>
              </w:rPr>
            </w:pPr>
            <w:r>
              <w:rPr>
                <w:spacing w:val="-5"/>
                <w:sz w:val="18"/>
              </w:rPr>
              <w:t>271</w:t>
            </w:r>
          </w:p>
        </w:tc>
        <w:tc>
          <w:tcPr>
            <w:tcW w:w="1417" w:type="dxa"/>
            <w:shd w:val="clear" w:color="auto" w:fill="F1F1F1"/>
          </w:tcPr>
          <w:p>
            <w:pPr>
              <w:pStyle w:val="TableParagraph"/>
              <w:spacing w:line="200" w:lineRule="exact"/>
              <w:ind w:right="167"/>
              <w:jc w:val="right"/>
              <w:rPr>
                <w:sz w:val="18"/>
              </w:rPr>
            </w:pPr>
            <w:r>
              <w:rPr>
                <w:spacing w:val="-5"/>
                <w:sz w:val="18"/>
              </w:rPr>
              <w:t>285</w:t>
            </w:r>
          </w:p>
        </w:tc>
      </w:tr>
      <w:tr>
        <w:trPr>
          <w:trHeight w:val="219" w:hRule="atLeast"/>
        </w:trPr>
        <w:tc>
          <w:tcPr>
            <w:tcW w:w="3521" w:type="dxa"/>
          </w:tcPr>
          <w:p>
            <w:pPr>
              <w:pStyle w:val="TableParagraph"/>
              <w:spacing w:line="200" w:lineRule="exact"/>
              <w:ind w:left="682"/>
              <w:jc w:val="left"/>
              <w:rPr>
                <w:sz w:val="18"/>
              </w:rPr>
            </w:pPr>
            <w:r>
              <w:rPr>
                <w:sz w:val="18"/>
              </w:rPr>
              <w:t>Naturalia</w:t>
            </w:r>
            <w:r>
              <w:rPr>
                <w:spacing w:val="-5"/>
                <w:sz w:val="18"/>
              </w:rPr>
              <w:t> </w:t>
            </w:r>
            <w:r>
              <w:rPr>
                <w:sz w:val="18"/>
              </w:rPr>
              <w:t>Intégrés</w:t>
            </w:r>
            <w:r>
              <w:rPr>
                <w:spacing w:val="-5"/>
                <w:sz w:val="18"/>
              </w:rPr>
              <w:t> </w:t>
            </w:r>
            <w:r>
              <w:rPr>
                <w:spacing w:val="-2"/>
                <w:sz w:val="18"/>
              </w:rPr>
              <w:t>France</w:t>
            </w:r>
          </w:p>
        </w:tc>
        <w:tc>
          <w:tcPr>
            <w:tcW w:w="1465" w:type="dxa"/>
          </w:tcPr>
          <w:p>
            <w:pPr>
              <w:pStyle w:val="TableParagraph"/>
              <w:spacing w:line="200" w:lineRule="exact"/>
              <w:ind w:right="184"/>
              <w:jc w:val="right"/>
              <w:rPr>
                <w:sz w:val="18"/>
              </w:rPr>
            </w:pPr>
            <w:r>
              <w:rPr>
                <w:spacing w:val="-5"/>
                <w:sz w:val="18"/>
              </w:rPr>
              <w:t>183</w:t>
            </w:r>
          </w:p>
        </w:tc>
        <w:tc>
          <w:tcPr>
            <w:tcW w:w="1408" w:type="dxa"/>
          </w:tcPr>
          <w:p>
            <w:pPr>
              <w:pStyle w:val="TableParagraph"/>
              <w:spacing w:line="200" w:lineRule="exact"/>
              <w:ind w:right="90"/>
              <w:jc w:val="right"/>
              <w:rPr>
                <w:sz w:val="18"/>
              </w:rPr>
            </w:pPr>
            <w:r>
              <w:rPr>
                <w:spacing w:val="-5"/>
                <w:sz w:val="18"/>
              </w:rPr>
              <w:t>181</w:t>
            </w:r>
          </w:p>
        </w:tc>
        <w:tc>
          <w:tcPr>
            <w:tcW w:w="1436" w:type="dxa"/>
          </w:tcPr>
          <w:p>
            <w:pPr>
              <w:pStyle w:val="TableParagraph"/>
              <w:spacing w:line="200" w:lineRule="exact"/>
              <w:ind w:right="194"/>
              <w:jc w:val="right"/>
              <w:rPr>
                <w:sz w:val="18"/>
              </w:rPr>
            </w:pPr>
            <w:r>
              <w:rPr>
                <w:spacing w:val="-5"/>
                <w:sz w:val="18"/>
              </w:rPr>
              <w:t>177</w:t>
            </w:r>
          </w:p>
        </w:tc>
        <w:tc>
          <w:tcPr>
            <w:tcW w:w="1391" w:type="dxa"/>
          </w:tcPr>
          <w:p>
            <w:pPr>
              <w:pStyle w:val="TableParagraph"/>
              <w:spacing w:line="200" w:lineRule="exact"/>
              <w:ind w:right="166"/>
              <w:jc w:val="right"/>
              <w:rPr>
                <w:sz w:val="18"/>
              </w:rPr>
            </w:pPr>
            <w:r>
              <w:rPr>
                <w:spacing w:val="-5"/>
                <w:sz w:val="18"/>
              </w:rPr>
              <w:t>175</w:t>
            </w:r>
          </w:p>
        </w:tc>
        <w:tc>
          <w:tcPr>
            <w:tcW w:w="1417" w:type="dxa"/>
            <w:shd w:val="clear" w:color="auto" w:fill="F1F1F1"/>
          </w:tcPr>
          <w:p>
            <w:pPr>
              <w:pStyle w:val="TableParagraph"/>
              <w:spacing w:line="200" w:lineRule="exact"/>
              <w:ind w:right="167"/>
              <w:jc w:val="right"/>
              <w:rPr>
                <w:sz w:val="18"/>
              </w:rPr>
            </w:pPr>
            <w:r>
              <w:rPr>
                <w:spacing w:val="-5"/>
                <w:sz w:val="18"/>
              </w:rPr>
              <w:t>170</w:t>
            </w:r>
          </w:p>
        </w:tc>
      </w:tr>
      <w:tr>
        <w:trPr>
          <w:trHeight w:val="291" w:hRule="atLeast"/>
        </w:trPr>
        <w:tc>
          <w:tcPr>
            <w:tcW w:w="3521" w:type="dxa"/>
            <w:tcBorders>
              <w:bottom w:val="single" w:sz="4" w:space="0" w:color="D9D9D9"/>
            </w:tcBorders>
          </w:tcPr>
          <w:p>
            <w:pPr>
              <w:pStyle w:val="TableParagraph"/>
              <w:spacing w:line="204" w:lineRule="exact"/>
              <w:ind w:left="682"/>
              <w:jc w:val="left"/>
              <w:rPr>
                <w:sz w:val="18"/>
              </w:rPr>
            </w:pPr>
            <w:r>
              <w:rPr>
                <w:sz w:val="18"/>
              </w:rPr>
              <w:t>Naturalia</w:t>
            </w:r>
            <w:r>
              <w:rPr>
                <w:spacing w:val="-4"/>
                <w:sz w:val="18"/>
              </w:rPr>
              <w:t> </w:t>
            </w:r>
            <w:r>
              <w:rPr>
                <w:sz w:val="18"/>
              </w:rPr>
              <w:t>Franchisés</w:t>
            </w:r>
            <w:r>
              <w:rPr>
                <w:spacing w:val="-3"/>
                <w:sz w:val="18"/>
              </w:rPr>
              <w:t> </w:t>
            </w:r>
            <w:r>
              <w:rPr>
                <w:sz w:val="18"/>
              </w:rPr>
              <w:t>/</w:t>
            </w:r>
            <w:r>
              <w:rPr>
                <w:spacing w:val="-3"/>
                <w:sz w:val="18"/>
              </w:rPr>
              <w:t> </w:t>
            </w:r>
            <w:r>
              <w:rPr>
                <w:sz w:val="18"/>
              </w:rPr>
              <w:t>LG</w:t>
            </w:r>
            <w:r>
              <w:rPr>
                <w:spacing w:val="-3"/>
                <w:sz w:val="18"/>
              </w:rPr>
              <w:t> </w:t>
            </w:r>
            <w:r>
              <w:rPr>
                <w:spacing w:val="-2"/>
                <w:sz w:val="18"/>
              </w:rPr>
              <w:t>France</w:t>
            </w:r>
          </w:p>
        </w:tc>
        <w:tc>
          <w:tcPr>
            <w:tcW w:w="1465" w:type="dxa"/>
            <w:tcBorders>
              <w:bottom w:val="single" w:sz="4" w:space="0" w:color="D9D9D9"/>
            </w:tcBorders>
          </w:tcPr>
          <w:p>
            <w:pPr>
              <w:pStyle w:val="TableParagraph"/>
              <w:spacing w:before="27"/>
              <w:ind w:right="184"/>
              <w:jc w:val="right"/>
              <w:rPr>
                <w:sz w:val="18"/>
              </w:rPr>
            </w:pPr>
            <w:r>
              <w:rPr>
                <w:spacing w:val="-5"/>
                <w:sz w:val="18"/>
              </w:rPr>
              <w:t>63</w:t>
            </w:r>
          </w:p>
        </w:tc>
        <w:tc>
          <w:tcPr>
            <w:tcW w:w="1408" w:type="dxa"/>
            <w:tcBorders>
              <w:bottom w:val="single" w:sz="4" w:space="0" w:color="D9D9D9"/>
            </w:tcBorders>
          </w:tcPr>
          <w:p>
            <w:pPr>
              <w:pStyle w:val="TableParagraph"/>
              <w:spacing w:before="27"/>
              <w:ind w:right="90"/>
              <w:jc w:val="right"/>
              <w:rPr>
                <w:sz w:val="18"/>
              </w:rPr>
            </w:pPr>
            <w:r>
              <w:rPr>
                <w:spacing w:val="-5"/>
                <w:sz w:val="18"/>
              </w:rPr>
              <w:t>65</w:t>
            </w:r>
          </w:p>
        </w:tc>
        <w:tc>
          <w:tcPr>
            <w:tcW w:w="1436" w:type="dxa"/>
            <w:tcBorders>
              <w:bottom w:val="single" w:sz="4" w:space="0" w:color="D9D9D9"/>
            </w:tcBorders>
          </w:tcPr>
          <w:p>
            <w:pPr>
              <w:pStyle w:val="TableParagraph"/>
              <w:spacing w:before="27"/>
              <w:ind w:right="194"/>
              <w:jc w:val="right"/>
              <w:rPr>
                <w:sz w:val="18"/>
              </w:rPr>
            </w:pPr>
            <w:r>
              <w:rPr>
                <w:spacing w:val="-5"/>
                <w:sz w:val="18"/>
              </w:rPr>
              <w:t>66</w:t>
            </w:r>
          </w:p>
        </w:tc>
        <w:tc>
          <w:tcPr>
            <w:tcW w:w="1391" w:type="dxa"/>
            <w:tcBorders>
              <w:bottom w:val="single" w:sz="4" w:space="0" w:color="D9D9D9"/>
            </w:tcBorders>
          </w:tcPr>
          <w:p>
            <w:pPr>
              <w:pStyle w:val="TableParagraph"/>
              <w:spacing w:before="27"/>
              <w:ind w:right="166"/>
              <w:jc w:val="right"/>
              <w:rPr>
                <w:sz w:val="18"/>
              </w:rPr>
            </w:pPr>
            <w:r>
              <w:rPr>
                <w:spacing w:val="-5"/>
                <w:sz w:val="18"/>
              </w:rPr>
              <w:t>63</w:t>
            </w:r>
          </w:p>
        </w:tc>
        <w:tc>
          <w:tcPr>
            <w:tcW w:w="1417" w:type="dxa"/>
            <w:tcBorders>
              <w:bottom w:val="single" w:sz="4" w:space="0" w:color="D9D9D9"/>
            </w:tcBorders>
            <w:shd w:val="clear" w:color="auto" w:fill="F1F1F1"/>
          </w:tcPr>
          <w:p>
            <w:pPr>
              <w:pStyle w:val="TableParagraph"/>
              <w:spacing w:before="27"/>
              <w:ind w:right="167"/>
              <w:jc w:val="right"/>
              <w:rPr>
                <w:sz w:val="18"/>
              </w:rPr>
            </w:pPr>
            <w:r>
              <w:rPr>
                <w:spacing w:val="-5"/>
                <w:sz w:val="18"/>
              </w:rPr>
              <w:t>65</w:t>
            </w:r>
          </w:p>
        </w:tc>
      </w:tr>
      <w:tr>
        <w:trPr>
          <w:trHeight w:val="282" w:hRule="atLeast"/>
        </w:trPr>
        <w:tc>
          <w:tcPr>
            <w:tcW w:w="3521" w:type="dxa"/>
            <w:tcBorders>
              <w:top w:val="single" w:sz="4" w:space="0" w:color="D9D9D9"/>
            </w:tcBorders>
          </w:tcPr>
          <w:p>
            <w:pPr>
              <w:pStyle w:val="TableParagraph"/>
              <w:spacing w:line="263" w:lineRule="exact"/>
              <w:ind w:left="86"/>
              <w:jc w:val="left"/>
              <w:rPr>
                <w:b/>
                <w:sz w:val="22"/>
              </w:rPr>
            </w:pPr>
            <w:r>
              <w:rPr>
                <w:b/>
                <w:spacing w:val="-2"/>
                <w:sz w:val="22"/>
              </w:rPr>
              <w:t>Franprix</w:t>
            </w:r>
          </w:p>
        </w:tc>
        <w:tc>
          <w:tcPr>
            <w:tcW w:w="1465" w:type="dxa"/>
            <w:tcBorders>
              <w:top w:val="single" w:sz="4" w:space="0" w:color="D9D9D9"/>
            </w:tcBorders>
          </w:tcPr>
          <w:p>
            <w:pPr>
              <w:pStyle w:val="TableParagraph"/>
              <w:spacing w:line="263" w:lineRule="exact"/>
              <w:ind w:right="181"/>
              <w:jc w:val="right"/>
              <w:rPr>
                <w:b/>
                <w:sz w:val="22"/>
              </w:rPr>
            </w:pPr>
            <w:r>
              <w:rPr>
                <w:b/>
                <w:sz w:val="22"/>
              </w:rPr>
              <w:t>1 </w:t>
            </w:r>
            <w:r>
              <w:rPr>
                <w:b/>
                <w:spacing w:val="-5"/>
                <w:sz w:val="22"/>
              </w:rPr>
              <w:t>069</w:t>
            </w:r>
          </w:p>
        </w:tc>
        <w:tc>
          <w:tcPr>
            <w:tcW w:w="1408" w:type="dxa"/>
            <w:tcBorders>
              <w:top w:val="single" w:sz="4" w:space="0" w:color="D9D9D9"/>
            </w:tcBorders>
          </w:tcPr>
          <w:p>
            <w:pPr>
              <w:pStyle w:val="TableParagraph"/>
              <w:spacing w:line="263" w:lineRule="exact"/>
              <w:ind w:right="89"/>
              <w:jc w:val="right"/>
              <w:rPr>
                <w:b/>
                <w:sz w:val="22"/>
              </w:rPr>
            </w:pPr>
            <w:r>
              <w:rPr>
                <w:b/>
                <w:sz w:val="22"/>
              </w:rPr>
              <w:t>1 </w:t>
            </w:r>
            <w:r>
              <w:rPr>
                <w:b/>
                <w:spacing w:val="-5"/>
                <w:sz w:val="22"/>
              </w:rPr>
              <w:t>098</w:t>
            </w:r>
          </w:p>
        </w:tc>
        <w:tc>
          <w:tcPr>
            <w:tcW w:w="1436" w:type="dxa"/>
            <w:tcBorders>
              <w:top w:val="single" w:sz="4" w:space="0" w:color="D9D9D9"/>
            </w:tcBorders>
          </w:tcPr>
          <w:p>
            <w:pPr>
              <w:pStyle w:val="TableParagraph"/>
              <w:spacing w:line="263" w:lineRule="exact"/>
              <w:ind w:right="193"/>
              <w:jc w:val="right"/>
              <w:rPr>
                <w:b/>
                <w:sz w:val="22"/>
              </w:rPr>
            </w:pPr>
            <w:r>
              <w:rPr>
                <w:b/>
                <w:sz w:val="22"/>
              </w:rPr>
              <w:t>1 </w:t>
            </w:r>
            <w:r>
              <w:rPr>
                <w:b/>
                <w:spacing w:val="-5"/>
                <w:sz w:val="22"/>
              </w:rPr>
              <w:t>123</w:t>
            </w:r>
          </w:p>
        </w:tc>
        <w:tc>
          <w:tcPr>
            <w:tcW w:w="1391" w:type="dxa"/>
            <w:tcBorders>
              <w:top w:val="single" w:sz="4" w:space="0" w:color="D9D9D9"/>
            </w:tcBorders>
          </w:tcPr>
          <w:p>
            <w:pPr>
              <w:pStyle w:val="TableParagraph"/>
              <w:spacing w:line="263" w:lineRule="exact"/>
              <w:ind w:right="165"/>
              <w:jc w:val="right"/>
              <w:rPr>
                <w:b/>
                <w:sz w:val="22"/>
              </w:rPr>
            </w:pPr>
            <w:r>
              <w:rPr>
                <w:b/>
                <w:sz w:val="22"/>
              </w:rPr>
              <w:t>1 </w:t>
            </w:r>
            <w:r>
              <w:rPr>
                <w:b/>
                <w:spacing w:val="-5"/>
                <w:sz w:val="22"/>
              </w:rPr>
              <w:t>155</w:t>
            </w:r>
          </w:p>
        </w:tc>
        <w:tc>
          <w:tcPr>
            <w:tcW w:w="1417" w:type="dxa"/>
            <w:tcBorders>
              <w:top w:val="single" w:sz="4" w:space="0" w:color="D9D9D9"/>
            </w:tcBorders>
            <w:shd w:val="clear" w:color="auto" w:fill="F1F1F1"/>
          </w:tcPr>
          <w:p>
            <w:pPr>
              <w:pStyle w:val="TableParagraph"/>
              <w:spacing w:line="263" w:lineRule="exact"/>
              <w:ind w:right="166"/>
              <w:jc w:val="right"/>
              <w:rPr>
                <w:b/>
                <w:sz w:val="22"/>
              </w:rPr>
            </w:pPr>
            <w:r>
              <w:rPr>
                <w:b/>
                <w:sz w:val="22"/>
              </w:rPr>
              <w:t>1 </w:t>
            </w:r>
            <w:r>
              <w:rPr>
                <w:b/>
                <w:spacing w:val="-5"/>
                <w:sz w:val="22"/>
              </w:rPr>
              <w:t>159</w:t>
            </w:r>
          </w:p>
        </w:tc>
      </w:tr>
      <w:tr>
        <w:trPr>
          <w:trHeight w:val="226" w:hRule="atLeast"/>
        </w:trPr>
        <w:tc>
          <w:tcPr>
            <w:tcW w:w="3521" w:type="dxa"/>
          </w:tcPr>
          <w:p>
            <w:pPr>
              <w:pStyle w:val="TableParagraph"/>
              <w:spacing w:line="205" w:lineRule="exact"/>
              <w:ind w:left="290"/>
              <w:jc w:val="left"/>
              <w:rPr>
                <w:sz w:val="18"/>
              </w:rPr>
            </w:pPr>
            <w:r>
              <w:rPr>
                <w:sz w:val="18"/>
              </w:rPr>
              <w:t>dont</w:t>
            </w:r>
            <w:r>
              <w:rPr>
                <w:spacing w:val="-4"/>
                <w:sz w:val="18"/>
              </w:rPr>
              <w:t> </w:t>
            </w:r>
            <w:r>
              <w:rPr>
                <w:sz w:val="18"/>
              </w:rPr>
              <w:t>Franchisés</w:t>
            </w:r>
            <w:r>
              <w:rPr>
                <w:spacing w:val="-2"/>
                <w:sz w:val="18"/>
              </w:rPr>
              <w:t> </w:t>
            </w:r>
            <w:r>
              <w:rPr>
                <w:sz w:val="18"/>
              </w:rPr>
              <w:t>/</w:t>
            </w:r>
            <w:r>
              <w:rPr>
                <w:spacing w:val="-3"/>
                <w:sz w:val="18"/>
              </w:rPr>
              <w:t> </w:t>
            </w:r>
            <w:r>
              <w:rPr>
                <w:sz w:val="18"/>
              </w:rPr>
              <w:t>LG</w:t>
            </w:r>
            <w:r>
              <w:rPr>
                <w:spacing w:val="-2"/>
                <w:sz w:val="18"/>
              </w:rPr>
              <w:t> France</w:t>
            </w:r>
          </w:p>
        </w:tc>
        <w:tc>
          <w:tcPr>
            <w:tcW w:w="1465" w:type="dxa"/>
          </w:tcPr>
          <w:p>
            <w:pPr>
              <w:pStyle w:val="TableParagraph"/>
              <w:spacing w:line="205" w:lineRule="exact"/>
              <w:ind w:right="184"/>
              <w:jc w:val="right"/>
              <w:rPr>
                <w:sz w:val="18"/>
              </w:rPr>
            </w:pPr>
            <w:r>
              <w:rPr>
                <w:spacing w:val="-5"/>
                <w:sz w:val="18"/>
              </w:rPr>
              <w:t>747</w:t>
            </w:r>
          </w:p>
        </w:tc>
        <w:tc>
          <w:tcPr>
            <w:tcW w:w="1408" w:type="dxa"/>
          </w:tcPr>
          <w:p>
            <w:pPr>
              <w:pStyle w:val="TableParagraph"/>
              <w:spacing w:line="205" w:lineRule="exact"/>
              <w:ind w:right="90"/>
              <w:jc w:val="right"/>
              <w:rPr>
                <w:sz w:val="18"/>
              </w:rPr>
            </w:pPr>
            <w:r>
              <w:rPr>
                <w:spacing w:val="-5"/>
                <w:sz w:val="18"/>
              </w:rPr>
              <w:t>775</w:t>
            </w:r>
          </w:p>
        </w:tc>
        <w:tc>
          <w:tcPr>
            <w:tcW w:w="1436" w:type="dxa"/>
          </w:tcPr>
          <w:p>
            <w:pPr>
              <w:pStyle w:val="TableParagraph"/>
              <w:spacing w:line="205" w:lineRule="exact"/>
              <w:ind w:right="194"/>
              <w:jc w:val="right"/>
              <w:rPr>
                <w:sz w:val="18"/>
              </w:rPr>
            </w:pPr>
            <w:r>
              <w:rPr>
                <w:spacing w:val="-5"/>
                <w:sz w:val="18"/>
              </w:rPr>
              <w:t>795</w:t>
            </w:r>
          </w:p>
        </w:tc>
        <w:tc>
          <w:tcPr>
            <w:tcW w:w="1391" w:type="dxa"/>
          </w:tcPr>
          <w:p>
            <w:pPr>
              <w:pStyle w:val="TableParagraph"/>
              <w:spacing w:line="205" w:lineRule="exact"/>
              <w:ind w:right="166"/>
              <w:jc w:val="right"/>
              <w:rPr>
                <w:sz w:val="18"/>
              </w:rPr>
            </w:pPr>
            <w:r>
              <w:rPr>
                <w:spacing w:val="-5"/>
                <w:sz w:val="18"/>
              </w:rPr>
              <w:t>831</w:t>
            </w:r>
          </w:p>
        </w:tc>
        <w:tc>
          <w:tcPr>
            <w:tcW w:w="1417" w:type="dxa"/>
            <w:shd w:val="clear" w:color="auto" w:fill="F1F1F1"/>
          </w:tcPr>
          <w:p>
            <w:pPr>
              <w:pStyle w:val="TableParagraph"/>
              <w:spacing w:line="205" w:lineRule="exact"/>
              <w:ind w:right="167"/>
              <w:jc w:val="right"/>
              <w:rPr>
                <w:sz w:val="18"/>
              </w:rPr>
            </w:pPr>
            <w:r>
              <w:rPr>
                <w:spacing w:val="-5"/>
                <w:sz w:val="18"/>
              </w:rPr>
              <w:t>840</w:t>
            </w:r>
          </w:p>
        </w:tc>
      </w:tr>
      <w:tr>
        <w:trPr>
          <w:trHeight w:val="229" w:hRule="atLeast"/>
        </w:trPr>
        <w:tc>
          <w:tcPr>
            <w:tcW w:w="3521" w:type="dxa"/>
          </w:tcPr>
          <w:p>
            <w:pPr>
              <w:pStyle w:val="TableParagraph"/>
              <w:spacing w:line="209" w:lineRule="exact"/>
              <w:ind w:left="208"/>
              <w:jc w:val="left"/>
              <w:rPr>
                <w:i/>
                <w:sz w:val="18"/>
              </w:rPr>
            </w:pPr>
            <w:r>
              <w:rPr>
                <w:i/>
                <w:sz w:val="18"/>
              </w:rPr>
              <w:t>Enseigne</w:t>
            </w:r>
            <w:r>
              <w:rPr>
                <w:i/>
                <w:spacing w:val="-3"/>
                <w:sz w:val="18"/>
              </w:rPr>
              <w:t> </w:t>
            </w:r>
            <w:r>
              <w:rPr>
                <w:i/>
                <w:spacing w:val="-2"/>
                <w:sz w:val="18"/>
              </w:rPr>
              <w:t>Franprix</w:t>
            </w:r>
          </w:p>
        </w:tc>
        <w:tc>
          <w:tcPr>
            <w:tcW w:w="1465" w:type="dxa"/>
          </w:tcPr>
          <w:p>
            <w:pPr>
              <w:pStyle w:val="TableParagraph"/>
              <w:spacing w:line="209" w:lineRule="exact"/>
              <w:ind w:right="184"/>
              <w:jc w:val="right"/>
              <w:rPr>
                <w:i/>
                <w:sz w:val="18"/>
              </w:rPr>
            </w:pPr>
            <w:r>
              <w:rPr>
                <w:i/>
                <w:spacing w:val="-5"/>
                <w:sz w:val="18"/>
              </w:rPr>
              <w:t>836</w:t>
            </w:r>
          </w:p>
        </w:tc>
        <w:tc>
          <w:tcPr>
            <w:tcW w:w="1408" w:type="dxa"/>
          </w:tcPr>
          <w:p>
            <w:pPr>
              <w:pStyle w:val="TableParagraph"/>
              <w:spacing w:line="209" w:lineRule="exact"/>
              <w:ind w:right="90"/>
              <w:jc w:val="right"/>
              <w:rPr>
                <w:i/>
                <w:sz w:val="18"/>
              </w:rPr>
            </w:pPr>
            <w:r>
              <w:rPr>
                <w:i/>
                <w:spacing w:val="-5"/>
                <w:sz w:val="18"/>
              </w:rPr>
              <w:t>864</w:t>
            </w:r>
          </w:p>
        </w:tc>
        <w:tc>
          <w:tcPr>
            <w:tcW w:w="1436" w:type="dxa"/>
          </w:tcPr>
          <w:p>
            <w:pPr>
              <w:pStyle w:val="TableParagraph"/>
              <w:spacing w:line="209" w:lineRule="exact"/>
              <w:ind w:right="194"/>
              <w:jc w:val="right"/>
              <w:rPr>
                <w:i/>
                <w:sz w:val="18"/>
              </w:rPr>
            </w:pPr>
            <w:r>
              <w:rPr>
                <w:i/>
                <w:spacing w:val="-5"/>
                <w:sz w:val="18"/>
              </w:rPr>
              <w:t>876</w:t>
            </w:r>
          </w:p>
        </w:tc>
        <w:tc>
          <w:tcPr>
            <w:tcW w:w="1391" w:type="dxa"/>
          </w:tcPr>
          <w:p>
            <w:pPr>
              <w:pStyle w:val="TableParagraph"/>
              <w:spacing w:line="209" w:lineRule="exact"/>
              <w:ind w:right="166"/>
              <w:jc w:val="right"/>
              <w:rPr>
                <w:i/>
                <w:sz w:val="18"/>
              </w:rPr>
            </w:pPr>
            <w:r>
              <w:rPr>
                <w:i/>
                <w:spacing w:val="-5"/>
                <w:sz w:val="18"/>
              </w:rPr>
              <w:t>888</w:t>
            </w:r>
          </w:p>
        </w:tc>
        <w:tc>
          <w:tcPr>
            <w:tcW w:w="1417" w:type="dxa"/>
            <w:shd w:val="clear" w:color="auto" w:fill="F1F1F1"/>
          </w:tcPr>
          <w:p>
            <w:pPr>
              <w:pStyle w:val="TableParagraph"/>
              <w:spacing w:line="209" w:lineRule="exact"/>
              <w:ind w:right="167"/>
              <w:jc w:val="right"/>
              <w:rPr>
                <w:i/>
                <w:sz w:val="18"/>
              </w:rPr>
            </w:pPr>
            <w:r>
              <w:rPr>
                <w:i/>
                <w:spacing w:val="-5"/>
                <w:sz w:val="18"/>
              </w:rPr>
              <w:t>881</w:t>
            </w:r>
          </w:p>
        </w:tc>
      </w:tr>
      <w:tr>
        <w:trPr>
          <w:trHeight w:val="209" w:hRule="atLeast"/>
        </w:trPr>
        <w:tc>
          <w:tcPr>
            <w:tcW w:w="3521" w:type="dxa"/>
            <w:tcBorders>
              <w:bottom w:val="single" w:sz="4" w:space="0" w:color="D9D9D9"/>
            </w:tcBorders>
          </w:tcPr>
          <w:p>
            <w:pPr>
              <w:pStyle w:val="TableParagraph"/>
              <w:spacing w:line="189" w:lineRule="exact"/>
              <w:ind w:left="208"/>
              <w:jc w:val="left"/>
              <w:rPr>
                <w:i/>
                <w:sz w:val="18"/>
              </w:rPr>
            </w:pPr>
            <w:r>
              <w:rPr>
                <w:i/>
                <w:sz w:val="18"/>
              </w:rPr>
              <w:t>Enseigne</w:t>
            </w:r>
            <w:r>
              <w:rPr>
                <w:i/>
                <w:spacing w:val="-3"/>
                <w:sz w:val="18"/>
              </w:rPr>
              <w:t> </w:t>
            </w:r>
            <w:r>
              <w:rPr>
                <w:i/>
                <w:sz w:val="18"/>
              </w:rPr>
              <w:t>autres</w:t>
            </w:r>
            <w:r>
              <w:rPr>
                <w:i/>
                <w:spacing w:val="-3"/>
                <w:sz w:val="18"/>
              </w:rPr>
              <w:t> </w:t>
            </w:r>
            <w:r>
              <w:rPr>
                <w:i/>
                <w:sz w:val="18"/>
              </w:rPr>
              <w:t>(Marché</w:t>
            </w:r>
            <w:r>
              <w:rPr>
                <w:i/>
                <w:spacing w:val="-4"/>
                <w:sz w:val="18"/>
              </w:rPr>
              <w:t> </w:t>
            </w:r>
            <w:r>
              <w:rPr>
                <w:i/>
                <w:sz w:val="18"/>
              </w:rPr>
              <w:t>d’à</w:t>
            </w:r>
            <w:r>
              <w:rPr>
                <w:i/>
                <w:spacing w:val="-2"/>
                <w:sz w:val="18"/>
              </w:rPr>
              <w:t> côté…)</w:t>
            </w:r>
          </w:p>
        </w:tc>
        <w:tc>
          <w:tcPr>
            <w:tcW w:w="1465" w:type="dxa"/>
            <w:tcBorders>
              <w:bottom w:val="single" w:sz="4" w:space="0" w:color="D9D9D9"/>
            </w:tcBorders>
          </w:tcPr>
          <w:p>
            <w:pPr>
              <w:pStyle w:val="TableParagraph"/>
              <w:spacing w:line="189" w:lineRule="exact"/>
              <w:ind w:right="184"/>
              <w:jc w:val="right"/>
              <w:rPr>
                <w:i/>
                <w:sz w:val="18"/>
              </w:rPr>
            </w:pPr>
            <w:r>
              <w:rPr>
                <w:i/>
                <w:spacing w:val="-5"/>
                <w:sz w:val="18"/>
              </w:rPr>
              <w:t>233</w:t>
            </w:r>
          </w:p>
        </w:tc>
        <w:tc>
          <w:tcPr>
            <w:tcW w:w="1408" w:type="dxa"/>
            <w:tcBorders>
              <w:bottom w:val="single" w:sz="4" w:space="0" w:color="D9D9D9"/>
            </w:tcBorders>
          </w:tcPr>
          <w:p>
            <w:pPr>
              <w:pStyle w:val="TableParagraph"/>
              <w:spacing w:line="189" w:lineRule="exact"/>
              <w:ind w:right="90"/>
              <w:jc w:val="right"/>
              <w:rPr>
                <w:i/>
                <w:sz w:val="18"/>
              </w:rPr>
            </w:pPr>
            <w:r>
              <w:rPr>
                <w:i/>
                <w:spacing w:val="-5"/>
                <w:sz w:val="18"/>
              </w:rPr>
              <w:t>234</w:t>
            </w:r>
          </w:p>
        </w:tc>
        <w:tc>
          <w:tcPr>
            <w:tcW w:w="1436" w:type="dxa"/>
            <w:tcBorders>
              <w:bottom w:val="single" w:sz="4" w:space="0" w:color="D9D9D9"/>
            </w:tcBorders>
          </w:tcPr>
          <w:p>
            <w:pPr>
              <w:pStyle w:val="TableParagraph"/>
              <w:spacing w:line="189" w:lineRule="exact"/>
              <w:ind w:right="194"/>
              <w:jc w:val="right"/>
              <w:rPr>
                <w:i/>
                <w:sz w:val="18"/>
              </w:rPr>
            </w:pPr>
            <w:r>
              <w:rPr>
                <w:i/>
                <w:spacing w:val="-5"/>
                <w:sz w:val="18"/>
              </w:rPr>
              <w:t>247</w:t>
            </w:r>
          </w:p>
        </w:tc>
        <w:tc>
          <w:tcPr>
            <w:tcW w:w="1391" w:type="dxa"/>
            <w:tcBorders>
              <w:bottom w:val="single" w:sz="4" w:space="0" w:color="D9D9D9"/>
            </w:tcBorders>
          </w:tcPr>
          <w:p>
            <w:pPr>
              <w:pStyle w:val="TableParagraph"/>
              <w:spacing w:line="189" w:lineRule="exact"/>
              <w:ind w:right="166"/>
              <w:jc w:val="right"/>
              <w:rPr>
                <w:i/>
                <w:sz w:val="18"/>
              </w:rPr>
            </w:pPr>
            <w:r>
              <w:rPr>
                <w:i/>
                <w:spacing w:val="-5"/>
                <w:sz w:val="18"/>
              </w:rPr>
              <w:t>267</w:t>
            </w:r>
          </w:p>
        </w:tc>
        <w:tc>
          <w:tcPr>
            <w:tcW w:w="1417" w:type="dxa"/>
            <w:tcBorders>
              <w:bottom w:val="single" w:sz="4" w:space="0" w:color="D9D9D9"/>
            </w:tcBorders>
            <w:shd w:val="clear" w:color="auto" w:fill="F1F1F1"/>
          </w:tcPr>
          <w:p>
            <w:pPr>
              <w:pStyle w:val="TableParagraph"/>
              <w:spacing w:line="189" w:lineRule="exact"/>
              <w:ind w:right="167"/>
              <w:jc w:val="right"/>
              <w:rPr>
                <w:i/>
                <w:sz w:val="18"/>
              </w:rPr>
            </w:pPr>
            <w:r>
              <w:rPr>
                <w:i/>
                <w:spacing w:val="-5"/>
                <w:sz w:val="18"/>
              </w:rPr>
              <w:t>278</w:t>
            </w:r>
          </w:p>
        </w:tc>
      </w:tr>
      <w:tr>
        <w:trPr>
          <w:trHeight w:val="1586" w:hRule="atLeast"/>
        </w:trPr>
        <w:tc>
          <w:tcPr>
            <w:tcW w:w="3521" w:type="dxa"/>
            <w:tcBorders>
              <w:top w:val="single" w:sz="4" w:space="0" w:color="D9D9D9"/>
              <w:bottom w:val="single" w:sz="4" w:space="0" w:color="D9D9D9"/>
            </w:tcBorders>
          </w:tcPr>
          <w:p>
            <w:pPr>
              <w:pStyle w:val="TableParagraph"/>
              <w:ind w:left="331" w:right="2443" w:hanging="245"/>
              <w:jc w:val="left"/>
              <w:rPr>
                <w:sz w:val="18"/>
              </w:rPr>
            </w:pPr>
            <w:r>
              <w:rPr>
                <w:b/>
                <w:spacing w:val="-2"/>
                <w:sz w:val="22"/>
              </w:rPr>
              <w:t>Proximité </w:t>
            </w:r>
            <w:r>
              <w:rPr>
                <w:sz w:val="18"/>
              </w:rPr>
              <w:t>dont</w:t>
            </w:r>
            <w:r>
              <w:rPr>
                <w:spacing w:val="-11"/>
                <w:sz w:val="18"/>
              </w:rPr>
              <w:t> </w:t>
            </w:r>
            <w:r>
              <w:rPr>
                <w:sz w:val="18"/>
              </w:rPr>
              <w:t>Vival dont</w:t>
            </w:r>
            <w:r>
              <w:rPr>
                <w:spacing w:val="-2"/>
                <w:sz w:val="18"/>
              </w:rPr>
              <w:t> </w:t>
            </w:r>
            <w:r>
              <w:rPr>
                <w:spacing w:val="-4"/>
                <w:sz w:val="18"/>
              </w:rPr>
              <w:t>Spar</w:t>
            </w:r>
          </w:p>
          <w:p>
            <w:pPr>
              <w:pStyle w:val="TableParagraph"/>
              <w:ind w:left="331" w:right="767"/>
              <w:jc w:val="left"/>
              <w:rPr>
                <w:sz w:val="18"/>
              </w:rPr>
            </w:pPr>
            <w:r>
              <w:rPr>
                <w:sz w:val="18"/>
              </w:rPr>
              <w:t>dont</w:t>
            </w:r>
            <w:r>
              <w:rPr>
                <w:spacing w:val="-11"/>
                <w:sz w:val="18"/>
              </w:rPr>
              <w:t> </w:t>
            </w:r>
            <w:r>
              <w:rPr>
                <w:sz w:val="18"/>
              </w:rPr>
              <w:t>Petit</w:t>
            </w:r>
            <w:r>
              <w:rPr>
                <w:spacing w:val="-10"/>
                <w:sz w:val="18"/>
              </w:rPr>
              <w:t> </w:t>
            </w:r>
            <w:r>
              <w:rPr>
                <w:sz w:val="18"/>
              </w:rPr>
              <w:t>Casino</w:t>
            </w:r>
            <w:r>
              <w:rPr>
                <w:spacing w:val="-10"/>
                <w:sz w:val="18"/>
              </w:rPr>
              <w:t> </w:t>
            </w:r>
            <w:r>
              <w:rPr>
                <w:sz w:val="18"/>
              </w:rPr>
              <w:t>et</w:t>
            </w:r>
            <w:r>
              <w:rPr>
                <w:spacing w:val="-10"/>
                <w:sz w:val="18"/>
              </w:rPr>
              <w:t> </w:t>
            </w:r>
            <w:r>
              <w:rPr>
                <w:sz w:val="18"/>
              </w:rPr>
              <w:t>assimilés dont pétroliers</w:t>
            </w:r>
          </w:p>
          <w:p>
            <w:pPr>
              <w:pStyle w:val="TableParagraph"/>
              <w:spacing w:line="219" w:lineRule="exact"/>
              <w:ind w:left="331"/>
              <w:jc w:val="left"/>
              <w:rPr>
                <w:sz w:val="18"/>
              </w:rPr>
            </w:pPr>
            <w:r>
              <w:rPr>
                <w:sz w:val="18"/>
              </w:rPr>
              <w:t>dont</w:t>
            </w:r>
            <w:r>
              <w:rPr>
                <w:spacing w:val="-2"/>
                <w:sz w:val="18"/>
              </w:rPr>
              <w:t> affiliés</w:t>
            </w:r>
          </w:p>
          <w:p>
            <w:pPr>
              <w:pStyle w:val="TableParagraph"/>
              <w:spacing w:line="199" w:lineRule="exact"/>
              <w:ind w:left="331"/>
              <w:jc w:val="left"/>
              <w:rPr>
                <w:sz w:val="12"/>
              </w:rPr>
            </w:pPr>
            <w:r>
              <w:rPr>
                <w:sz w:val="18"/>
              </w:rPr>
              <w:t>dont</w:t>
            </w:r>
            <w:r>
              <w:rPr>
                <w:spacing w:val="-2"/>
                <w:sz w:val="18"/>
              </w:rPr>
              <w:t> </w:t>
            </w:r>
            <w:r>
              <w:rPr>
                <w:sz w:val="18"/>
              </w:rPr>
              <w:t>autres</w:t>
            </w:r>
            <w:r>
              <w:rPr>
                <w:spacing w:val="-1"/>
                <w:sz w:val="18"/>
              </w:rPr>
              <w:t> </w:t>
            </w:r>
            <w:r>
              <w:rPr>
                <w:sz w:val="18"/>
              </w:rPr>
              <w:t>points</w:t>
            </w:r>
            <w:r>
              <w:rPr>
                <w:spacing w:val="-1"/>
                <w:sz w:val="18"/>
              </w:rPr>
              <w:t> </w:t>
            </w:r>
            <w:r>
              <w:rPr>
                <w:sz w:val="18"/>
              </w:rPr>
              <w:t>de</w:t>
            </w:r>
            <w:r>
              <w:rPr>
                <w:spacing w:val="-2"/>
                <w:sz w:val="18"/>
              </w:rPr>
              <w:t> </w:t>
            </w:r>
            <w:r>
              <w:rPr>
                <w:sz w:val="18"/>
              </w:rPr>
              <w:t>vente</w:t>
            </w:r>
            <w:r>
              <w:rPr>
                <w:spacing w:val="-1"/>
                <w:sz w:val="18"/>
              </w:rPr>
              <w:t> </w:t>
            </w:r>
            <w:r>
              <w:rPr>
                <w:sz w:val="18"/>
              </w:rPr>
              <w:t>de</w:t>
            </w:r>
            <w:r>
              <w:rPr>
                <w:spacing w:val="-2"/>
                <w:sz w:val="18"/>
              </w:rPr>
              <w:t> proximité</w:t>
            </w:r>
            <w:r>
              <w:rPr>
                <w:spacing w:val="-2"/>
                <w:position w:val="5"/>
                <w:sz w:val="12"/>
              </w:rPr>
              <w:t>1</w:t>
            </w:r>
          </w:p>
        </w:tc>
        <w:tc>
          <w:tcPr>
            <w:tcW w:w="1465" w:type="dxa"/>
            <w:tcBorders>
              <w:top w:val="single" w:sz="4" w:space="0" w:color="D9D9D9"/>
              <w:bottom w:val="single" w:sz="4" w:space="0" w:color="D9D9D9"/>
            </w:tcBorders>
          </w:tcPr>
          <w:p>
            <w:pPr>
              <w:pStyle w:val="TableParagraph"/>
              <w:spacing w:line="265" w:lineRule="exact"/>
              <w:ind w:left="783"/>
              <w:jc w:val="left"/>
              <w:rPr>
                <w:b/>
                <w:sz w:val="22"/>
              </w:rPr>
            </w:pPr>
            <w:r>
              <w:rPr>
                <w:b/>
                <w:sz w:val="22"/>
              </w:rPr>
              <w:t>6</w:t>
            </w:r>
            <w:r>
              <w:rPr>
                <w:b/>
                <w:spacing w:val="1"/>
                <w:sz w:val="22"/>
              </w:rPr>
              <w:t> </w:t>
            </w:r>
            <w:r>
              <w:rPr>
                <w:b/>
                <w:spacing w:val="-5"/>
                <w:sz w:val="22"/>
              </w:rPr>
              <w:t>060</w:t>
            </w:r>
          </w:p>
          <w:p>
            <w:pPr>
              <w:pStyle w:val="TableParagraph"/>
              <w:spacing w:line="219" w:lineRule="exact" w:before="2"/>
              <w:ind w:right="184"/>
              <w:jc w:val="right"/>
              <w:rPr>
                <w:sz w:val="18"/>
              </w:rPr>
            </w:pPr>
            <w:r>
              <w:rPr>
                <w:sz w:val="18"/>
              </w:rPr>
              <w:t>1 </w:t>
            </w:r>
            <w:r>
              <w:rPr>
                <w:spacing w:val="-5"/>
                <w:sz w:val="18"/>
              </w:rPr>
              <w:t>786</w:t>
            </w:r>
          </w:p>
          <w:p>
            <w:pPr>
              <w:pStyle w:val="TableParagraph"/>
              <w:spacing w:line="219" w:lineRule="exact"/>
              <w:ind w:right="184"/>
              <w:jc w:val="right"/>
              <w:rPr>
                <w:sz w:val="18"/>
              </w:rPr>
            </w:pPr>
            <w:r>
              <w:rPr>
                <w:spacing w:val="-5"/>
                <w:sz w:val="18"/>
              </w:rPr>
              <w:t>913</w:t>
            </w:r>
          </w:p>
          <w:p>
            <w:pPr>
              <w:pStyle w:val="TableParagraph"/>
              <w:spacing w:before="1"/>
              <w:ind w:right="183"/>
              <w:jc w:val="right"/>
              <w:rPr>
                <w:sz w:val="18"/>
              </w:rPr>
            </w:pPr>
            <w:r>
              <w:rPr>
                <w:sz w:val="18"/>
              </w:rPr>
              <w:t>1</w:t>
            </w:r>
            <w:r>
              <w:rPr>
                <w:spacing w:val="-1"/>
                <w:sz w:val="18"/>
              </w:rPr>
              <w:t> </w:t>
            </w:r>
            <w:r>
              <w:rPr>
                <w:spacing w:val="-5"/>
                <w:sz w:val="18"/>
              </w:rPr>
              <w:t>043</w:t>
            </w:r>
          </w:p>
          <w:p>
            <w:pPr>
              <w:pStyle w:val="TableParagraph"/>
              <w:spacing w:line="219" w:lineRule="exact" w:before="1"/>
              <w:ind w:right="183"/>
              <w:jc w:val="right"/>
              <w:rPr>
                <w:sz w:val="18"/>
              </w:rPr>
            </w:pPr>
            <w:r>
              <w:rPr>
                <w:sz w:val="18"/>
              </w:rPr>
              <w:t>1</w:t>
            </w:r>
            <w:r>
              <w:rPr>
                <w:spacing w:val="-1"/>
                <w:sz w:val="18"/>
              </w:rPr>
              <w:t> </w:t>
            </w:r>
            <w:r>
              <w:rPr>
                <w:spacing w:val="-5"/>
                <w:sz w:val="18"/>
              </w:rPr>
              <w:t>414</w:t>
            </w:r>
          </w:p>
          <w:p>
            <w:pPr>
              <w:pStyle w:val="TableParagraph"/>
              <w:spacing w:line="219" w:lineRule="exact"/>
              <w:ind w:right="184"/>
              <w:jc w:val="right"/>
              <w:rPr>
                <w:sz w:val="18"/>
              </w:rPr>
            </w:pPr>
            <w:r>
              <w:rPr>
                <w:spacing w:val="-5"/>
                <w:sz w:val="18"/>
              </w:rPr>
              <w:t>94</w:t>
            </w:r>
          </w:p>
          <w:p>
            <w:pPr>
              <w:pStyle w:val="TableParagraph"/>
              <w:spacing w:line="199" w:lineRule="exact" w:before="1"/>
              <w:ind w:right="184"/>
              <w:jc w:val="right"/>
              <w:rPr>
                <w:sz w:val="18"/>
              </w:rPr>
            </w:pPr>
            <w:r>
              <w:rPr>
                <w:spacing w:val="-5"/>
                <w:sz w:val="18"/>
              </w:rPr>
              <w:t>810</w:t>
            </w:r>
          </w:p>
        </w:tc>
        <w:tc>
          <w:tcPr>
            <w:tcW w:w="1408" w:type="dxa"/>
            <w:tcBorders>
              <w:top w:val="single" w:sz="4" w:space="0" w:color="D9D9D9"/>
              <w:bottom w:val="single" w:sz="4" w:space="0" w:color="D9D9D9"/>
            </w:tcBorders>
          </w:tcPr>
          <w:p>
            <w:pPr>
              <w:pStyle w:val="TableParagraph"/>
              <w:spacing w:line="265" w:lineRule="exact"/>
              <w:ind w:left="818"/>
              <w:jc w:val="left"/>
              <w:rPr>
                <w:b/>
                <w:sz w:val="22"/>
              </w:rPr>
            </w:pPr>
            <w:r>
              <w:rPr>
                <w:b/>
                <w:sz w:val="22"/>
              </w:rPr>
              <w:t>6</w:t>
            </w:r>
            <w:r>
              <w:rPr>
                <w:b/>
                <w:spacing w:val="1"/>
                <w:sz w:val="22"/>
              </w:rPr>
              <w:t> </w:t>
            </w:r>
            <w:r>
              <w:rPr>
                <w:b/>
                <w:spacing w:val="-5"/>
                <w:sz w:val="22"/>
              </w:rPr>
              <w:t>313</w:t>
            </w:r>
          </w:p>
          <w:p>
            <w:pPr>
              <w:pStyle w:val="TableParagraph"/>
              <w:spacing w:line="219" w:lineRule="exact" w:before="2"/>
              <w:ind w:right="90"/>
              <w:jc w:val="right"/>
              <w:rPr>
                <w:sz w:val="18"/>
              </w:rPr>
            </w:pPr>
            <w:r>
              <w:rPr>
                <w:sz w:val="18"/>
              </w:rPr>
              <w:t>1 </w:t>
            </w:r>
            <w:r>
              <w:rPr>
                <w:spacing w:val="-5"/>
                <w:sz w:val="18"/>
              </w:rPr>
              <w:t>978</w:t>
            </w:r>
          </w:p>
          <w:p>
            <w:pPr>
              <w:pStyle w:val="TableParagraph"/>
              <w:spacing w:line="219" w:lineRule="exact"/>
              <w:ind w:right="90"/>
              <w:jc w:val="right"/>
              <w:rPr>
                <w:sz w:val="18"/>
              </w:rPr>
            </w:pPr>
            <w:r>
              <w:rPr>
                <w:spacing w:val="-5"/>
                <w:sz w:val="18"/>
              </w:rPr>
              <w:t>951</w:t>
            </w:r>
          </w:p>
          <w:p>
            <w:pPr>
              <w:pStyle w:val="TableParagraph"/>
              <w:spacing w:before="1"/>
              <w:ind w:right="90"/>
              <w:jc w:val="right"/>
              <w:rPr>
                <w:sz w:val="18"/>
              </w:rPr>
            </w:pPr>
            <w:r>
              <w:rPr>
                <w:sz w:val="18"/>
              </w:rPr>
              <w:t>1</w:t>
            </w:r>
            <w:r>
              <w:rPr>
                <w:spacing w:val="-1"/>
                <w:sz w:val="18"/>
              </w:rPr>
              <w:t> </w:t>
            </w:r>
            <w:r>
              <w:rPr>
                <w:spacing w:val="-5"/>
                <w:sz w:val="18"/>
              </w:rPr>
              <w:t>048</w:t>
            </w:r>
          </w:p>
          <w:p>
            <w:pPr>
              <w:pStyle w:val="TableParagraph"/>
              <w:spacing w:line="219" w:lineRule="exact" w:before="1"/>
              <w:ind w:right="90"/>
              <w:jc w:val="right"/>
              <w:rPr>
                <w:sz w:val="18"/>
              </w:rPr>
            </w:pPr>
            <w:r>
              <w:rPr>
                <w:sz w:val="18"/>
              </w:rPr>
              <w:t>1</w:t>
            </w:r>
            <w:r>
              <w:rPr>
                <w:spacing w:val="-1"/>
                <w:sz w:val="18"/>
              </w:rPr>
              <w:t> </w:t>
            </w:r>
            <w:r>
              <w:rPr>
                <w:spacing w:val="-5"/>
                <w:sz w:val="18"/>
              </w:rPr>
              <w:t>422</w:t>
            </w:r>
          </w:p>
          <w:p>
            <w:pPr>
              <w:pStyle w:val="TableParagraph"/>
              <w:spacing w:line="219" w:lineRule="exact"/>
              <w:ind w:right="90"/>
              <w:jc w:val="right"/>
              <w:rPr>
                <w:sz w:val="18"/>
              </w:rPr>
            </w:pPr>
            <w:r>
              <w:rPr>
                <w:spacing w:val="-5"/>
                <w:sz w:val="18"/>
              </w:rPr>
              <w:t>100</w:t>
            </w:r>
          </w:p>
          <w:p>
            <w:pPr>
              <w:pStyle w:val="TableParagraph"/>
              <w:spacing w:line="199" w:lineRule="exact" w:before="1"/>
              <w:ind w:right="90"/>
              <w:jc w:val="right"/>
              <w:rPr>
                <w:sz w:val="18"/>
              </w:rPr>
            </w:pPr>
            <w:r>
              <w:rPr>
                <w:spacing w:val="-5"/>
                <w:sz w:val="18"/>
              </w:rPr>
              <w:t>814</w:t>
            </w:r>
          </w:p>
        </w:tc>
        <w:tc>
          <w:tcPr>
            <w:tcW w:w="1436" w:type="dxa"/>
            <w:tcBorders>
              <w:top w:val="single" w:sz="4" w:space="0" w:color="D9D9D9"/>
              <w:bottom w:val="single" w:sz="4" w:space="0" w:color="D9D9D9"/>
            </w:tcBorders>
          </w:tcPr>
          <w:p>
            <w:pPr>
              <w:pStyle w:val="TableParagraph"/>
              <w:spacing w:line="265" w:lineRule="exact"/>
              <w:ind w:left="742"/>
              <w:jc w:val="left"/>
              <w:rPr>
                <w:b/>
                <w:sz w:val="22"/>
              </w:rPr>
            </w:pPr>
            <w:r>
              <w:rPr>
                <w:b/>
                <w:sz w:val="22"/>
              </w:rPr>
              <w:t>6</w:t>
            </w:r>
            <w:r>
              <w:rPr>
                <w:b/>
                <w:spacing w:val="1"/>
                <w:sz w:val="22"/>
              </w:rPr>
              <w:t> </w:t>
            </w:r>
            <w:r>
              <w:rPr>
                <w:b/>
                <w:spacing w:val="-5"/>
                <w:sz w:val="22"/>
              </w:rPr>
              <w:t>434</w:t>
            </w:r>
          </w:p>
          <w:p>
            <w:pPr>
              <w:pStyle w:val="TableParagraph"/>
              <w:spacing w:line="219" w:lineRule="exact" w:before="2"/>
              <w:ind w:right="194"/>
              <w:jc w:val="right"/>
              <w:rPr>
                <w:sz w:val="18"/>
              </w:rPr>
            </w:pPr>
            <w:r>
              <w:rPr>
                <w:sz w:val="18"/>
              </w:rPr>
              <w:t>2 </w:t>
            </w:r>
            <w:r>
              <w:rPr>
                <w:spacing w:val="-5"/>
                <w:sz w:val="18"/>
              </w:rPr>
              <w:t>002</w:t>
            </w:r>
          </w:p>
          <w:p>
            <w:pPr>
              <w:pStyle w:val="TableParagraph"/>
              <w:spacing w:line="219" w:lineRule="exact"/>
              <w:ind w:right="194"/>
              <w:jc w:val="right"/>
              <w:rPr>
                <w:sz w:val="18"/>
              </w:rPr>
            </w:pPr>
            <w:r>
              <w:rPr>
                <w:spacing w:val="-5"/>
                <w:sz w:val="18"/>
              </w:rPr>
              <w:t>951</w:t>
            </w:r>
          </w:p>
          <w:p>
            <w:pPr>
              <w:pStyle w:val="TableParagraph"/>
              <w:spacing w:before="1"/>
              <w:ind w:right="194"/>
              <w:jc w:val="right"/>
              <w:rPr>
                <w:sz w:val="18"/>
              </w:rPr>
            </w:pPr>
            <w:r>
              <w:rPr>
                <w:sz w:val="18"/>
              </w:rPr>
              <w:t>1</w:t>
            </w:r>
            <w:r>
              <w:rPr>
                <w:spacing w:val="-1"/>
                <w:sz w:val="18"/>
              </w:rPr>
              <w:t> </w:t>
            </w:r>
            <w:r>
              <w:rPr>
                <w:spacing w:val="-5"/>
                <w:sz w:val="18"/>
              </w:rPr>
              <w:t>047</w:t>
            </w:r>
          </w:p>
          <w:p>
            <w:pPr>
              <w:pStyle w:val="TableParagraph"/>
              <w:spacing w:line="219" w:lineRule="exact" w:before="1"/>
              <w:ind w:right="194"/>
              <w:jc w:val="right"/>
              <w:rPr>
                <w:sz w:val="18"/>
              </w:rPr>
            </w:pPr>
            <w:r>
              <w:rPr>
                <w:sz w:val="18"/>
              </w:rPr>
              <w:t>1</w:t>
            </w:r>
            <w:r>
              <w:rPr>
                <w:spacing w:val="-1"/>
                <w:sz w:val="18"/>
              </w:rPr>
              <w:t> </w:t>
            </w:r>
            <w:r>
              <w:rPr>
                <w:spacing w:val="-5"/>
                <w:sz w:val="18"/>
              </w:rPr>
              <w:t>478</w:t>
            </w:r>
          </w:p>
          <w:p>
            <w:pPr>
              <w:pStyle w:val="TableParagraph"/>
              <w:spacing w:line="219" w:lineRule="exact"/>
              <w:ind w:right="194"/>
              <w:jc w:val="right"/>
              <w:rPr>
                <w:sz w:val="18"/>
              </w:rPr>
            </w:pPr>
            <w:r>
              <w:rPr>
                <w:spacing w:val="-5"/>
                <w:sz w:val="18"/>
              </w:rPr>
              <w:t>100</w:t>
            </w:r>
          </w:p>
          <w:p>
            <w:pPr>
              <w:pStyle w:val="TableParagraph"/>
              <w:spacing w:line="199" w:lineRule="exact" w:before="1"/>
              <w:ind w:right="194"/>
              <w:jc w:val="right"/>
              <w:rPr>
                <w:sz w:val="18"/>
              </w:rPr>
            </w:pPr>
            <w:r>
              <w:rPr>
                <w:spacing w:val="-5"/>
                <w:sz w:val="18"/>
              </w:rPr>
              <w:t>856</w:t>
            </w:r>
          </w:p>
        </w:tc>
        <w:tc>
          <w:tcPr>
            <w:tcW w:w="1391" w:type="dxa"/>
            <w:tcBorders>
              <w:top w:val="single" w:sz="4" w:space="0" w:color="D9D9D9"/>
              <w:bottom w:val="single" w:sz="4" w:space="0" w:color="D9D9D9"/>
            </w:tcBorders>
          </w:tcPr>
          <w:p>
            <w:pPr>
              <w:pStyle w:val="TableParagraph"/>
              <w:spacing w:line="265" w:lineRule="exact"/>
              <w:ind w:left="725"/>
              <w:jc w:val="left"/>
              <w:rPr>
                <w:b/>
                <w:sz w:val="22"/>
              </w:rPr>
            </w:pPr>
            <w:r>
              <w:rPr>
                <w:b/>
                <w:sz w:val="22"/>
              </w:rPr>
              <w:t>6</w:t>
            </w:r>
            <w:r>
              <w:rPr>
                <w:b/>
                <w:spacing w:val="1"/>
                <w:sz w:val="22"/>
              </w:rPr>
              <w:t> </w:t>
            </w:r>
            <w:r>
              <w:rPr>
                <w:b/>
                <w:spacing w:val="-5"/>
                <w:sz w:val="22"/>
              </w:rPr>
              <w:t>448</w:t>
            </w:r>
          </w:p>
          <w:p>
            <w:pPr>
              <w:pStyle w:val="TableParagraph"/>
              <w:spacing w:line="219" w:lineRule="exact" w:before="2"/>
              <w:ind w:right="166"/>
              <w:jc w:val="right"/>
              <w:rPr>
                <w:sz w:val="18"/>
              </w:rPr>
            </w:pPr>
            <w:r>
              <w:rPr>
                <w:sz w:val="18"/>
              </w:rPr>
              <w:t>2 </w:t>
            </w:r>
            <w:r>
              <w:rPr>
                <w:spacing w:val="-5"/>
                <w:sz w:val="18"/>
              </w:rPr>
              <w:t>007</w:t>
            </w:r>
          </w:p>
          <w:p>
            <w:pPr>
              <w:pStyle w:val="TableParagraph"/>
              <w:spacing w:line="219" w:lineRule="exact"/>
              <w:ind w:right="166"/>
              <w:jc w:val="right"/>
              <w:rPr>
                <w:sz w:val="18"/>
              </w:rPr>
            </w:pPr>
            <w:r>
              <w:rPr>
                <w:spacing w:val="-5"/>
                <w:sz w:val="18"/>
              </w:rPr>
              <w:t>951</w:t>
            </w:r>
          </w:p>
          <w:p>
            <w:pPr>
              <w:pStyle w:val="TableParagraph"/>
              <w:spacing w:before="1"/>
              <w:ind w:right="166"/>
              <w:jc w:val="right"/>
              <w:rPr>
                <w:sz w:val="18"/>
              </w:rPr>
            </w:pPr>
            <w:r>
              <w:rPr>
                <w:sz w:val="18"/>
              </w:rPr>
              <w:t>1</w:t>
            </w:r>
            <w:r>
              <w:rPr>
                <w:spacing w:val="-1"/>
                <w:sz w:val="18"/>
              </w:rPr>
              <w:t> </w:t>
            </w:r>
            <w:r>
              <w:rPr>
                <w:spacing w:val="-5"/>
                <w:sz w:val="18"/>
              </w:rPr>
              <w:t>048</w:t>
            </w:r>
          </w:p>
          <w:p>
            <w:pPr>
              <w:pStyle w:val="TableParagraph"/>
              <w:spacing w:line="219" w:lineRule="exact" w:before="1"/>
              <w:ind w:right="166"/>
              <w:jc w:val="right"/>
              <w:rPr>
                <w:sz w:val="18"/>
              </w:rPr>
            </w:pPr>
            <w:r>
              <w:rPr>
                <w:sz w:val="18"/>
              </w:rPr>
              <w:t>1</w:t>
            </w:r>
            <w:r>
              <w:rPr>
                <w:spacing w:val="-1"/>
                <w:sz w:val="18"/>
              </w:rPr>
              <w:t> </w:t>
            </w:r>
            <w:r>
              <w:rPr>
                <w:spacing w:val="-5"/>
                <w:sz w:val="18"/>
              </w:rPr>
              <w:t>464</w:t>
            </w:r>
          </w:p>
          <w:p>
            <w:pPr>
              <w:pStyle w:val="TableParagraph"/>
              <w:spacing w:line="219" w:lineRule="exact"/>
              <w:ind w:right="166"/>
              <w:jc w:val="right"/>
              <w:rPr>
                <w:sz w:val="18"/>
              </w:rPr>
            </w:pPr>
            <w:r>
              <w:rPr>
                <w:spacing w:val="-5"/>
                <w:sz w:val="18"/>
              </w:rPr>
              <w:t>102</w:t>
            </w:r>
          </w:p>
          <w:p>
            <w:pPr>
              <w:pStyle w:val="TableParagraph"/>
              <w:spacing w:line="199" w:lineRule="exact" w:before="1"/>
              <w:ind w:right="166"/>
              <w:jc w:val="right"/>
              <w:rPr>
                <w:sz w:val="18"/>
              </w:rPr>
            </w:pPr>
            <w:r>
              <w:rPr>
                <w:spacing w:val="-5"/>
                <w:sz w:val="18"/>
              </w:rPr>
              <w:t>876</w:t>
            </w:r>
          </w:p>
        </w:tc>
        <w:tc>
          <w:tcPr>
            <w:tcW w:w="1417" w:type="dxa"/>
            <w:tcBorders>
              <w:top w:val="single" w:sz="4" w:space="0" w:color="D9D9D9"/>
              <w:bottom w:val="single" w:sz="4" w:space="0" w:color="D9D9D9"/>
            </w:tcBorders>
            <w:shd w:val="clear" w:color="auto" w:fill="F1F1F1"/>
          </w:tcPr>
          <w:p>
            <w:pPr>
              <w:pStyle w:val="TableParagraph"/>
              <w:spacing w:line="265" w:lineRule="exact"/>
              <w:ind w:left="750"/>
              <w:jc w:val="left"/>
              <w:rPr>
                <w:b/>
                <w:sz w:val="22"/>
              </w:rPr>
            </w:pPr>
            <w:r>
              <w:rPr>
                <w:b/>
                <w:sz w:val="22"/>
              </w:rPr>
              <w:t>6</w:t>
            </w:r>
            <w:r>
              <w:rPr>
                <w:b/>
                <w:spacing w:val="1"/>
                <w:sz w:val="22"/>
              </w:rPr>
              <w:t> </w:t>
            </w:r>
            <w:r>
              <w:rPr>
                <w:b/>
                <w:spacing w:val="-5"/>
                <w:sz w:val="22"/>
              </w:rPr>
              <w:t>392</w:t>
            </w:r>
          </w:p>
          <w:p>
            <w:pPr>
              <w:pStyle w:val="TableParagraph"/>
              <w:spacing w:line="219" w:lineRule="exact" w:before="2"/>
              <w:ind w:right="167"/>
              <w:jc w:val="right"/>
              <w:rPr>
                <w:sz w:val="18"/>
              </w:rPr>
            </w:pPr>
            <w:r>
              <w:rPr>
                <w:sz w:val="18"/>
              </w:rPr>
              <w:t>1 </w:t>
            </w:r>
            <w:r>
              <w:rPr>
                <w:spacing w:val="-5"/>
                <w:sz w:val="18"/>
              </w:rPr>
              <w:t>983</w:t>
            </w:r>
          </w:p>
          <w:p>
            <w:pPr>
              <w:pStyle w:val="TableParagraph"/>
              <w:spacing w:line="219" w:lineRule="exact"/>
              <w:ind w:right="167"/>
              <w:jc w:val="right"/>
              <w:rPr>
                <w:sz w:val="18"/>
              </w:rPr>
            </w:pPr>
            <w:r>
              <w:rPr>
                <w:spacing w:val="-5"/>
                <w:sz w:val="18"/>
              </w:rPr>
              <w:t>947</w:t>
            </w:r>
          </w:p>
          <w:p>
            <w:pPr>
              <w:pStyle w:val="TableParagraph"/>
              <w:spacing w:before="1"/>
              <w:ind w:right="167"/>
              <w:jc w:val="right"/>
              <w:rPr>
                <w:sz w:val="18"/>
              </w:rPr>
            </w:pPr>
            <w:r>
              <w:rPr>
                <w:sz w:val="18"/>
              </w:rPr>
              <w:t>1 </w:t>
            </w:r>
            <w:r>
              <w:rPr>
                <w:spacing w:val="-5"/>
                <w:sz w:val="18"/>
              </w:rPr>
              <w:t>030</w:t>
            </w:r>
          </w:p>
          <w:p>
            <w:pPr>
              <w:pStyle w:val="TableParagraph"/>
              <w:spacing w:line="219" w:lineRule="exact" w:before="1"/>
              <w:ind w:right="167"/>
              <w:jc w:val="right"/>
              <w:rPr>
                <w:sz w:val="18"/>
              </w:rPr>
            </w:pPr>
            <w:r>
              <w:rPr>
                <w:sz w:val="18"/>
              </w:rPr>
              <w:t>1 </w:t>
            </w:r>
            <w:r>
              <w:rPr>
                <w:spacing w:val="-5"/>
                <w:sz w:val="18"/>
              </w:rPr>
              <w:t>485</w:t>
            </w:r>
          </w:p>
          <w:p>
            <w:pPr>
              <w:pStyle w:val="TableParagraph"/>
              <w:spacing w:line="219" w:lineRule="exact"/>
              <w:ind w:right="167"/>
              <w:jc w:val="right"/>
              <w:rPr>
                <w:sz w:val="18"/>
              </w:rPr>
            </w:pPr>
            <w:r>
              <w:rPr>
                <w:spacing w:val="-5"/>
                <w:sz w:val="18"/>
              </w:rPr>
              <w:t>103</w:t>
            </w:r>
          </w:p>
          <w:p>
            <w:pPr>
              <w:pStyle w:val="TableParagraph"/>
              <w:spacing w:line="199" w:lineRule="exact" w:before="1"/>
              <w:ind w:right="167"/>
              <w:jc w:val="right"/>
              <w:rPr>
                <w:sz w:val="18"/>
              </w:rPr>
            </w:pPr>
            <w:r>
              <w:rPr>
                <w:spacing w:val="-5"/>
                <w:sz w:val="18"/>
              </w:rPr>
              <w:t>844</w:t>
            </w:r>
          </w:p>
        </w:tc>
      </w:tr>
      <w:tr>
        <w:trPr>
          <w:trHeight w:val="273" w:hRule="atLeast"/>
        </w:trPr>
        <w:tc>
          <w:tcPr>
            <w:tcW w:w="3521" w:type="dxa"/>
            <w:tcBorders>
              <w:top w:val="single" w:sz="4" w:space="0" w:color="D9D9D9"/>
              <w:bottom w:val="single" w:sz="4" w:space="0" w:color="D9D9D9"/>
            </w:tcBorders>
          </w:tcPr>
          <w:p>
            <w:pPr>
              <w:pStyle w:val="TableParagraph"/>
              <w:spacing w:line="253" w:lineRule="exact"/>
              <w:ind w:left="86"/>
              <w:jc w:val="left"/>
              <w:rPr>
                <w:b/>
                <w:sz w:val="22"/>
              </w:rPr>
            </w:pPr>
            <w:r>
              <w:rPr>
                <w:b/>
                <w:sz w:val="22"/>
              </w:rPr>
              <w:t>Leader</w:t>
            </w:r>
            <w:r>
              <w:rPr>
                <w:b/>
                <w:spacing w:val="-6"/>
                <w:sz w:val="22"/>
              </w:rPr>
              <w:t> </w:t>
            </w:r>
            <w:r>
              <w:rPr>
                <w:b/>
                <w:spacing w:val="-2"/>
                <w:sz w:val="22"/>
              </w:rPr>
              <w:t>Price</w:t>
            </w:r>
            <w:r>
              <w:rPr>
                <w:b/>
                <w:spacing w:val="-2"/>
                <w:sz w:val="22"/>
                <w:vertAlign w:val="superscript"/>
              </w:rPr>
              <w:t>2</w:t>
            </w:r>
          </w:p>
        </w:tc>
        <w:tc>
          <w:tcPr>
            <w:tcW w:w="1465" w:type="dxa"/>
            <w:tcBorders>
              <w:top w:val="single" w:sz="4" w:space="0" w:color="D9D9D9"/>
              <w:bottom w:val="single" w:sz="4" w:space="0" w:color="D9D9D9"/>
            </w:tcBorders>
          </w:tcPr>
          <w:p>
            <w:pPr>
              <w:pStyle w:val="TableParagraph"/>
              <w:spacing w:line="253" w:lineRule="exact"/>
              <w:ind w:right="180"/>
              <w:jc w:val="right"/>
              <w:rPr>
                <w:b/>
                <w:sz w:val="22"/>
              </w:rPr>
            </w:pPr>
            <w:r>
              <w:rPr>
                <w:b/>
                <w:spacing w:val="-5"/>
                <w:sz w:val="22"/>
              </w:rPr>
              <w:t>63</w:t>
            </w:r>
          </w:p>
        </w:tc>
        <w:tc>
          <w:tcPr>
            <w:tcW w:w="1408" w:type="dxa"/>
            <w:tcBorders>
              <w:top w:val="single" w:sz="4" w:space="0" w:color="D9D9D9"/>
              <w:bottom w:val="single" w:sz="4" w:space="0" w:color="D9D9D9"/>
            </w:tcBorders>
          </w:tcPr>
          <w:p>
            <w:pPr>
              <w:pStyle w:val="TableParagraph"/>
              <w:spacing w:line="253" w:lineRule="exact"/>
              <w:ind w:right="88"/>
              <w:jc w:val="right"/>
              <w:rPr>
                <w:b/>
                <w:sz w:val="22"/>
              </w:rPr>
            </w:pPr>
            <w:r>
              <w:rPr>
                <w:b/>
                <w:spacing w:val="-5"/>
                <w:sz w:val="22"/>
              </w:rPr>
              <w:t>66</w:t>
            </w:r>
          </w:p>
        </w:tc>
        <w:tc>
          <w:tcPr>
            <w:tcW w:w="1436" w:type="dxa"/>
            <w:tcBorders>
              <w:top w:val="single" w:sz="4" w:space="0" w:color="D9D9D9"/>
              <w:bottom w:val="single" w:sz="4" w:space="0" w:color="D9D9D9"/>
            </w:tcBorders>
          </w:tcPr>
          <w:p>
            <w:pPr>
              <w:pStyle w:val="TableParagraph"/>
              <w:spacing w:line="253" w:lineRule="exact"/>
              <w:ind w:right="192"/>
              <w:jc w:val="right"/>
              <w:rPr>
                <w:b/>
                <w:sz w:val="22"/>
              </w:rPr>
            </w:pPr>
            <w:r>
              <w:rPr>
                <w:b/>
                <w:spacing w:val="-5"/>
                <w:sz w:val="22"/>
              </w:rPr>
              <w:t>66</w:t>
            </w:r>
          </w:p>
        </w:tc>
        <w:tc>
          <w:tcPr>
            <w:tcW w:w="1391" w:type="dxa"/>
            <w:tcBorders>
              <w:top w:val="single" w:sz="4" w:space="0" w:color="D9D9D9"/>
              <w:bottom w:val="single" w:sz="4" w:space="0" w:color="D9D9D9"/>
            </w:tcBorders>
          </w:tcPr>
          <w:p>
            <w:pPr>
              <w:pStyle w:val="TableParagraph"/>
              <w:spacing w:line="253" w:lineRule="exact"/>
              <w:ind w:right="164"/>
              <w:jc w:val="right"/>
              <w:rPr>
                <w:b/>
                <w:sz w:val="22"/>
              </w:rPr>
            </w:pPr>
            <w:r>
              <w:rPr>
                <w:b/>
                <w:spacing w:val="-5"/>
                <w:sz w:val="22"/>
              </w:rPr>
              <w:t>63</w:t>
            </w:r>
          </w:p>
        </w:tc>
        <w:tc>
          <w:tcPr>
            <w:tcW w:w="1417" w:type="dxa"/>
            <w:tcBorders>
              <w:top w:val="single" w:sz="4" w:space="0" w:color="D9D9D9"/>
              <w:bottom w:val="single" w:sz="4" w:space="0" w:color="D9D9D9"/>
            </w:tcBorders>
            <w:shd w:val="clear" w:color="auto" w:fill="F1F1F1"/>
          </w:tcPr>
          <w:p>
            <w:pPr>
              <w:pStyle w:val="TableParagraph"/>
              <w:spacing w:line="253" w:lineRule="exact"/>
              <w:ind w:right="165"/>
              <w:jc w:val="right"/>
              <w:rPr>
                <w:b/>
                <w:sz w:val="22"/>
              </w:rPr>
            </w:pPr>
            <w:r>
              <w:rPr>
                <w:b/>
                <w:spacing w:val="-5"/>
                <w:sz w:val="22"/>
              </w:rPr>
              <w:t>40</w:t>
            </w:r>
          </w:p>
        </w:tc>
      </w:tr>
      <w:tr>
        <w:trPr>
          <w:trHeight w:val="268" w:hRule="atLeast"/>
        </w:trPr>
        <w:tc>
          <w:tcPr>
            <w:tcW w:w="3521" w:type="dxa"/>
            <w:tcBorders>
              <w:top w:val="single" w:sz="4" w:space="0" w:color="D9D9D9"/>
            </w:tcBorders>
          </w:tcPr>
          <w:p>
            <w:pPr>
              <w:pStyle w:val="TableParagraph"/>
              <w:spacing w:line="249" w:lineRule="exact"/>
              <w:ind w:left="86"/>
              <w:jc w:val="left"/>
              <w:rPr>
                <w:b/>
                <w:sz w:val="22"/>
              </w:rPr>
            </w:pPr>
            <w:r>
              <w:rPr>
                <w:b/>
                <w:sz w:val="22"/>
              </w:rPr>
              <w:t>Autres </w:t>
            </w:r>
            <w:r>
              <w:rPr>
                <w:b/>
                <w:spacing w:val="-2"/>
                <w:sz w:val="22"/>
              </w:rPr>
              <w:t>activités</w:t>
            </w:r>
            <w:r>
              <w:rPr>
                <w:b/>
                <w:spacing w:val="-2"/>
                <w:sz w:val="22"/>
                <w:vertAlign w:val="superscript"/>
              </w:rPr>
              <w:t>3</w:t>
            </w:r>
          </w:p>
        </w:tc>
        <w:tc>
          <w:tcPr>
            <w:tcW w:w="1465" w:type="dxa"/>
            <w:tcBorders>
              <w:top w:val="single" w:sz="4" w:space="0" w:color="D9D9D9"/>
            </w:tcBorders>
          </w:tcPr>
          <w:p>
            <w:pPr>
              <w:pStyle w:val="TableParagraph"/>
              <w:spacing w:line="249" w:lineRule="exact"/>
              <w:ind w:right="181"/>
              <w:jc w:val="right"/>
              <w:rPr>
                <w:b/>
                <w:sz w:val="22"/>
              </w:rPr>
            </w:pPr>
            <w:r>
              <w:rPr>
                <w:b/>
                <w:spacing w:val="-5"/>
                <w:sz w:val="22"/>
              </w:rPr>
              <w:t>218</w:t>
            </w:r>
          </w:p>
        </w:tc>
        <w:tc>
          <w:tcPr>
            <w:tcW w:w="1408" w:type="dxa"/>
            <w:tcBorders>
              <w:top w:val="single" w:sz="4" w:space="0" w:color="D9D9D9"/>
            </w:tcBorders>
          </w:tcPr>
          <w:p>
            <w:pPr>
              <w:pStyle w:val="TableParagraph"/>
              <w:spacing w:line="249" w:lineRule="exact"/>
              <w:ind w:right="89"/>
              <w:jc w:val="right"/>
              <w:rPr>
                <w:b/>
                <w:sz w:val="22"/>
              </w:rPr>
            </w:pPr>
            <w:r>
              <w:rPr>
                <w:b/>
                <w:spacing w:val="-5"/>
                <w:sz w:val="22"/>
              </w:rPr>
              <w:t>221</w:t>
            </w:r>
          </w:p>
        </w:tc>
        <w:tc>
          <w:tcPr>
            <w:tcW w:w="1436" w:type="dxa"/>
            <w:tcBorders>
              <w:top w:val="single" w:sz="4" w:space="0" w:color="D9D9D9"/>
            </w:tcBorders>
          </w:tcPr>
          <w:p>
            <w:pPr>
              <w:pStyle w:val="TableParagraph"/>
              <w:spacing w:line="249" w:lineRule="exact"/>
              <w:ind w:right="193"/>
              <w:jc w:val="right"/>
              <w:rPr>
                <w:b/>
                <w:sz w:val="22"/>
              </w:rPr>
            </w:pPr>
            <w:r>
              <w:rPr>
                <w:b/>
                <w:spacing w:val="-5"/>
                <w:sz w:val="22"/>
              </w:rPr>
              <w:t>202</w:t>
            </w:r>
          </w:p>
        </w:tc>
        <w:tc>
          <w:tcPr>
            <w:tcW w:w="1391" w:type="dxa"/>
            <w:tcBorders>
              <w:top w:val="single" w:sz="4" w:space="0" w:color="D9D9D9"/>
            </w:tcBorders>
          </w:tcPr>
          <w:p>
            <w:pPr>
              <w:pStyle w:val="TableParagraph"/>
              <w:spacing w:line="249" w:lineRule="exact"/>
              <w:ind w:right="165"/>
              <w:jc w:val="right"/>
              <w:rPr>
                <w:b/>
                <w:sz w:val="22"/>
              </w:rPr>
            </w:pPr>
            <w:r>
              <w:rPr>
                <w:b/>
                <w:spacing w:val="-5"/>
                <w:sz w:val="22"/>
              </w:rPr>
              <w:t>200</w:t>
            </w:r>
          </w:p>
        </w:tc>
        <w:tc>
          <w:tcPr>
            <w:tcW w:w="1417" w:type="dxa"/>
            <w:tcBorders>
              <w:top w:val="single" w:sz="4" w:space="0" w:color="D9D9D9"/>
            </w:tcBorders>
            <w:shd w:val="clear" w:color="auto" w:fill="F1F1F1"/>
          </w:tcPr>
          <w:p>
            <w:pPr>
              <w:pStyle w:val="TableParagraph"/>
              <w:spacing w:line="249" w:lineRule="exact"/>
              <w:ind w:right="166"/>
              <w:jc w:val="right"/>
              <w:rPr>
                <w:b/>
                <w:sz w:val="22"/>
              </w:rPr>
            </w:pPr>
            <w:r>
              <w:rPr>
                <w:b/>
                <w:spacing w:val="-5"/>
                <w:sz w:val="22"/>
              </w:rPr>
              <w:t>179</w:t>
            </w:r>
          </w:p>
        </w:tc>
      </w:tr>
      <w:tr>
        <w:trPr>
          <w:trHeight w:val="268" w:hRule="atLeast"/>
        </w:trPr>
        <w:tc>
          <w:tcPr>
            <w:tcW w:w="3521" w:type="dxa"/>
            <w:shd w:val="clear" w:color="auto" w:fill="3D818E"/>
          </w:tcPr>
          <w:p>
            <w:pPr>
              <w:pStyle w:val="TableParagraph"/>
              <w:spacing w:line="249" w:lineRule="exact"/>
              <w:ind w:left="86"/>
              <w:jc w:val="left"/>
              <w:rPr>
                <w:b/>
                <w:sz w:val="22"/>
              </w:rPr>
            </w:pPr>
            <w:r>
              <w:rPr>
                <w:b/>
                <w:color w:val="FFFFFF"/>
                <w:sz w:val="22"/>
              </w:rPr>
              <w:t>Total</w:t>
            </w:r>
            <w:r>
              <w:rPr>
                <w:b/>
                <w:color w:val="FFFFFF"/>
                <w:spacing w:val="-5"/>
                <w:sz w:val="22"/>
              </w:rPr>
              <w:t> </w:t>
            </w:r>
            <w:r>
              <w:rPr>
                <w:b/>
                <w:color w:val="FFFFFF"/>
                <w:spacing w:val="-2"/>
                <w:sz w:val="22"/>
              </w:rPr>
              <w:t>France</w:t>
            </w:r>
          </w:p>
        </w:tc>
        <w:tc>
          <w:tcPr>
            <w:tcW w:w="1465" w:type="dxa"/>
            <w:shd w:val="clear" w:color="auto" w:fill="3D818E"/>
          </w:tcPr>
          <w:p>
            <w:pPr>
              <w:pStyle w:val="TableParagraph"/>
              <w:spacing w:line="249" w:lineRule="exact"/>
              <w:ind w:right="181"/>
              <w:jc w:val="right"/>
              <w:rPr>
                <w:b/>
                <w:sz w:val="22"/>
              </w:rPr>
            </w:pPr>
            <w:r>
              <w:rPr>
                <w:b/>
                <w:color w:val="FFFFFF"/>
                <w:sz w:val="22"/>
              </w:rPr>
              <w:t>8 </w:t>
            </w:r>
            <w:r>
              <w:rPr>
                <w:b/>
                <w:color w:val="FFFFFF"/>
                <w:spacing w:val="-5"/>
                <w:sz w:val="22"/>
              </w:rPr>
              <w:t>797</w:t>
            </w:r>
          </w:p>
        </w:tc>
        <w:tc>
          <w:tcPr>
            <w:tcW w:w="1408" w:type="dxa"/>
            <w:shd w:val="clear" w:color="auto" w:fill="3D818E"/>
          </w:tcPr>
          <w:p>
            <w:pPr>
              <w:pStyle w:val="TableParagraph"/>
              <w:spacing w:line="249" w:lineRule="exact"/>
              <w:ind w:right="89"/>
              <w:jc w:val="right"/>
              <w:rPr>
                <w:b/>
                <w:sz w:val="22"/>
              </w:rPr>
            </w:pPr>
            <w:r>
              <w:rPr>
                <w:b/>
                <w:color w:val="FFFFFF"/>
                <w:sz w:val="22"/>
              </w:rPr>
              <w:t>9 </w:t>
            </w:r>
            <w:r>
              <w:rPr>
                <w:b/>
                <w:color w:val="FFFFFF"/>
                <w:spacing w:val="-5"/>
                <w:sz w:val="22"/>
              </w:rPr>
              <w:t>107</w:t>
            </w:r>
          </w:p>
        </w:tc>
        <w:tc>
          <w:tcPr>
            <w:tcW w:w="1436" w:type="dxa"/>
            <w:shd w:val="clear" w:color="auto" w:fill="3D818E"/>
          </w:tcPr>
          <w:p>
            <w:pPr>
              <w:pStyle w:val="TableParagraph"/>
              <w:spacing w:line="249" w:lineRule="exact"/>
              <w:ind w:right="193"/>
              <w:jc w:val="right"/>
              <w:rPr>
                <w:b/>
                <w:sz w:val="22"/>
              </w:rPr>
            </w:pPr>
            <w:r>
              <w:rPr>
                <w:b/>
                <w:color w:val="FFFFFF"/>
                <w:sz w:val="22"/>
              </w:rPr>
              <w:t>9 </w:t>
            </w:r>
            <w:r>
              <w:rPr>
                <w:b/>
                <w:color w:val="FFFFFF"/>
                <w:spacing w:val="-5"/>
                <w:sz w:val="22"/>
              </w:rPr>
              <w:t>231</w:t>
            </w:r>
          </w:p>
        </w:tc>
        <w:tc>
          <w:tcPr>
            <w:tcW w:w="1391" w:type="dxa"/>
            <w:shd w:val="clear" w:color="auto" w:fill="3D818E"/>
          </w:tcPr>
          <w:p>
            <w:pPr>
              <w:pStyle w:val="TableParagraph"/>
              <w:spacing w:line="249" w:lineRule="exact"/>
              <w:ind w:right="165"/>
              <w:jc w:val="right"/>
              <w:rPr>
                <w:b/>
                <w:sz w:val="22"/>
              </w:rPr>
            </w:pPr>
            <w:r>
              <w:rPr>
                <w:b/>
                <w:color w:val="FFFFFF"/>
                <w:sz w:val="22"/>
              </w:rPr>
              <w:t>9 </w:t>
            </w:r>
            <w:r>
              <w:rPr>
                <w:b/>
                <w:color w:val="FFFFFF"/>
                <w:spacing w:val="-5"/>
                <w:sz w:val="22"/>
              </w:rPr>
              <w:t>277</w:t>
            </w:r>
          </w:p>
        </w:tc>
        <w:tc>
          <w:tcPr>
            <w:tcW w:w="1417" w:type="dxa"/>
            <w:shd w:val="clear" w:color="auto" w:fill="3D818E"/>
          </w:tcPr>
          <w:p>
            <w:pPr>
              <w:pStyle w:val="TableParagraph"/>
              <w:spacing w:line="249" w:lineRule="exact"/>
              <w:ind w:right="166"/>
              <w:jc w:val="right"/>
              <w:rPr>
                <w:b/>
                <w:sz w:val="22"/>
              </w:rPr>
            </w:pPr>
            <w:r>
              <w:rPr>
                <w:b/>
                <w:color w:val="FFFFFF"/>
                <w:sz w:val="22"/>
              </w:rPr>
              <w:t>9 </w:t>
            </w:r>
            <w:r>
              <w:rPr>
                <w:b/>
                <w:color w:val="FFFFFF"/>
                <w:spacing w:val="-4"/>
                <w:sz w:val="22"/>
              </w:rPr>
              <w:t>140</w:t>
            </w:r>
            <w:r>
              <w:rPr>
                <w:b/>
                <w:color w:val="FFFFFF"/>
                <w:spacing w:val="-4"/>
                <w:sz w:val="22"/>
                <w:vertAlign w:val="superscript"/>
              </w:rPr>
              <w:t>4</w:t>
            </w:r>
          </w:p>
        </w:tc>
      </w:tr>
    </w:tbl>
    <w:p>
      <w:pPr>
        <w:pStyle w:val="BodyText"/>
        <w:spacing w:before="4"/>
        <w:rPr>
          <w:b/>
          <w:sz w:val="15"/>
        </w:rPr>
      </w:pPr>
      <w:r>
        <w:rPr/>
        <mc:AlternateContent>
          <mc:Choice Requires="wps">
            <w:drawing>
              <wp:anchor distT="0" distB="0" distL="0" distR="0" allowOverlap="1" layoutInCell="1" locked="0" behindDoc="1" simplePos="0" relativeHeight="487597056">
                <wp:simplePos x="0" y="0"/>
                <wp:positionH relativeFrom="page">
                  <wp:posOffset>719327</wp:posOffset>
                </wp:positionH>
                <wp:positionV relativeFrom="paragraph">
                  <wp:posOffset>134568</wp:posOffset>
                </wp:positionV>
                <wp:extent cx="1829435" cy="635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1829435" cy="6350"/>
                        </a:xfrm>
                        <a:custGeom>
                          <a:avLst/>
                          <a:gdLst/>
                          <a:ahLst/>
                          <a:cxnLst/>
                          <a:rect l="l" t="t" r="r" b="b"/>
                          <a:pathLst>
                            <a:path w="1829435" h="6350">
                              <a:moveTo>
                                <a:pt x="1829435" y="0"/>
                              </a:moveTo>
                              <a:lnTo>
                                <a:pt x="0" y="0"/>
                              </a:lnTo>
                              <a:lnTo>
                                <a:pt x="0" y="6096"/>
                              </a:lnTo>
                              <a:lnTo>
                                <a:pt x="1829435" y="6096"/>
                              </a:lnTo>
                              <a:lnTo>
                                <a:pt x="1829435"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rect style="position:absolute;margin-left:56.639999pt;margin-top:10.59596pt;width:144.050pt;height:.48004pt;mso-position-horizontal-relative:page;mso-position-vertical-relative:paragraph;z-index:-15719424;mso-wrap-distance-left:0;mso-wrap-distance-right:0" id="docshape39" filled="true" fillcolor="#7e7e7e" stroked="false">
                <v:fill type="solid"/>
                <w10:wrap type="topAndBottom"/>
              </v:rect>
            </w:pict>
          </mc:Fallback>
        </mc:AlternateContent>
      </w:r>
    </w:p>
    <w:p>
      <w:pPr>
        <w:spacing w:line="183" w:lineRule="exact" w:before="75"/>
        <w:ind w:left="1132" w:right="0" w:firstLine="0"/>
        <w:jc w:val="left"/>
        <w:rPr>
          <w:sz w:val="15"/>
        </w:rPr>
      </w:pPr>
      <w:r>
        <w:rPr>
          <w:color w:val="0D0D0D"/>
          <w:position w:val="4"/>
          <w:sz w:val="10"/>
        </w:rPr>
        <w:t>1</w:t>
      </w:r>
      <w:r>
        <w:rPr>
          <w:color w:val="0D0D0D"/>
          <w:spacing w:val="1"/>
          <w:position w:val="4"/>
          <w:sz w:val="10"/>
        </w:rPr>
        <w:t> </w:t>
      </w:r>
      <w:r>
        <w:rPr>
          <w:color w:val="0D0D0D"/>
          <w:sz w:val="15"/>
        </w:rPr>
        <w:t>Points</w:t>
      </w:r>
      <w:r>
        <w:rPr>
          <w:color w:val="0D0D0D"/>
          <w:spacing w:val="-7"/>
          <w:sz w:val="15"/>
        </w:rPr>
        <w:t> </w:t>
      </w:r>
      <w:r>
        <w:rPr>
          <w:color w:val="0D0D0D"/>
          <w:sz w:val="15"/>
        </w:rPr>
        <w:t>de</w:t>
      </w:r>
      <w:r>
        <w:rPr>
          <w:color w:val="0D0D0D"/>
          <w:spacing w:val="-8"/>
          <w:sz w:val="15"/>
        </w:rPr>
        <w:t> </w:t>
      </w:r>
      <w:r>
        <w:rPr>
          <w:color w:val="0D0D0D"/>
          <w:sz w:val="15"/>
        </w:rPr>
        <w:t>ventes</w:t>
      </w:r>
      <w:r>
        <w:rPr>
          <w:color w:val="0D0D0D"/>
          <w:spacing w:val="-8"/>
          <w:sz w:val="15"/>
        </w:rPr>
        <w:t> </w:t>
      </w:r>
      <w:r>
        <w:rPr>
          <w:color w:val="0D0D0D"/>
          <w:sz w:val="15"/>
        </w:rPr>
        <w:t>sous</w:t>
      </w:r>
      <w:r>
        <w:rPr>
          <w:color w:val="0D0D0D"/>
          <w:spacing w:val="-7"/>
          <w:sz w:val="15"/>
        </w:rPr>
        <w:t> </w:t>
      </w:r>
      <w:r>
        <w:rPr>
          <w:color w:val="0D0D0D"/>
          <w:sz w:val="15"/>
        </w:rPr>
        <w:t>enseignes</w:t>
      </w:r>
      <w:r>
        <w:rPr>
          <w:color w:val="0D0D0D"/>
          <w:spacing w:val="-7"/>
          <w:sz w:val="15"/>
        </w:rPr>
        <w:t> </w:t>
      </w:r>
      <w:r>
        <w:rPr>
          <w:color w:val="0D0D0D"/>
          <w:sz w:val="15"/>
        </w:rPr>
        <w:t>spécifiques</w:t>
      </w:r>
      <w:r>
        <w:rPr>
          <w:color w:val="0D0D0D"/>
          <w:spacing w:val="-6"/>
          <w:sz w:val="15"/>
        </w:rPr>
        <w:t> </w:t>
      </w:r>
      <w:r>
        <w:rPr>
          <w:color w:val="0D0D0D"/>
          <w:sz w:val="15"/>
        </w:rPr>
        <w:t>bénéficiant</w:t>
      </w:r>
      <w:r>
        <w:rPr>
          <w:color w:val="0D0D0D"/>
          <w:spacing w:val="-7"/>
          <w:sz w:val="15"/>
        </w:rPr>
        <w:t> </w:t>
      </w:r>
      <w:r>
        <w:rPr>
          <w:color w:val="0D0D0D"/>
          <w:sz w:val="15"/>
        </w:rPr>
        <w:t>d’un</w:t>
      </w:r>
      <w:r>
        <w:rPr>
          <w:color w:val="0D0D0D"/>
          <w:spacing w:val="-8"/>
          <w:sz w:val="15"/>
        </w:rPr>
        <w:t> </w:t>
      </w:r>
      <w:r>
        <w:rPr>
          <w:color w:val="0D0D0D"/>
          <w:sz w:val="15"/>
        </w:rPr>
        <w:t>contrat</w:t>
      </w:r>
      <w:r>
        <w:rPr>
          <w:color w:val="0D0D0D"/>
          <w:spacing w:val="-7"/>
          <w:sz w:val="15"/>
        </w:rPr>
        <w:t> </w:t>
      </w:r>
      <w:r>
        <w:rPr>
          <w:color w:val="0D0D0D"/>
          <w:sz w:val="15"/>
        </w:rPr>
        <w:t>d’approvisionnement</w:t>
      </w:r>
      <w:r>
        <w:rPr>
          <w:color w:val="0D0D0D"/>
          <w:spacing w:val="-7"/>
          <w:sz w:val="15"/>
        </w:rPr>
        <w:t> </w:t>
      </w:r>
      <w:r>
        <w:rPr>
          <w:color w:val="0D0D0D"/>
          <w:spacing w:val="-2"/>
          <w:sz w:val="15"/>
        </w:rPr>
        <w:t>Casino</w:t>
      </w:r>
    </w:p>
    <w:p>
      <w:pPr>
        <w:spacing w:line="182" w:lineRule="exact" w:before="0"/>
        <w:ind w:left="1132" w:right="0" w:firstLine="0"/>
        <w:jc w:val="left"/>
        <w:rPr>
          <w:sz w:val="15"/>
        </w:rPr>
      </w:pPr>
      <w:r>
        <w:rPr>
          <w:color w:val="0D0D0D"/>
          <w:position w:val="4"/>
          <w:sz w:val="10"/>
        </w:rPr>
        <w:t>2</w:t>
      </w:r>
      <w:r>
        <w:rPr>
          <w:color w:val="0D0D0D"/>
          <w:spacing w:val="3"/>
          <w:position w:val="4"/>
          <w:sz w:val="10"/>
        </w:rPr>
        <w:t> </w:t>
      </w:r>
      <w:r>
        <w:rPr>
          <w:color w:val="0D0D0D"/>
          <w:sz w:val="15"/>
        </w:rPr>
        <w:t>Magasins</w:t>
      </w:r>
      <w:r>
        <w:rPr>
          <w:color w:val="0D0D0D"/>
          <w:spacing w:val="-6"/>
          <w:sz w:val="15"/>
        </w:rPr>
        <w:t> </w:t>
      </w:r>
      <w:r>
        <w:rPr>
          <w:color w:val="0D0D0D"/>
          <w:sz w:val="15"/>
        </w:rPr>
        <w:t>Leader</w:t>
      </w:r>
      <w:r>
        <w:rPr>
          <w:color w:val="0D0D0D"/>
          <w:spacing w:val="-6"/>
          <w:sz w:val="15"/>
        </w:rPr>
        <w:t> </w:t>
      </w:r>
      <w:r>
        <w:rPr>
          <w:color w:val="0D0D0D"/>
          <w:sz w:val="15"/>
        </w:rPr>
        <w:t>Price</w:t>
      </w:r>
      <w:r>
        <w:rPr>
          <w:color w:val="0D0D0D"/>
          <w:spacing w:val="-6"/>
          <w:sz w:val="15"/>
        </w:rPr>
        <w:t> </w:t>
      </w:r>
      <w:r>
        <w:rPr>
          <w:color w:val="0D0D0D"/>
          <w:sz w:val="15"/>
        </w:rPr>
        <w:t>en</w:t>
      </w:r>
      <w:r>
        <w:rPr>
          <w:color w:val="0D0D0D"/>
          <w:spacing w:val="-6"/>
          <w:sz w:val="15"/>
        </w:rPr>
        <w:t> </w:t>
      </w:r>
      <w:r>
        <w:rPr>
          <w:color w:val="0D0D0D"/>
          <w:sz w:val="15"/>
        </w:rPr>
        <w:t>France.</w:t>
      </w:r>
      <w:r>
        <w:rPr>
          <w:color w:val="0D0D0D"/>
          <w:spacing w:val="-6"/>
          <w:sz w:val="15"/>
        </w:rPr>
        <w:t> </w:t>
      </w:r>
      <w:r>
        <w:rPr>
          <w:color w:val="0D0D0D"/>
          <w:sz w:val="15"/>
        </w:rPr>
        <w:t>Les</w:t>
      </w:r>
      <w:r>
        <w:rPr>
          <w:color w:val="0D0D0D"/>
          <w:spacing w:val="-5"/>
          <w:sz w:val="15"/>
        </w:rPr>
        <w:t> </w:t>
      </w:r>
      <w:r>
        <w:rPr>
          <w:color w:val="0D0D0D"/>
          <w:sz w:val="15"/>
        </w:rPr>
        <w:t>magasins</w:t>
      </w:r>
      <w:r>
        <w:rPr>
          <w:color w:val="0D0D0D"/>
          <w:spacing w:val="-5"/>
          <w:sz w:val="15"/>
        </w:rPr>
        <w:t> </w:t>
      </w:r>
      <w:r>
        <w:rPr>
          <w:color w:val="0D0D0D"/>
          <w:sz w:val="15"/>
        </w:rPr>
        <w:t>Leader</w:t>
      </w:r>
      <w:r>
        <w:rPr>
          <w:color w:val="0D0D0D"/>
          <w:spacing w:val="-6"/>
          <w:sz w:val="15"/>
        </w:rPr>
        <w:t> </w:t>
      </w:r>
      <w:r>
        <w:rPr>
          <w:color w:val="0D0D0D"/>
          <w:sz w:val="15"/>
        </w:rPr>
        <w:t>Price</w:t>
      </w:r>
      <w:r>
        <w:rPr>
          <w:color w:val="0D0D0D"/>
          <w:spacing w:val="-7"/>
          <w:sz w:val="15"/>
        </w:rPr>
        <w:t> </w:t>
      </w:r>
      <w:r>
        <w:rPr>
          <w:color w:val="0D0D0D"/>
          <w:sz w:val="15"/>
        </w:rPr>
        <w:t>franchisés</w:t>
      </w:r>
      <w:r>
        <w:rPr>
          <w:color w:val="0D0D0D"/>
          <w:spacing w:val="-5"/>
          <w:sz w:val="15"/>
        </w:rPr>
        <w:t> </w:t>
      </w:r>
      <w:r>
        <w:rPr>
          <w:color w:val="0D0D0D"/>
          <w:sz w:val="15"/>
        </w:rPr>
        <w:t>à</w:t>
      </w:r>
      <w:r>
        <w:rPr>
          <w:color w:val="0D0D0D"/>
          <w:spacing w:val="-6"/>
          <w:sz w:val="15"/>
        </w:rPr>
        <w:t> </w:t>
      </w:r>
      <w:r>
        <w:rPr>
          <w:color w:val="0D0D0D"/>
          <w:sz w:val="15"/>
        </w:rPr>
        <w:t>l’international</w:t>
      </w:r>
      <w:r>
        <w:rPr>
          <w:color w:val="0D0D0D"/>
          <w:spacing w:val="-6"/>
          <w:sz w:val="15"/>
        </w:rPr>
        <w:t> </w:t>
      </w:r>
      <w:r>
        <w:rPr>
          <w:color w:val="0D0D0D"/>
          <w:sz w:val="15"/>
        </w:rPr>
        <w:t>sont</w:t>
      </w:r>
      <w:r>
        <w:rPr>
          <w:color w:val="0D0D0D"/>
          <w:spacing w:val="-6"/>
          <w:sz w:val="15"/>
        </w:rPr>
        <w:t> </w:t>
      </w:r>
      <w:r>
        <w:rPr>
          <w:color w:val="0D0D0D"/>
          <w:sz w:val="15"/>
        </w:rPr>
        <w:t>comptabilisés</w:t>
      </w:r>
      <w:r>
        <w:rPr>
          <w:color w:val="0D0D0D"/>
          <w:spacing w:val="-5"/>
          <w:sz w:val="15"/>
        </w:rPr>
        <w:t> </w:t>
      </w:r>
      <w:r>
        <w:rPr>
          <w:color w:val="0D0D0D"/>
          <w:sz w:val="15"/>
        </w:rPr>
        <w:t>dans</w:t>
      </w:r>
      <w:r>
        <w:rPr>
          <w:color w:val="0D0D0D"/>
          <w:spacing w:val="-5"/>
          <w:sz w:val="15"/>
        </w:rPr>
        <w:t> </w:t>
      </w:r>
      <w:r>
        <w:rPr>
          <w:color w:val="0D0D0D"/>
          <w:sz w:val="15"/>
        </w:rPr>
        <w:t>«</w:t>
      </w:r>
      <w:r>
        <w:rPr>
          <w:color w:val="0D0D0D"/>
          <w:spacing w:val="-6"/>
          <w:sz w:val="15"/>
        </w:rPr>
        <w:t> </w:t>
      </w:r>
      <w:r>
        <w:rPr>
          <w:color w:val="0D0D0D"/>
          <w:sz w:val="15"/>
        </w:rPr>
        <w:t>Autres</w:t>
      </w:r>
      <w:r>
        <w:rPr>
          <w:color w:val="0D0D0D"/>
          <w:spacing w:val="-5"/>
          <w:sz w:val="15"/>
        </w:rPr>
        <w:t> </w:t>
      </w:r>
      <w:r>
        <w:rPr>
          <w:color w:val="0D0D0D"/>
          <w:sz w:val="15"/>
        </w:rPr>
        <w:t>activités</w:t>
      </w:r>
      <w:r>
        <w:rPr>
          <w:color w:val="0D0D0D"/>
          <w:spacing w:val="-4"/>
          <w:sz w:val="15"/>
        </w:rPr>
        <w:t> </w:t>
      </w:r>
      <w:r>
        <w:rPr>
          <w:color w:val="0D0D0D"/>
          <w:spacing w:val="-10"/>
          <w:sz w:val="15"/>
        </w:rPr>
        <w:t>»</w:t>
      </w:r>
    </w:p>
    <w:p>
      <w:pPr>
        <w:spacing w:line="183" w:lineRule="exact" w:before="0"/>
        <w:ind w:left="1132" w:right="0" w:firstLine="0"/>
        <w:jc w:val="left"/>
        <w:rPr>
          <w:sz w:val="15"/>
        </w:rPr>
      </w:pPr>
      <w:r>
        <w:rPr>
          <w:color w:val="0D0D0D"/>
          <w:position w:val="4"/>
          <w:sz w:val="10"/>
        </w:rPr>
        <w:t>3</w:t>
      </w:r>
      <w:r>
        <w:rPr>
          <w:color w:val="0D0D0D"/>
          <w:spacing w:val="3"/>
          <w:position w:val="4"/>
          <w:sz w:val="10"/>
        </w:rPr>
        <w:t> </w:t>
      </w:r>
      <w:r>
        <w:rPr>
          <w:color w:val="0D0D0D"/>
          <w:sz w:val="15"/>
        </w:rPr>
        <w:t>Les</w:t>
      </w:r>
      <w:r>
        <w:rPr>
          <w:color w:val="0D0D0D"/>
          <w:spacing w:val="-5"/>
          <w:sz w:val="15"/>
        </w:rPr>
        <w:t> </w:t>
      </w:r>
      <w:r>
        <w:rPr>
          <w:color w:val="0D0D0D"/>
          <w:sz w:val="15"/>
        </w:rPr>
        <w:t>autres</w:t>
      </w:r>
      <w:r>
        <w:rPr>
          <w:color w:val="0D0D0D"/>
          <w:spacing w:val="-5"/>
          <w:sz w:val="15"/>
        </w:rPr>
        <w:t> </w:t>
      </w:r>
      <w:r>
        <w:rPr>
          <w:color w:val="0D0D0D"/>
          <w:sz w:val="15"/>
        </w:rPr>
        <w:t>activités</w:t>
      </w:r>
      <w:r>
        <w:rPr>
          <w:color w:val="0D0D0D"/>
          <w:spacing w:val="-5"/>
          <w:sz w:val="15"/>
        </w:rPr>
        <w:t> </w:t>
      </w:r>
      <w:r>
        <w:rPr>
          <w:color w:val="0D0D0D"/>
          <w:sz w:val="15"/>
        </w:rPr>
        <w:t>comprennent</w:t>
      </w:r>
      <w:r>
        <w:rPr>
          <w:color w:val="0D0D0D"/>
          <w:spacing w:val="-6"/>
          <w:sz w:val="15"/>
        </w:rPr>
        <w:t> </w:t>
      </w:r>
      <w:r>
        <w:rPr>
          <w:color w:val="0D0D0D"/>
          <w:sz w:val="15"/>
        </w:rPr>
        <w:t>notamment</w:t>
      </w:r>
      <w:r>
        <w:rPr>
          <w:color w:val="0D0D0D"/>
          <w:spacing w:val="-5"/>
          <w:sz w:val="15"/>
        </w:rPr>
        <w:t> </w:t>
      </w:r>
      <w:r>
        <w:rPr>
          <w:color w:val="0D0D0D"/>
          <w:sz w:val="15"/>
        </w:rPr>
        <w:t>les</w:t>
      </w:r>
      <w:r>
        <w:rPr>
          <w:color w:val="0D0D0D"/>
          <w:spacing w:val="-5"/>
          <w:sz w:val="15"/>
        </w:rPr>
        <w:t> </w:t>
      </w:r>
      <w:r>
        <w:rPr>
          <w:color w:val="0D0D0D"/>
          <w:sz w:val="15"/>
        </w:rPr>
        <w:t>magasins</w:t>
      </w:r>
      <w:r>
        <w:rPr>
          <w:color w:val="0D0D0D"/>
          <w:spacing w:val="-4"/>
          <w:sz w:val="15"/>
        </w:rPr>
        <w:t> </w:t>
      </w:r>
      <w:r>
        <w:rPr>
          <w:color w:val="0D0D0D"/>
          <w:sz w:val="15"/>
        </w:rPr>
        <w:t>Leader</w:t>
      </w:r>
      <w:r>
        <w:rPr>
          <w:color w:val="0D0D0D"/>
          <w:spacing w:val="-6"/>
          <w:sz w:val="15"/>
        </w:rPr>
        <w:t> </w:t>
      </w:r>
      <w:r>
        <w:rPr>
          <w:color w:val="0D0D0D"/>
          <w:sz w:val="15"/>
        </w:rPr>
        <w:t>Price</w:t>
      </w:r>
      <w:r>
        <w:rPr>
          <w:color w:val="0D0D0D"/>
          <w:spacing w:val="-7"/>
          <w:sz w:val="15"/>
        </w:rPr>
        <w:t> </w:t>
      </w:r>
      <w:r>
        <w:rPr>
          <w:color w:val="0D0D0D"/>
          <w:sz w:val="15"/>
        </w:rPr>
        <w:t>franchisés</w:t>
      </w:r>
      <w:r>
        <w:rPr>
          <w:color w:val="0D0D0D"/>
          <w:spacing w:val="-5"/>
          <w:sz w:val="15"/>
        </w:rPr>
        <w:t> </w:t>
      </w:r>
      <w:r>
        <w:rPr>
          <w:color w:val="0D0D0D"/>
          <w:sz w:val="15"/>
        </w:rPr>
        <w:t>à</w:t>
      </w:r>
      <w:r>
        <w:rPr>
          <w:color w:val="0D0D0D"/>
          <w:spacing w:val="-5"/>
          <w:sz w:val="15"/>
        </w:rPr>
        <w:t> </w:t>
      </w:r>
      <w:r>
        <w:rPr>
          <w:color w:val="0D0D0D"/>
          <w:sz w:val="15"/>
        </w:rPr>
        <w:t>l’international</w:t>
      </w:r>
      <w:r>
        <w:rPr>
          <w:color w:val="0D0D0D"/>
          <w:spacing w:val="-6"/>
          <w:sz w:val="15"/>
        </w:rPr>
        <w:t> </w:t>
      </w:r>
      <w:r>
        <w:rPr>
          <w:color w:val="0D0D0D"/>
          <w:sz w:val="15"/>
        </w:rPr>
        <w:t>et</w:t>
      </w:r>
      <w:r>
        <w:rPr>
          <w:color w:val="0D0D0D"/>
          <w:spacing w:val="-6"/>
          <w:sz w:val="15"/>
        </w:rPr>
        <w:t> </w:t>
      </w:r>
      <w:r>
        <w:rPr>
          <w:color w:val="0D0D0D"/>
          <w:sz w:val="15"/>
        </w:rPr>
        <w:t>3C</w:t>
      </w:r>
      <w:r>
        <w:rPr>
          <w:color w:val="0D0D0D"/>
          <w:spacing w:val="-6"/>
          <w:sz w:val="15"/>
        </w:rPr>
        <w:t> </w:t>
      </w:r>
      <w:r>
        <w:rPr>
          <w:color w:val="0D0D0D"/>
          <w:spacing w:val="-2"/>
          <w:sz w:val="15"/>
        </w:rPr>
        <w:t>Cameroun</w:t>
      </w:r>
    </w:p>
    <w:p>
      <w:pPr>
        <w:spacing w:before="0"/>
        <w:ind w:left="1132" w:right="0" w:firstLine="0"/>
        <w:jc w:val="left"/>
        <w:rPr>
          <w:sz w:val="15"/>
        </w:rPr>
      </w:pPr>
      <w:r>
        <w:rPr>
          <w:color w:val="0D0D0D"/>
          <w:position w:val="4"/>
          <w:sz w:val="10"/>
        </w:rPr>
        <w:t>4</w:t>
      </w:r>
      <w:r>
        <w:rPr>
          <w:color w:val="0D0D0D"/>
          <w:spacing w:val="5"/>
          <w:position w:val="4"/>
          <w:sz w:val="10"/>
        </w:rPr>
        <w:t> </w:t>
      </w:r>
      <w:r>
        <w:rPr>
          <w:color w:val="0D0D0D"/>
          <w:sz w:val="15"/>
        </w:rPr>
        <w:t>Le</w:t>
      </w:r>
      <w:r>
        <w:rPr>
          <w:color w:val="0D0D0D"/>
          <w:spacing w:val="-4"/>
          <w:sz w:val="15"/>
        </w:rPr>
        <w:t> </w:t>
      </w:r>
      <w:r>
        <w:rPr>
          <w:color w:val="0D0D0D"/>
          <w:sz w:val="15"/>
        </w:rPr>
        <w:t>parc</w:t>
      </w:r>
      <w:r>
        <w:rPr>
          <w:color w:val="0D0D0D"/>
          <w:spacing w:val="-2"/>
          <w:sz w:val="15"/>
        </w:rPr>
        <w:t> </w:t>
      </w:r>
      <w:r>
        <w:rPr>
          <w:color w:val="0D0D0D"/>
          <w:sz w:val="15"/>
        </w:rPr>
        <w:t>de</w:t>
      </w:r>
      <w:r>
        <w:rPr>
          <w:color w:val="0D0D0D"/>
          <w:spacing w:val="-4"/>
          <w:sz w:val="15"/>
        </w:rPr>
        <w:t> </w:t>
      </w:r>
      <w:r>
        <w:rPr>
          <w:color w:val="0D0D0D"/>
          <w:sz w:val="15"/>
        </w:rPr>
        <w:t>magasins</w:t>
      </w:r>
      <w:r>
        <w:rPr>
          <w:color w:val="0D0D0D"/>
          <w:spacing w:val="-3"/>
          <w:sz w:val="15"/>
        </w:rPr>
        <w:t> </w:t>
      </w:r>
      <w:r>
        <w:rPr>
          <w:color w:val="0D0D0D"/>
          <w:sz w:val="15"/>
        </w:rPr>
        <w:t>en</w:t>
      </w:r>
      <w:r>
        <w:rPr>
          <w:color w:val="0D0D0D"/>
          <w:spacing w:val="-3"/>
          <w:sz w:val="15"/>
        </w:rPr>
        <w:t> </w:t>
      </w:r>
      <w:r>
        <w:rPr>
          <w:color w:val="0D0D0D"/>
          <w:sz w:val="15"/>
        </w:rPr>
        <w:t>France</w:t>
      </w:r>
      <w:r>
        <w:rPr>
          <w:color w:val="0D0D0D"/>
          <w:spacing w:val="-4"/>
          <w:sz w:val="15"/>
        </w:rPr>
        <w:t> </w:t>
      </w:r>
      <w:r>
        <w:rPr>
          <w:color w:val="0D0D0D"/>
          <w:sz w:val="15"/>
        </w:rPr>
        <w:t>au</w:t>
      </w:r>
      <w:r>
        <w:rPr>
          <w:color w:val="0D0D0D"/>
          <w:spacing w:val="-3"/>
          <w:sz w:val="15"/>
        </w:rPr>
        <w:t> </w:t>
      </w:r>
      <w:r>
        <w:rPr>
          <w:color w:val="0D0D0D"/>
          <w:sz w:val="15"/>
        </w:rPr>
        <w:t>30</w:t>
      </w:r>
      <w:r>
        <w:rPr>
          <w:color w:val="0D0D0D"/>
          <w:spacing w:val="-5"/>
          <w:sz w:val="15"/>
        </w:rPr>
        <w:t> </w:t>
      </w:r>
      <w:r>
        <w:rPr>
          <w:color w:val="0D0D0D"/>
          <w:sz w:val="15"/>
        </w:rPr>
        <w:t>septembre</w:t>
      </w:r>
      <w:r>
        <w:rPr>
          <w:color w:val="0D0D0D"/>
          <w:spacing w:val="-4"/>
          <w:sz w:val="15"/>
        </w:rPr>
        <w:t> </w:t>
      </w:r>
      <w:r>
        <w:rPr>
          <w:color w:val="0D0D0D"/>
          <w:sz w:val="15"/>
        </w:rPr>
        <w:t>2023</w:t>
      </w:r>
      <w:r>
        <w:rPr>
          <w:color w:val="0D0D0D"/>
          <w:spacing w:val="-3"/>
          <w:sz w:val="15"/>
        </w:rPr>
        <w:t> </w:t>
      </w:r>
      <w:r>
        <w:rPr>
          <w:color w:val="0D0D0D"/>
          <w:sz w:val="15"/>
        </w:rPr>
        <w:t>a</w:t>
      </w:r>
      <w:r>
        <w:rPr>
          <w:color w:val="0D0D0D"/>
          <w:spacing w:val="-4"/>
          <w:sz w:val="15"/>
        </w:rPr>
        <w:t> </w:t>
      </w:r>
      <w:r>
        <w:rPr>
          <w:color w:val="0D0D0D"/>
          <w:sz w:val="15"/>
        </w:rPr>
        <w:t>été</w:t>
      </w:r>
      <w:r>
        <w:rPr>
          <w:color w:val="0D0D0D"/>
          <w:spacing w:val="-4"/>
          <w:sz w:val="15"/>
        </w:rPr>
        <w:t> </w:t>
      </w:r>
      <w:r>
        <w:rPr>
          <w:color w:val="0D0D0D"/>
          <w:sz w:val="15"/>
        </w:rPr>
        <w:t>retraité</w:t>
      </w:r>
      <w:r>
        <w:rPr>
          <w:color w:val="0D0D0D"/>
          <w:spacing w:val="-4"/>
          <w:sz w:val="15"/>
        </w:rPr>
        <w:t> </w:t>
      </w:r>
      <w:r>
        <w:rPr>
          <w:color w:val="0D0D0D"/>
          <w:sz w:val="15"/>
        </w:rPr>
        <w:t>des</w:t>
      </w:r>
      <w:r>
        <w:rPr>
          <w:color w:val="0D0D0D"/>
          <w:spacing w:val="-3"/>
          <w:sz w:val="15"/>
        </w:rPr>
        <w:t> </w:t>
      </w:r>
      <w:r>
        <w:rPr>
          <w:color w:val="0D0D0D"/>
          <w:sz w:val="15"/>
        </w:rPr>
        <w:t>points</w:t>
      </w:r>
      <w:r>
        <w:rPr>
          <w:color w:val="0D0D0D"/>
          <w:spacing w:val="-5"/>
          <w:sz w:val="15"/>
        </w:rPr>
        <w:t> </w:t>
      </w:r>
      <w:r>
        <w:rPr>
          <w:color w:val="0D0D0D"/>
          <w:sz w:val="15"/>
        </w:rPr>
        <w:t>de</w:t>
      </w:r>
      <w:r>
        <w:rPr>
          <w:color w:val="0D0D0D"/>
          <w:spacing w:val="-4"/>
          <w:sz w:val="15"/>
        </w:rPr>
        <w:t> </w:t>
      </w:r>
      <w:r>
        <w:rPr>
          <w:color w:val="0D0D0D"/>
          <w:sz w:val="15"/>
        </w:rPr>
        <w:t>vente</w:t>
      </w:r>
      <w:r>
        <w:rPr>
          <w:color w:val="0D0D0D"/>
          <w:spacing w:val="-4"/>
          <w:sz w:val="15"/>
        </w:rPr>
        <w:t> </w:t>
      </w:r>
      <w:r>
        <w:rPr>
          <w:color w:val="0D0D0D"/>
          <w:sz w:val="15"/>
        </w:rPr>
        <w:t>cédés</w:t>
      </w:r>
      <w:r>
        <w:rPr>
          <w:color w:val="0D0D0D"/>
          <w:spacing w:val="-1"/>
          <w:sz w:val="15"/>
        </w:rPr>
        <w:t> </w:t>
      </w:r>
      <w:r>
        <w:rPr>
          <w:color w:val="0D0D0D"/>
          <w:sz w:val="15"/>
        </w:rPr>
        <w:t>à</w:t>
      </w:r>
      <w:r>
        <w:rPr>
          <w:color w:val="0D0D0D"/>
          <w:spacing w:val="-3"/>
          <w:sz w:val="15"/>
        </w:rPr>
        <w:t> </w:t>
      </w:r>
      <w:r>
        <w:rPr>
          <w:color w:val="0D0D0D"/>
          <w:spacing w:val="-2"/>
          <w:sz w:val="15"/>
        </w:rPr>
        <w:t>Intermarché</w:t>
      </w:r>
    </w:p>
    <w:p>
      <w:pPr>
        <w:spacing w:after="0"/>
        <w:jc w:val="left"/>
        <w:rPr>
          <w:sz w:val="15"/>
        </w:rPr>
        <w:sectPr>
          <w:pgSz w:w="11910" w:h="16840"/>
          <w:pgMar w:header="0" w:footer="215" w:top="1120" w:bottom="400" w:left="0" w:right="460"/>
        </w:sectPr>
      </w:pPr>
    </w:p>
    <w:p>
      <w:pPr>
        <w:pStyle w:val="BodyText"/>
        <w:rPr>
          <w:sz w:val="28"/>
        </w:rPr>
      </w:pPr>
    </w:p>
    <w:p>
      <w:pPr>
        <w:pStyle w:val="BodyText"/>
        <w:spacing w:before="127"/>
        <w:rPr>
          <w:sz w:val="28"/>
        </w:rPr>
      </w:pPr>
    </w:p>
    <w:p>
      <w:pPr>
        <w:pStyle w:val="Heading2"/>
        <w:spacing w:before="1"/>
        <w:ind w:right="2750"/>
      </w:pPr>
      <w:r>
        <w:rPr/>
        <w:t>Contacts</w:t>
      </w:r>
      <w:r>
        <w:rPr>
          <w:spacing w:val="-7"/>
        </w:rPr>
        <w:t> </w:t>
      </w:r>
      <w:r>
        <w:rPr/>
        <w:t>analystes</w:t>
      </w:r>
      <w:r>
        <w:rPr>
          <w:spacing w:val="-7"/>
        </w:rPr>
        <w:t> </w:t>
      </w:r>
      <w:r>
        <w:rPr/>
        <w:t>et</w:t>
      </w:r>
      <w:r>
        <w:rPr>
          <w:spacing w:val="-7"/>
        </w:rPr>
        <w:t> </w:t>
      </w:r>
      <w:r>
        <w:rPr>
          <w:spacing w:val="-2"/>
        </w:rPr>
        <w:t>investisseurs</w:t>
      </w:r>
    </w:p>
    <w:p>
      <w:pPr>
        <w:spacing w:before="51"/>
        <w:ind w:left="3208" w:right="2749" w:firstLine="0"/>
        <w:jc w:val="center"/>
        <w:rPr>
          <w:b/>
          <w:sz w:val="28"/>
        </w:rPr>
      </w:pPr>
      <w:r>
        <w:rPr>
          <w:b/>
          <w:spacing w:val="-10"/>
          <w:sz w:val="28"/>
        </w:rPr>
        <w:t>-</w:t>
      </w:r>
    </w:p>
    <w:p>
      <w:pPr>
        <w:pStyle w:val="Heading5"/>
        <w:spacing w:before="246"/>
      </w:pPr>
      <w:r>
        <w:rPr/>
        <w:t>Christopher</w:t>
      </w:r>
      <w:r>
        <w:rPr>
          <w:spacing w:val="-7"/>
        </w:rPr>
        <w:t> </w:t>
      </w:r>
      <w:r>
        <w:rPr>
          <w:spacing w:val="-2"/>
        </w:rPr>
        <w:t>WELTON</w:t>
      </w:r>
    </w:p>
    <w:p>
      <w:pPr>
        <w:spacing w:line="276" w:lineRule="auto" w:before="41"/>
        <w:ind w:left="3208" w:right="2746" w:firstLine="0"/>
        <w:jc w:val="center"/>
        <w:rPr>
          <w:sz w:val="22"/>
        </w:rPr>
      </w:pPr>
      <w:r>
        <w:rPr/>
        <mc:AlternateContent>
          <mc:Choice Requires="wps">
            <w:drawing>
              <wp:anchor distT="0" distB="0" distL="0" distR="0" allowOverlap="1" layoutInCell="1" locked="0" behindDoc="1" simplePos="0" relativeHeight="486877696">
                <wp:simplePos x="0" y="0"/>
                <wp:positionH relativeFrom="page">
                  <wp:posOffset>3380866</wp:posOffset>
                </wp:positionH>
                <wp:positionV relativeFrom="paragraph">
                  <wp:posOffset>174534</wp:posOffset>
                </wp:positionV>
                <wp:extent cx="33655" cy="95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3655" cy="9525"/>
                        </a:xfrm>
                        <a:custGeom>
                          <a:avLst/>
                          <a:gdLst/>
                          <a:ahLst/>
                          <a:cxnLst/>
                          <a:rect l="l" t="t" r="r" b="b"/>
                          <a:pathLst>
                            <a:path w="33655" h="9525">
                              <a:moveTo>
                                <a:pt x="33527" y="0"/>
                              </a:moveTo>
                              <a:lnTo>
                                <a:pt x="0" y="0"/>
                              </a:lnTo>
                              <a:lnTo>
                                <a:pt x="0" y="9144"/>
                              </a:lnTo>
                              <a:lnTo>
                                <a:pt x="33527" y="9144"/>
                              </a:lnTo>
                              <a:lnTo>
                                <a:pt x="3352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66.209991pt;margin-top:13.74289pt;width:2.64pt;height:.72pt;mso-position-horizontal-relative:page;mso-position-vertical-relative:paragraph;z-index:-16438784" id="docshape40" filled="true" fillcolor="#0000ff" stroked="false">
                <v:fill type="solid"/>
                <w10:wrap type="none"/>
              </v:rect>
            </w:pict>
          </mc:Fallback>
        </mc:AlternateContent>
      </w:r>
      <w:r>
        <w:rPr>
          <w:sz w:val="22"/>
        </w:rPr>
        <w:t>+</w:t>
      </w:r>
      <w:r>
        <w:rPr>
          <w:spacing w:val="-2"/>
          <w:sz w:val="22"/>
        </w:rPr>
        <w:t> </w:t>
      </w:r>
      <w:r>
        <w:rPr>
          <w:sz w:val="22"/>
        </w:rPr>
        <w:t>33</w:t>
      </w:r>
      <w:r>
        <w:rPr>
          <w:spacing w:val="-3"/>
          <w:sz w:val="22"/>
        </w:rPr>
        <w:t> </w:t>
      </w:r>
      <w:r>
        <w:rPr>
          <w:sz w:val="22"/>
        </w:rPr>
        <w:t>(0)1</w:t>
      </w:r>
      <w:r>
        <w:rPr>
          <w:spacing w:val="-5"/>
          <w:sz w:val="22"/>
        </w:rPr>
        <w:t> </w:t>
      </w:r>
      <w:r>
        <w:rPr>
          <w:sz w:val="22"/>
        </w:rPr>
        <w:t>53</w:t>
      </w:r>
      <w:r>
        <w:rPr>
          <w:spacing w:val="-5"/>
          <w:sz w:val="22"/>
        </w:rPr>
        <w:t> </w:t>
      </w:r>
      <w:r>
        <w:rPr>
          <w:sz w:val="22"/>
        </w:rPr>
        <w:t>65</w:t>
      </w:r>
      <w:r>
        <w:rPr>
          <w:spacing w:val="-5"/>
          <w:sz w:val="22"/>
        </w:rPr>
        <w:t> </w:t>
      </w:r>
      <w:r>
        <w:rPr>
          <w:sz w:val="22"/>
        </w:rPr>
        <w:t>64</w:t>
      </w:r>
      <w:r>
        <w:rPr>
          <w:spacing w:val="-5"/>
          <w:sz w:val="22"/>
        </w:rPr>
        <w:t> </w:t>
      </w:r>
      <w:r>
        <w:rPr>
          <w:sz w:val="22"/>
        </w:rPr>
        <w:t>17 -</w:t>
      </w:r>
      <w:r>
        <w:rPr>
          <w:spacing w:val="40"/>
          <w:sz w:val="22"/>
        </w:rPr>
        <w:t> </w:t>
      </w:r>
      <w:hyperlink r:id="rId19">
        <w:r>
          <w:rPr>
            <w:color w:val="3D818E"/>
            <w:sz w:val="22"/>
            <w:u w:val="single" w:color="3D818E"/>
          </w:rPr>
          <w:t>cwelton.exterieur@groupe-casino.fr</w:t>
        </w:r>
      </w:hyperlink>
      <w:r>
        <w:rPr>
          <w:color w:val="3D818E"/>
          <w:sz w:val="22"/>
        </w:rPr>
        <w:t> </w:t>
      </w:r>
      <w:r>
        <w:rPr>
          <w:spacing w:val="-6"/>
          <w:sz w:val="22"/>
        </w:rPr>
        <w:t>ou</w:t>
      </w:r>
    </w:p>
    <w:p>
      <w:pPr>
        <w:spacing w:before="2"/>
        <w:ind w:left="3208" w:right="2746" w:firstLine="0"/>
        <w:jc w:val="center"/>
        <w:rPr>
          <w:sz w:val="22"/>
        </w:rPr>
      </w:pPr>
      <w:r>
        <w:rPr>
          <w:sz w:val="22"/>
        </w:rPr>
        <w:t>+</w:t>
      </w:r>
      <w:r>
        <w:rPr>
          <w:spacing w:val="-3"/>
          <w:sz w:val="22"/>
        </w:rPr>
        <w:t> </w:t>
      </w:r>
      <w:r>
        <w:rPr>
          <w:sz w:val="22"/>
        </w:rPr>
        <w:t>33</w:t>
      </w:r>
      <w:r>
        <w:rPr>
          <w:spacing w:val="-3"/>
          <w:sz w:val="22"/>
        </w:rPr>
        <w:t> </w:t>
      </w:r>
      <w:r>
        <w:rPr>
          <w:sz w:val="22"/>
        </w:rPr>
        <w:t>(0)1</w:t>
      </w:r>
      <w:r>
        <w:rPr>
          <w:spacing w:val="-5"/>
          <w:sz w:val="22"/>
        </w:rPr>
        <w:t> </w:t>
      </w:r>
      <w:r>
        <w:rPr>
          <w:sz w:val="22"/>
        </w:rPr>
        <w:t>53</w:t>
      </w:r>
      <w:r>
        <w:rPr>
          <w:spacing w:val="-4"/>
          <w:sz w:val="22"/>
        </w:rPr>
        <w:t> </w:t>
      </w:r>
      <w:r>
        <w:rPr>
          <w:sz w:val="22"/>
        </w:rPr>
        <w:t>65</w:t>
      </w:r>
      <w:r>
        <w:rPr>
          <w:spacing w:val="-5"/>
          <w:sz w:val="22"/>
        </w:rPr>
        <w:t> </w:t>
      </w:r>
      <w:r>
        <w:rPr>
          <w:sz w:val="22"/>
        </w:rPr>
        <w:t>24</w:t>
      </w:r>
      <w:r>
        <w:rPr>
          <w:spacing w:val="-5"/>
          <w:sz w:val="22"/>
        </w:rPr>
        <w:t> </w:t>
      </w:r>
      <w:r>
        <w:rPr>
          <w:sz w:val="22"/>
        </w:rPr>
        <w:t>17</w:t>
      </w:r>
      <w:r>
        <w:rPr>
          <w:spacing w:val="-1"/>
          <w:sz w:val="22"/>
        </w:rPr>
        <w:t> </w:t>
      </w:r>
      <w:r>
        <w:rPr>
          <w:sz w:val="22"/>
        </w:rPr>
        <w:t>-</w:t>
      </w:r>
      <w:r>
        <w:rPr>
          <w:spacing w:val="-3"/>
          <w:sz w:val="22"/>
        </w:rPr>
        <w:t> </w:t>
      </w:r>
      <w:hyperlink r:id="rId20">
        <w:r>
          <w:rPr>
            <w:color w:val="3D818E"/>
            <w:sz w:val="22"/>
            <w:u w:val="single" w:color="3D818E"/>
          </w:rPr>
          <w:t>IR_Casino@groupe-</w:t>
        </w:r>
        <w:r>
          <w:rPr>
            <w:color w:val="3D818E"/>
            <w:spacing w:val="-2"/>
            <w:sz w:val="22"/>
            <w:u w:val="single" w:color="3D818E"/>
          </w:rPr>
          <w:t>casino.fr</w:t>
        </w:r>
      </w:hyperlink>
    </w:p>
    <w:p>
      <w:pPr>
        <w:pStyle w:val="BodyText"/>
        <w:rPr>
          <w:sz w:val="28"/>
        </w:rPr>
      </w:pPr>
    </w:p>
    <w:p>
      <w:pPr>
        <w:pStyle w:val="BodyText"/>
        <w:spacing w:before="217"/>
        <w:rPr>
          <w:sz w:val="28"/>
        </w:rPr>
      </w:pPr>
    </w:p>
    <w:p>
      <w:pPr>
        <w:pStyle w:val="Heading2"/>
        <w:ind w:right="2748"/>
      </w:pPr>
      <w:r>
        <w:rPr/>
        <w:t>Contacts</w:t>
      </w:r>
      <w:r>
        <w:rPr>
          <w:spacing w:val="-7"/>
        </w:rPr>
        <w:t> </w:t>
      </w:r>
      <w:r>
        <w:rPr>
          <w:spacing w:val="-2"/>
        </w:rPr>
        <w:t>presse</w:t>
      </w:r>
    </w:p>
    <w:p>
      <w:pPr>
        <w:spacing w:before="52"/>
        <w:ind w:left="3208" w:right="2749" w:firstLine="0"/>
        <w:jc w:val="center"/>
        <w:rPr>
          <w:b/>
          <w:sz w:val="28"/>
        </w:rPr>
      </w:pPr>
      <w:r>
        <w:rPr>
          <w:b/>
          <w:spacing w:val="-10"/>
          <w:sz w:val="28"/>
        </w:rPr>
        <w:t>-</w:t>
      </w:r>
    </w:p>
    <w:p>
      <w:pPr>
        <w:pStyle w:val="Heading5"/>
        <w:spacing w:before="246"/>
      </w:pPr>
      <w:r>
        <w:rPr/>
        <w:t>Groupe</w:t>
      </w:r>
      <w:r>
        <w:rPr>
          <w:spacing w:val="-5"/>
        </w:rPr>
        <w:t> </w:t>
      </w:r>
      <w:r>
        <w:rPr/>
        <w:t>Casino</w:t>
      </w:r>
      <w:r>
        <w:rPr>
          <w:spacing w:val="-3"/>
        </w:rPr>
        <w:t> </w:t>
      </w:r>
      <w:r>
        <w:rPr/>
        <w:t>/</w:t>
      </w:r>
      <w:r>
        <w:rPr>
          <w:spacing w:val="-2"/>
        </w:rPr>
        <w:t> </w:t>
      </w:r>
      <w:r>
        <w:rPr/>
        <w:t>Direction</w:t>
      </w:r>
      <w:r>
        <w:rPr>
          <w:spacing w:val="-4"/>
        </w:rPr>
        <w:t> </w:t>
      </w:r>
      <w:r>
        <w:rPr/>
        <w:t>de</w:t>
      </w:r>
      <w:r>
        <w:rPr>
          <w:spacing w:val="-5"/>
        </w:rPr>
        <w:t> </w:t>
      </w:r>
      <w:r>
        <w:rPr/>
        <w:t>la</w:t>
      </w:r>
      <w:r>
        <w:rPr>
          <w:spacing w:val="-4"/>
        </w:rPr>
        <w:t> </w:t>
      </w:r>
      <w:r>
        <w:rPr>
          <w:spacing w:val="-2"/>
        </w:rPr>
        <w:t>Communication</w:t>
      </w:r>
    </w:p>
    <w:p>
      <w:pPr>
        <w:pStyle w:val="BodyText"/>
        <w:spacing w:before="82"/>
        <w:rPr>
          <w:b/>
          <w:sz w:val="22"/>
        </w:rPr>
      </w:pPr>
    </w:p>
    <w:p>
      <w:pPr>
        <w:spacing w:before="0"/>
        <w:ind w:left="3208" w:right="2748" w:firstLine="0"/>
        <w:jc w:val="center"/>
        <w:rPr>
          <w:b/>
          <w:sz w:val="22"/>
        </w:rPr>
      </w:pPr>
      <w:r>
        <w:rPr>
          <w:b/>
          <w:sz w:val="22"/>
        </w:rPr>
        <w:t>Nicolas</w:t>
      </w:r>
      <w:r>
        <w:rPr>
          <w:b/>
          <w:spacing w:val="-6"/>
          <w:sz w:val="22"/>
        </w:rPr>
        <w:t> </w:t>
      </w:r>
      <w:r>
        <w:rPr>
          <w:b/>
          <w:spacing w:val="-2"/>
          <w:sz w:val="22"/>
        </w:rPr>
        <w:t>BOUDOT</w:t>
      </w:r>
    </w:p>
    <w:p>
      <w:pPr>
        <w:spacing w:before="41"/>
        <w:ind w:left="3208" w:right="2751" w:firstLine="0"/>
        <w:jc w:val="center"/>
        <w:rPr>
          <w:sz w:val="22"/>
        </w:rPr>
      </w:pPr>
      <w:r>
        <w:rPr/>
        <mc:AlternateContent>
          <mc:Choice Requires="wps">
            <w:drawing>
              <wp:anchor distT="0" distB="0" distL="0" distR="0" allowOverlap="1" layoutInCell="1" locked="0" behindDoc="0" simplePos="0" relativeHeight="15738880">
                <wp:simplePos x="0" y="0"/>
                <wp:positionH relativeFrom="page">
                  <wp:posOffset>3639946</wp:posOffset>
                </wp:positionH>
                <wp:positionV relativeFrom="paragraph">
                  <wp:posOffset>174482</wp:posOffset>
                </wp:positionV>
                <wp:extent cx="32384" cy="95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2384" cy="9525"/>
                        </a:xfrm>
                        <a:custGeom>
                          <a:avLst/>
                          <a:gdLst/>
                          <a:ahLst/>
                          <a:cxnLst/>
                          <a:rect l="l" t="t" r="r" b="b"/>
                          <a:pathLst>
                            <a:path w="32384" h="9525">
                              <a:moveTo>
                                <a:pt x="32003" y="0"/>
                              </a:moveTo>
                              <a:lnTo>
                                <a:pt x="0" y="0"/>
                              </a:lnTo>
                              <a:lnTo>
                                <a:pt x="0" y="9144"/>
                              </a:lnTo>
                              <a:lnTo>
                                <a:pt x="32003" y="9144"/>
                              </a:lnTo>
                              <a:lnTo>
                                <a:pt x="3200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286.609985pt;margin-top:13.738789pt;width:2.52pt;height:.72pt;mso-position-horizontal-relative:page;mso-position-vertical-relative:paragraph;z-index:15738880" id="docshape41" filled="true" fillcolor="#0000ff" stroked="false">
                <v:fill type="solid"/>
                <w10:wrap type="none"/>
              </v:rect>
            </w:pict>
          </mc:Fallback>
        </mc:AlternateContent>
      </w:r>
      <w:r>
        <w:rPr>
          <w:sz w:val="22"/>
        </w:rPr>
        <w:t>+</w:t>
      </w:r>
      <w:r>
        <w:rPr>
          <w:spacing w:val="-3"/>
          <w:sz w:val="22"/>
        </w:rPr>
        <w:t> </w:t>
      </w:r>
      <w:r>
        <w:rPr>
          <w:sz w:val="22"/>
        </w:rPr>
        <w:t>33</w:t>
      </w:r>
      <w:r>
        <w:rPr>
          <w:spacing w:val="-2"/>
          <w:sz w:val="22"/>
        </w:rPr>
        <w:t> </w:t>
      </w:r>
      <w:r>
        <w:rPr>
          <w:sz w:val="22"/>
        </w:rPr>
        <w:t>(0)6</w:t>
      </w:r>
      <w:r>
        <w:rPr>
          <w:spacing w:val="-3"/>
          <w:sz w:val="22"/>
        </w:rPr>
        <w:t> </w:t>
      </w:r>
      <w:r>
        <w:rPr>
          <w:sz w:val="22"/>
        </w:rPr>
        <w:t>79</w:t>
      </w:r>
      <w:r>
        <w:rPr>
          <w:spacing w:val="-3"/>
          <w:sz w:val="22"/>
        </w:rPr>
        <w:t> </w:t>
      </w:r>
      <w:r>
        <w:rPr>
          <w:sz w:val="22"/>
        </w:rPr>
        <w:t>61</w:t>
      </w:r>
      <w:r>
        <w:rPr>
          <w:spacing w:val="-2"/>
          <w:sz w:val="22"/>
        </w:rPr>
        <w:t> </w:t>
      </w:r>
      <w:r>
        <w:rPr>
          <w:sz w:val="22"/>
        </w:rPr>
        <w:t>40</w:t>
      </w:r>
      <w:r>
        <w:rPr>
          <w:spacing w:val="-3"/>
          <w:sz w:val="22"/>
        </w:rPr>
        <w:t> </w:t>
      </w:r>
      <w:r>
        <w:rPr>
          <w:sz w:val="22"/>
        </w:rPr>
        <w:t>99</w:t>
      </w:r>
      <w:r>
        <w:rPr>
          <w:spacing w:val="-2"/>
          <w:sz w:val="22"/>
        </w:rPr>
        <w:t> </w:t>
      </w:r>
      <w:r>
        <w:rPr>
          <w:sz w:val="22"/>
        </w:rPr>
        <w:t>-</w:t>
      </w:r>
      <w:r>
        <w:rPr>
          <w:spacing w:val="44"/>
          <w:sz w:val="22"/>
        </w:rPr>
        <w:t> </w:t>
      </w:r>
      <w:hyperlink r:id="rId21">
        <w:r>
          <w:rPr>
            <w:color w:val="3D818E"/>
            <w:sz w:val="22"/>
            <w:u w:val="single" w:color="3D818E"/>
          </w:rPr>
          <w:t>nboudot@groupe-</w:t>
        </w:r>
        <w:r>
          <w:rPr>
            <w:color w:val="3D818E"/>
            <w:spacing w:val="-2"/>
            <w:sz w:val="22"/>
            <w:u w:val="single" w:color="3D818E"/>
          </w:rPr>
          <w:t>casino.fr</w:t>
        </w:r>
      </w:hyperlink>
    </w:p>
    <w:p>
      <w:pPr>
        <w:pStyle w:val="Heading5"/>
        <w:spacing w:before="39"/>
        <w:ind w:right="2747"/>
      </w:pPr>
      <w:r>
        <w:rPr/>
        <w:t>Béatrice</w:t>
      </w:r>
      <w:r>
        <w:rPr>
          <w:spacing w:val="-5"/>
        </w:rPr>
        <w:t> </w:t>
      </w:r>
      <w:r>
        <w:rPr>
          <w:spacing w:val="-2"/>
        </w:rPr>
        <w:t>MANDINE</w:t>
      </w:r>
    </w:p>
    <w:p>
      <w:pPr>
        <w:spacing w:line="276" w:lineRule="auto" w:before="41"/>
        <w:ind w:left="3551" w:right="3089" w:firstLine="0"/>
        <w:jc w:val="center"/>
        <w:rPr>
          <w:sz w:val="22"/>
        </w:rPr>
      </w:pPr>
      <w:r>
        <w:rPr>
          <w:sz w:val="22"/>
        </w:rPr>
        <w:t>+</w:t>
      </w:r>
      <w:r>
        <w:rPr>
          <w:spacing w:val="-3"/>
          <w:sz w:val="22"/>
        </w:rPr>
        <w:t> </w:t>
      </w:r>
      <w:r>
        <w:rPr>
          <w:sz w:val="22"/>
        </w:rPr>
        <w:t>33</w:t>
      </w:r>
      <w:r>
        <w:rPr>
          <w:spacing w:val="-3"/>
          <w:sz w:val="22"/>
        </w:rPr>
        <w:t> </w:t>
      </w:r>
      <w:r>
        <w:rPr>
          <w:sz w:val="22"/>
        </w:rPr>
        <w:t>(0)6</w:t>
      </w:r>
      <w:r>
        <w:rPr>
          <w:spacing w:val="-5"/>
          <w:sz w:val="22"/>
        </w:rPr>
        <w:t> </w:t>
      </w:r>
      <w:r>
        <w:rPr>
          <w:sz w:val="22"/>
        </w:rPr>
        <w:t>48</w:t>
      </w:r>
      <w:r>
        <w:rPr>
          <w:spacing w:val="-3"/>
          <w:sz w:val="22"/>
        </w:rPr>
        <w:t> </w:t>
      </w:r>
      <w:r>
        <w:rPr>
          <w:sz w:val="22"/>
        </w:rPr>
        <w:t>48</w:t>
      </w:r>
      <w:r>
        <w:rPr>
          <w:spacing w:val="-4"/>
          <w:sz w:val="22"/>
        </w:rPr>
        <w:t> </w:t>
      </w:r>
      <w:r>
        <w:rPr>
          <w:sz w:val="22"/>
        </w:rPr>
        <w:t>10</w:t>
      </w:r>
      <w:r>
        <w:rPr>
          <w:spacing w:val="-4"/>
          <w:sz w:val="22"/>
        </w:rPr>
        <w:t> </w:t>
      </w:r>
      <w:r>
        <w:rPr>
          <w:sz w:val="22"/>
        </w:rPr>
        <w:t>10</w:t>
      </w:r>
      <w:r>
        <w:rPr>
          <w:spacing w:val="-2"/>
          <w:sz w:val="22"/>
        </w:rPr>
        <w:t> </w:t>
      </w:r>
      <w:r>
        <w:rPr>
          <w:sz w:val="22"/>
        </w:rPr>
        <w:t>-</w:t>
      </w:r>
      <w:r>
        <w:rPr>
          <w:spacing w:val="-6"/>
          <w:sz w:val="22"/>
        </w:rPr>
        <w:t> </w:t>
      </w:r>
      <w:hyperlink r:id="rId22">
        <w:r>
          <w:rPr>
            <w:color w:val="3D818E"/>
            <w:spacing w:val="-6"/>
            <w:sz w:val="22"/>
            <w:u w:val="single" w:color="3D818E"/>
          </w:rPr>
          <w:t> </w:t>
        </w:r>
        <w:r>
          <w:rPr>
            <w:color w:val="3D818E"/>
            <w:sz w:val="22"/>
            <w:u w:val="single" w:color="3D818E"/>
          </w:rPr>
          <w:t>bmandine@groupe-casino.fr</w:t>
        </w:r>
      </w:hyperlink>
      <w:r>
        <w:rPr>
          <w:color w:val="3D818E"/>
          <w:sz w:val="22"/>
        </w:rPr>
        <w:t> </w:t>
      </w:r>
      <w:r>
        <w:rPr>
          <w:spacing w:val="-6"/>
          <w:sz w:val="22"/>
        </w:rPr>
        <w:t>ou</w:t>
      </w:r>
    </w:p>
    <w:p>
      <w:pPr>
        <w:spacing w:line="268" w:lineRule="exact" w:before="0"/>
        <w:ind w:left="462" w:right="0" w:firstLine="0"/>
        <w:jc w:val="center"/>
        <w:rPr>
          <w:sz w:val="22"/>
        </w:rPr>
      </w:pPr>
      <w:r>
        <w:rPr>
          <w:sz w:val="22"/>
        </w:rPr>
        <w:t>+</w:t>
      </w:r>
      <w:r>
        <w:rPr>
          <w:spacing w:val="-5"/>
          <w:sz w:val="22"/>
        </w:rPr>
        <w:t> </w:t>
      </w:r>
      <w:r>
        <w:rPr>
          <w:sz w:val="22"/>
        </w:rPr>
        <w:t>33(0)1</w:t>
      </w:r>
      <w:r>
        <w:rPr>
          <w:spacing w:val="-6"/>
          <w:sz w:val="22"/>
        </w:rPr>
        <w:t> </w:t>
      </w:r>
      <w:r>
        <w:rPr>
          <w:sz w:val="22"/>
        </w:rPr>
        <w:t>53</w:t>
      </w:r>
      <w:r>
        <w:rPr>
          <w:spacing w:val="-6"/>
          <w:sz w:val="22"/>
        </w:rPr>
        <w:t> </w:t>
      </w:r>
      <w:r>
        <w:rPr>
          <w:sz w:val="22"/>
        </w:rPr>
        <w:t>65</w:t>
      </w:r>
      <w:r>
        <w:rPr>
          <w:spacing w:val="-7"/>
          <w:sz w:val="22"/>
        </w:rPr>
        <w:t> </w:t>
      </w:r>
      <w:r>
        <w:rPr>
          <w:sz w:val="22"/>
        </w:rPr>
        <w:t>24</w:t>
      </w:r>
      <w:r>
        <w:rPr>
          <w:spacing w:val="-7"/>
          <w:sz w:val="22"/>
        </w:rPr>
        <w:t> </w:t>
      </w:r>
      <w:r>
        <w:rPr>
          <w:sz w:val="22"/>
        </w:rPr>
        <w:t>78</w:t>
      </w:r>
      <w:r>
        <w:rPr>
          <w:spacing w:val="-3"/>
          <w:sz w:val="22"/>
        </w:rPr>
        <w:t> </w:t>
      </w:r>
      <w:r>
        <w:rPr>
          <w:sz w:val="22"/>
        </w:rPr>
        <w:t>-</w:t>
      </w:r>
      <w:r>
        <w:rPr>
          <w:spacing w:val="-5"/>
          <w:sz w:val="22"/>
        </w:rPr>
        <w:t> </w:t>
      </w:r>
      <w:hyperlink r:id="rId23">
        <w:r>
          <w:rPr>
            <w:color w:val="3D818E"/>
            <w:sz w:val="22"/>
            <w:u w:val="single" w:color="3D818E"/>
          </w:rPr>
          <w:t>directiondelacommunication@groupe-</w:t>
        </w:r>
        <w:r>
          <w:rPr>
            <w:color w:val="3D818E"/>
            <w:spacing w:val="-2"/>
            <w:sz w:val="22"/>
            <w:u w:val="single" w:color="3D818E"/>
          </w:rPr>
          <w:t>casino.fr</w:t>
        </w:r>
      </w:hyperlink>
    </w:p>
    <w:p>
      <w:pPr>
        <w:pStyle w:val="BodyText"/>
        <w:spacing w:before="82"/>
        <w:rPr>
          <w:sz w:val="22"/>
        </w:rPr>
      </w:pPr>
    </w:p>
    <w:p>
      <w:pPr>
        <w:spacing w:before="0"/>
        <w:ind w:left="3208" w:right="2749" w:firstLine="0"/>
        <w:jc w:val="center"/>
        <w:rPr>
          <w:sz w:val="22"/>
        </w:rPr>
      </w:pPr>
      <w:r>
        <w:rPr>
          <w:spacing w:val="-10"/>
          <w:sz w:val="22"/>
        </w:rPr>
        <w:t>-</w:t>
      </w:r>
    </w:p>
    <w:p>
      <w:pPr>
        <w:pStyle w:val="Heading5"/>
        <w:spacing w:line="610" w:lineRule="atLeast" w:before="7"/>
        <w:ind w:left="4938" w:right="4475"/>
      </w:pPr>
      <w:r>
        <w:rPr/>
        <w:t>Agence</w:t>
      </w:r>
      <w:r>
        <w:rPr>
          <w:spacing w:val="-13"/>
        </w:rPr>
        <w:t> </w:t>
      </w:r>
      <w:r>
        <w:rPr/>
        <w:t>IMAGE</w:t>
      </w:r>
      <w:r>
        <w:rPr>
          <w:spacing w:val="-12"/>
        </w:rPr>
        <w:t> </w:t>
      </w:r>
      <w:r>
        <w:rPr/>
        <w:t>7 Karine ALLOUIS</w:t>
      </w:r>
    </w:p>
    <w:p>
      <w:pPr>
        <w:spacing w:before="48"/>
        <w:ind w:left="3259" w:right="2746" w:firstLine="0"/>
        <w:jc w:val="center"/>
        <w:rPr>
          <w:sz w:val="22"/>
        </w:rPr>
      </w:pPr>
      <w:r>
        <w:rPr>
          <w:sz w:val="22"/>
        </w:rPr>
        <w:t>+33</w:t>
      </w:r>
      <w:r>
        <w:rPr>
          <w:spacing w:val="-1"/>
          <w:sz w:val="22"/>
        </w:rPr>
        <w:t> </w:t>
      </w:r>
      <w:r>
        <w:rPr>
          <w:sz w:val="22"/>
        </w:rPr>
        <w:t>(0)6</w:t>
      </w:r>
      <w:r>
        <w:rPr>
          <w:spacing w:val="-2"/>
          <w:sz w:val="22"/>
        </w:rPr>
        <w:t> </w:t>
      </w:r>
      <w:r>
        <w:rPr>
          <w:sz w:val="22"/>
        </w:rPr>
        <w:t>11</w:t>
      </w:r>
      <w:r>
        <w:rPr>
          <w:spacing w:val="-2"/>
          <w:sz w:val="22"/>
        </w:rPr>
        <w:t> </w:t>
      </w:r>
      <w:r>
        <w:rPr>
          <w:sz w:val="22"/>
        </w:rPr>
        <w:t>59</w:t>
      </w:r>
      <w:r>
        <w:rPr>
          <w:spacing w:val="-3"/>
          <w:sz w:val="22"/>
        </w:rPr>
        <w:t> </w:t>
      </w:r>
      <w:r>
        <w:rPr>
          <w:sz w:val="22"/>
        </w:rPr>
        <w:t>23</w:t>
      </w:r>
      <w:r>
        <w:rPr>
          <w:spacing w:val="-2"/>
          <w:sz w:val="22"/>
        </w:rPr>
        <w:t> </w:t>
      </w:r>
      <w:r>
        <w:rPr>
          <w:sz w:val="22"/>
        </w:rPr>
        <w:t>26 -</w:t>
      </w:r>
      <w:r>
        <w:rPr>
          <w:spacing w:val="-4"/>
          <w:sz w:val="22"/>
        </w:rPr>
        <w:t> </w:t>
      </w:r>
      <w:hyperlink r:id="rId24">
        <w:r>
          <w:rPr>
            <w:color w:val="3D818E"/>
            <w:spacing w:val="-2"/>
            <w:sz w:val="22"/>
            <w:u w:val="single" w:color="3D818E"/>
          </w:rPr>
          <w:t>kallouis@image7.fr</w:t>
        </w:r>
      </w:hyperlink>
    </w:p>
    <w:p>
      <w:pPr>
        <w:pStyle w:val="Heading5"/>
        <w:ind w:right="2747"/>
      </w:pPr>
      <w:r>
        <w:rPr/>
        <w:t>Laurent</w:t>
      </w:r>
      <w:r>
        <w:rPr>
          <w:spacing w:val="-4"/>
        </w:rPr>
        <w:t> </w:t>
      </w:r>
      <w:r>
        <w:rPr>
          <w:spacing w:val="-2"/>
        </w:rPr>
        <w:t>POINSOT</w:t>
      </w:r>
    </w:p>
    <w:p>
      <w:pPr>
        <w:spacing w:before="39"/>
        <w:ind w:left="3254" w:right="2746" w:firstLine="0"/>
        <w:jc w:val="center"/>
        <w:rPr>
          <w:sz w:val="22"/>
        </w:rPr>
      </w:pPr>
      <w:r>
        <w:rPr>
          <w:sz w:val="22"/>
        </w:rPr>
        <w:t>+</w:t>
      </w:r>
      <w:r>
        <w:rPr>
          <w:spacing w:val="-1"/>
          <w:sz w:val="22"/>
        </w:rPr>
        <w:t> </w:t>
      </w:r>
      <w:r>
        <w:rPr>
          <w:sz w:val="22"/>
        </w:rPr>
        <w:t>33(0)6</w:t>
      </w:r>
      <w:r>
        <w:rPr>
          <w:spacing w:val="-2"/>
          <w:sz w:val="22"/>
        </w:rPr>
        <w:t> </w:t>
      </w:r>
      <w:r>
        <w:rPr>
          <w:sz w:val="22"/>
        </w:rPr>
        <w:t>80</w:t>
      </w:r>
      <w:r>
        <w:rPr>
          <w:spacing w:val="-3"/>
          <w:sz w:val="22"/>
        </w:rPr>
        <w:t> </w:t>
      </w:r>
      <w:r>
        <w:rPr>
          <w:sz w:val="22"/>
        </w:rPr>
        <w:t>11</w:t>
      </w:r>
      <w:r>
        <w:rPr>
          <w:spacing w:val="-3"/>
          <w:sz w:val="22"/>
        </w:rPr>
        <w:t> </w:t>
      </w:r>
      <w:r>
        <w:rPr>
          <w:sz w:val="22"/>
        </w:rPr>
        <w:t>73</w:t>
      </w:r>
      <w:r>
        <w:rPr>
          <w:spacing w:val="-2"/>
          <w:sz w:val="22"/>
        </w:rPr>
        <w:t> </w:t>
      </w:r>
      <w:r>
        <w:rPr>
          <w:sz w:val="22"/>
        </w:rPr>
        <w:t>52 -</w:t>
      </w:r>
      <w:r>
        <w:rPr>
          <w:spacing w:val="-1"/>
          <w:sz w:val="22"/>
        </w:rPr>
        <w:t> </w:t>
      </w:r>
      <w:hyperlink r:id="rId25">
        <w:r>
          <w:rPr>
            <w:color w:val="3D818E"/>
            <w:spacing w:val="-2"/>
            <w:sz w:val="22"/>
            <w:u w:val="single" w:color="3D818E"/>
          </w:rPr>
          <w:t>lpoinsot@image7.fr</w:t>
        </w:r>
      </w:hyperlink>
    </w:p>
    <w:p>
      <w:pPr>
        <w:pStyle w:val="Heading5"/>
      </w:pPr>
      <w:r>
        <w:rPr/>
        <w:t>Franck</w:t>
      </w:r>
      <w:r>
        <w:rPr>
          <w:spacing w:val="-1"/>
        </w:rPr>
        <w:t> </w:t>
      </w:r>
      <w:r>
        <w:rPr>
          <w:spacing w:val="-2"/>
        </w:rPr>
        <w:t>PASQUIER</w:t>
      </w:r>
    </w:p>
    <w:p>
      <w:pPr>
        <w:spacing w:before="41"/>
        <w:ind w:left="3259" w:right="2746" w:firstLine="0"/>
        <w:jc w:val="center"/>
        <w:rPr>
          <w:sz w:val="22"/>
        </w:rPr>
      </w:pPr>
      <w:r>
        <w:rPr>
          <w:sz w:val="22"/>
        </w:rPr>
        <w:t>+</w:t>
      </w:r>
      <w:r>
        <w:rPr>
          <w:spacing w:val="-2"/>
          <w:sz w:val="22"/>
        </w:rPr>
        <w:t> </w:t>
      </w:r>
      <w:r>
        <w:rPr>
          <w:sz w:val="22"/>
        </w:rPr>
        <w:t>33(0)6</w:t>
      </w:r>
      <w:r>
        <w:rPr>
          <w:spacing w:val="-1"/>
          <w:sz w:val="22"/>
        </w:rPr>
        <w:t> </w:t>
      </w:r>
      <w:r>
        <w:rPr>
          <w:sz w:val="22"/>
        </w:rPr>
        <w:t>73</w:t>
      </w:r>
      <w:r>
        <w:rPr>
          <w:spacing w:val="-3"/>
          <w:sz w:val="22"/>
        </w:rPr>
        <w:t> </w:t>
      </w:r>
      <w:r>
        <w:rPr>
          <w:sz w:val="22"/>
        </w:rPr>
        <w:t>62</w:t>
      </w:r>
      <w:r>
        <w:rPr>
          <w:spacing w:val="-3"/>
          <w:sz w:val="22"/>
        </w:rPr>
        <w:t> </w:t>
      </w:r>
      <w:r>
        <w:rPr>
          <w:sz w:val="22"/>
        </w:rPr>
        <w:t>57</w:t>
      </w:r>
      <w:r>
        <w:rPr>
          <w:spacing w:val="-2"/>
          <w:sz w:val="22"/>
        </w:rPr>
        <w:t> </w:t>
      </w:r>
      <w:r>
        <w:rPr>
          <w:sz w:val="22"/>
        </w:rPr>
        <w:t>99 -</w:t>
      </w:r>
      <w:r>
        <w:rPr>
          <w:spacing w:val="-1"/>
          <w:sz w:val="22"/>
        </w:rPr>
        <w:t> </w:t>
      </w:r>
      <w:hyperlink r:id="rId26">
        <w:r>
          <w:rPr>
            <w:color w:val="3D818E"/>
            <w:spacing w:val="-2"/>
            <w:sz w:val="22"/>
            <w:u w:val="single" w:color="3D818E"/>
          </w:rPr>
          <w:t>fpasquier@image7.fr</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5"/>
        <w:rPr>
          <w:sz w:val="20"/>
        </w:rPr>
      </w:pPr>
    </w:p>
    <w:p>
      <w:pPr>
        <w:spacing w:before="0"/>
        <w:ind w:left="1132" w:right="0" w:firstLine="0"/>
        <w:jc w:val="left"/>
        <w:rPr>
          <w:i/>
          <w:sz w:val="20"/>
        </w:rPr>
      </w:pPr>
      <w:r>
        <w:rPr>
          <w:i/>
          <w:spacing w:val="-2"/>
          <w:sz w:val="20"/>
          <w:u w:val="single"/>
        </w:rPr>
        <w:t>Disclaimer</w:t>
      </w:r>
    </w:p>
    <w:p>
      <w:pPr>
        <w:pStyle w:val="BodyText"/>
        <w:spacing w:before="153"/>
        <w:rPr>
          <w:i/>
          <w:sz w:val="20"/>
        </w:rPr>
      </w:pPr>
    </w:p>
    <w:p>
      <w:pPr>
        <w:spacing w:line="276" w:lineRule="auto" w:before="0"/>
        <w:ind w:left="1132" w:right="679" w:firstLine="0"/>
        <w:jc w:val="both"/>
        <w:rPr>
          <w:i/>
          <w:sz w:val="20"/>
        </w:rPr>
      </w:pPr>
      <w:r>
        <w:rPr>
          <w:i/>
          <w:sz w:val="20"/>
        </w:rPr>
        <w:t>Ce communiqué a été préparé uniquement à titre informatif et ne doit pas être interprété comme une sollicitation ou une</w:t>
      </w:r>
      <w:r>
        <w:rPr>
          <w:i/>
          <w:spacing w:val="-2"/>
          <w:sz w:val="20"/>
        </w:rPr>
        <w:t> </w:t>
      </w:r>
      <w:r>
        <w:rPr>
          <w:i/>
          <w:sz w:val="20"/>
        </w:rPr>
        <w:t>offre</w:t>
      </w:r>
      <w:r>
        <w:rPr>
          <w:i/>
          <w:spacing w:val="-2"/>
          <w:sz w:val="20"/>
        </w:rPr>
        <w:t> </w:t>
      </w:r>
      <w:r>
        <w:rPr>
          <w:i/>
          <w:sz w:val="20"/>
        </w:rPr>
        <w:t>d'achat</w:t>
      </w:r>
      <w:r>
        <w:rPr>
          <w:i/>
          <w:spacing w:val="-2"/>
          <w:sz w:val="20"/>
        </w:rPr>
        <w:t> </w:t>
      </w:r>
      <w:r>
        <w:rPr>
          <w:i/>
          <w:sz w:val="20"/>
        </w:rPr>
        <w:t>ou</w:t>
      </w:r>
      <w:r>
        <w:rPr>
          <w:i/>
          <w:spacing w:val="-4"/>
          <w:sz w:val="20"/>
        </w:rPr>
        <w:t> </w:t>
      </w:r>
      <w:r>
        <w:rPr>
          <w:i/>
          <w:sz w:val="20"/>
        </w:rPr>
        <w:t>de</w:t>
      </w:r>
      <w:r>
        <w:rPr>
          <w:i/>
          <w:spacing w:val="-2"/>
          <w:sz w:val="20"/>
        </w:rPr>
        <w:t> </w:t>
      </w:r>
      <w:r>
        <w:rPr>
          <w:i/>
          <w:sz w:val="20"/>
        </w:rPr>
        <w:t>vente</w:t>
      </w:r>
      <w:r>
        <w:rPr>
          <w:i/>
          <w:spacing w:val="-3"/>
          <w:sz w:val="20"/>
        </w:rPr>
        <w:t> </w:t>
      </w:r>
      <w:r>
        <w:rPr>
          <w:i/>
          <w:sz w:val="20"/>
        </w:rPr>
        <w:t>de</w:t>
      </w:r>
      <w:r>
        <w:rPr>
          <w:i/>
          <w:spacing w:val="-2"/>
          <w:sz w:val="20"/>
        </w:rPr>
        <w:t> </w:t>
      </w:r>
      <w:r>
        <w:rPr>
          <w:i/>
          <w:sz w:val="20"/>
        </w:rPr>
        <w:t>valeurs</w:t>
      </w:r>
      <w:r>
        <w:rPr>
          <w:i/>
          <w:spacing w:val="-3"/>
          <w:sz w:val="20"/>
        </w:rPr>
        <w:t> </w:t>
      </w:r>
      <w:r>
        <w:rPr>
          <w:i/>
          <w:sz w:val="20"/>
        </w:rPr>
        <w:t>mobilières</w:t>
      </w:r>
      <w:r>
        <w:rPr>
          <w:i/>
          <w:spacing w:val="-3"/>
          <w:sz w:val="20"/>
        </w:rPr>
        <w:t> </w:t>
      </w:r>
      <w:r>
        <w:rPr>
          <w:i/>
          <w:sz w:val="20"/>
        </w:rPr>
        <w:t>ou</w:t>
      </w:r>
      <w:r>
        <w:rPr>
          <w:i/>
          <w:spacing w:val="-2"/>
          <w:sz w:val="20"/>
        </w:rPr>
        <w:t> </w:t>
      </w:r>
      <w:r>
        <w:rPr>
          <w:i/>
          <w:sz w:val="20"/>
        </w:rPr>
        <w:t>instruments</w:t>
      </w:r>
      <w:r>
        <w:rPr>
          <w:i/>
          <w:spacing w:val="-3"/>
          <w:sz w:val="20"/>
        </w:rPr>
        <w:t> </w:t>
      </w:r>
      <w:r>
        <w:rPr>
          <w:i/>
          <w:sz w:val="20"/>
        </w:rPr>
        <w:t>financiers</w:t>
      </w:r>
      <w:r>
        <w:rPr>
          <w:i/>
          <w:spacing w:val="-4"/>
          <w:sz w:val="20"/>
        </w:rPr>
        <w:t> </w:t>
      </w:r>
      <w:r>
        <w:rPr>
          <w:i/>
          <w:sz w:val="20"/>
        </w:rPr>
        <w:t>connexes.</w:t>
      </w:r>
      <w:r>
        <w:rPr>
          <w:i/>
          <w:spacing w:val="-2"/>
          <w:sz w:val="20"/>
        </w:rPr>
        <w:t> </w:t>
      </w:r>
      <w:r>
        <w:rPr>
          <w:i/>
          <w:sz w:val="20"/>
        </w:rPr>
        <w:t>De</w:t>
      </w:r>
      <w:r>
        <w:rPr>
          <w:i/>
          <w:spacing w:val="-2"/>
          <w:sz w:val="20"/>
        </w:rPr>
        <w:t> </w:t>
      </w:r>
      <w:r>
        <w:rPr>
          <w:i/>
          <w:sz w:val="20"/>
        </w:rPr>
        <w:t>même,</w:t>
      </w:r>
      <w:r>
        <w:rPr>
          <w:i/>
          <w:spacing w:val="-4"/>
          <w:sz w:val="20"/>
        </w:rPr>
        <w:t> </w:t>
      </w:r>
      <w:r>
        <w:rPr>
          <w:i/>
          <w:sz w:val="20"/>
        </w:rPr>
        <w:t>il</w:t>
      </w:r>
      <w:r>
        <w:rPr>
          <w:i/>
          <w:spacing w:val="-2"/>
          <w:sz w:val="20"/>
        </w:rPr>
        <w:t> </w:t>
      </w:r>
      <w:r>
        <w:rPr>
          <w:i/>
          <w:sz w:val="20"/>
        </w:rPr>
        <w:t>ne</w:t>
      </w:r>
      <w:r>
        <w:rPr>
          <w:i/>
          <w:spacing w:val="-4"/>
          <w:sz w:val="20"/>
        </w:rPr>
        <w:t> </w:t>
      </w:r>
      <w:r>
        <w:rPr>
          <w:i/>
          <w:sz w:val="20"/>
        </w:rPr>
        <w:t>donne</w:t>
      </w:r>
      <w:r>
        <w:rPr>
          <w:i/>
          <w:spacing w:val="-4"/>
          <w:sz w:val="20"/>
        </w:rPr>
        <w:t> </w:t>
      </w:r>
      <w:r>
        <w:rPr>
          <w:i/>
          <w:sz w:val="20"/>
        </w:rPr>
        <w:t>pas</w:t>
      </w:r>
      <w:r>
        <w:rPr>
          <w:i/>
          <w:spacing w:val="-3"/>
          <w:sz w:val="20"/>
        </w:rPr>
        <w:t> </w:t>
      </w:r>
      <w:r>
        <w:rPr>
          <w:i/>
          <w:sz w:val="20"/>
        </w:rPr>
        <w:t>et</w:t>
      </w:r>
      <w:r>
        <w:rPr>
          <w:i/>
          <w:spacing w:val="-4"/>
          <w:sz w:val="20"/>
        </w:rPr>
        <w:t> </w:t>
      </w:r>
      <w:r>
        <w:rPr>
          <w:i/>
          <w:sz w:val="20"/>
        </w:rPr>
        <w:t>ne doit pas être traité comme un conseil d'investissement. Il n'a aucun égard aux objectifs de placement, la situation financière</w:t>
      </w:r>
      <w:r>
        <w:rPr>
          <w:i/>
          <w:spacing w:val="-1"/>
          <w:sz w:val="20"/>
        </w:rPr>
        <w:t> </w:t>
      </w:r>
      <w:r>
        <w:rPr>
          <w:i/>
          <w:sz w:val="20"/>
        </w:rPr>
        <w:t>ou</w:t>
      </w:r>
      <w:r>
        <w:rPr>
          <w:i/>
          <w:spacing w:val="-3"/>
          <w:sz w:val="20"/>
        </w:rPr>
        <w:t> </w:t>
      </w:r>
      <w:r>
        <w:rPr>
          <w:i/>
          <w:sz w:val="20"/>
        </w:rPr>
        <w:t>des</w:t>
      </w:r>
      <w:r>
        <w:rPr>
          <w:i/>
          <w:spacing w:val="-2"/>
          <w:sz w:val="20"/>
        </w:rPr>
        <w:t> </w:t>
      </w:r>
      <w:r>
        <w:rPr>
          <w:i/>
          <w:sz w:val="20"/>
        </w:rPr>
        <w:t>besoins</w:t>
      </w:r>
      <w:r>
        <w:rPr>
          <w:i/>
          <w:spacing w:val="-4"/>
          <w:sz w:val="20"/>
        </w:rPr>
        <w:t> </w:t>
      </w:r>
      <w:r>
        <w:rPr>
          <w:i/>
          <w:sz w:val="20"/>
        </w:rPr>
        <w:t>particuliers</w:t>
      </w:r>
      <w:r>
        <w:rPr>
          <w:i/>
          <w:spacing w:val="-2"/>
          <w:sz w:val="20"/>
        </w:rPr>
        <w:t> </w:t>
      </w:r>
      <w:r>
        <w:rPr>
          <w:i/>
          <w:sz w:val="20"/>
        </w:rPr>
        <w:t>de tout</w:t>
      </w:r>
      <w:r>
        <w:rPr>
          <w:i/>
          <w:spacing w:val="-3"/>
          <w:sz w:val="20"/>
        </w:rPr>
        <w:t> </w:t>
      </w:r>
      <w:r>
        <w:rPr>
          <w:i/>
          <w:sz w:val="20"/>
        </w:rPr>
        <w:t>récepteur.</w:t>
      </w:r>
      <w:r>
        <w:rPr>
          <w:i/>
          <w:spacing w:val="-1"/>
          <w:sz w:val="20"/>
        </w:rPr>
        <w:t> </w:t>
      </w:r>
      <w:r>
        <w:rPr>
          <w:i/>
          <w:sz w:val="20"/>
        </w:rPr>
        <w:t>Aucune représentation</w:t>
      </w:r>
      <w:r>
        <w:rPr>
          <w:i/>
          <w:spacing w:val="-3"/>
          <w:sz w:val="20"/>
        </w:rPr>
        <w:t> </w:t>
      </w:r>
      <w:r>
        <w:rPr>
          <w:i/>
          <w:sz w:val="20"/>
        </w:rPr>
        <w:t>ou</w:t>
      </w:r>
      <w:r>
        <w:rPr>
          <w:i/>
          <w:spacing w:val="-3"/>
          <w:sz w:val="20"/>
        </w:rPr>
        <w:t> </w:t>
      </w:r>
      <w:r>
        <w:rPr>
          <w:i/>
          <w:sz w:val="20"/>
        </w:rPr>
        <w:t>garantie, expresse ou</w:t>
      </w:r>
      <w:r>
        <w:rPr>
          <w:i/>
          <w:spacing w:val="-3"/>
          <w:sz w:val="20"/>
        </w:rPr>
        <w:t> </w:t>
      </w:r>
      <w:r>
        <w:rPr>
          <w:i/>
          <w:sz w:val="20"/>
        </w:rPr>
        <w:t>implicite,</w:t>
      </w:r>
      <w:r>
        <w:rPr>
          <w:i/>
          <w:spacing w:val="-3"/>
          <w:sz w:val="20"/>
        </w:rPr>
        <w:t> </w:t>
      </w:r>
      <w:r>
        <w:rPr>
          <w:i/>
          <w:sz w:val="20"/>
        </w:rPr>
        <w:t>n'est fournie</w:t>
      </w:r>
      <w:r>
        <w:rPr>
          <w:i/>
          <w:spacing w:val="-12"/>
          <w:sz w:val="20"/>
        </w:rPr>
        <w:t> </w:t>
      </w:r>
      <w:r>
        <w:rPr>
          <w:i/>
          <w:sz w:val="20"/>
        </w:rPr>
        <w:t>par</w:t>
      </w:r>
      <w:r>
        <w:rPr>
          <w:i/>
          <w:spacing w:val="-11"/>
          <w:sz w:val="20"/>
        </w:rPr>
        <w:t> </w:t>
      </w:r>
      <w:r>
        <w:rPr>
          <w:i/>
          <w:sz w:val="20"/>
        </w:rPr>
        <w:t>rapport</w:t>
      </w:r>
      <w:r>
        <w:rPr>
          <w:i/>
          <w:spacing w:val="-11"/>
          <w:sz w:val="20"/>
        </w:rPr>
        <w:t> </w:t>
      </w:r>
      <w:r>
        <w:rPr>
          <w:i/>
          <w:sz w:val="20"/>
        </w:rPr>
        <w:t>à</w:t>
      </w:r>
      <w:r>
        <w:rPr>
          <w:i/>
          <w:spacing w:val="-12"/>
          <w:sz w:val="20"/>
        </w:rPr>
        <w:t> </w:t>
      </w:r>
      <w:r>
        <w:rPr>
          <w:i/>
          <w:sz w:val="20"/>
        </w:rPr>
        <w:t>l'exactitude,</w:t>
      </w:r>
      <w:r>
        <w:rPr>
          <w:i/>
          <w:spacing w:val="-11"/>
          <w:sz w:val="20"/>
        </w:rPr>
        <w:t> </w:t>
      </w:r>
      <w:r>
        <w:rPr>
          <w:i/>
          <w:sz w:val="20"/>
        </w:rPr>
        <w:t>l'exhaustivité</w:t>
      </w:r>
      <w:r>
        <w:rPr>
          <w:i/>
          <w:spacing w:val="-11"/>
          <w:sz w:val="20"/>
        </w:rPr>
        <w:t> </w:t>
      </w:r>
      <w:r>
        <w:rPr>
          <w:i/>
          <w:sz w:val="20"/>
        </w:rPr>
        <w:t>ou</w:t>
      </w:r>
      <w:r>
        <w:rPr>
          <w:i/>
          <w:spacing w:val="-12"/>
          <w:sz w:val="20"/>
        </w:rPr>
        <w:t> </w:t>
      </w:r>
      <w:r>
        <w:rPr>
          <w:i/>
          <w:sz w:val="20"/>
        </w:rPr>
        <w:t>la</w:t>
      </w:r>
      <w:r>
        <w:rPr>
          <w:i/>
          <w:spacing w:val="-11"/>
          <w:sz w:val="20"/>
        </w:rPr>
        <w:t> </w:t>
      </w:r>
      <w:r>
        <w:rPr>
          <w:i/>
          <w:sz w:val="20"/>
        </w:rPr>
        <w:t>fiabilité</w:t>
      </w:r>
      <w:r>
        <w:rPr>
          <w:i/>
          <w:spacing w:val="-11"/>
          <w:sz w:val="20"/>
        </w:rPr>
        <w:t> </w:t>
      </w:r>
      <w:r>
        <w:rPr>
          <w:i/>
          <w:sz w:val="20"/>
        </w:rPr>
        <w:t>des</w:t>
      </w:r>
      <w:r>
        <w:rPr>
          <w:i/>
          <w:spacing w:val="-12"/>
          <w:sz w:val="20"/>
        </w:rPr>
        <w:t> </w:t>
      </w:r>
      <w:r>
        <w:rPr>
          <w:i/>
          <w:sz w:val="20"/>
        </w:rPr>
        <w:t>informations</w:t>
      </w:r>
      <w:r>
        <w:rPr>
          <w:i/>
          <w:spacing w:val="-11"/>
          <w:sz w:val="20"/>
        </w:rPr>
        <w:t> </w:t>
      </w:r>
      <w:r>
        <w:rPr>
          <w:i/>
          <w:sz w:val="20"/>
        </w:rPr>
        <w:t>contenues</w:t>
      </w:r>
      <w:r>
        <w:rPr>
          <w:i/>
          <w:spacing w:val="-11"/>
          <w:sz w:val="20"/>
        </w:rPr>
        <w:t> </w:t>
      </w:r>
      <w:r>
        <w:rPr>
          <w:i/>
          <w:sz w:val="20"/>
        </w:rPr>
        <w:t>dans</w:t>
      </w:r>
      <w:r>
        <w:rPr>
          <w:i/>
          <w:spacing w:val="-11"/>
          <w:sz w:val="20"/>
        </w:rPr>
        <w:t> </w:t>
      </w:r>
      <w:r>
        <w:rPr>
          <w:i/>
          <w:sz w:val="20"/>
        </w:rPr>
        <w:t>ce</w:t>
      </w:r>
      <w:r>
        <w:rPr>
          <w:i/>
          <w:spacing w:val="-12"/>
          <w:sz w:val="20"/>
        </w:rPr>
        <w:t> </w:t>
      </w:r>
      <w:r>
        <w:rPr>
          <w:i/>
          <w:sz w:val="20"/>
        </w:rPr>
        <w:t>document.</w:t>
      </w:r>
      <w:r>
        <w:rPr>
          <w:i/>
          <w:spacing w:val="-11"/>
          <w:sz w:val="20"/>
        </w:rPr>
        <w:t> </w:t>
      </w:r>
      <w:r>
        <w:rPr>
          <w:i/>
          <w:sz w:val="20"/>
        </w:rPr>
        <w:t>Il</w:t>
      </w:r>
      <w:r>
        <w:rPr>
          <w:i/>
          <w:spacing w:val="-11"/>
          <w:sz w:val="20"/>
        </w:rPr>
        <w:t> </w:t>
      </w:r>
      <w:r>
        <w:rPr>
          <w:i/>
          <w:sz w:val="20"/>
        </w:rPr>
        <w:t>ne</w:t>
      </w:r>
      <w:r>
        <w:rPr>
          <w:i/>
          <w:spacing w:val="-12"/>
          <w:sz w:val="20"/>
        </w:rPr>
        <w:t> </w:t>
      </w:r>
      <w:r>
        <w:rPr>
          <w:i/>
          <w:sz w:val="20"/>
        </w:rPr>
        <w:t>devrait pas être considéré par les bénéficiaires comme un substitut à l'exercice de leur propre jugement. Toutes les opinions exprimées dans ce document sont sujettes à changement sans préavis.</w:t>
      </w:r>
    </w:p>
    <w:sectPr>
      <w:pgSz w:w="11910" w:h="16840"/>
      <w:pgMar w:header="0" w:footer="215" w:top="1120" w:bottom="400" w:left="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Tahoma">
    <w:altName w:val="Tahoma"/>
    <w:charset w:val="1"/>
    <w:family w:val="swiss"/>
    <w:pitch w:val="variable"/>
  </w:font>
  <w:font w:name="Wingdings">
    <w:altName w:val="Wingdings"/>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480">
              <wp:simplePos x="0" y="0"/>
              <wp:positionH relativeFrom="page">
                <wp:posOffset>3122802</wp:posOffset>
              </wp:positionH>
              <wp:positionV relativeFrom="page">
                <wp:posOffset>10416285</wp:posOffset>
              </wp:positionV>
              <wp:extent cx="1252220" cy="1530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252220" cy="153035"/>
                      </a:xfrm>
                      <a:prstGeom prst="rect">
                        <a:avLst/>
                      </a:prstGeom>
                    </wps:spPr>
                    <wps:txbx>
                      <w:txbxContent>
                        <w:p>
                          <w:pPr>
                            <w:spacing w:before="11"/>
                            <w:ind w:left="20" w:right="0" w:firstLine="0"/>
                            <w:jc w:val="left"/>
                            <w:rPr>
                              <w:rFonts w:ascii="Times New Roman" w:hAnsi="Times New Roman"/>
                              <w:b/>
                              <w:sz w:val="18"/>
                            </w:rPr>
                          </w:pPr>
                          <w:r>
                            <w:rPr>
                              <w:rFonts w:ascii="Times New Roman" w:hAnsi="Times New Roman"/>
                              <w:sz w:val="18"/>
                            </w:rPr>
                            <w:t>Jeudi</w:t>
                          </w:r>
                          <w:r>
                            <w:rPr>
                              <w:rFonts w:ascii="Times New Roman" w:hAnsi="Times New Roman"/>
                              <w:spacing w:val="5"/>
                              <w:sz w:val="18"/>
                            </w:rPr>
                            <w:t> </w:t>
                          </w:r>
                          <w:r>
                            <w:rPr>
                              <w:rFonts w:ascii="Times New Roman" w:hAnsi="Times New Roman"/>
                              <w:sz w:val="18"/>
                            </w:rPr>
                            <w:t>26</w:t>
                          </w:r>
                          <w:r>
                            <w:rPr>
                              <w:rFonts w:ascii="Times New Roman" w:hAnsi="Times New Roman"/>
                              <w:spacing w:val="5"/>
                              <w:sz w:val="18"/>
                            </w:rPr>
                            <w:t> </w:t>
                          </w:r>
                          <w:r>
                            <w:rPr>
                              <w:rFonts w:ascii="Times New Roman" w:hAnsi="Times New Roman"/>
                              <w:sz w:val="18"/>
                            </w:rPr>
                            <w:t>octobre</w:t>
                          </w:r>
                          <w:r>
                            <w:rPr>
                              <w:rFonts w:ascii="Times New Roman" w:hAnsi="Times New Roman"/>
                              <w:spacing w:val="6"/>
                              <w:sz w:val="18"/>
                            </w:rPr>
                            <w:t> </w:t>
                          </w:r>
                          <w:r>
                            <w:rPr>
                              <w:rFonts w:ascii="Times New Roman" w:hAnsi="Times New Roman"/>
                              <w:sz w:val="18"/>
                            </w:rPr>
                            <w:t>2023</w:t>
                          </w:r>
                          <w:r>
                            <w:rPr>
                              <w:rFonts w:ascii="Times New Roman" w:hAnsi="Times New Roman"/>
                              <w:spacing w:val="3"/>
                              <w:sz w:val="18"/>
                            </w:rPr>
                            <w:t> </w:t>
                          </w:r>
                          <w:r>
                            <w:rPr>
                              <w:rFonts w:ascii="Arial" w:hAnsi="Arial"/>
                              <w:b/>
                              <w:color w:val="0D0D0D"/>
                              <w:sz w:val="18"/>
                            </w:rPr>
                            <w:t>▪</w:t>
                          </w:r>
                          <w:r>
                            <w:rPr>
                              <w:rFonts w:ascii="Arial" w:hAnsi="Arial"/>
                              <w:b/>
                              <w:color w:val="0D0D0D"/>
                              <w:spacing w:val="2"/>
                              <w:sz w:val="18"/>
                            </w:rPr>
                            <w:t> </w:t>
                          </w:r>
                          <w:r>
                            <w:rPr>
                              <w:rFonts w:ascii="Times New Roman" w:hAnsi="Times New Roman"/>
                              <w:b/>
                              <w:color w:val="0D0D0D"/>
                              <w:spacing w:val="-10"/>
                              <w:sz w:val="18"/>
                            </w:rPr>
                            <w:fldChar w:fldCharType="begin"/>
                          </w:r>
                          <w:r>
                            <w:rPr>
                              <w:rFonts w:ascii="Times New Roman" w:hAnsi="Times New Roman"/>
                              <w:b/>
                              <w:color w:val="0D0D0D"/>
                              <w:spacing w:val="-10"/>
                              <w:sz w:val="18"/>
                            </w:rPr>
                            <w:instrText> PAGE </w:instrText>
                          </w:r>
                          <w:r>
                            <w:rPr>
                              <w:rFonts w:ascii="Times New Roman" w:hAnsi="Times New Roman"/>
                              <w:b/>
                              <w:color w:val="0D0D0D"/>
                              <w:spacing w:val="-10"/>
                              <w:sz w:val="18"/>
                            </w:rPr>
                            <w:fldChar w:fldCharType="separate"/>
                          </w:r>
                          <w:r>
                            <w:rPr>
                              <w:rFonts w:ascii="Times New Roman" w:hAnsi="Times New Roman"/>
                              <w:b/>
                              <w:color w:val="0D0D0D"/>
                              <w:spacing w:val="-10"/>
                              <w:sz w:val="18"/>
                            </w:rPr>
                            <w:t>1</w:t>
                          </w:r>
                          <w:r>
                            <w:rPr>
                              <w:rFonts w:ascii="Times New Roman" w:hAnsi="Times New Roman"/>
                              <w:b/>
                              <w:color w:val="0D0D0D"/>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5.889999pt;margin-top:820.179993pt;width:98.6pt;height:12.05pt;mso-position-horizontal-relative:page;mso-position-vertical-relative:page;z-index:-16448000" type="#_x0000_t202" id="docshape6" filled="false" stroked="false">
              <v:textbox inset="0,0,0,0">
                <w:txbxContent>
                  <w:p>
                    <w:pPr>
                      <w:spacing w:before="11"/>
                      <w:ind w:left="20" w:right="0" w:firstLine="0"/>
                      <w:jc w:val="left"/>
                      <w:rPr>
                        <w:rFonts w:ascii="Times New Roman" w:hAnsi="Times New Roman"/>
                        <w:b/>
                        <w:sz w:val="18"/>
                      </w:rPr>
                    </w:pPr>
                    <w:r>
                      <w:rPr>
                        <w:rFonts w:ascii="Times New Roman" w:hAnsi="Times New Roman"/>
                        <w:sz w:val="18"/>
                      </w:rPr>
                      <w:t>Jeudi</w:t>
                    </w:r>
                    <w:r>
                      <w:rPr>
                        <w:rFonts w:ascii="Times New Roman" w:hAnsi="Times New Roman"/>
                        <w:spacing w:val="5"/>
                        <w:sz w:val="18"/>
                      </w:rPr>
                      <w:t> </w:t>
                    </w:r>
                    <w:r>
                      <w:rPr>
                        <w:rFonts w:ascii="Times New Roman" w:hAnsi="Times New Roman"/>
                        <w:sz w:val="18"/>
                      </w:rPr>
                      <w:t>26</w:t>
                    </w:r>
                    <w:r>
                      <w:rPr>
                        <w:rFonts w:ascii="Times New Roman" w:hAnsi="Times New Roman"/>
                        <w:spacing w:val="5"/>
                        <w:sz w:val="18"/>
                      </w:rPr>
                      <w:t> </w:t>
                    </w:r>
                    <w:r>
                      <w:rPr>
                        <w:rFonts w:ascii="Times New Roman" w:hAnsi="Times New Roman"/>
                        <w:sz w:val="18"/>
                      </w:rPr>
                      <w:t>octobre</w:t>
                    </w:r>
                    <w:r>
                      <w:rPr>
                        <w:rFonts w:ascii="Times New Roman" w:hAnsi="Times New Roman"/>
                        <w:spacing w:val="6"/>
                        <w:sz w:val="18"/>
                      </w:rPr>
                      <w:t> </w:t>
                    </w:r>
                    <w:r>
                      <w:rPr>
                        <w:rFonts w:ascii="Times New Roman" w:hAnsi="Times New Roman"/>
                        <w:sz w:val="18"/>
                      </w:rPr>
                      <w:t>2023</w:t>
                    </w:r>
                    <w:r>
                      <w:rPr>
                        <w:rFonts w:ascii="Times New Roman" w:hAnsi="Times New Roman"/>
                        <w:spacing w:val="3"/>
                        <w:sz w:val="18"/>
                      </w:rPr>
                      <w:t> </w:t>
                    </w:r>
                    <w:r>
                      <w:rPr>
                        <w:rFonts w:ascii="Arial" w:hAnsi="Arial"/>
                        <w:b/>
                        <w:color w:val="0D0D0D"/>
                        <w:sz w:val="18"/>
                      </w:rPr>
                      <w:t>▪</w:t>
                    </w:r>
                    <w:r>
                      <w:rPr>
                        <w:rFonts w:ascii="Arial" w:hAnsi="Arial"/>
                        <w:b/>
                        <w:color w:val="0D0D0D"/>
                        <w:spacing w:val="2"/>
                        <w:sz w:val="18"/>
                      </w:rPr>
                      <w:t> </w:t>
                    </w:r>
                    <w:r>
                      <w:rPr>
                        <w:rFonts w:ascii="Times New Roman" w:hAnsi="Times New Roman"/>
                        <w:b/>
                        <w:color w:val="0D0D0D"/>
                        <w:spacing w:val="-10"/>
                        <w:sz w:val="18"/>
                      </w:rPr>
                      <w:fldChar w:fldCharType="begin"/>
                    </w:r>
                    <w:r>
                      <w:rPr>
                        <w:rFonts w:ascii="Times New Roman" w:hAnsi="Times New Roman"/>
                        <w:b/>
                        <w:color w:val="0D0D0D"/>
                        <w:spacing w:val="-10"/>
                        <w:sz w:val="18"/>
                      </w:rPr>
                      <w:instrText> PAGE </w:instrText>
                    </w:r>
                    <w:r>
                      <w:rPr>
                        <w:rFonts w:ascii="Times New Roman" w:hAnsi="Times New Roman"/>
                        <w:b/>
                        <w:color w:val="0D0D0D"/>
                        <w:spacing w:val="-10"/>
                        <w:sz w:val="18"/>
                      </w:rPr>
                      <w:fldChar w:fldCharType="separate"/>
                    </w:r>
                    <w:r>
                      <w:rPr>
                        <w:rFonts w:ascii="Times New Roman" w:hAnsi="Times New Roman"/>
                        <w:b/>
                        <w:color w:val="0D0D0D"/>
                        <w:spacing w:val="-10"/>
                        <w:sz w:val="18"/>
                      </w:rPr>
                      <w:t>1</w:t>
                    </w:r>
                    <w:r>
                      <w:rPr>
                        <w:rFonts w:ascii="Times New Roman" w:hAnsi="Times New Roman"/>
                        <w:b/>
                        <w:color w:val="0D0D0D"/>
                        <w:spacing w:val="-10"/>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9504">
              <wp:simplePos x="0" y="0"/>
              <wp:positionH relativeFrom="page">
                <wp:posOffset>3095370</wp:posOffset>
              </wp:positionH>
              <wp:positionV relativeFrom="page">
                <wp:posOffset>10416285</wp:posOffset>
              </wp:positionV>
              <wp:extent cx="1307465" cy="1530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07465" cy="153035"/>
                      </a:xfrm>
                      <a:prstGeom prst="rect">
                        <a:avLst/>
                      </a:prstGeom>
                    </wps:spPr>
                    <wps:txbx>
                      <w:txbxContent>
                        <w:p>
                          <w:pPr>
                            <w:spacing w:before="11"/>
                            <w:ind w:left="20" w:right="0" w:firstLine="0"/>
                            <w:jc w:val="left"/>
                            <w:rPr>
                              <w:rFonts w:ascii="Times New Roman" w:hAnsi="Times New Roman"/>
                              <w:b/>
                              <w:sz w:val="18"/>
                            </w:rPr>
                          </w:pPr>
                          <w:r>
                            <w:rPr>
                              <w:rFonts w:ascii="Times New Roman" w:hAnsi="Times New Roman"/>
                              <w:sz w:val="18"/>
                            </w:rPr>
                            <w:t>Jeudi</w:t>
                          </w:r>
                          <w:r>
                            <w:rPr>
                              <w:rFonts w:ascii="Times New Roman" w:hAnsi="Times New Roman"/>
                              <w:spacing w:val="5"/>
                              <w:sz w:val="18"/>
                            </w:rPr>
                            <w:t> </w:t>
                          </w:r>
                          <w:r>
                            <w:rPr>
                              <w:rFonts w:ascii="Times New Roman" w:hAnsi="Times New Roman"/>
                              <w:sz w:val="18"/>
                            </w:rPr>
                            <w:t>26</w:t>
                          </w:r>
                          <w:r>
                            <w:rPr>
                              <w:rFonts w:ascii="Times New Roman" w:hAnsi="Times New Roman"/>
                              <w:spacing w:val="5"/>
                              <w:sz w:val="18"/>
                            </w:rPr>
                            <w:t> </w:t>
                          </w:r>
                          <w:r>
                            <w:rPr>
                              <w:rFonts w:ascii="Times New Roman" w:hAnsi="Times New Roman"/>
                              <w:sz w:val="18"/>
                            </w:rPr>
                            <w:t>octobre</w:t>
                          </w:r>
                          <w:r>
                            <w:rPr>
                              <w:rFonts w:ascii="Times New Roman" w:hAnsi="Times New Roman"/>
                              <w:spacing w:val="6"/>
                              <w:sz w:val="18"/>
                            </w:rPr>
                            <w:t> </w:t>
                          </w:r>
                          <w:r>
                            <w:rPr>
                              <w:rFonts w:ascii="Times New Roman" w:hAnsi="Times New Roman"/>
                              <w:sz w:val="18"/>
                            </w:rPr>
                            <w:t>2023</w:t>
                          </w:r>
                          <w:r>
                            <w:rPr>
                              <w:rFonts w:ascii="Times New Roman" w:hAnsi="Times New Roman"/>
                              <w:spacing w:val="3"/>
                              <w:sz w:val="18"/>
                            </w:rPr>
                            <w:t> </w:t>
                          </w:r>
                          <w:r>
                            <w:rPr>
                              <w:rFonts w:ascii="Arial" w:hAnsi="Arial"/>
                              <w:b/>
                              <w:color w:val="0D0D0D"/>
                              <w:sz w:val="18"/>
                            </w:rPr>
                            <w:t>▪</w:t>
                          </w:r>
                          <w:r>
                            <w:rPr>
                              <w:rFonts w:ascii="Arial" w:hAnsi="Arial"/>
                              <w:b/>
                              <w:color w:val="0D0D0D"/>
                              <w:spacing w:val="2"/>
                              <w:sz w:val="18"/>
                            </w:rPr>
                            <w:t> </w:t>
                          </w:r>
                          <w:r>
                            <w:rPr>
                              <w:rFonts w:ascii="Times New Roman" w:hAnsi="Times New Roman"/>
                              <w:b/>
                              <w:color w:val="0D0D0D"/>
                              <w:spacing w:val="-5"/>
                              <w:sz w:val="18"/>
                            </w:rPr>
                            <w:fldChar w:fldCharType="begin"/>
                          </w:r>
                          <w:r>
                            <w:rPr>
                              <w:rFonts w:ascii="Times New Roman" w:hAnsi="Times New Roman"/>
                              <w:b/>
                              <w:color w:val="0D0D0D"/>
                              <w:spacing w:val="-5"/>
                              <w:sz w:val="18"/>
                            </w:rPr>
                            <w:instrText> PAGE </w:instrText>
                          </w:r>
                          <w:r>
                            <w:rPr>
                              <w:rFonts w:ascii="Times New Roman" w:hAnsi="Times New Roman"/>
                              <w:b/>
                              <w:color w:val="0D0D0D"/>
                              <w:spacing w:val="-5"/>
                              <w:sz w:val="18"/>
                            </w:rPr>
                            <w:fldChar w:fldCharType="separate"/>
                          </w:r>
                          <w:r>
                            <w:rPr>
                              <w:rFonts w:ascii="Times New Roman" w:hAnsi="Times New Roman"/>
                              <w:b/>
                              <w:color w:val="0D0D0D"/>
                              <w:spacing w:val="-5"/>
                              <w:sz w:val="18"/>
                            </w:rPr>
                            <w:t>10</w:t>
                          </w:r>
                          <w:r>
                            <w:rPr>
                              <w:rFonts w:ascii="Times New Roman" w:hAnsi="Times New Roman"/>
                              <w:b/>
                              <w:color w:val="0D0D0D"/>
                              <w:spacing w:val="-5"/>
                              <w:sz w:val="18"/>
                            </w:rPr>
                            <w:fldChar w:fldCharType="end"/>
                          </w:r>
                        </w:p>
                      </w:txbxContent>
                    </wps:txbx>
                    <wps:bodyPr wrap="square" lIns="0" tIns="0" rIns="0" bIns="0" rtlCol="0">
                      <a:noAutofit/>
                    </wps:bodyPr>
                  </wps:wsp>
                </a:graphicData>
              </a:graphic>
            </wp:anchor>
          </w:drawing>
        </mc:Choice>
        <mc:Fallback>
          <w:pict>
            <v:shape style="position:absolute;margin-left:243.729996pt;margin-top:820.179993pt;width:102.95pt;height:12.05pt;mso-position-horizontal-relative:page;mso-position-vertical-relative:page;z-index:-16446976" type="#_x0000_t202" id="docshape36" filled="false" stroked="false">
              <v:textbox inset="0,0,0,0">
                <w:txbxContent>
                  <w:p>
                    <w:pPr>
                      <w:spacing w:before="11"/>
                      <w:ind w:left="20" w:right="0" w:firstLine="0"/>
                      <w:jc w:val="left"/>
                      <w:rPr>
                        <w:rFonts w:ascii="Times New Roman" w:hAnsi="Times New Roman"/>
                        <w:b/>
                        <w:sz w:val="18"/>
                      </w:rPr>
                    </w:pPr>
                    <w:r>
                      <w:rPr>
                        <w:rFonts w:ascii="Times New Roman" w:hAnsi="Times New Roman"/>
                        <w:sz w:val="18"/>
                      </w:rPr>
                      <w:t>Jeudi</w:t>
                    </w:r>
                    <w:r>
                      <w:rPr>
                        <w:rFonts w:ascii="Times New Roman" w:hAnsi="Times New Roman"/>
                        <w:spacing w:val="5"/>
                        <w:sz w:val="18"/>
                      </w:rPr>
                      <w:t> </w:t>
                    </w:r>
                    <w:r>
                      <w:rPr>
                        <w:rFonts w:ascii="Times New Roman" w:hAnsi="Times New Roman"/>
                        <w:sz w:val="18"/>
                      </w:rPr>
                      <w:t>26</w:t>
                    </w:r>
                    <w:r>
                      <w:rPr>
                        <w:rFonts w:ascii="Times New Roman" w:hAnsi="Times New Roman"/>
                        <w:spacing w:val="5"/>
                        <w:sz w:val="18"/>
                      </w:rPr>
                      <w:t> </w:t>
                    </w:r>
                    <w:r>
                      <w:rPr>
                        <w:rFonts w:ascii="Times New Roman" w:hAnsi="Times New Roman"/>
                        <w:sz w:val="18"/>
                      </w:rPr>
                      <w:t>octobre</w:t>
                    </w:r>
                    <w:r>
                      <w:rPr>
                        <w:rFonts w:ascii="Times New Roman" w:hAnsi="Times New Roman"/>
                        <w:spacing w:val="6"/>
                        <w:sz w:val="18"/>
                      </w:rPr>
                      <w:t> </w:t>
                    </w:r>
                    <w:r>
                      <w:rPr>
                        <w:rFonts w:ascii="Times New Roman" w:hAnsi="Times New Roman"/>
                        <w:sz w:val="18"/>
                      </w:rPr>
                      <w:t>2023</w:t>
                    </w:r>
                    <w:r>
                      <w:rPr>
                        <w:rFonts w:ascii="Times New Roman" w:hAnsi="Times New Roman"/>
                        <w:spacing w:val="3"/>
                        <w:sz w:val="18"/>
                      </w:rPr>
                      <w:t> </w:t>
                    </w:r>
                    <w:r>
                      <w:rPr>
                        <w:rFonts w:ascii="Arial" w:hAnsi="Arial"/>
                        <w:b/>
                        <w:color w:val="0D0D0D"/>
                        <w:sz w:val="18"/>
                      </w:rPr>
                      <w:t>▪</w:t>
                    </w:r>
                    <w:r>
                      <w:rPr>
                        <w:rFonts w:ascii="Arial" w:hAnsi="Arial"/>
                        <w:b/>
                        <w:color w:val="0D0D0D"/>
                        <w:spacing w:val="2"/>
                        <w:sz w:val="18"/>
                      </w:rPr>
                      <w:t> </w:t>
                    </w:r>
                    <w:r>
                      <w:rPr>
                        <w:rFonts w:ascii="Times New Roman" w:hAnsi="Times New Roman"/>
                        <w:b/>
                        <w:color w:val="0D0D0D"/>
                        <w:spacing w:val="-5"/>
                        <w:sz w:val="18"/>
                      </w:rPr>
                      <w:fldChar w:fldCharType="begin"/>
                    </w:r>
                    <w:r>
                      <w:rPr>
                        <w:rFonts w:ascii="Times New Roman" w:hAnsi="Times New Roman"/>
                        <w:b/>
                        <w:color w:val="0D0D0D"/>
                        <w:spacing w:val="-5"/>
                        <w:sz w:val="18"/>
                      </w:rPr>
                      <w:instrText> PAGE </w:instrText>
                    </w:r>
                    <w:r>
                      <w:rPr>
                        <w:rFonts w:ascii="Times New Roman" w:hAnsi="Times New Roman"/>
                        <w:b/>
                        <w:color w:val="0D0D0D"/>
                        <w:spacing w:val="-5"/>
                        <w:sz w:val="18"/>
                      </w:rPr>
                      <w:fldChar w:fldCharType="separate"/>
                    </w:r>
                    <w:r>
                      <w:rPr>
                        <w:rFonts w:ascii="Times New Roman" w:hAnsi="Times New Roman"/>
                        <w:b/>
                        <w:color w:val="0D0D0D"/>
                        <w:spacing w:val="-5"/>
                        <w:sz w:val="18"/>
                      </w:rPr>
                      <w:t>10</w:t>
                    </w:r>
                    <w:r>
                      <w:rPr>
                        <w:rFonts w:ascii="Times New Roman" w:hAnsi="Times New Roman"/>
                        <w:b/>
                        <w:color w:val="0D0D0D"/>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7968">
              <wp:simplePos x="0" y="0"/>
              <wp:positionH relativeFrom="page">
                <wp:posOffset>19686</wp:posOffset>
              </wp:positionH>
              <wp:positionV relativeFrom="page">
                <wp:posOffset>0</wp:posOffset>
              </wp:positionV>
              <wp:extent cx="7535545" cy="71374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35545" cy="713740"/>
                        <a:chExt cx="7535545" cy="713740"/>
                      </a:xfrm>
                    </wpg:grpSpPr>
                    <pic:pic>
                      <pic:nvPicPr>
                        <pic:cNvPr id="2" name="Image 2"/>
                        <pic:cNvPicPr/>
                      </pic:nvPicPr>
                      <pic:blipFill>
                        <a:blip r:embed="rId1" cstate="print"/>
                        <a:stretch>
                          <a:fillRect/>
                        </a:stretch>
                      </pic:blipFill>
                      <pic:spPr>
                        <a:xfrm>
                          <a:off x="0" y="0"/>
                          <a:ext cx="7535418" cy="380364"/>
                        </a:xfrm>
                        <a:prstGeom prst="rect">
                          <a:avLst/>
                        </a:prstGeom>
                      </pic:spPr>
                    </pic:pic>
                    <pic:pic>
                      <pic:nvPicPr>
                        <pic:cNvPr id="3" name="Image 3"/>
                        <pic:cNvPicPr/>
                      </pic:nvPicPr>
                      <pic:blipFill>
                        <a:blip r:embed="rId2" cstate="print"/>
                        <a:stretch>
                          <a:fillRect/>
                        </a:stretch>
                      </pic:blipFill>
                      <pic:spPr>
                        <a:xfrm>
                          <a:off x="3249293" y="0"/>
                          <a:ext cx="1252727" cy="713231"/>
                        </a:xfrm>
                        <a:prstGeom prst="rect">
                          <a:avLst/>
                        </a:prstGeom>
                      </pic:spPr>
                    </pic:pic>
                    <wps:wsp>
                      <wps:cNvPr id="4" name="Graphic 4"/>
                      <wps:cNvSpPr/>
                      <wps:spPr>
                        <a:xfrm>
                          <a:off x="3285488" y="0"/>
                          <a:ext cx="1181100" cy="640715"/>
                        </a:xfrm>
                        <a:custGeom>
                          <a:avLst/>
                          <a:gdLst/>
                          <a:ahLst/>
                          <a:cxnLst/>
                          <a:rect l="l" t="t" r="r" b="b"/>
                          <a:pathLst>
                            <a:path w="1181100" h="640715">
                              <a:moveTo>
                                <a:pt x="0" y="640714"/>
                              </a:moveTo>
                              <a:lnTo>
                                <a:pt x="1181100" y="640714"/>
                              </a:lnTo>
                              <a:lnTo>
                                <a:pt x="1181100" y="0"/>
                              </a:lnTo>
                              <a:lnTo>
                                <a:pt x="0" y="0"/>
                              </a:lnTo>
                              <a:lnTo>
                                <a:pt x="0" y="640714"/>
                              </a:lnTo>
                              <a:close/>
                            </a:path>
                          </a:pathLst>
                        </a:custGeom>
                        <a:solidFill>
                          <a:srgbClr val="FFFFFF"/>
                        </a:solidFill>
                      </wps:spPr>
                      <wps:bodyPr wrap="square" lIns="0" tIns="0" rIns="0" bIns="0" rtlCol="0">
                        <a:prstTxWarp prst="textNoShape">
                          <a:avLst/>
                        </a:prstTxWarp>
                        <a:noAutofit/>
                      </wps:bodyPr>
                    </wps:wsp>
                    <pic:pic>
                      <pic:nvPicPr>
                        <pic:cNvPr id="5" name="Image 5"/>
                        <pic:cNvPicPr/>
                      </pic:nvPicPr>
                      <pic:blipFill>
                        <a:blip r:embed="rId3" cstate="print"/>
                        <a:stretch>
                          <a:fillRect/>
                        </a:stretch>
                      </pic:blipFill>
                      <pic:spPr>
                        <a:xfrm>
                          <a:off x="3437888" y="95884"/>
                          <a:ext cx="845820" cy="469265"/>
                        </a:xfrm>
                        <a:prstGeom prst="rect">
                          <a:avLst/>
                        </a:prstGeom>
                      </pic:spPr>
                    </pic:pic>
                  </wpg:wgp>
                </a:graphicData>
              </a:graphic>
            </wp:anchor>
          </w:drawing>
        </mc:Choice>
        <mc:Fallback>
          <w:pict>
            <v:group style="position:absolute;margin-left:1.5501pt;margin-top:0pt;width:593.35pt;height:56.2pt;mso-position-horizontal-relative:page;mso-position-vertical-relative:page;z-index:-16448512" id="docshapegroup1" coordorigin="31,0" coordsize="11867,1124">
              <v:shape style="position:absolute;left:31;top:0;width:11867;height:599" type="#_x0000_t75" id="docshape2" stroked="false">
                <v:imagedata r:id="rId1" o:title=""/>
              </v:shape>
              <v:shape style="position:absolute;left:5148;top:0;width:1973;height:1124" type="#_x0000_t75" id="docshape3" stroked="false">
                <v:imagedata r:id="rId2" o:title=""/>
              </v:shape>
              <v:rect style="position:absolute;left:5205;top:0;width:1860;height:1009" id="docshape4" filled="true" fillcolor="#ffffff" stroked="false">
                <v:fill type="solid"/>
              </v:rect>
              <v:shape style="position:absolute;left:5445;top:151;width:1332;height:739" type="#_x0000_t75" id="docshape5" stroked="false">
                <v:imagedata r:id="rId3"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8992">
              <wp:simplePos x="0" y="0"/>
              <wp:positionH relativeFrom="page">
                <wp:posOffset>19686</wp:posOffset>
              </wp:positionH>
              <wp:positionV relativeFrom="page">
                <wp:posOffset>0</wp:posOffset>
              </wp:positionV>
              <wp:extent cx="7535545" cy="71374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7535545" cy="713740"/>
                        <a:chExt cx="7535545" cy="713740"/>
                      </a:xfrm>
                    </wpg:grpSpPr>
                    <pic:pic>
                      <pic:nvPicPr>
                        <pic:cNvPr id="33" name="Image 33"/>
                        <pic:cNvPicPr/>
                      </pic:nvPicPr>
                      <pic:blipFill>
                        <a:blip r:embed="rId1" cstate="print"/>
                        <a:stretch>
                          <a:fillRect/>
                        </a:stretch>
                      </pic:blipFill>
                      <pic:spPr>
                        <a:xfrm>
                          <a:off x="0" y="0"/>
                          <a:ext cx="7535418" cy="380364"/>
                        </a:xfrm>
                        <a:prstGeom prst="rect">
                          <a:avLst/>
                        </a:prstGeom>
                      </pic:spPr>
                    </pic:pic>
                    <pic:pic>
                      <pic:nvPicPr>
                        <pic:cNvPr id="34" name="Image 34"/>
                        <pic:cNvPicPr/>
                      </pic:nvPicPr>
                      <pic:blipFill>
                        <a:blip r:embed="rId2" cstate="print"/>
                        <a:stretch>
                          <a:fillRect/>
                        </a:stretch>
                      </pic:blipFill>
                      <pic:spPr>
                        <a:xfrm>
                          <a:off x="3249293" y="0"/>
                          <a:ext cx="1252727" cy="713231"/>
                        </a:xfrm>
                        <a:prstGeom prst="rect">
                          <a:avLst/>
                        </a:prstGeom>
                      </pic:spPr>
                    </pic:pic>
                    <wps:wsp>
                      <wps:cNvPr id="35" name="Graphic 35"/>
                      <wps:cNvSpPr/>
                      <wps:spPr>
                        <a:xfrm>
                          <a:off x="3285488" y="0"/>
                          <a:ext cx="1181100" cy="640715"/>
                        </a:xfrm>
                        <a:custGeom>
                          <a:avLst/>
                          <a:gdLst/>
                          <a:ahLst/>
                          <a:cxnLst/>
                          <a:rect l="l" t="t" r="r" b="b"/>
                          <a:pathLst>
                            <a:path w="1181100" h="640715">
                              <a:moveTo>
                                <a:pt x="0" y="640714"/>
                              </a:moveTo>
                              <a:lnTo>
                                <a:pt x="1181100" y="640714"/>
                              </a:lnTo>
                              <a:lnTo>
                                <a:pt x="1181100" y="0"/>
                              </a:lnTo>
                              <a:lnTo>
                                <a:pt x="0" y="0"/>
                              </a:lnTo>
                              <a:lnTo>
                                <a:pt x="0" y="640714"/>
                              </a:lnTo>
                              <a:close/>
                            </a:path>
                          </a:pathLst>
                        </a:custGeom>
                        <a:solidFill>
                          <a:srgbClr val="FFFFFF"/>
                        </a:solidFill>
                      </wps:spPr>
                      <wps:bodyPr wrap="square" lIns="0" tIns="0" rIns="0" bIns="0" rtlCol="0">
                        <a:prstTxWarp prst="textNoShape">
                          <a:avLst/>
                        </a:prstTxWarp>
                        <a:noAutofit/>
                      </wps:bodyPr>
                    </wps:wsp>
                    <pic:pic>
                      <pic:nvPicPr>
                        <pic:cNvPr id="36" name="Image 36"/>
                        <pic:cNvPicPr/>
                      </pic:nvPicPr>
                      <pic:blipFill>
                        <a:blip r:embed="rId3" cstate="print"/>
                        <a:stretch>
                          <a:fillRect/>
                        </a:stretch>
                      </pic:blipFill>
                      <pic:spPr>
                        <a:xfrm>
                          <a:off x="3437888" y="95884"/>
                          <a:ext cx="845820" cy="469265"/>
                        </a:xfrm>
                        <a:prstGeom prst="rect">
                          <a:avLst/>
                        </a:prstGeom>
                      </pic:spPr>
                    </pic:pic>
                  </wpg:wgp>
                </a:graphicData>
              </a:graphic>
            </wp:anchor>
          </w:drawing>
        </mc:Choice>
        <mc:Fallback>
          <w:pict>
            <v:group style="position:absolute;margin-left:1.5501pt;margin-top:0pt;width:593.35pt;height:56.2pt;mso-position-horizontal-relative:page;mso-position-vertical-relative:page;z-index:-16447488" id="docshapegroup31" coordorigin="31,0" coordsize="11867,1124">
              <v:shape style="position:absolute;left:31;top:0;width:11867;height:599" type="#_x0000_t75" id="docshape32" stroked="false">
                <v:imagedata r:id="rId1" o:title=""/>
              </v:shape>
              <v:shape style="position:absolute;left:5148;top:0;width:1973;height:1124" type="#_x0000_t75" id="docshape33" stroked="false">
                <v:imagedata r:id="rId2" o:title=""/>
              </v:shape>
              <v:rect style="position:absolute;left:5205;top:0;width:1860;height:1009" id="docshape34" filled="true" fillcolor="#ffffff" stroked="false">
                <v:fill type="solid"/>
              </v:rect>
              <v:shape style="position:absolute;left:5445;top:151;width:1332;height:739" type="#_x0000_t75" id="docshape35" stroked="false">
                <v:imagedata r:id="rId3"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490" w:hanging="359"/>
      </w:pPr>
      <w:rPr>
        <w:rFonts w:hint="default" w:ascii="Symbol" w:hAnsi="Symbol" w:eastAsia="Symbol" w:cs="Symbol"/>
        <w:b w:val="0"/>
        <w:bCs w:val="0"/>
        <w:i w:val="0"/>
        <w:iCs w:val="0"/>
        <w:color w:val="3D818E"/>
        <w:spacing w:val="0"/>
        <w:w w:val="100"/>
        <w:sz w:val="16"/>
        <w:szCs w:val="16"/>
        <w:lang w:val="fr-FR" w:eastAsia="en-US" w:bidi="ar-SA"/>
      </w:rPr>
    </w:lvl>
    <w:lvl w:ilvl="1">
      <w:start w:val="0"/>
      <w:numFmt w:val="bullet"/>
      <w:lvlText w:val="•"/>
      <w:lvlJc w:val="left"/>
      <w:pPr>
        <w:ind w:left="2494" w:hanging="359"/>
      </w:pPr>
      <w:rPr>
        <w:rFonts w:hint="default"/>
        <w:lang w:val="fr-FR" w:eastAsia="en-US" w:bidi="ar-SA"/>
      </w:rPr>
    </w:lvl>
    <w:lvl w:ilvl="2">
      <w:start w:val="0"/>
      <w:numFmt w:val="bullet"/>
      <w:lvlText w:val="•"/>
      <w:lvlJc w:val="left"/>
      <w:pPr>
        <w:ind w:left="3489" w:hanging="359"/>
      </w:pPr>
      <w:rPr>
        <w:rFonts w:hint="default"/>
        <w:lang w:val="fr-FR" w:eastAsia="en-US" w:bidi="ar-SA"/>
      </w:rPr>
    </w:lvl>
    <w:lvl w:ilvl="3">
      <w:start w:val="0"/>
      <w:numFmt w:val="bullet"/>
      <w:lvlText w:val="•"/>
      <w:lvlJc w:val="left"/>
      <w:pPr>
        <w:ind w:left="4483" w:hanging="359"/>
      </w:pPr>
      <w:rPr>
        <w:rFonts w:hint="default"/>
        <w:lang w:val="fr-FR" w:eastAsia="en-US" w:bidi="ar-SA"/>
      </w:rPr>
    </w:lvl>
    <w:lvl w:ilvl="4">
      <w:start w:val="0"/>
      <w:numFmt w:val="bullet"/>
      <w:lvlText w:val="•"/>
      <w:lvlJc w:val="left"/>
      <w:pPr>
        <w:ind w:left="5478" w:hanging="359"/>
      </w:pPr>
      <w:rPr>
        <w:rFonts w:hint="default"/>
        <w:lang w:val="fr-FR" w:eastAsia="en-US" w:bidi="ar-SA"/>
      </w:rPr>
    </w:lvl>
    <w:lvl w:ilvl="5">
      <w:start w:val="0"/>
      <w:numFmt w:val="bullet"/>
      <w:lvlText w:val="•"/>
      <w:lvlJc w:val="left"/>
      <w:pPr>
        <w:ind w:left="6473" w:hanging="359"/>
      </w:pPr>
      <w:rPr>
        <w:rFonts w:hint="default"/>
        <w:lang w:val="fr-FR" w:eastAsia="en-US" w:bidi="ar-SA"/>
      </w:rPr>
    </w:lvl>
    <w:lvl w:ilvl="6">
      <w:start w:val="0"/>
      <w:numFmt w:val="bullet"/>
      <w:lvlText w:val="•"/>
      <w:lvlJc w:val="left"/>
      <w:pPr>
        <w:ind w:left="7467" w:hanging="359"/>
      </w:pPr>
      <w:rPr>
        <w:rFonts w:hint="default"/>
        <w:lang w:val="fr-FR" w:eastAsia="en-US" w:bidi="ar-SA"/>
      </w:rPr>
    </w:lvl>
    <w:lvl w:ilvl="7">
      <w:start w:val="0"/>
      <w:numFmt w:val="bullet"/>
      <w:lvlText w:val="•"/>
      <w:lvlJc w:val="left"/>
      <w:pPr>
        <w:ind w:left="8462" w:hanging="359"/>
      </w:pPr>
      <w:rPr>
        <w:rFonts w:hint="default"/>
        <w:lang w:val="fr-FR" w:eastAsia="en-US" w:bidi="ar-SA"/>
      </w:rPr>
    </w:lvl>
    <w:lvl w:ilvl="8">
      <w:start w:val="0"/>
      <w:numFmt w:val="bullet"/>
      <w:lvlText w:val="•"/>
      <w:lvlJc w:val="left"/>
      <w:pPr>
        <w:ind w:left="9457" w:hanging="359"/>
      </w:pPr>
      <w:rPr>
        <w:rFonts w:hint="default"/>
        <w:lang w:val="fr-FR" w:eastAsia="en-US" w:bidi="ar-SA"/>
      </w:rPr>
    </w:lvl>
  </w:abstractNum>
  <w:abstractNum w:abstractNumId="5">
    <w:multiLevelType w:val="hybridMultilevel"/>
    <w:lvl w:ilvl="0">
      <w:start w:val="0"/>
      <w:numFmt w:val="bullet"/>
      <w:lvlText w:val="-"/>
      <w:lvlJc w:val="left"/>
      <w:pPr>
        <w:ind w:left="1898" w:hanging="358"/>
      </w:pPr>
      <w:rPr>
        <w:rFonts w:hint="default" w:ascii="Times New Roman" w:hAnsi="Times New Roman" w:eastAsia="Times New Roman" w:cs="Times New Roman"/>
        <w:b w:val="0"/>
        <w:bCs w:val="0"/>
        <w:i w:val="0"/>
        <w:iCs w:val="0"/>
        <w:spacing w:val="0"/>
        <w:w w:val="100"/>
        <w:sz w:val="21"/>
        <w:szCs w:val="21"/>
        <w:lang w:val="fr-FR" w:eastAsia="en-US" w:bidi="ar-SA"/>
      </w:rPr>
    </w:lvl>
    <w:lvl w:ilvl="1">
      <w:start w:val="0"/>
      <w:numFmt w:val="bullet"/>
      <w:lvlText w:val="•"/>
      <w:lvlJc w:val="left"/>
      <w:pPr>
        <w:ind w:left="2854" w:hanging="358"/>
      </w:pPr>
      <w:rPr>
        <w:rFonts w:hint="default"/>
        <w:lang w:val="fr-FR" w:eastAsia="en-US" w:bidi="ar-SA"/>
      </w:rPr>
    </w:lvl>
    <w:lvl w:ilvl="2">
      <w:start w:val="0"/>
      <w:numFmt w:val="bullet"/>
      <w:lvlText w:val="•"/>
      <w:lvlJc w:val="left"/>
      <w:pPr>
        <w:ind w:left="3809" w:hanging="358"/>
      </w:pPr>
      <w:rPr>
        <w:rFonts w:hint="default"/>
        <w:lang w:val="fr-FR" w:eastAsia="en-US" w:bidi="ar-SA"/>
      </w:rPr>
    </w:lvl>
    <w:lvl w:ilvl="3">
      <w:start w:val="0"/>
      <w:numFmt w:val="bullet"/>
      <w:lvlText w:val="•"/>
      <w:lvlJc w:val="left"/>
      <w:pPr>
        <w:ind w:left="4763" w:hanging="358"/>
      </w:pPr>
      <w:rPr>
        <w:rFonts w:hint="default"/>
        <w:lang w:val="fr-FR" w:eastAsia="en-US" w:bidi="ar-SA"/>
      </w:rPr>
    </w:lvl>
    <w:lvl w:ilvl="4">
      <w:start w:val="0"/>
      <w:numFmt w:val="bullet"/>
      <w:lvlText w:val="•"/>
      <w:lvlJc w:val="left"/>
      <w:pPr>
        <w:ind w:left="5718" w:hanging="358"/>
      </w:pPr>
      <w:rPr>
        <w:rFonts w:hint="default"/>
        <w:lang w:val="fr-FR" w:eastAsia="en-US" w:bidi="ar-SA"/>
      </w:rPr>
    </w:lvl>
    <w:lvl w:ilvl="5">
      <w:start w:val="0"/>
      <w:numFmt w:val="bullet"/>
      <w:lvlText w:val="•"/>
      <w:lvlJc w:val="left"/>
      <w:pPr>
        <w:ind w:left="6673" w:hanging="358"/>
      </w:pPr>
      <w:rPr>
        <w:rFonts w:hint="default"/>
        <w:lang w:val="fr-FR" w:eastAsia="en-US" w:bidi="ar-SA"/>
      </w:rPr>
    </w:lvl>
    <w:lvl w:ilvl="6">
      <w:start w:val="0"/>
      <w:numFmt w:val="bullet"/>
      <w:lvlText w:val="•"/>
      <w:lvlJc w:val="left"/>
      <w:pPr>
        <w:ind w:left="7627" w:hanging="358"/>
      </w:pPr>
      <w:rPr>
        <w:rFonts w:hint="default"/>
        <w:lang w:val="fr-FR" w:eastAsia="en-US" w:bidi="ar-SA"/>
      </w:rPr>
    </w:lvl>
    <w:lvl w:ilvl="7">
      <w:start w:val="0"/>
      <w:numFmt w:val="bullet"/>
      <w:lvlText w:val="•"/>
      <w:lvlJc w:val="left"/>
      <w:pPr>
        <w:ind w:left="8582" w:hanging="358"/>
      </w:pPr>
      <w:rPr>
        <w:rFonts w:hint="default"/>
        <w:lang w:val="fr-FR" w:eastAsia="en-US" w:bidi="ar-SA"/>
      </w:rPr>
    </w:lvl>
    <w:lvl w:ilvl="8">
      <w:start w:val="0"/>
      <w:numFmt w:val="bullet"/>
      <w:lvlText w:val="•"/>
      <w:lvlJc w:val="left"/>
      <w:pPr>
        <w:ind w:left="9537" w:hanging="358"/>
      </w:pPr>
      <w:rPr>
        <w:rFonts w:hint="default"/>
        <w:lang w:val="fr-FR" w:eastAsia="en-US" w:bidi="ar-SA"/>
      </w:rPr>
    </w:lvl>
  </w:abstractNum>
  <w:abstractNum w:abstractNumId="4">
    <w:multiLevelType w:val="hybridMultilevel"/>
    <w:lvl w:ilvl="0">
      <w:start w:val="0"/>
      <w:numFmt w:val="bullet"/>
      <w:lvlText w:val=""/>
      <w:lvlJc w:val="left"/>
      <w:pPr>
        <w:ind w:left="1702" w:hanging="286"/>
      </w:pPr>
      <w:rPr>
        <w:rFonts w:hint="default" w:ascii="Wingdings" w:hAnsi="Wingdings" w:eastAsia="Wingdings" w:cs="Wingdings"/>
        <w:b w:val="0"/>
        <w:bCs w:val="0"/>
        <w:i w:val="0"/>
        <w:iCs w:val="0"/>
        <w:spacing w:val="0"/>
        <w:w w:val="100"/>
        <w:sz w:val="21"/>
        <w:szCs w:val="21"/>
        <w:lang w:val="fr-FR" w:eastAsia="en-US" w:bidi="ar-SA"/>
      </w:rPr>
    </w:lvl>
    <w:lvl w:ilvl="1">
      <w:start w:val="0"/>
      <w:numFmt w:val="bullet"/>
      <w:lvlText w:val="-"/>
      <w:lvlJc w:val="left"/>
      <w:pPr>
        <w:ind w:left="2126" w:hanging="428"/>
      </w:pPr>
      <w:rPr>
        <w:rFonts w:hint="default" w:ascii="Times New Roman" w:hAnsi="Times New Roman" w:eastAsia="Times New Roman" w:cs="Times New Roman"/>
        <w:b w:val="0"/>
        <w:bCs w:val="0"/>
        <w:i w:val="0"/>
        <w:iCs w:val="0"/>
        <w:spacing w:val="0"/>
        <w:w w:val="100"/>
        <w:sz w:val="21"/>
        <w:szCs w:val="21"/>
        <w:lang w:val="fr-FR" w:eastAsia="en-US" w:bidi="ar-SA"/>
      </w:rPr>
    </w:lvl>
    <w:lvl w:ilvl="2">
      <w:start w:val="0"/>
      <w:numFmt w:val="bullet"/>
      <w:lvlText w:val="•"/>
      <w:lvlJc w:val="left"/>
      <w:pPr>
        <w:ind w:left="3156" w:hanging="428"/>
      </w:pPr>
      <w:rPr>
        <w:rFonts w:hint="default"/>
        <w:lang w:val="fr-FR" w:eastAsia="en-US" w:bidi="ar-SA"/>
      </w:rPr>
    </w:lvl>
    <w:lvl w:ilvl="3">
      <w:start w:val="0"/>
      <w:numFmt w:val="bullet"/>
      <w:lvlText w:val="•"/>
      <w:lvlJc w:val="left"/>
      <w:pPr>
        <w:ind w:left="4192" w:hanging="428"/>
      </w:pPr>
      <w:rPr>
        <w:rFonts w:hint="default"/>
        <w:lang w:val="fr-FR" w:eastAsia="en-US" w:bidi="ar-SA"/>
      </w:rPr>
    </w:lvl>
    <w:lvl w:ilvl="4">
      <w:start w:val="0"/>
      <w:numFmt w:val="bullet"/>
      <w:lvlText w:val="•"/>
      <w:lvlJc w:val="left"/>
      <w:pPr>
        <w:ind w:left="5228" w:hanging="428"/>
      </w:pPr>
      <w:rPr>
        <w:rFonts w:hint="default"/>
        <w:lang w:val="fr-FR" w:eastAsia="en-US" w:bidi="ar-SA"/>
      </w:rPr>
    </w:lvl>
    <w:lvl w:ilvl="5">
      <w:start w:val="0"/>
      <w:numFmt w:val="bullet"/>
      <w:lvlText w:val="•"/>
      <w:lvlJc w:val="left"/>
      <w:pPr>
        <w:ind w:left="6265" w:hanging="428"/>
      </w:pPr>
      <w:rPr>
        <w:rFonts w:hint="default"/>
        <w:lang w:val="fr-FR" w:eastAsia="en-US" w:bidi="ar-SA"/>
      </w:rPr>
    </w:lvl>
    <w:lvl w:ilvl="6">
      <w:start w:val="0"/>
      <w:numFmt w:val="bullet"/>
      <w:lvlText w:val="•"/>
      <w:lvlJc w:val="left"/>
      <w:pPr>
        <w:ind w:left="7301" w:hanging="428"/>
      </w:pPr>
      <w:rPr>
        <w:rFonts w:hint="default"/>
        <w:lang w:val="fr-FR" w:eastAsia="en-US" w:bidi="ar-SA"/>
      </w:rPr>
    </w:lvl>
    <w:lvl w:ilvl="7">
      <w:start w:val="0"/>
      <w:numFmt w:val="bullet"/>
      <w:lvlText w:val="•"/>
      <w:lvlJc w:val="left"/>
      <w:pPr>
        <w:ind w:left="8337" w:hanging="428"/>
      </w:pPr>
      <w:rPr>
        <w:rFonts w:hint="default"/>
        <w:lang w:val="fr-FR" w:eastAsia="en-US" w:bidi="ar-SA"/>
      </w:rPr>
    </w:lvl>
    <w:lvl w:ilvl="8">
      <w:start w:val="0"/>
      <w:numFmt w:val="bullet"/>
      <w:lvlText w:val="•"/>
      <w:lvlJc w:val="left"/>
      <w:pPr>
        <w:ind w:left="9373" w:hanging="428"/>
      </w:pPr>
      <w:rPr>
        <w:rFonts w:hint="default"/>
        <w:lang w:val="fr-FR" w:eastAsia="en-US" w:bidi="ar-SA"/>
      </w:rPr>
    </w:lvl>
  </w:abstractNum>
  <w:abstractNum w:abstractNumId="3">
    <w:multiLevelType w:val="hybridMultilevel"/>
    <w:lvl w:ilvl="0">
      <w:start w:val="0"/>
      <w:numFmt w:val="bullet"/>
      <w:lvlText w:val="o"/>
      <w:lvlJc w:val="left"/>
      <w:pPr>
        <w:ind w:left="1776" w:hanging="360"/>
      </w:pPr>
      <w:rPr>
        <w:rFonts w:hint="default" w:ascii="Courier New" w:hAnsi="Courier New" w:eastAsia="Courier New" w:cs="Courier New"/>
        <w:b w:val="0"/>
        <w:bCs w:val="0"/>
        <w:i w:val="0"/>
        <w:iCs w:val="0"/>
        <w:spacing w:val="0"/>
        <w:w w:val="100"/>
        <w:sz w:val="21"/>
        <w:szCs w:val="21"/>
        <w:lang w:val="fr-FR" w:eastAsia="en-US" w:bidi="ar-SA"/>
      </w:rPr>
    </w:lvl>
    <w:lvl w:ilvl="1">
      <w:start w:val="0"/>
      <w:numFmt w:val="bullet"/>
      <w:lvlText w:val=""/>
      <w:lvlJc w:val="left"/>
      <w:pPr>
        <w:ind w:left="2933" w:hanging="360"/>
      </w:pPr>
      <w:rPr>
        <w:rFonts w:hint="default" w:ascii="Wingdings" w:hAnsi="Wingdings" w:eastAsia="Wingdings" w:cs="Wingdings"/>
        <w:b w:val="0"/>
        <w:bCs w:val="0"/>
        <w:i w:val="0"/>
        <w:iCs w:val="0"/>
        <w:spacing w:val="0"/>
        <w:w w:val="100"/>
        <w:sz w:val="21"/>
        <w:szCs w:val="21"/>
        <w:lang w:val="fr-FR" w:eastAsia="en-US" w:bidi="ar-SA"/>
      </w:rPr>
    </w:lvl>
    <w:lvl w:ilvl="2">
      <w:start w:val="0"/>
      <w:numFmt w:val="bullet"/>
      <w:lvlText w:val="•"/>
      <w:lvlJc w:val="left"/>
      <w:pPr>
        <w:ind w:left="3885" w:hanging="360"/>
      </w:pPr>
      <w:rPr>
        <w:rFonts w:hint="default"/>
        <w:lang w:val="fr-FR" w:eastAsia="en-US" w:bidi="ar-SA"/>
      </w:rPr>
    </w:lvl>
    <w:lvl w:ilvl="3">
      <w:start w:val="0"/>
      <w:numFmt w:val="bullet"/>
      <w:lvlText w:val="•"/>
      <w:lvlJc w:val="left"/>
      <w:pPr>
        <w:ind w:left="4830" w:hanging="360"/>
      </w:pPr>
      <w:rPr>
        <w:rFonts w:hint="default"/>
        <w:lang w:val="fr-FR" w:eastAsia="en-US" w:bidi="ar-SA"/>
      </w:rPr>
    </w:lvl>
    <w:lvl w:ilvl="4">
      <w:start w:val="0"/>
      <w:numFmt w:val="bullet"/>
      <w:lvlText w:val="•"/>
      <w:lvlJc w:val="left"/>
      <w:pPr>
        <w:ind w:left="5775" w:hanging="360"/>
      </w:pPr>
      <w:rPr>
        <w:rFonts w:hint="default"/>
        <w:lang w:val="fr-FR" w:eastAsia="en-US" w:bidi="ar-SA"/>
      </w:rPr>
    </w:lvl>
    <w:lvl w:ilvl="5">
      <w:start w:val="0"/>
      <w:numFmt w:val="bullet"/>
      <w:lvlText w:val="•"/>
      <w:lvlJc w:val="left"/>
      <w:pPr>
        <w:ind w:left="6720" w:hanging="360"/>
      </w:pPr>
      <w:rPr>
        <w:rFonts w:hint="default"/>
        <w:lang w:val="fr-FR" w:eastAsia="en-US" w:bidi="ar-SA"/>
      </w:rPr>
    </w:lvl>
    <w:lvl w:ilvl="6">
      <w:start w:val="0"/>
      <w:numFmt w:val="bullet"/>
      <w:lvlText w:val="•"/>
      <w:lvlJc w:val="left"/>
      <w:pPr>
        <w:ind w:left="7665" w:hanging="360"/>
      </w:pPr>
      <w:rPr>
        <w:rFonts w:hint="default"/>
        <w:lang w:val="fr-FR" w:eastAsia="en-US" w:bidi="ar-SA"/>
      </w:rPr>
    </w:lvl>
    <w:lvl w:ilvl="7">
      <w:start w:val="0"/>
      <w:numFmt w:val="bullet"/>
      <w:lvlText w:val="•"/>
      <w:lvlJc w:val="left"/>
      <w:pPr>
        <w:ind w:left="8610" w:hanging="360"/>
      </w:pPr>
      <w:rPr>
        <w:rFonts w:hint="default"/>
        <w:lang w:val="fr-FR" w:eastAsia="en-US" w:bidi="ar-SA"/>
      </w:rPr>
    </w:lvl>
    <w:lvl w:ilvl="8">
      <w:start w:val="0"/>
      <w:numFmt w:val="bullet"/>
      <w:lvlText w:val="•"/>
      <w:lvlJc w:val="left"/>
      <w:pPr>
        <w:ind w:left="9556" w:hanging="360"/>
      </w:pPr>
      <w:rPr>
        <w:rFonts w:hint="default"/>
        <w:lang w:val="fr-FR" w:eastAsia="en-US" w:bidi="ar-SA"/>
      </w:rPr>
    </w:lvl>
  </w:abstractNum>
  <w:abstractNum w:abstractNumId="2">
    <w:multiLevelType w:val="hybridMultilevel"/>
    <w:lvl w:ilvl="0">
      <w:start w:val="0"/>
      <w:numFmt w:val="bullet"/>
      <w:lvlText w:val=""/>
      <w:lvlJc w:val="left"/>
      <w:pPr>
        <w:ind w:left="1490" w:hanging="359"/>
      </w:pPr>
      <w:rPr>
        <w:rFonts w:hint="default" w:ascii="Wingdings" w:hAnsi="Wingdings" w:eastAsia="Wingdings" w:cs="Wingdings"/>
        <w:b w:val="0"/>
        <w:bCs w:val="0"/>
        <w:i w:val="0"/>
        <w:iCs w:val="0"/>
        <w:color w:val="3D818E"/>
        <w:spacing w:val="0"/>
        <w:w w:val="100"/>
        <w:sz w:val="16"/>
        <w:szCs w:val="16"/>
        <w:lang w:val="fr-FR" w:eastAsia="en-US" w:bidi="ar-SA"/>
      </w:rPr>
    </w:lvl>
    <w:lvl w:ilvl="1">
      <w:start w:val="0"/>
      <w:numFmt w:val="bullet"/>
      <w:lvlText w:val="-"/>
      <w:lvlJc w:val="left"/>
      <w:pPr>
        <w:ind w:left="1841" w:hanging="142"/>
      </w:pPr>
      <w:rPr>
        <w:rFonts w:hint="default" w:ascii="Calibri" w:hAnsi="Calibri" w:eastAsia="Calibri" w:cs="Calibri"/>
        <w:b w:val="0"/>
        <w:bCs w:val="0"/>
        <w:i w:val="0"/>
        <w:iCs w:val="0"/>
        <w:spacing w:val="0"/>
        <w:w w:val="100"/>
        <w:sz w:val="21"/>
        <w:szCs w:val="21"/>
        <w:lang w:val="fr-FR" w:eastAsia="en-US" w:bidi="ar-SA"/>
      </w:rPr>
    </w:lvl>
    <w:lvl w:ilvl="2">
      <w:start w:val="0"/>
      <w:numFmt w:val="bullet"/>
      <w:lvlText w:val="•"/>
      <w:lvlJc w:val="left"/>
      <w:pPr>
        <w:ind w:left="2907" w:hanging="142"/>
      </w:pPr>
      <w:rPr>
        <w:rFonts w:hint="default"/>
        <w:lang w:val="fr-FR" w:eastAsia="en-US" w:bidi="ar-SA"/>
      </w:rPr>
    </w:lvl>
    <w:lvl w:ilvl="3">
      <w:start w:val="0"/>
      <w:numFmt w:val="bullet"/>
      <w:lvlText w:val="•"/>
      <w:lvlJc w:val="left"/>
      <w:pPr>
        <w:ind w:left="3974" w:hanging="142"/>
      </w:pPr>
      <w:rPr>
        <w:rFonts w:hint="default"/>
        <w:lang w:val="fr-FR" w:eastAsia="en-US" w:bidi="ar-SA"/>
      </w:rPr>
    </w:lvl>
    <w:lvl w:ilvl="4">
      <w:start w:val="0"/>
      <w:numFmt w:val="bullet"/>
      <w:lvlText w:val="•"/>
      <w:lvlJc w:val="left"/>
      <w:pPr>
        <w:ind w:left="5042" w:hanging="142"/>
      </w:pPr>
      <w:rPr>
        <w:rFonts w:hint="default"/>
        <w:lang w:val="fr-FR" w:eastAsia="en-US" w:bidi="ar-SA"/>
      </w:rPr>
    </w:lvl>
    <w:lvl w:ilvl="5">
      <w:start w:val="0"/>
      <w:numFmt w:val="bullet"/>
      <w:lvlText w:val="•"/>
      <w:lvlJc w:val="left"/>
      <w:pPr>
        <w:ind w:left="6109" w:hanging="142"/>
      </w:pPr>
      <w:rPr>
        <w:rFonts w:hint="default"/>
        <w:lang w:val="fr-FR" w:eastAsia="en-US" w:bidi="ar-SA"/>
      </w:rPr>
    </w:lvl>
    <w:lvl w:ilvl="6">
      <w:start w:val="0"/>
      <w:numFmt w:val="bullet"/>
      <w:lvlText w:val="•"/>
      <w:lvlJc w:val="left"/>
      <w:pPr>
        <w:ind w:left="7176" w:hanging="142"/>
      </w:pPr>
      <w:rPr>
        <w:rFonts w:hint="default"/>
        <w:lang w:val="fr-FR" w:eastAsia="en-US" w:bidi="ar-SA"/>
      </w:rPr>
    </w:lvl>
    <w:lvl w:ilvl="7">
      <w:start w:val="0"/>
      <w:numFmt w:val="bullet"/>
      <w:lvlText w:val="•"/>
      <w:lvlJc w:val="left"/>
      <w:pPr>
        <w:ind w:left="8244" w:hanging="142"/>
      </w:pPr>
      <w:rPr>
        <w:rFonts w:hint="default"/>
        <w:lang w:val="fr-FR" w:eastAsia="en-US" w:bidi="ar-SA"/>
      </w:rPr>
    </w:lvl>
    <w:lvl w:ilvl="8">
      <w:start w:val="0"/>
      <w:numFmt w:val="bullet"/>
      <w:lvlText w:val="•"/>
      <w:lvlJc w:val="left"/>
      <w:pPr>
        <w:ind w:left="9311" w:hanging="142"/>
      </w:pPr>
      <w:rPr>
        <w:rFonts w:hint="default"/>
        <w:lang w:val="fr-FR" w:eastAsia="en-US" w:bidi="ar-SA"/>
      </w:rPr>
    </w:lvl>
  </w:abstractNum>
  <w:abstractNum w:abstractNumId="1">
    <w:multiLevelType w:val="hybridMultilevel"/>
    <w:lvl w:ilvl="0">
      <w:start w:val="0"/>
      <w:numFmt w:val="bullet"/>
      <w:lvlText w:val="-"/>
      <w:lvlJc w:val="left"/>
      <w:pPr>
        <w:ind w:left="1560" w:hanging="144"/>
      </w:pPr>
      <w:rPr>
        <w:rFonts w:hint="default" w:ascii="Times New Roman" w:hAnsi="Times New Roman" w:eastAsia="Times New Roman" w:cs="Times New Roman"/>
        <w:b w:val="0"/>
        <w:bCs w:val="0"/>
        <w:i w:val="0"/>
        <w:iCs w:val="0"/>
        <w:spacing w:val="0"/>
        <w:w w:val="100"/>
        <w:sz w:val="21"/>
        <w:szCs w:val="21"/>
        <w:lang w:val="fr-FR" w:eastAsia="en-US" w:bidi="ar-SA"/>
      </w:rPr>
    </w:lvl>
    <w:lvl w:ilvl="1">
      <w:start w:val="0"/>
      <w:numFmt w:val="bullet"/>
      <w:lvlText w:val="•"/>
      <w:lvlJc w:val="left"/>
      <w:pPr>
        <w:ind w:left="2548" w:hanging="144"/>
      </w:pPr>
      <w:rPr>
        <w:rFonts w:hint="default"/>
        <w:lang w:val="fr-FR" w:eastAsia="en-US" w:bidi="ar-SA"/>
      </w:rPr>
    </w:lvl>
    <w:lvl w:ilvl="2">
      <w:start w:val="0"/>
      <w:numFmt w:val="bullet"/>
      <w:lvlText w:val="•"/>
      <w:lvlJc w:val="left"/>
      <w:pPr>
        <w:ind w:left="3537" w:hanging="144"/>
      </w:pPr>
      <w:rPr>
        <w:rFonts w:hint="default"/>
        <w:lang w:val="fr-FR" w:eastAsia="en-US" w:bidi="ar-SA"/>
      </w:rPr>
    </w:lvl>
    <w:lvl w:ilvl="3">
      <w:start w:val="0"/>
      <w:numFmt w:val="bullet"/>
      <w:lvlText w:val="•"/>
      <w:lvlJc w:val="left"/>
      <w:pPr>
        <w:ind w:left="4525" w:hanging="144"/>
      </w:pPr>
      <w:rPr>
        <w:rFonts w:hint="default"/>
        <w:lang w:val="fr-FR" w:eastAsia="en-US" w:bidi="ar-SA"/>
      </w:rPr>
    </w:lvl>
    <w:lvl w:ilvl="4">
      <w:start w:val="0"/>
      <w:numFmt w:val="bullet"/>
      <w:lvlText w:val="•"/>
      <w:lvlJc w:val="left"/>
      <w:pPr>
        <w:ind w:left="5514" w:hanging="144"/>
      </w:pPr>
      <w:rPr>
        <w:rFonts w:hint="default"/>
        <w:lang w:val="fr-FR" w:eastAsia="en-US" w:bidi="ar-SA"/>
      </w:rPr>
    </w:lvl>
    <w:lvl w:ilvl="5">
      <w:start w:val="0"/>
      <w:numFmt w:val="bullet"/>
      <w:lvlText w:val="•"/>
      <w:lvlJc w:val="left"/>
      <w:pPr>
        <w:ind w:left="6503" w:hanging="144"/>
      </w:pPr>
      <w:rPr>
        <w:rFonts w:hint="default"/>
        <w:lang w:val="fr-FR" w:eastAsia="en-US" w:bidi="ar-SA"/>
      </w:rPr>
    </w:lvl>
    <w:lvl w:ilvl="6">
      <w:start w:val="0"/>
      <w:numFmt w:val="bullet"/>
      <w:lvlText w:val="•"/>
      <w:lvlJc w:val="left"/>
      <w:pPr>
        <w:ind w:left="7491" w:hanging="144"/>
      </w:pPr>
      <w:rPr>
        <w:rFonts w:hint="default"/>
        <w:lang w:val="fr-FR" w:eastAsia="en-US" w:bidi="ar-SA"/>
      </w:rPr>
    </w:lvl>
    <w:lvl w:ilvl="7">
      <w:start w:val="0"/>
      <w:numFmt w:val="bullet"/>
      <w:lvlText w:val="•"/>
      <w:lvlJc w:val="left"/>
      <w:pPr>
        <w:ind w:left="8480" w:hanging="144"/>
      </w:pPr>
      <w:rPr>
        <w:rFonts w:hint="default"/>
        <w:lang w:val="fr-FR" w:eastAsia="en-US" w:bidi="ar-SA"/>
      </w:rPr>
    </w:lvl>
    <w:lvl w:ilvl="8">
      <w:start w:val="0"/>
      <w:numFmt w:val="bullet"/>
      <w:lvlText w:val="•"/>
      <w:lvlJc w:val="left"/>
      <w:pPr>
        <w:ind w:left="9469" w:hanging="144"/>
      </w:pPr>
      <w:rPr>
        <w:rFonts w:hint="default"/>
        <w:lang w:val="fr-FR" w:eastAsia="en-US" w:bidi="ar-SA"/>
      </w:rPr>
    </w:lvl>
  </w:abstractNum>
  <w:abstractNum w:abstractNumId="0">
    <w:multiLevelType w:val="hybridMultilevel"/>
    <w:lvl w:ilvl="0">
      <w:start w:val="0"/>
      <w:numFmt w:val="bullet"/>
      <w:lvlText w:val=""/>
      <w:lvlJc w:val="left"/>
      <w:pPr>
        <w:ind w:left="1560" w:hanging="286"/>
      </w:pPr>
      <w:rPr>
        <w:rFonts w:hint="default" w:ascii="Symbol" w:hAnsi="Symbol" w:eastAsia="Symbol" w:cs="Symbol"/>
        <w:b w:val="0"/>
        <w:bCs w:val="0"/>
        <w:i w:val="0"/>
        <w:iCs w:val="0"/>
        <w:color w:val="3D818E"/>
        <w:spacing w:val="0"/>
        <w:w w:val="99"/>
        <w:sz w:val="20"/>
        <w:szCs w:val="20"/>
        <w:lang w:val="fr-FR" w:eastAsia="en-US" w:bidi="ar-SA"/>
      </w:rPr>
    </w:lvl>
    <w:lvl w:ilvl="1">
      <w:start w:val="1"/>
      <w:numFmt w:val="lowerRoman"/>
      <w:lvlText w:val="%2."/>
      <w:lvlJc w:val="left"/>
      <w:pPr>
        <w:ind w:left="1985" w:hanging="464"/>
        <w:jc w:val="left"/>
      </w:pPr>
      <w:rPr>
        <w:rFonts w:hint="default" w:ascii="Calibri" w:hAnsi="Calibri" w:eastAsia="Calibri" w:cs="Calibri"/>
        <w:b/>
        <w:bCs/>
        <w:i w:val="0"/>
        <w:iCs w:val="0"/>
        <w:color w:val="3D818E"/>
        <w:spacing w:val="-2"/>
        <w:w w:val="99"/>
        <w:sz w:val="20"/>
        <w:szCs w:val="20"/>
        <w:lang w:val="fr-FR" w:eastAsia="en-US" w:bidi="ar-SA"/>
      </w:rPr>
    </w:lvl>
    <w:lvl w:ilvl="2">
      <w:start w:val="0"/>
      <w:numFmt w:val="bullet"/>
      <w:lvlText w:val="•"/>
      <w:lvlJc w:val="left"/>
      <w:pPr>
        <w:ind w:left="3031" w:hanging="464"/>
      </w:pPr>
      <w:rPr>
        <w:rFonts w:hint="default"/>
        <w:lang w:val="fr-FR" w:eastAsia="en-US" w:bidi="ar-SA"/>
      </w:rPr>
    </w:lvl>
    <w:lvl w:ilvl="3">
      <w:start w:val="0"/>
      <w:numFmt w:val="bullet"/>
      <w:lvlText w:val="•"/>
      <w:lvlJc w:val="left"/>
      <w:pPr>
        <w:ind w:left="4083" w:hanging="464"/>
      </w:pPr>
      <w:rPr>
        <w:rFonts w:hint="default"/>
        <w:lang w:val="fr-FR" w:eastAsia="en-US" w:bidi="ar-SA"/>
      </w:rPr>
    </w:lvl>
    <w:lvl w:ilvl="4">
      <w:start w:val="0"/>
      <w:numFmt w:val="bullet"/>
      <w:lvlText w:val="•"/>
      <w:lvlJc w:val="left"/>
      <w:pPr>
        <w:ind w:left="5135" w:hanging="464"/>
      </w:pPr>
      <w:rPr>
        <w:rFonts w:hint="default"/>
        <w:lang w:val="fr-FR" w:eastAsia="en-US" w:bidi="ar-SA"/>
      </w:rPr>
    </w:lvl>
    <w:lvl w:ilvl="5">
      <w:start w:val="0"/>
      <w:numFmt w:val="bullet"/>
      <w:lvlText w:val="•"/>
      <w:lvlJc w:val="left"/>
      <w:pPr>
        <w:ind w:left="6187" w:hanging="464"/>
      </w:pPr>
      <w:rPr>
        <w:rFonts w:hint="default"/>
        <w:lang w:val="fr-FR" w:eastAsia="en-US" w:bidi="ar-SA"/>
      </w:rPr>
    </w:lvl>
    <w:lvl w:ilvl="6">
      <w:start w:val="0"/>
      <w:numFmt w:val="bullet"/>
      <w:lvlText w:val="•"/>
      <w:lvlJc w:val="left"/>
      <w:pPr>
        <w:ind w:left="7239" w:hanging="464"/>
      </w:pPr>
      <w:rPr>
        <w:rFonts w:hint="default"/>
        <w:lang w:val="fr-FR" w:eastAsia="en-US" w:bidi="ar-SA"/>
      </w:rPr>
    </w:lvl>
    <w:lvl w:ilvl="7">
      <w:start w:val="0"/>
      <w:numFmt w:val="bullet"/>
      <w:lvlText w:val="•"/>
      <w:lvlJc w:val="left"/>
      <w:pPr>
        <w:ind w:left="8290" w:hanging="464"/>
      </w:pPr>
      <w:rPr>
        <w:rFonts w:hint="default"/>
        <w:lang w:val="fr-FR" w:eastAsia="en-US" w:bidi="ar-SA"/>
      </w:rPr>
    </w:lvl>
    <w:lvl w:ilvl="8">
      <w:start w:val="0"/>
      <w:numFmt w:val="bullet"/>
      <w:lvlText w:val="•"/>
      <w:lvlJc w:val="left"/>
      <w:pPr>
        <w:ind w:left="9342" w:hanging="464"/>
      </w:pPr>
      <w:rPr>
        <w:rFonts w:hint="default"/>
        <w:lang w:val="fr-FR"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BodyText" w:type="paragraph">
    <w:name w:val="Body Text"/>
    <w:basedOn w:val="Normal"/>
    <w:uiPriority w:val="1"/>
    <w:qFormat/>
    <w:pPr/>
    <w:rPr>
      <w:rFonts w:ascii="Calibri" w:hAnsi="Calibri" w:eastAsia="Calibri" w:cs="Calibri"/>
      <w:sz w:val="21"/>
      <w:szCs w:val="21"/>
      <w:lang w:val="fr-FR" w:eastAsia="en-US" w:bidi="ar-SA"/>
    </w:rPr>
  </w:style>
  <w:style w:styleId="Heading1" w:type="paragraph">
    <w:name w:val="Heading 1"/>
    <w:basedOn w:val="Normal"/>
    <w:uiPriority w:val="1"/>
    <w:qFormat/>
    <w:pPr>
      <w:ind w:left="1132"/>
      <w:outlineLvl w:val="1"/>
    </w:pPr>
    <w:rPr>
      <w:rFonts w:ascii="Calibri" w:hAnsi="Calibri" w:eastAsia="Calibri" w:cs="Calibri"/>
      <w:b/>
      <w:bCs/>
      <w:sz w:val="30"/>
      <w:szCs w:val="30"/>
      <w:lang w:val="fr-FR" w:eastAsia="en-US" w:bidi="ar-SA"/>
    </w:rPr>
  </w:style>
  <w:style w:styleId="Heading2" w:type="paragraph">
    <w:name w:val="Heading 2"/>
    <w:basedOn w:val="Normal"/>
    <w:uiPriority w:val="1"/>
    <w:qFormat/>
    <w:pPr>
      <w:ind w:left="3208" w:right="2747"/>
      <w:jc w:val="center"/>
      <w:outlineLvl w:val="2"/>
    </w:pPr>
    <w:rPr>
      <w:rFonts w:ascii="Calibri" w:hAnsi="Calibri" w:eastAsia="Calibri" w:cs="Calibri"/>
      <w:b/>
      <w:bCs/>
      <w:sz w:val="28"/>
      <w:szCs w:val="28"/>
      <w:lang w:val="fr-FR" w:eastAsia="en-US" w:bidi="ar-SA"/>
    </w:rPr>
  </w:style>
  <w:style w:styleId="Heading3" w:type="paragraph">
    <w:name w:val="Heading 3"/>
    <w:basedOn w:val="Normal"/>
    <w:uiPriority w:val="1"/>
    <w:qFormat/>
    <w:pPr>
      <w:ind w:left="1132"/>
      <w:outlineLvl w:val="3"/>
    </w:pPr>
    <w:rPr>
      <w:rFonts w:ascii="Calibri" w:hAnsi="Calibri" w:eastAsia="Calibri" w:cs="Calibri"/>
      <w:b/>
      <w:bCs/>
      <w:sz w:val="25"/>
      <w:szCs w:val="25"/>
      <w:lang w:val="fr-FR" w:eastAsia="en-US" w:bidi="ar-SA"/>
    </w:rPr>
  </w:style>
  <w:style w:styleId="Heading4" w:type="paragraph">
    <w:name w:val="Heading 4"/>
    <w:basedOn w:val="Normal"/>
    <w:uiPriority w:val="1"/>
    <w:qFormat/>
    <w:pPr>
      <w:spacing w:before="243"/>
      <w:ind w:left="1132"/>
      <w:outlineLvl w:val="4"/>
    </w:pPr>
    <w:rPr>
      <w:rFonts w:ascii="Calibri" w:hAnsi="Calibri" w:eastAsia="Calibri" w:cs="Calibri"/>
      <w:b/>
      <w:bCs/>
      <w:sz w:val="24"/>
      <w:szCs w:val="24"/>
      <w:lang w:val="fr-FR" w:eastAsia="en-US" w:bidi="ar-SA"/>
    </w:rPr>
  </w:style>
  <w:style w:styleId="Heading5" w:type="paragraph">
    <w:name w:val="Heading 5"/>
    <w:basedOn w:val="Normal"/>
    <w:uiPriority w:val="1"/>
    <w:qFormat/>
    <w:pPr>
      <w:spacing w:before="41"/>
      <w:ind w:left="3208" w:right="2750"/>
      <w:jc w:val="center"/>
      <w:outlineLvl w:val="5"/>
    </w:pPr>
    <w:rPr>
      <w:rFonts w:ascii="Calibri" w:hAnsi="Calibri" w:eastAsia="Calibri" w:cs="Calibri"/>
      <w:b/>
      <w:bCs/>
      <w:sz w:val="22"/>
      <w:szCs w:val="22"/>
      <w:lang w:val="fr-FR" w:eastAsia="en-US" w:bidi="ar-SA"/>
    </w:rPr>
  </w:style>
  <w:style w:styleId="Heading6" w:type="paragraph">
    <w:name w:val="Heading 6"/>
    <w:basedOn w:val="Normal"/>
    <w:uiPriority w:val="1"/>
    <w:qFormat/>
    <w:pPr>
      <w:spacing w:before="27"/>
      <w:ind w:left="1132"/>
      <w:jc w:val="both"/>
      <w:outlineLvl w:val="6"/>
    </w:pPr>
    <w:rPr>
      <w:rFonts w:ascii="Calibri" w:hAnsi="Calibri" w:eastAsia="Calibri" w:cs="Calibri"/>
      <w:b/>
      <w:bCs/>
      <w:sz w:val="21"/>
      <w:szCs w:val="21"/>
      <w:lang w:val="fr-FR" w:eastAsia="en-US" w:bidi="ar-SA"/>
    </w:rPr>
  </w:style>
  <w:style w:styleId="Heading7" w:type="paragraph">
    <w:name w:val="Heading 7"/>
    <w:basedOn w:val="Normal"/>
    <w:uiPriority w:val="1"/>
    <w:qFormat/>
    <w:pPr>
      <w:spacing w:before="121"/>
      <w:ind w:left="1132"/>
      <w:outlineLvl w:val="7"/>
    </w:pPr>
    <w:rPr>
      <w:rFonts w:ascii="Calibri" w:hAnsi="Calibri" w:eastAsia="Calibri" w:cs="Calibri"/>
      <w:b/>
      <w:bCs/>
      <w:i/>
      <w:iCs/>
      <w:sz w:val="21"/>
      <w:szCs w:val="21"/>
      <w:lang w:val="fr-FR" w:eastAsia="en-US" w:bidi="ar-SA"/>
    </w:rPr>
  </w:style>
  <w:style w:styleId="ListParagraph" w:type="paragraph">
    <w:name w:val="List Paragraph"/>
    <w:basedOn w:val="Normal"/>
    <w:uiPriority w:val="1"/>
    <w:qFormat/>
    <w:pPr>
      <w:ind w:left="1560" w:hanging="286"/>
      <w:jc w:val="both"/>
    </w:pPr>
    <w:rPr>
      <w:rFonts w:ascii="Calibri" w:hAnsi="Calibri" w:eastAsia="Calibri" w:cs="Calibri"/>
      <w:lang w:val="fr-FR" w:eastAsia="en-US" w:bidi="ar-SA"/>
    </w:rPr>
  </w:style>
  <w:style w:styleId="TableParagraph" w:type="paragraph">
    <w:name w:val="Table Paragraph"/>
    <w:basedOn w:val="Normal"/>
    <w:uiPriority w:val="1"/>
    <w:qFormat/>
    <w:pPr>
      <w:jc w:val="center"/>
    </w:pPr>
    <w:rPr>
      <w:rFonts w:ascii="Calibri" w:hAnsi="Calibri" w:eastAsia="Calibri" w:cs="Calibri"/>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www.linkedin.com/company/phenix/" TargetMode="External"/><Relationship Id="rId12" Type="http://schemas.openxmlformats.org/officeDocument/2006/relationships/hyperlink" Target="https://www.linkedin.com/company/too-good-to-go/" TargetMode="External"/><Relationship Id="rId13" Type="http://schemas.openxmlformats.org/officeDocument/2006/relationships/hyperlink" Target="https://www.linkedin.com/company/banque-alimentaire/" TargetMode="External"/><Relationship Id="rId14" Type="http://schemas.openxmlformats.org/officeDocument/2006/relationships/hyperlink" Target="https://www.linkedin.com/company/croix-rouge-fran-aise/" TargetMode="External"/><Relationship Id="rId15" Type="http://schemas.openxmlformats.org/officeDocument/2006/relationships/hyperlink" Target="https://www.linkedin.com/company/secours-populaire-fran%C3%A7ais/"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s://www.groupe-casino.fr/investisseurs/informations-financieres/" TargetMode="External"/><Relationship Id="rId19" Type="http://schemas.openxmlformats.org/officeDocument/2006/relationships/hyperlink" Target="mailto:%20cwelton.exterieur@groupe-casino.fr" TargetMode="External"/><Relationship Id="rId20" Type="http://schemas.openxmlformats.org/officeDocument/2006/relationships/hyperlink" Target="mailto:IR_Casino@groupe-casino.fr" TargetMode="External"/><Relationship Id="rId21" Type="http://schemas.openxmlformats.org/officeDocument/2006/relationships/hyperlink" Target="mailto:%20nboudot@groupe-casino.fr" TargetMode="External"/><Relationship Id="rId22" Type="http://schemas.openxmlformats.org/officeDocument/2006/relationships/hyperlink" Target="mailto:%20bmandine@groupe-casino.fr" TargetMode="External"/><Relationship Id="rId23" Type="http://schemas.openxmlformats.org/officeDocument/2006/relationships/hyperlink" Target="mailto:directiondelacommunication@groupe-casino.fr" TargetMode="External"/><Relationship Id="rId24" Type="http://schemas.openxmlformats.org/officeDocument/2006/relationships/hyperlink" Target="mailto:kallouis@image7.fr" TargetMode="External"/><Relationship Id="rId25" Type="http://schemas.openxmlformats.org/officeDocument/2006/relationships/hyperlink" Target="mailto:lpoinsot@image7.fr" TargetMode="External"/><Relationship Id="rId26" Type="http://schemas.openxmlformats.org/officeDocument/2006/relationships/hyperlink" Target="mailto:fpasquier@image7.fr" TargetMode="External"/><Relationship Id="rId2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2023-12-04T15:11:17Z</dcterms:created>
  <dcterms:modified xsi:type="dcterms:W3CDTF">2023-12-04T15:11:17Z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LastSaved">
    <vt:filetime>2023-12-04T00:00:00Z</vt:filetime>
  </property>
</Properties>
</file>