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color w:val="6fa8dc"/>
          <w:sz w:val="40"/>
          <w:szCs w:val="40"/>
        </w:rPr>
      </w:pPr>
      <w:r w:rsidDel="00000000" w:rsidR="00000000" w:rsidRPr="00000000">
        <w:rPr>
          <w:b w:val="1"/>
          <w:color w:val="6fa8dc"/>
          <w:sz w:val="40"/>
          <w:szCs w:val="40"/>
          <w:rtl w:val="0"/>
        </w:rPr>
        <w:t xml:space="preserve"> </w:t>
      </w:r>
      <w:r w:rsidDel="00000000" w:rsidR="00000000" w:rsidRPr="00000000">
        <w:rPr>
          <w:b w:val="1"/>
          <w:color w:val="6fa8dc"/>
          <w:sz w:val="40"/>
          <w:szCs w:val="40"/>
        </w:rPr>
        <w:drawing>
          <wp:inline distB="114300" distT="114300" distL="114300" distR="114300">
            <wp:extent cx="2819400" cy="436925"/>
            <wp:effectExtent b="0" l="0" r="0" t="0"/>
            <wp:docPr id="3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19400" cy="436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Roboto Slab" w:cs="Roboto Slab" w:eastAsia="Roboto Slab" w:hAnsi="Roboto Slab"/>
          <w:b w:val="1"/>
          <w:color w:val="ff6b27"/>
        </w:rPr>
      </w:pPr>
      <w:bookmarkStart w:colFirst="0" w:colLast="0" w:name="_heading=h.gjdgxs" w:id="0"/>
      <w:bookmarkEnd w:id="0"/>
      <w:r w:rsidDel="00000000" w:rsidR="00000000" w:rsidRPr="00000000">
        <w:rPr>
          <w:rFonts w:ascii="Roboto Slab" w:cs="Roboto Slab" w:eastAsia="Roboto Slab" w:hAnsi="Roboto Slab"/>
          <w:b w:val="1"/>
          <w:color w:val="ff6b27"/>
          <w:rtl w:val="0"/>
        </w:rPr>
        <w:t xml:space="preserve">Runtrack C : Jour 1</w:t>
      </w:r>
    </w:p>
    <w:p w:rsidR="00000000" w:rsidDel="00000000" w:rsidP="00000000" w:rsidRDefault="00000000" w:rsidRPr="00000000" w14:paraId="00000003">
      <w:pPr>
        <w:pStyle w:val="Subtitle"/>
        <w:rPr/>
      </w:pPr>
      <w:bookmarkStart w:colFirst="0" w:colLast="0" w:name="_heading=h.30j0zll" w:id="1"/>
      <w:bookmarkEnd w:id="1"/>
      <w:r w:rsidDel="00000000" w:rsidR="00000000" w:rsidRPr="00000000">
        <w:rPr>
          <w:i w:val="1"/>
          <w:sz w:val="30"/>
          <w:szCs w:val="30"/>
          <w:rtl w:val="0"/>
        </w:rPr>
        <w:t xml:space="preserve">Parce que des fois les String, ça n’existe pas.</w:t>
      </w:r>
      <w:r w:rsidDel="00000000" w:rsidR="00000000" w:rsidRPr="00000000">
        <w:rPr>
          <w:rtl w:val="0"/>
        </w:rPr>
      </w:r>
    </w:p>
    <w:p w:rsidR="00000000" w:rsidDel="00000000" w:rsidP="00000000" w:rsidRDefault="00000000" w:rsidRPr="00000000" w14:paraId="00000004">
      <w:pPr>
        <w:pStyle w:val="Heading1"/>
        <w:rPr/>
      </w:pPr>
      <w:bookmarkStart w:colFirst="0" w:colLast="0" w:name="_heading=h.4inrc5pmbo6b" w:id="2"/>
      <w:bookmarkEnd w:id="2"/>
      <w:r w:rsidDel="00000000" w:rsidR="00000000" w:rsidRPr="00000000">
        <w:rPr>
          <w:rtl w:val="0"/>
        </w:rPr>
        <w:t xml:space="preserve">Job 01</w:t>
      </w:r>
    </w:p>
    <w:p w:rsidR="00000000" w:rsidDel="00000000" w:rsidP="00000000" w:rsidRDefault="00000000" w:rsidRPr="00000000" w14:paraId="00000005">
      <w:pPr>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color w:val="000000"/>
          <w:rtl w:val="0"/>
        </w:rPr>
        <w:t xml:space="preserve">Vous devez implémenter deux fonctions, my_putchar (dans un fichier my_putchar.c) et my_putstr (dans un fichier my_putstr.c)</w:t>
      </w:r>
    </w:p>
    <w:p w:rsidR="00000000" w:rsidDel="00000000" w:rsidP="00000000" w:rsidRDefault="00000000" w:rsidRPr="00000000" w14:paraId="00000007">
      <w:pPr>
        <w:rPr>
          <w:color w:val="000000"/>
        </w:rPr>
      </w:pPr>
      <w:r w:rsidDel="00000000" w:rsidR="00000000" w:rsidRPr="00000000">
        <w:rPr>
          <w:color w:val="000000"/>
          <w:rtl w:val="0"/>
        </w:rPr>
        <w:t xml:space="preserve">La fonction my_putchar prend un caractère en paramètre, et l’écrit sur la sortie standard.</w:t>
      </w:r>
    </w:p>
    <w:p w:rsidR="00000000" w:rsidDel="00000000" w:rsidP="00000000" w:rsidRDefault="00000000" w:rsidRPr="00000000" w14:paraId="00000008">
      <w:pPr>
        <w:rPr>
          <w:color w:val="000000"/>
        </w:rPr>
      </w:pPr>
      <w:r w:rsidDel="00000000" w:rsidR="00000000" w:rsidRPr="00000000">
        <w:rPr>
          <w:color w:val="000000"/>
          <w:rtl w:val="0"/>
        </w:rPr>
        <w:t xml:space="preserve">La fonction my_putstr prend une chaîne de caractères en paramètre, et l’écrit sur la sortie standard, en utilisant la fonction my_putchar.</w:t>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1041400"/>
            <wp:effectExtent b="0" l="0" r="0" t="0"/>
            <wp:docPr id="4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Fonctions autorisées : write.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heading=h.z0n090moltl7" w:id="3"/>
      <w:bookmarkEnd w:id="3"/>
      <w:r w:rsidDel="00000000" w:rsidR="00000000" w:rsidRPr="00000000">
        <w:rPr>
          <w:rtl w:val="0"/>
        </w:rPr>
        <w:t xml:space="preserve">Job 02</w:t>
      </w:r>
    </w:p>
    <w:p w:rsidR="00000000" w:rsidDel="00000000" w:rsidP="00000000" w:rsidRDefault="00000000" w:rsidRPr="00000000" w14:paraId="0000000F">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Vous devez implémenter la fonction my_strlen (dans un fichier my_strlen.c), qui prend en paramètre une chaîne de caractères, et qui renvoie sa taille.</w:t>
      </w:r>
    </w:p>
    <w:p w:rsidR="00000000" w:rsidDel="00000000" w:rsidP="00000000" w:rsidRDefault="00000000" w:rsidRPr="00000000" w14:paraId="00000011">
      <w:pPr>
        <w:rPr/>
      </w:pPr>
      <w:r w:rsidDel="00000000" w:rsidR="00000000" w:rsidRPr="00000000">
        <w:rPr/>
        <w:drawing>
          <wp:inline distB="114300" distT="114300" distL="114300" distR="114300">
            <wp:extent cx="3128963" cy="947629"/>
            <wp:effectExtent b="0" l="0" r="0" t="0"/>
            <wp:docPr id="4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28963" cy="94762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fonctions autorisées : aucune.</w:t>
      </w:r>
    </w:p>
    <w:p w:rsidR="00000000" w:rsidDel="00000000" w:rsidP="00000000" w:rsidRDefault="00000000" w:rsidRPr="00000000" w14:paraId="00000013">
      <w:pPr>
        <w:pStyle w:val="Heading1"/>
        <w:rPr/>
      </w:pPr>
      <w:bookmarkStart w:colFirst="0" w:colLast="0" w:name="_heading=h.mv11xgsk04br" w:id="4"/>
      <w:bookmarkEnd w:id="4"/>
      <w:r w:rsidDel="00000000" w:rsidR="00000000" w:rsidRPr="00000000">
        <w:rPr>
          <w:rtl w:val="0"/>
        </w:rPr>
        <w:t xml:space="preserve">Job 03</w:t>
      </w:r>
    </w:p>
    <w:p w:rsidR="00000000" w:rsidDel="00000000" w:rsidP="00000000" w:rsidRDefault="00000000" w:rsidRPr="00000000" w14:paraId="00000014">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Vous devez implémenter la fonction char_is_digit (dans un fichier char_is_digit.c) qui prend en paramètre un caractère, et qui renvoie 1 si le caractère est un chiffre, 0 si ça n’en est pas un.</w:t>
        <w:br w:type="textWrapping"/>
        <w:t xml:space="preserve">Vous devez aussi implémenter une fonction str_is_digit (dans un fichier str_is_digit.c) qui prend en paramètre une chaîne de caractères, et qui renvoie 1 si la chaîne ne contient que des chiffres, 0 si ce n’est pas le cas.</w:t>
      </w:r>
    </w:p>
    <w:p w:rsidR="00000000" w:rsidDel="00000000" w:rsidP="00000000" w:rsidRDefault="00000000" w:rsidRPr="00000000" w14:paraId="00000016">
      <w:pPr>
        <w:rPr/>
      </w:pPr>
      <w:r w:rsidDel="00000000" w:rsidR="00000000" w:rsidRPr="00000000">
        <w:rPr/>
        <w:drawing>
          <wp:inline distB="114300" distT="114300" distL="114300" distR="114300">
            <wp:extent cx="5943600" cy="1600200"/>
            <wp:effectExtent b="0" l="0" r="0" t="0"/>
            <wp:docPr id="3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Fonctions autorisées : aucune.</w:t>
      </w:r>
    </w:p>
    <w:p w:rsidR="00000000" w:rsidDel="00000000" w:rsidP="00000000" w:rsidRDefault="00000000" w:rsidRPr="00000000" w14:paraId="00000018">
      <w:pPr>
        <w:pStyle w:val="Heading1"/>
        <w:rPr/>
      </w:pPr>
      <w:bookmarkStart w:colFirst="0" w:colLast="0" w:name="_heading=h.8jc11r180vmm" w:id="5"/>
      <w:bookmarkEnd w:id="5"/>
      <w:r w:rsidDel="00000000" w:rsidR="00000000" w:rsidRPr="00000000">
        <w:rPr>
          <w:rtl w:val="0"/>
        </w:rPr>
        <w:t xml:space="preserve">Job 04</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Vous devez implémenter la fonction my_strcpy (dans un fichier my_strcpy.c), qui prend en paramètres une chaîne de caractères de destination et une de source, et qui copie la source dans la destination.</w:t>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1130300"/>
            <wp:effectExtent b="0" l="0" r="0" t="0"/>
            <wp:docPr id="3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Fonctions autorisées : aucune.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heading=h.oj61azjhizzt" w:id="6"/>
      <w:bookmarkEnd w:id="6"/>
      <w:r w:rsidDel="00000000" w:rsidR="00000000" w:rsidRPr="00000000">
        <w:rPr>
          <w:rtl w:val="0"/>
        </w:rPr>
      </w:r>
    </w:p>
    <w:p w:rsidR="00000000" w:rsidDel="00000000" w:rsidP="00000000" w:rsidRDefault="00000000" w:rsidRPr="00000000" w14:paraId="00000020">
      <w:pPr>
        <w:pStyle w:val="Heading1"/>
        <w:rPr/>
      </w:pPr>
      <w:bookmarkStart w:colFirst="0" w:colLast="0" w:name="_heading=h.8lzd0na5qydi" w:id="7"/>
      <w:bookmarkEnd w:id="7"/>
      <w:r w:rsidDel="00000000" w:rsidR="00000000" w:rsidRPr="00000000">
        <w:rPr>
          <w:rtl w:val="0"/>
        </w:rPr>
        <w:t xml:space="preserve">Job 05</w:t>
      </w:r>
    </w:p>
    <w:p w:rsidR="00000000" w:rsidDel="00000000" w:rsidP="00000000" w:rsidRDefault="00000000" w:rsidRPr="00000000" w14:paraId="00000021">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Vous devez implémenter la fonction my_strdup (dans un fichier my_strdup.c) qui prend en paramètre une chaîne de caractères, alloue la mémoire nécessaire pour une copie de la chaîne entrante, copie celle-ci dans l’espace mémoire fraîchement alloué.</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1320800"/>
            <wp:effectExtent b="0" l="0" r="0" t="0"/>
            <wp:docPr id="3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Fonctions autorisées : malloc.</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heading=h.5fb58sqwenn7" w:id="8"/>
      <w:bookmarkEnd w:id="8"/>
      <w:r w:rsidDel="00000000" w:rsidR="00000000" w:rsidRPr="00000000">
        <w:rPr>
          <w:rtl w:val="0"/>
        </w:rPr>
        <w:t xml:space="preserve">Job 06</w:t>
      </w:r>
    </w:p>
    <w:p w:rsidR="00000000" w:rsidDel="00000000" w:rsidP="00000000" w:rsidRDefault="00000000" w:rsidRPr="00000000" w14:paraId="00000028">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Vous devez implémenter la fonction my_strcmp (dans un fichier my_strcmp.c) qui prend en paramètre deux chaînes de caractères, les compare, et renvoie 0 si elles sont identiques, et une valeur négative si la première chaîne est inférieure à la deuxième, ou positive si elle est supérieure à la deuxième.</w:t>
      </w:r>
    </w:p>
    <w:p w:rsidR="00000000" w:rsidDel="00000000" w:rsidP="00000000" w:rsidRDefault="00000000" w:rsidRPr="00000000" w14:paraId="0000002A">
      <w:pPr>
        <w:rPr/>
      </w:pPr>
      <w:r w:rsidDel="00000000" w:rsidR="00000000" w:rsidRPr="00000000">
        <w:rPr/>
        <w:drawing>
          <wp:inline distB="114300" distT="114300" distL="114300" distR="114300">
            <wp:extent cx="5943600" cy="1295400"/>
            <wp:effectExtent b="0" l="0" r="0" t="0"/>
            <wp:docPr id="4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Fonctions autorisées : aucune.</w:t>
      </w:r>
    </w:p>
    <w:p w:rsidR="00000000" w:rsidDel="00000000" w:rsidP="00000000" w:rsidRDefault="00000000" w:rsidRPr="00000000" w14:paraId="0000002C">
      <w:pPr>
        <w:rPr/>
      </w:pPr>
      <w:r w:rsidDel="00000000" w:rsidR="00000000" w:rsidRPr="00000000">
        <w:rPr>
          <w:rtl w:val="0"/>
        </w:rPr>
        <w:t xml:space="preserve">Note : Une chaîne est inférieure à une autre si le premier caractère différent dans les deux chaînes est inférieur (dans l’ordre de la table ASCII) dans la première chaîne par rapport à celui de la deuxième chaîne.</w:t>
      </w:r>
    </w:p>
    <w:p w:rsidR="00000000" w:rsidDel="00000000" w:rsidP="00000000" w:rsidRDefault="00000000" w:rsidRPr="00000000" w14:paraId="0000002D">
      <w:pPr>
        <w:rPr/>
      </w:pPr>
      <w:r w:rsidDel="00000000" w:rsidR="00000000" w:rsidRPr="00000000">
        <w:rPr>
          <w:rtl w:val="0"/>
        </w:rPr>
        <w:t xml:space="preserve">Par exemple, la chaîne “abc” est inférieure à la chaîne “abd” parce que les deux premiers caractères sont identiques, mais “c” est inférieur à “d” dans la table ASCII.</w:t>
      </w:r>
      <w:r w:rsidDel="00000000" w:rsidR="00000000" w:rsidRPr="00000000">
        <w:rPr>
          <w:rtl w:val="0"/>
        </w:rPr>
      </w:r>
    </w:p>
    <w:p w:rsidR="00000000" w:rsidDel="00000000" w:rsidP="00000000" w:rsidRDefault="00000000" w:rsidRPr="00000000" w14:paraId="0000002E">
      <w:pPr>
        <w:pStyle w:val="Heading1"/>
        <w:rPr/>
      </w:pPr>
      <w:bookmarkStart w:colFirst="0" w:colLast="0" w:name="_heading=h.jv56ks5rz7hl" w:id="9"/>
      <w:bookmarkEnd w:id="9"/>
      <w:r w:rsidDel="00000000" w:rsidR="00000000" w:rsidRPr="00000000">
        <w:rPr>
          <w:rtl w:val="0"/>
        </w:rPr>
        <w:t xml:space="preserve">Job 07</w:t>
      </w:r>
    </w:p>
    <w:p w:rsidR="00000000" w:rsidDel="00000000" w:rsidP="00000000" w:rsidRDefault="00000000" w:rsidRPr="00000000" w14:paraId="0000002F">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Vous devez implémenter la fonction trim (dans le fichier trim.c) qui prend en paramètre une chaîne de caractères, alloue la mémoire nécessaire pour une copie de la chaîne entrante, en retirant les espaces en début et fin de chaîne, puis copie la source dans la nouvelle chaîne.</w:t>
      </w:r>
    </w:p>
    <w:p w:rsidR="00000000" w:rsidDel="00000000" w:rsidP="00000000" w:rsidRDefault="00000000" w:rsidRPr="00000000" w14:paraId="00000031">
      <w:pPr>
        <w:rPr/>
      </w:pPr>
      <w:r w:rsidDel="00000000" w:rsidR="00000000" w:rsidRPr="00000000">
        <w:rPr/>
        <w:drawing>
          <wp:inline distB="114300" distT="114300" distL="114300" distR="114300">
            <wp:extent cx="5943600" cy="1320800"/>
            <wp:effectExtent b="0" l="0" r="0" t="0"/>
            <wp:docPr id="3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Fonctions autorisées : malloc.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Par exemple, la chaîne “   hello   world   “ deviendra “hello   world”.</w:t>
      </w:r>
    </w:p>
    <w:p w:rsidR="00000000" w:rsidDel="00000000" w:rsidP="00000000" w:rsidRDefault="00000000" w:rsidRPr="00000000" w14:paraId="00000035">
      <w:pPr>
        <w:rPr/>
      </w:pPr>
      <w:r w:rsidDel="00000000" w:rsidR="00000000" w:rsidRPr="00000000">
        <w:rPr>
          <w:rtl w:val="0"/>
        </w:rPr>
        <w:t xml:space="preserve">Les espaces comprennent aussi les tabulations et les retours à la ligne.</w:t>
      </w:r>
      <w:r w:rsidDel="00000000" w:rsidR="00000000" w:rsidRPr="00000000">
        <w:rPr>
          <w:rtl w:val="0"/>
        </w:rPr>
      </w:r>
    </w:p>
    <w:p w:rsidR="00000000" w:rsidDel="00000000" w:rsidP="00000000" w:rsidRDefault="00000000" w:rsidRPr="00000000" w14:paraId="00000036">
      <w:pPr>
        <w:pStyle w:val="Heading1"/>
        <w:rPr/>
      </w:pPr>
      <w:bookmarkStart w:colFirst="0" w:colLast="0" w:name="_heading=h.h7r3hcad1ub4" w:id="10"/>
      <w:bookmarkEnd w:id="10"/>
      <w:r w:rsidDel="00000000" w:rsidR="00000000" w:rsidRPr="00000000">
        <w:rPr>
          <w:rtl w:val="0"/>
        </w:rPr>
        <w:t xml:space="preserve">Job 08</w:t>
      </w:r>
    </w:p>
    <w:p w:rsidR="00000000" w:rsidDel="00000000" w:rsidP="00000000" w:rsidRDefault="00000000" w:rsidRPr="00000000" w14:paraId="00000037">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Vous devez implémenter la fonction split (dans le fichier split.c) qui prend en paramètre une chaîne de caractères, et renvoie un tableau de chaînes de caractères, résultat de la séparation de la chaîne entrante séparée par mots, et se termine par un pointeur NULL.</w:t>
      </w:r>
    </w:p>
    <w:p w:rsidR="00000000" w:rsidDel="00000000" w:rsidP="00000000" w:rsidRDefault="00000000" w:rsidRPr="00000000" w14:paraId="00000039">
      <w:pPr>
        <w:rPr/>
      </w:pPr>
      <w:r w:rsidDel="00000000" w:rsidR="00000000" w:rsidRPr="00000000">
        <w:rPr/>
        <w:drawing>
          <wp:inline distB="114300" distT="114300" distL="114300" distR="114300">
            <wp:extent cx="5943600" cy="1320800"/>
            <wp:effectExtent b="0" l="0" r="0" t="0"/>
            <wp:docPr id="4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320800"/>
                    </a:xfrm>
                    <a:prstGeom prst="rect"/>
                    <a:ln/>
                  </pic:spPr>
                </pic:pic>
              </a:graphicData>
            </a:graphic>
          </wp:inline>
        </w:drawing>
      </w:r>
      <w:r w:rsidDel="00000000" w:rsidR="00000000" w:rsidRPr="00000000">
        <w:rPr>
          <w:rtl w:val="0"/>
        </w:rPr>
        <w:t xml:space="preserve">Fonctions autorisées : malloc.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Par exemple, la chaîne “   hello    world have fun” renvoie un tableau contenant “hello”, “world”, “have”, “fun”, et NULL.</w:t>
      </w:r>
    </w:p>
    <w:p w:rsidR="00000000" w:rsidDel="00000000" w:rsidP="00000000" w:rsidRDefault="00000000" w:rsidRPr="00000000" w14:paraId="0000003C">
      <w:pPr>
        <w:rPr/>
      </w:pPr>
      <w:r w:rsidDel="00000000" w:rsidR="00000000" w:rsidRPr="00000000">
        <w:rPr>
          <w:rtl w:val="0"/>
        </w:rPr>
        <w:t xml:space="preserve">Les espaces comprennent aussi les tabulations et les retours à la ligne.</w:t>
      </w:r>
    </w:p>
    <w:p w:rsidR="00000000" w:rsidDel="00000000" w:rsidP="00000000" w:rsidRDefault="00000000" w:rsidRPr="00000000" w14:paraId="0000003D">
      <w:pPr>
        <w:pStyle w:val="Heading1"/>
        <w:rPr/>
      </w:pPr>
      <w:bookmarkStart w:colFirst="0" w:colLast="0" w:name="_heading=h.31r68z5tfsfy" w:id="11"/>
      <w:bookmarkEnd w:id="11"/>
      <w:r w:rsidDel="00000000" w:rsidR="00000000" w:rsidRPr="00000000">
        <w:rPr>
          <w:rtl w:val="0"/>
        </w:rPr>
        <w:t xml:space="preserve">Rendu</w:t>
      </w:r>
    </w:p>
    <w:p w:rsidR="00000000" w:rsidDel="00000000" w:rsidP="00000000" w:rsidRDefault="00000000" w:rsidRPr="00000000" w14:paraId="0000003E">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Le projet devra être rendu sur votre github, dans un repository nommé runtrack_c.</w:t>
      </w:r>
    </w:p>
    <w:p w:rsidR="00000000" w:rsidDel="00000000" w:rsidP="00000000" w:rsidRDefault="00000000" w:rsidRPr="00000000" w14:paraId="00000040">
      <w:pPr>
        <w:rPr/>
      </w:pPr>
      <w:r w:rsidDel="00000000" w:rsidR="00000000" w:rsidRPr="00000000">
        <w:rPr>
          <w:rtl w:val="0"/>
        </w:rPr>
        <w:t xml:space="preserve">Le repo doit contenir un dossier pour chaque jour de la runtrack, nommés “Jour01”, “Jour02”, “Jour03”, “Jour04”, “Jour05”.</w:t>
      </w:r>
    </w:p>
    <w:p w:rsidR="00000000" w:rsidDel="00000000" w:rsidP="00000000" w:rsidRDefault="00000000" w:rsidRPr="00000000" w14:paraId="00000041">
      <w:pPr>
        <w:rPr/>
      </w:pPr>
      <w:r w:rsidDel="00000000" w:rsidR="00000000" w:rsidRPr="00000000">
        <w:rPr>
          <w:rtl w:val="0"/>
        </w:rPr>
        <w:t xml:space="preserve">Chacun de ces dossiers devra contenir les jobs dans le dossier respectif : “Job01”, “Job02”, etc.</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Les prototypes des fonctions doivent toujours être exactement les mêmes que dans les énoncés.</w:t>
      </w:r>
    </w:p>
    <w:p w:rsidR="00000000" w:rsidDel="00000000" w:rsidP="00000000" w:rsidRDefault="00000000" w:rsidRPr="00000000" w14:paraId="00000043">
      <w:pPr>
        <w:rPr/>
      </w:pPr>
      <w:r w:rsidDel="00000000" w:rsidR="00000000" w:rsidRPr="00000000">
        <w:rPr>
          <w:rtl w:val="0"/>
        </w:rPr>
        <w:t xml:space="preserve">Les fichiers seront compilés avec les flags -Wall -Wextra -Werror.</w:t>
      </w:r>
    </w:p>
    <w:p w:rsidR="00000000" w:rsidDel="00000000" w:rsidP="00000000" w:rsidRDefault="00000000" w:rsidRPr="00000000" w14:paraId="00000044">
      <w:pPr>
        <w:pStyle w:val="Heading1"/>
        <w:rPr/>
      </w:pPr>
      <w:bookmarkStart w:colFirst="0" w:colLast="0" w:name="_heading=h.3whwml4" w:id="12"/>
      <w:bookmarkEnd w:id="12"/>
      <w:r w:rsidDel="00000000" w:rsidR="00000000" w:rsidRPr="00000000">
        <w:rPr>
          <w:rtl w:val="0"/>
        </w:rPr>
        <w:t xml:space="preserve">Compétences visées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47">
      <w:pPr>
        <w:pStyle w:val="Heading1"/>
        <w:rPr/>
      </w:pPr>
      <w:bookmarkStart w:colFirst="0" w:colLast="0" w:name="_heading=h.1pxezwc" w:id="13"/>
      <w:bookmarkEnd w:id="13"/>
      <w:r w:rsidDel="00000000" w:rsidR="00000000" w:rsidRPr="00000000">
        <w:rPr>
          <w:rtl w:val="0"/>
        </w:rPr>
        <w:t xml:space="preserve">Base de connaissances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man</w:t>
      </w:r>
    </w:p>
    <w:sectPr>
      <w:headerReference r:id="rId16" w:type="default"/>
      <w:headerReference r:id="rId17" w:type="first"/>
      <w:footerReference r:id="rId18" w:type="default"/>
      <w:footerReference r:id="rId19" w:type="first"/>
      <w:pgSz w:h="15840" w:w="12240" w:orient="portrait"/>
      <w:pgMar w:bottom="1080" w:top="1080" w:left="1440" w:right="1440" w:header="283.4645669291338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ind w:left="-1440" w:firstLine="720"/>
      <w:rPr>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-1701796</wp:posOffset>
          </wp:positionH>
          <wp:positionV relativeFrom="paragraph">
            <wp:posOffset>1603350</wp:posOffset>
          </wp:positionV>
          <wp:extent cx="7759700" cy="842732"/>
          <wp:effectExtent b="0" l="0" r="0" t="0"/>
          <wp:wrapNone/>
          <wp:docPr id="3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59700" cy="842732"/>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spacing w:line="240" w:lineRule="auto"/>
      <w:ind w:left="-1440" w:firstLine="720"/>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-909634</wp:posOffset>
          </wp:positionH>
          <wp:positionV relativeFrom="paragraph">
            <wp:posOffset>123825</wp:posOffset>
          </wp:positionV>
          <wp:extent cx="7759700" cy="842732"/>
          <wp:effectExtent b="0" l="0" r="0" t="0"/>
          <wp:wrapNone/>
          <wp:docPr id="3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59700" cy="842732"/>
                  </a:xfrm>
                  <a:prstGeom prst="rect"/>
                  <a:ln/>
                </pic:spPr>
              </pic:pic>
            </a:graphicData>
          </a:graphic>
        </wp:anchor>
      </w:drawing>
    </w:r>
  </w:p>
  <w:p w:rsidR="00000000" w:rsidDel="00000000" w:rsidP="00000000" w:rsidRDefault="00000000" w:rsidRPr="00000000" w14:paraId="0000004F">
    <w:pPr>
      <w:rPr>
        <w:rFonts w:ascii="Arial" w:cs="Arial" w:eastAsia="Arial" w:hAnsi="Arial"/>
        <w:color w:val="000000"/>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-896394</wp:posOffset>
          </wp:positionH>
          <wp:positionV relativeFrom="paragraph">
            <wp:posOffset>1530000</wp:posOffset>
          </wp:positionV>
          <wp:extent cx="7760513" cy="1591900"/>
          <wp:effectExtent b="0" l="0" r="0" t="0"/>
          <wp:wrapNone/>
          <wp:docPr id="35" name="image12.png"/>
          <a:graphic>
            <a:graphicData uri="http://schemas.openxmlformats.org/drawingml/2006/picture">
              <pic:pic>
                <pic:nvPicPr>
                  <pic:cNvPr id="0" name="image12.png"/>
                  <pic:cNvPicPr preferRelativeResize="0"/>
                </pic:nvPicPr>
                <pic:blipFill>
                  <a:blip r:embed="rId2"/>
                  <a:srcRect b="0" l="0" r="0" t="0"/>
                  <a:stretch>
                    <a:fillRect/>
                  </a:stretch>
                </pic:blipFill>
                <pic:spPr>
                  <a:xfrm>
                    <a:off x="0" y="0"/>
                    <a:ext cx="7760513" cy="1591900"/>
                  </a:xfrm>
                  <a:prstGeom prst="rect"/>
                  <a:ln/>
                </pic:spPr>
              </pic:pic>
            </a:graphicData>
          </a:graphic>
        </wp:anchor>
      </w:drawing>
    </w:r>
  </w:p>
  <w:p w:rsidR="00000000" w:rsidDel="00000000" w:rsidP="00000000" w:rsidRDefault="00000000" w:rsidRPr="00000000" w14:paraId="00000050">
    <w:pPr>
      <w:spacing w:line="240" w:lineRule="auto"/>
      <w:ind w:left="-1440" w:firstLine="720"/>
      <w:rPr>
        <w:rFonts w:ascii="Arial" w:cs="Arial" w:eastAsia="Arial" w:hAnsi="Arial"/>
        <w:color w:val="000000"/>
        <w:sz w:val="28"/>
        <w:szCs w:val="2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-885820</wp:posOffset>
          </wp:positionH>
          <wp:positionV relativeFrom="paragraph">
            <wp:posOffset>-161921</wp:posOffset>
          </wp:positionV>
          <wp:extent cx="7839075" cy="2663213"/>
          <wp:effectExtent b="0" l="0" r="0" t="0"/>
          <wp:wrapNone/>
          <wp:docPr id="3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39075" cy="26632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-923918</wp:posOffset>
          </wp:positionH>
          <wp:positionV relativeFrom="paragraph">
            <wp:posOffset>-103794</wp:posOffset>
          </wp:positionV>
          <wp:extent cx="7839075" cy="771525"/>
          <wp:effectExtent b="0" l="0" r="0" t="0"/>
          <wp:wrapSquare wrapText="bothSides" distB="0" distT="0" distL="0" distR="0"/>
          <wp:docPr id="4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39075" cy="771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434343"/>
        <w:sz w:val="24"/>
        <w:szCs w:val="24"/>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8Eo4KDpxP8sGWsWrb19yK0UTrA==">CgMxLjAyCGguZ2pkZ3hzMgloLjMwajB6bGwyDmguNGlucmM1cG1ibzZiMg5oLnowbjA5MG1vbHRsNzIOaC5tdjExeGdzazA0YnIyDmguOGpjMTFyMTgwdm1tMg5oLm9qNjFhempoaXp6dDIOaC44bHpkMG5hNXF5ZGkyDmguNWZiNThzcXdlbm43Mg5oLmp2NTZrczVyejdobDIOaC5oN3IzaGNhZDF1YjQyDmguMzFyNjh6NXRmc2Z5MgloLjN3aHdtbDQyCWguMXB4ZXp3YzgAciExcVFyallNdWl2UU0yQUtKUkRkNXZwRkdOeXhIajhUa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