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cs="宋体" w:asciiTheme="minorEastAsia" w:hAnsiTheme="minorEastAsia" w:eastAsiaTheme="minorEastAsia"/>
          <w:kern w:val="0"/>
          <w:szCs w:val="21"/>
        </w:rPr>
      </w:pPr>
    </w:p>
    <w:p>
      <w:pPr>
        <w:widowControl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目录：</w:t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</w:rPr>
      </w:pPr>
      <w:r>
        <w:rPr>
          <w:rStyle w:val="13"/>
          <w:rFonts w:asciiTheme="minorEastAsia" w:hAnsiTheme="minorEastAsia" w:eastAsiaTheme="minorEastAsia"/>
        </w:rPr>
        <w:fldChar w:fldCharType="begin"/>
      </w:r>
      <w:r>
        <w:rPr>
          <w:rStyle w:val="13"/>
          <w:rFonts w:asciiTheme="minorEastAsia" w:hAnsiTheme="minorEastAsia" w:eastAsiaTheme="minorEastAsia"/>
        </w:rPr>
        <w:instrText xml:space="preserve"> </w:instrText>
      </w:r>
      <w:r>
        <w:rPr>
          <w:rStyle w:val="13"/>
          <w:rFonts w:hint="eastAsia" w:asciiTheme="minorEastAsia" w:hAnsiTheme="minorEastAsia" w:eastAsiaTheme="minorEastAsia"/>
        </w:rPr>
        <w:instrText xml:space="preserve">TOC \o "1-4" \h \z \u</w:instrText>
      </w:r>
      <w:r>
        <w:rPr>
          <w:rStyle w:val="13"/>
          <w:rFonts w:asciiTheme="minorEastAsia" w:hAnsiTheme="minorEastAsia" w:eastAsiaTheme="minorEastAsia"/>
        </w:rPr>
        <w:instrText xml:space="preserve"> </w:instrText>
      </w:r>
      <w:r>
        <w:rPr>
          <w:rStyle w:val="13"/>
          <w:rFonts w:asciiTheme="minorEastAsia" w:hAnsiTheme="minorEastAsia" w:eastAsiaTheme="minorEastAsia"/>
        </w:rPr>
        <w:fldChar w:fldCharType="separate"/>
      </w:r>
      <w:r>
        <w:fldChar w:fldCharType="begin"/>
      </w:r>
      <w:r>
        <w:instrText xml:space="preserve"> HYPERLINK \l "_Toc418499242" </w:instrText>
      </w:r>
      <w:r>
        <w:fldChar w:fldCharType="separate"/>
      </w:r>
      <w:r>
        <w:rPr>
          <w:rStyle w:val="13"/>
          <w:rFonts w:asciiTheme="minorEastAsia" w:hAnsiTheme="minorEastAsia"/>
          <w:kern w:val="0"/>
        </w:rPr>
        <w:t>1</w:t>
      </w:r>
      <w:r>
        <w:rPr>
          <w:rStyle w:val="13"/>
          <w:rFonts w:hint="eastAsia" w:asciiTheme="minorEastAsia" w:hAnsiTheme="minorEastAsia"/>
          <w:kern w:val="0"/>
        </w:rPr>
        <w:t>、</w:t>
      </w:r>
      <w:r>
        <w:rPr>
          <w:rFonts w:hint="eastAsia"/>
        </w:rPr>
        <w:t>老师语录</w:t>
      </w:r>
      <w:r>
        <w:tab/>
      </w:r>
      <w:r>
        <w:fldChar w:fldCharType="begin"/>
      </w:r>
      <w:r>
        <w:instrText xml:space="preserve"> PAGEREF _Toc418499242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</w:rPr>
      </w:pPr>
      <w:r>
        <w:rPr>
          <w:rFonts w:hint="eastAsia"/>
        </w:rPr>
        <w:t>2、如何学好Linux运维</w:t>
      </w:r>
      <w:r>
        <w:fldChar w:fldCharType="begin"/>
      </w:r>
      <w:r>
        <w:instrText xml:space="preserve"> HYPERLINK \l "_Toc418499243" </w:instrText>
      </w:r>
      <w:r>
        <w:fldChar w:fldCharType="separate"/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"_Toc418499244" </w:instrText>
      </w:r>
      <w:r>
        <w:fldChar w:fldCharType="separate"/>
      </w:r>
      <w:r>
        <w:rPr>
          <w:rStyle w:val="13"/>
          <w:rFonts w:asciiTheme="minorEastAsia" w:hAnsiTheme="minorEastAsia"/>
          <w:kern w:val="0"/>
        </w:rPr>
        <w:t>3</w:t>
      </w:r>
      <w:r>
        <w:rPr>
          <w:rStyle w:val="13"/>
          <w:rFonts w:hint="eastAsia" w:asciiTheme="minorEastAsia" w:hAnsiTheme="minorEastAsia"/>
          <w:kern w:val="0"/>
        </w:rPr>
        <w:t>、</w:t>
      </w:r>
      <w:r>
        <w:rPr>
          <w:rFonts w:hint="eastAsia"/>
        </w:rPr>
        <w:t>硬件基础知识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296"/>
        </w:tabs>
        <w:rPr>
          <w:rFonts w:cs="宋体" w:asciiTheme="minorEastAsia" w:hAnsiTheme="minorEastAsia" w:eastAsiaTheme="minorEastAsia"/>
          <w:kern w:val="0"/>
          <w:szCs w:val="21"/>
        </w:rPr>
      </w:pPr>
      <w:r>
        <w:rPr>
          <w:rStyle w:val="13"/>
          <w:rFonts w:asciiTheme="minorEastAsia" w:hAnsiTheme="minorEastAsia" w:eastAsiaTheme="minorEastAsia"/>
        </w:rPr>
        <w:fldChar w:fldCharType="end"/>
      </w:r>
    </w:p>
    <w:p>
      <w:pPr>
        <w:widowControl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 xml:space="preserve">                         </w:t>
      </w:r>
    </w:p>
    <w:p>
      <w:pPr>
        <w:widowControl/>
        <w:jc w:val="left"/>
        <w:rPr>
          <w:rFonts w:cs="宋体" w:asciiTheme="minorEastAsia" w:hAnsiTheme="minorEastAsia" w:eastAsiaTheme="minorEastAsia"/>
          <w:kern w:val="0"/>
          <w:szCs w:val="21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 xml:space="preserve">                       </w:t>
      </w: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老师语录</w:t>
      </w:r>
    </w:p>
    <w:p>
      <w:pPr>
        <w:pStyle w:val="21"/>
        <w:numPr>
          <w:ilvl w:val="0"/>
          <w:numId w:val="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空杯心态，从零开始。</w:t>
      </w:r>
    </w:p>
    <w:p>
      <w:pPr>
        <w:pStyle w:val="21"/>
        <w:numPr>
          <w:ilvl w:val="0"/>
          <w:numId w:val="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操作前备份，操作后检查。</w:t>
      </w:r>
    </w:p>
    <w:p>
      <w:pPr>
        <w:pStyle w:val="21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别人说到的，我们做到了。</w:t>
      </w:r>
    </w:p>
    <w:p>
      <w:pPr>
        <w:pStyle w:val="21"/>
        <w:numPr>
          <w:ilvl w:val="0"/>
          <w:numId w:val="1"/>
        </w:numPr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一万小时定律：比别人专注、比别人多花时间、多和有经验的人学习。</w:t>
      </w:r>
    </w:p>
    <w:p>
      <w:pPr>
        <w:pStyle w:val="21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听课习惯：调动所有感官学习，眼镜看，耳朵听，勤动手（记录和操作）勤思考。</w:t>
      </w:r>
    </w:p>
    <w:p>
      <w:pPr>
        <w:pStyle w:val="21"/>
        <w:spacing w:line="220" w:lineRule="atLeast"/>
        <w:ind w:left="72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5.1听课要跟上进度，目标全员学会（前提是提前预习，完成课后作业的前提下）。</w:t>
      </w:r>
    </w:p>
    <w:p>
      <w:pPr>
        <w:pStyle w:val="21"/>
        <w:spacing w:line="220" w:lineRule="atLeast"/>
        <w:ind w:left="72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5.2跟上进度，目标全员学会（前提是提前预习，完成课后作业的前提下）。</w:t>
      </w:r>
    </w:p>
    <w:p>
      <w:pPr>
        <w:pStyle w:val="21"/>
        <w:spacing w:line="220" w:lineRule="atLeast"/>
        <w:ind w:left="72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5.3课后第一时间总结课堂内容，赠送的 视频是辅助材料，必须跟上课堂讲解。</w:t>
      </w:r>
    </w:p>
    <w:p>
      <w:pPr>
        <w:spacing w:line="220" w:lineRule="atLeas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6、不仅仅是技术知识本身，还有比知识更重要的（思想）和（方法）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6.1学习思想（如何思考），学习方法（工作方法），学习能力。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6.2企业里的真正实际工作经验及故障案例。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6.3好的学习习惯与思维习惯。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6.4职场做人礼仪与做事专业、规范的思想。</w:t>
      </w:r>
    </w:p>
    <w:p>
      <w:pPr>
        <w:pStyle w:val="21"/>
        <w:spacing w:line="220" w:lineRule="atLeast"/>
        <w:ind w:left="720" w:firstLine="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6.5听课要课上实践内容和老师保持高度一致，（软件版本、系统版本、配置路径）。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632450" cy="2343150"/>
            <wp:effectExtent l="19050" t="0" r="5747" b="0"/>
            <wp:docPr id="9" name="图片 0" descr="QQ图片2015070512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0" descr="QQ图片2015070512011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42" cy="23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Theme="minorEastAsia" w:hAnsiTheme="minorEastAsia" w:eastAsiaTheme="minorEastAsia"/>
        </w:rPr>
      </w:pPr>
    </w:p>
    <w:p>
      <w:pPr>
        <w:widowControl/>
        <w:adjustRightInd w:val="0"/>
        <w:snapToGrid w:val="0"/>
        <w:spacing w:after="200" w:line="220" w:lineRule="atLeast"/>
        <w:ind w:firstLine="630" w:firstLineChars="300"/>
        <w:jc w:val="left"/>
        <w:rPr>
          <w:rFonts w:asciiTheme="minorEastAsia" w:hAnsiTheme="minorEastAsia" w:eastAsiaTheme="minorEastAsia"/>
        </w:rPr>
      </w:pPr>
    </w:p>
    <w:p>
      <w:pPr/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2、如何学好Linux运维</w:t>
      </w:r>
    </w:p>
    <w:p>
      <w:pPr>
        <w:spacing w:line="220" w:lineRule="atLeast"/>
      </w:pPr>
      <w:r>
        <w:rPr>
          <w:rFonts w:hint="eastAsia"/>
          <w:b/>
        </w:rPr>
        <w:t>2.1</w:t>
      </w:r>
      <w:r>
        <w:rPr>
          <w:rFonts w:hint="eastAsia"/>
        </w:rPr>
        <w:t>、四项基本原则：</w:t>
      </w:r>
    </w:p>
    <w:p>
      <w:pPr>
        <w:pStyle w:val="21"/>
        <w:spacing w:line="220" w:lineRule="atLeast"/>
        <w:ind w:left="1440" w:firstLine="0" w:firstLineChars="0"/>
      </w:pPr>
      <w:r>
        <w:rPr>
          <w:rFonts w:hint="eastAsia" w:asciiTheme="minorEastAsia" w:hAnsiTheme="minorEastAsia" w:eastAsiaTheme="minorEastAsia"/>
        </w:rPr>
        <w:t>1、</w:t>
      </w:r>
      <w:r>
        <w:rPr>
          <w:rFonts w:hint="eastAsia"/>
        </w:rPr>
        <w:t>目标：黑板上写薪水就是目标！</w:t>
      </w:r>
    </w:p>
    <w:p>
      <w:pPr>
        <w:pStyle w:val="21"/>
        <w:spacing w:line="220" w:lineRule="atLeast"/>
        <w:ind w:left="1440" w:firstLine="0" w:firstLineChars="0"/>
      </w:pPr>
      <w:r>
        <w:rPr>
          <w:rFonts w:hint="eastAsia" w:asciiTheme="minorEastAsia" w:hAnsiTheme="minorEastAsia" w:eastAsiaTheme="minorEastAsia"/>
        </w:rPr>
        <w:t>2、</w:t>
      </w:r>
      <w:r>
        <w:rPr>
          <w:rFonts w:hint="eastAsia"/>
        </w:rPr>
        <w:t>方法：成功最有效的方法就是和有经验的人学习！</w:t>
      </w:r>
    </w:p>
    <w:p>
      <w:pPr>
        <w:pStyle w:val="21"/>
        <w:spacing w:line="220" w:lineRule="atLeast"/>
        <w:ind w:left="1440" w:firstLine="0" w:firstLineChars="0"/>
      </w:pPr>
      <w:r>
        <w:rPr>
          <w:rFonts w:hint="eastAsia" w:asciiTheme="minorEastAsia" w:hAnsiTheme="minorEastAsia" w:eastAsiaTheme="minorEastAsia"/>
        </w:rPr>
        <w:t>3、</w:t>
      </w:r>
      <w:r>
        <w:rPr>
          <w:rFonts w:hint="eastAsia"/>
        </w:rPr>
        <w:t>努力：每天学习10个小时以上，完成老师的作业要求。</w:t>
      </w:r>
    </w:p>
    <w:p>
      <w:pPr>
        <w:pStyle w:val="21"/>
        <w:spacing w:line="220" w:lineRule="atLeast"/>
        <w:ind w:left="1440" w:firstLine="0" w:firstLineChars="0"/>
      </w:pPr>
      <w:r>
        <w:rPr>
          <w:rFonts w:hint="eastAsia" w:asciiTheme="minorEastAsia" w:hAnsiTheme="minorEastAsia" w:eastAsiaTheme="minorEastAsia"/>
        </w:rPr>
        <w:t>4、</w:t>
      </w:r>
      <w:r>
        <w:rPr>
          <w:rFonts w:hint="eastAsia"/>
        </w:rPr>
        <w:t>坚持：4-5个月，每天学习10个小时以上，完成老师的作业要求。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</w:rPr>
        <w:t>2.2</w:t>
      </w:r>
      <w:r>
        <w:rPr>
          <w:rFonts w:hint="eastAsia" w:asciiTheme="minorEastAsia" w:hAnsiTheme="minorEastAsia" w:eastAsiaTheme="minorEastAsia"/>
        </w:rPr>
        <w:t>、完整的一次课学习过程：</w:t>
      </w:r>
    </w:p>
    <w:p>
      <w:pPr>
        <w:widowControl/>
        <w:adjustRightInd w:val="0"/>
        <w:snapToGrid w:val="0"/>
        <w:spacing w:after="200" w:line="220" w:lineRule="atLeast"/>
        <w:ind w:firstLine="630" w:firstLineChars="30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2.2.1（1）课前预习</w:t>
      </w:r>
      <w:r>
        <w:rPr>
          <w:rFonts w:asciiTheme="minorEastAsia" w:hAnsiTheme="minorEastAsia" w:eastAsiaTheme="minorEastAsia"/>
        </w:rPr>
        <w:t>—</w:t>
      </w:r>
      <w:r>
        <w:rPr>
          <w:rFonts w:hint="eastAsia" w:asciiTheme="minorEastAsia" w:hAnsiTheme="minorEastAsia" w:eastAsiaTheme="minorEastAsia"/>
        </w:rPr>
        <w:t>（2）课上听课实践</w:t>
      </w:r>
      <w:r>
        <w:rPr>
          <w:rFonts w:asciiTheme="minorEastAsia" w:hAnsiTheme="minorEastAsia" w:eastAsiaTheme="minorEastAsia"/>
        </w:rPr>
        <w:t>—</w:t>
      </w:r>
      <w:r>
        <w:rPr>
          <w:rFonts w:hint="eastAsia" w:asciiTheme="minorEastAsia" w:hAnsiTheme="minorEastAsia" w:eastAsiaTheme="minorEastAsia"/>
        </w:rPr>
        <w:t>3、课后作业</w:t>
      </w:r>
      <w:r>
        <w:rPr>
          <w:rFonts w:asciiTheme="minorEastAsia" w:hAnsiTheme="minorEastAsia" w:eastAsiaTheme="minorEastAsia"/>
        </w:rPr>
        <w:t>—</w:t>
      </w:r>
      <w:r>
        <w:rPr>
          <w:rFonts w:hint="eastAsia" w:asciiTheme="minorEastAsia" w:hAnsiTheme="minorEastAsia" w:eastAsiaTheme="minorEastAsia"/>
        </w:rPr>
        <w:t>4、课后讨论。</w:t>
      </w:r>
    </w:p>
    <w:p>
      <w:pPr>
        <w:widowControl/>
        <w:adjustRightInd w:val="0"/>
        <w:snapToGrid w:val="0"/>
        <w:spacing w:after="200" w:line="220" w:lineRule="atLeast"/>
        <w:ind w:firstLine="630" w:firstLineChars="30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2.2.2 </w:t>
      </w:r>
      <w:r>
        <w:rPr>
          <w:rFonts w:asciiTheme="minorEastAsia" w:hAnsiTheme="minorEastAsia" w:eastAsiaTheme="minorEastAsia"/>
        </w:rPr>
        <w:t>学习角度：</w:t>
      </w:r>
    </w:p>
    <w:p>
      <w:pPr>
        <w:pStyle w:val="21"/>
        <w:widowControl/>
        <w:ind w:left="144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被动学习：听老师讲，看视频，看书。知识留存率低于30%。</w:t>
      </w:r>
      <w:r>
        <w:rPr>
          <w:rFonts w:asciiTheme="minorEastAsia" w:hAnsiTheme="minorEastAsia" w:eastAsiaTheme="minorEastAsia"/>
        </w:rPr>
        <w:br w:type="textWrapping"/>
      </w:r>
      <w:r>
        <w:rPr>
          <w:rFonts w:asciiTheme="minorEastAsia" w:hAnsiTheme="minorEastAsia" w:eastAsiaTheme="minorEastAsia"/>
        </w:rPr>
        <w:t>主动学习：积极讨论，把你会的教授给他人。帮助了别人，自己又提高了。</w:t>
      </w:r>
    </w:p>
    <w:p>
      <w:pPr>
        <w:pStyle w:val="21"/>
        <w:widowControl/>
        <w:ind w:left="144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381625" cy="4742180"/>
            <wp:effectExtent l="19050" t="0" r="0" b="0"/>
            <wp:docPr id="2" name="图片 1" descr="QQ图片20150705122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QQ图片20150705122445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534" cy="47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widowControl/>
        <w:ind w:left="1440" w:firstLine="0" w:firstLineChars="0"/>
        <w:jc w:val="left"/>
        <w:rPr>
          <w:rFonts w:asciiTheme="minorEastAsia" w:hAnsiTheme="minorEastAsia" w:eastAsiaTheme="minorEastAsia"/>
          <w:b/>
        </w:rPr>
      </w:pPr>
      <w:r>
        <w:rPr>
          <w:rFonts w:hint="eastAsia" w:asciiTheme="minorEastAsia" w:hAnsiTheme="minorEastAsia" w:eastAsiaTheme="minorEastAsia"/>
          <w:b/>
        </w:rPr>
        <w:t>学习及工作中操作习惯：</w:t>
      </w:r>
    </w:p>
    <w:p>
      <w:pPr>
        <w:pStyle w:val="21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操作前备份。</w:t>
      </w:r>
    </w:p>
    <w:p>
      <w:pPr>
        <w:pStyle w:val="21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操作后对比检查</w:t>
      </w:r>
    </w:p>
    <w:p>
      <w:pPr>
        <w:pStyle w:val="21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服务重新加载，加载后及时检查。</w:t>
      </w:r>
    </w:p>
    <w:p>
      <w:pPr>
        <w:pStyle w:val="21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使用find替代rm。</w:t>
      </w:r>
    </w:p>
    <w:p>
      <w:pPr>
        <w:widowControl/>
        <w:ind w:left="1440"/>
        <w:jc w:val="left"/>
        <w:rPr>
          <w:rFonts w:asciiTheme="minorEastAsia" w:hAnsiTheme="minorEastAsia" w:eastAsiaTheme="minorEastAsia"/>
          <w:b/>
        </w:rPr>
      </w:pPr>
      <w:r>
        <w:rPr>
          <w:rFonts w:hint="eastAsia" w:asciiTheme="minorEastAsia" w:hAnsiTheme="minorEastAsia" w:eastAsiaTheme="minorEastAsia"/>
          <w:b/>
        </w:rPr>
        <w:t>学习思想：</w:t>
      </w:r>
    </w:p>
    <w:p>
      <w:pPr>
        <w:pStyle w:val="21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多在学习及使用中记忆，不要死记硬背，理解知识背后的一个原理，7-8次以上。</w:t>
      </w:r>
    </w:p>
    <w:p>
      <w:pPr>
        <w:pStyle w:val="21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通过案例去记忆、对联、相声。</w:t>
      </w:r>
    </w:p>
    <w:p>
      <w:pPr>
        <w:pStyle w:val="21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靠多练习去记忆。</w:t>
      </w:r>
      <w:bookmarkStart w:id="0" w:name="_GoBack"/>
      <w:bookmarkEnd w:id="0"/>
    </w:p>
    <w:p>
      <w:pPr>
        <w:pStyle w:val="21"/>
        <w:widowControl/>
        <w:numPr>
          <w:ilvl w:val="0"/>
          <w:numId w:val="3"/>
        </w:numPr>
        <w:ind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重复练习，多思考为什么是掌握技术的关键。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Theme="minorEastAsia" w:hAnsiTheme="minorEastAsia" w:eastAsiaTheme="minorEastAsia"/>
        </w:rPr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</w:pPr>
    </w:p>
    <w:p>
      <w:pPr>
        <w:spacing w:line="220" w:lineRule="atLeast"/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3、硬件基础知识</w:t>
      </w:r>
    </w:p>
    <w:p>
      <w:pPr>
        <w:spacing w:line="220" w:lineRule="atLeast"/>
        <w:ind w:firstLine="105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</w:rPr>
        <w:t>3．1</w:t>
      </w:r>
      <w:r>
        <w:rPr>
          <w:rFonts w:hint="eastAsia" w:asciiTheme="minorEastAsia" w:hAnsiTheme="minorEastAsia" w:eastAsiaTheme="minorEastAsia"/>
        </w:rPr>
        <w:t>电源：心脏</w:t>
      </w:r>
      <w:r>
        <w:rPr>
          <w:rFonts w:hint="eastAsia" w:asciiTheme="minorEastAsia" w:hAnsiTheme="minorEastAsia" w:eastAsiaTheme="minorEastAsia"/>
          <w:lang w:val="en-US" w:eastAsia="zh-CN"/>
        </w:rPr>
        <w:t>,双电源，（集群中的节点例外）</w:t>
      </w:r>
    </w:p>
    <w:p>
      <w:pPr>
        <w:spacing w:line="220" w:lineRule="atLeast"/>
        <w:ind w:firstLine="105" w:firstLineChars="50"/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</w:rPr>
        <w:t xml:space="preserve">3．2 </w:t>
      </w:r>
      <w:r>
        <w:rPr>
          <w:rFonts w:hint="eastAsia" w:asciiTheme="minorEastAsia" w:hAnsiTheme="minorEastAsia" w:eastAsiaTheme="minorEastAsia"/>
        </w:rPr>
        <w:t>CPU：大脑，负责运算与控制。</w:t>
      </w:r>
    </w:p>
    <w:p>
      <w:pPr>
        <w:spacing w:line="220" w:lineRule="atLeast"/>
        <w:ind w:firstLine="105" w:firstLineChars="5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 xml:space="preserve">     应用：企业2-4颗，如果是虚拟化宿主机4-32，百度16颗，</w:t>
      </w:r>
    </w:p>
    <w:p>
      <w:pPr>
        <w:spacing w:line="220" w:lineRule="atLeast"/>
        <w:ind w:firstLine="105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</w:rPr>
        <w:t>3．3</w:t>
      </w:r>
      <w:r>
        <w:rPr>
          <w:rFonts w:hint="eastAsia" w:asciiTheme="minorEastAsia" w:hAnsiTheme="minorEastAsia" w:eastAsiaTheme="minorEastAsia"/>
        </w:rPr>
        <w:t xml:space="preserve"> BIOS：芯片，常见的三种BIOS：award、AMI、Phoenix</w:t>
      </w:r>
    </w:p>
    <w:p>
      <w:pPr>
        <w:ind w:firstLine="105" w:firstLineChars="50"/>
        <w:rPr>
          <w:rFonts w:asciiTheme="minorEastAsia" w:hAnsiTheme="minorEastAsia" w:eastAsiaTheme="minorEastAsia"/>
          <w:color w:val="FF0000"/>
        </w:rPr>
      </w:pPr>
      <w:r>
        <w:rPr>
          <w:rFonts w:hint="eastAsia" w:asciiTheme="minorEastAsia" w:hAnsiTheme="minorEastAsia" w:eastAsiaTheme="minorEastAsia"/>
          <w:b/>
        </w:rPr>
        <w:t>3．4</w:t>
      </w:r>
      <w:r>
        <w:rPr>
          <w:rFonts w:hint="eastAsia" w:asciiTheme="minorEastAsia" w:hAnsiTheme="minorEastAsia" w:eastAsiaTheme="minorEastAsia"/>
        </w:rPr>
        <w:t>硬盘：存放数据的永久存储器，磁盘接口或类型：</w:t>
      </w:r>
      <w:r>
        <w:rPr>
          <w:rFonts w:asciiTheme="minorEastAsia" w:hAnsiTheme="minorEastAsia" w:eastAsiaTheme="minorEastAsia"/>
        </w:rPr>
        <w:t>IDE，SCSI，SAS，SATA，SSD（电子的）</w:t>
      </w:r>
      <w:r>
        <w:rPr>
          <w:rFonts w:asciiTheme="minorEastAsia" w:hAnsiTheme="minorEastAsia" w:eastAsiaTheme="minorEastAsia"/>
          <w:color w:val="FF0000"/>
        </w:rPr>
        <w:t xml:space="preserve">性能：SSD（固态）&gt;SAS&gt; SATA  </w:t>
      </w:r>
    </w:p>
    <w:p>
      <w:pPr>
        <w:spacing w:line="220" w:lineRule="atLeast"/>
        <w:ind w:firstLine="315" w:firstLineChars="1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3.4.1常用的3.5英寸的（IDE、sas、SATA</w:t>
      </w:r>
      <w:r>
        <w:rPr>
          <w:rFonts w:hint="eastAsia" w:asciiTheme="minorEastAsia" w:hAnsiTheme="minorEastAsia" w:eastAsiaTheme="minorEastAsia"/>
          <w:lang w:val="en-US" w:eastAsia="zh-CN"/>
        </w:rPr>
        <w:t xml:space="preserve"> 接口</w:t>
      </w:r>
      <w:r>
        <w:rPr>
          <w:rFonts w:hint="eastAsia" w:asciiTheme="minorEastAsia" w:hAnsiTheme="minorEastAsia" w:eastAsiaTheme="minorEastAsia"/>
        </w:rPr>
        <w:t>）硬盘，机械硬盘，读取（性能不高）性能比内存差很多。</w:t>
      </w:r>
      <w:r>
        <w:rPr>
          <w:rFonts w:hint="eastAsia"/>
        </w:rPr>
        <w:t>延时：5-20ms  带宽：50-200MB/s</w:t>
      </w:r>
    </w:p>
    <w:p>
      <w:pPr>
        <w:spacing w:line="220" w:lineRule="atLeast"/>
        <w:ind w:firstLine="315" w:firstLineChars="150"/>
      </w:pPr>
      <w:r>
        <w:rPr>
          <w:rFonts w:hint="eastAsia" w:asciiTheme="minorEastAsia" w:hAnsiTheme="minorEastAsia" w:eastAsiaTheme="minorEastAsia"/>
        </w:rPr>
        <w:t>3.4.2 ssd硬盘（笔记本硬盘）贵、小、运行速度快。作业：决定网站性能的性能的重要因素。</w:t>
      </w:r>
      <w:r>
        <w:rPr>
          <w:rFonts w:hint="eastAsia"/>
        </w:rPr>
        <w:t>延时：10us-1ms</w:t>
      </w:r>
    </w:p>
    <w:p>
      <w:pPr>
        <w:spacing w:line="220" w:lineRule="atLeast"/>
        <w:ind w:firstLine="315" w:firstLineChars="150"/>
        <w:rPr>
          <w:rFonts w:asciiTheme="minorEastAsia" w:hAnsiTheme="minorEastAsia" w:eastAsiaTheme="minorEastAsia"/>
        </w:rPr>
      </w:pPr>
    </w:p>
    <w:p>
      <w:pPr>
        <w:spacing w:line="220" w:lineRule="atLeas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企业应用：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(1) </w:t>
      </w:r>
      <w:r>
        <w:rPr>
          <w:rFonts w:hint="eastAsia" w:asciiTheme="minorEastAsia" w:hAnsiTheme="minorEastAsia" w:eastAsiaTheme="minorEastAsia"/>
          <w:color w:val="FF0000"/>
        </w:rPr>
        <w:t>常规正式工作场景选sas硬盘</w:t>
      </w:r>
      <w:r>
        <w:rPr>
          <w:rFonts w:hint="eastAsia" w:asciiTheme="minorEastAsia" w:hAnsiTheme="minorEastAsia" w:eastAsiaTheme="minorEastAsia"/>
        </w:rPr>
        <w:t>（转速是15000转/分，机械磁盘转数高的性能好）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(2) </w:t>
      </w:r>
      <w:r>
        <w:rPr>
          <w:rFonts w:hint="eastAsia" w:asciiTheme="minorEastAsia" w:hAnsiTheme="minorEastAsia" w:eastAsiaTheme="minorEastAsia"/>
          <w:color w:val="FF0000"/>
          <w:lang w:eastAsia="zh-CN"/>
        </w:rPr>
        <w:t>（线下）</w:t>
      </w:r>
      <w:r>
        <w:rPr>
          <w:rFonts w:hint="eastAsia" w:asciiTheme="minorEastAsia" w:hAnsiTheme="minorEastAsia" w:eastAsiaTheme="minorEastAsia"/>
          <w:color w:val="FF0000"/>
        </w:rPr>
        <w:t>不对外提供访问点服务器</w:t>
      </w:r>
      <w:r>
        <w:rPr>
          <w:rFonts w:hint="eastAsia" w:asciiTheme="minorEastAsia" w:hAnsiTheme="minorEastAsia" w:eastAsiaTheme="minorEastAsia"/>
        </w:rPr>
        <w:t>，例如：线下的数据备份，可选SATA（7200-10000转/分）。SATA特点，容量大，价格便宜，但是速度比较慢。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  <w:color w:val="FF0000"/>
        </w:rPr>
      </w:pPr>
      <w:r>
        <w:rPr>
          <w:rFonts w:hint="eastAsia" w:asciiTheme="minorEastAsia" w:hAnsiTheme="minorEastAsia" w:eastAsiaTheme="minorEastAsia"/>
        </w:rPr>
        <w:t xml:space="preserve">(3) </w:t>
      </w:r>
      <w:r>
        <w:rPr>
          <w:rFonts w:hint="eastAsia" w:asciiTheme="minorEastAsia" w:hAnsiTheme="minorEastAsia" w:eastAsiaTheme="minorEastAsia"/>
          <w:color w:val="FF0000"/>
        </w:rPr>
        <w:t>高并发访问，小数据量，可以选择ssd。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S</w:t>
      </w:r>
      <w:r>
        <w:rPr>
          <w:rFonts w:hint="eastAsia" w:asciiTheme="minorEastAsia" w:hAnsiTheme="minorEastAsia" w:eastAsiaTheme="minorEastAsia"/>
        </w:rPr>
        <w:t>sd最好，都选SSD吧？</w:t>
      </w:r>
    </w:p>
    <w:p>
      <w:pPr>
        <w:pStyle w:val="21"/>
        <w:widowControl/>
        <w:adjustRightInd w:val="0"/>
        <w:snapToGrid w:val="0"/>
        <w:spacing w:after="200" w:line="220" w:lineRule="atLeast"/>
        <w:ind w:left="720" w:firstLine="0" w:firstLineChars="0"/>
        <w:jc w:val="left"/>
        <w:rPr>
          <w:rFonts w:asciiTheme="minorEastAsia" w:hAnsiTheme="minorEastAsia" w:eastAsiaTheme="minorEastAsia"/>
          <w:color w:val="FF0000"/>
          <w:shd w:val="pct10" w:color="auto" w:fill="FFFFFF"/>
        </w:rPr>
      </w:pPr>
      <w:r>
        <w:rPr>
          <w:rFonts w:hint="eastAsia" w:asciiTheme="minorEastAsia" w:hAnsiTheme="minorEastAsia" w:eastAsiaTheme="minorEastAsia"/>
          <w:color w:val="FF0000"/>
          <w:shd w:val="pct10" w:color="auto" w:fill="FFFFFF"/>
        </w:rPr>
        <w:t>淘宝网企业案例：服务器会把SATA和ssd结合起来用，热点存储，程序动态调度。</w:t>
      </w:r>
    </w:p>
    <w:p>
      <w:pPr>
        <w:spacing w:line="220" w:lineRule="atLeast"/>
        <w:ind w:firstLine="105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b/>
        </w:rPr>
        <w:t>3．5</w:t>
      </w:r>
      <w:r>
        <w:rPr>
          <w:rFonts w:hint="eastAsia" w:asciiTheme="minorEastAsia" w:hAnsiTheme="minorEastAsia" w:eastAsiaTheme="minorEastAsia"/>
        </w:rPr>
        <w:t xml:space="preserve"> 内存：临时存储器，正在运行的数据放到了内存里。 </w:t>
      </w:r>
      <w:r>
        <w:rPr>
          <w:rFonts w:hint="eastAsia"/>
        </w:rPr>
        <w:t>延时：30-100ns  带宽：2-12GB</w:t>
      </w:r>
    </w:p>
    <w:p>
      <w:pPr>
        <w:spacing w:line="220" w:lineRule="atLeast"/>
        <w:ind w:firstLine="105" w:firstLineChars="50"/>
      </w:pPr>
      <w:r>
        <w:rPr>
          <w:rFonts w:hint="eastAsia" w:asciiTheme="minorEastAsia" w:hAnsiTheme="minorEastAsia" w:eastAsiaTheme="minorEastAsia"/>
          <w:b/>
        </w:rPr>
        <w:t>3．6</w:t>
      </w:r>
      <w:r>
        <w:rPr>
          <w:rFonts w:hint="eastAsia" w:asciiTheme="minorEastAsia" w:hAnsiTheme="minorEastAsia" w:eastAsiaTheme="minorEastAsia"/>
        </w:rPr>
        <w:t xml:space="preserve"> </w:t>
      </w:r>
      <w:r>
        <w:rPr>
          <w:rFonts w:asciiTheme="minorEastAsia" w:hAnsiTheme="minorEastAsia" w:eastAsiaTheme="minorEastAsia"/>
        </w:rPr>
        <w:t>C</w:t>
      </w:r>
      <w:r>
        <w:rPr>
          <w:rFonts w:hint="eastAsia" w:asciiTheme="minorEastAsia" w:hAnsiTheme="minorEastAsia" w:eastAsiaTheme="minorEastAsia"/>
        </w:rPr>
        <w:t>ache（缓存）：CP</w:t>
      </w:r>
      <w:r>
        <w:rPr>
          <w:rFonts w:hint="eastAsia"/>
        </w:rPr>
        <w:t xml:space="preserve">U缓存，延时：0.5-15ns 带宽：20-60GB/S </w:t>
      </w:r>
      <w:r>
        <w:rPr>
          <w:rFonts w:hint="eastAsia"/>
          <w:lang w:eastAsia="zh-CN"/>
        </w:rPr>
        <w:t>，缓存无处不在，所有的硬件设备之间都有缓存，缓存区，大集群数据库，存储的前面都有缓存的服务，</w:t>
      </w:r>
    </w:p>
    <w:p>
      <w:pPr>
        <w:spacing w:line="220" w:lineRule="atLeast"/>
        <w:ind w:firstLine="105" w:firstLineChars="50"/>
      </w:pPr>
      <w:r>
        <w:rPr>
          <w:rFonts w:hint="eastAsia" w:asciiTheme="minorEastAsia" w:hAnsiTheme="minorEastAsia" w:eastAsiaTheme="minorEastAsia"/>
          <w:b/>
        </w:rPr>
        <w:t>3．7</w:t>
      </w:r>
      <w:r>
        <w:rPr>
          <w:rFonts w:hint="eastAsia"/>
        </w:rPr>
        <w:t>网卡：延时：100us-1ms 带宽：10MB-10GB/s</w:t>
      </w:r>
    </w:p>
    <w:p>
      <w:pPr>
        <w:spacing w:line="220" w:lineRule="atLeast"/>
        <w:ind w:firstLine="105" w:firstLineChars="5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光驱：U盘安装，网络安装（ftp：http）无人值守安装（批量无人值守安装）</w:t>
      </w:r>
    </w:p>
    <w:p>
      <w:pPr>
        <w:spacing w:line="220" w:lineRule="atLeast"/>
        <w:ind w:firstLine="105" w:firstLineChars="50"/>
        <w:rPr>
          <w:b/>
        </w:rPr>
      </w:pPr>
      <w:r>
        <w:rPr>
          <w:rFonts w:hint="eastAsia"/>
          <w:b/>
        </w:rPr>
        <w:t>企业案例：</w:t>
      </w:r>
    </w:p>
    <w:p>
      <w:pPr>
        <w:spacing w:line="220" w:lineRule="atLeast"/>
        <w:ind w:firstLine="105" w:firstLineChars="50"/>
        <w:rPr>
          <w:b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1）门户极端案例：高并发，大数据量写数据；会把数据先写到内存，达到一定的量，然后在定时或者定量的写到磁盘（减少磁盘IO），最终还是会加载到内存对外提供访问。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特点：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优点：写数据到内存，性能高速速度快（微博，微信，SNS，秒杀）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缺点：若断电，数据将丢失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常规方法：写---disk---内存---用户（如果想快的话讲disk换成ssd）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cs="宋体" w:asciiTheme="minorEastAsia" w:hAnsiTheme="minorEastAsia" w:eastAsiaTheme="minorEastAsia"/>
          <w:kern w:val="0"/>
          <w:szCs w:val="21"/>
        </w:rPr>
        <w:drawing>
          <wp:inline distT="0" distB="0" distL="0" distR="0">
            <wp:extent cx="4562475" cy="2314575"/>
            <wp:effectExtent l="19050" t="0" r="9525" b="0"/>
            <wp:docPr id="7" name="图片 6" descr="QQ截图20150923115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QQ截图20150923115814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另一种方法：写</w:t>
      </w:r>
      <w:r>
        <w:rPr>
          <w:rFonts w:cs="宋体" w:asciiTheme="minorEastAsia" w:hAnsiTheme="minorEastAsia" w:eastAsiaTheme="minorEastAsia"/>
          <w:kern w:val="0"/>
          <w:szCs w:val="21"/>
        </w:rPr>
        <w:t>—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内存</w:t>
      </w:r>
      <w:r>
        <w:rPr>
          <w:rFonts w:cs="宋体" w:asciiTheme="minorEastAsia" w:hAnsiTheme="minorEastAsia" w:eastAsiaTheme="minorEastAsia"/>
          <w:kern w:val="0"/>
          <w:szCs w:val="21"/>
        </w:rPr>
        <w:t>—</w:t>
      </w:r>
      <w:r>
        <w:rPr>
          <w:rFonts w:hint="eastAsia" w:cs="宋体" w:asciiTheme="minorEastAsia" w:hAnsiTheme="minorEastAsia" w:eastAsiaTheme="minorEastAsia"/>
          <w:kern w:val="0"/>
          <w:szCs w:val="21"/>
        </w:rPr>
        <w:t>disk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互联网时代、计算机系统：</w:t>
      </w:r>
      <w:r>
        <w:rPr>
          <w:rFonts w:hint="eastAsia" w:cs="宋体" w:asciiTheme="minorEastAsia" w:hAnsiTheme="minorEastAsia" w:eastAsiaTheme="minorEastAsia"/>
          <w:kern w:val="0"/>
          <w:szCs w:val="21"/>
          <w:highlight w:val="yellow"/>
        </w:rPr>
        <w:t>缓存无处不在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解决写内存数据不丢的办法：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（1）服务器主板上安装电池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（2）UPS（不间断电源）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2）大中小企业案例：并发不是很大的网站，读多写少的业务，会先把数据写入到磁盘，然后通过程序把数据读入到内存里，在对外通过读内存提供访问服务。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特点：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a、高并发的写入性能高 b、可能会丢失一部分在内存中还没有来得及存入磁盘的数据。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drawing>
          <wp:inline distT="0" distB="0" distL="0" distR="0">
            <wp:extent cx="5274310" cy="2300605"/>
            <wp:effectExtent l="19050" t="0" r="2540" b="0"/>
            <wp:docPr id="8" name="图片 7" descr="QQ截图20150923131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QQ截图20150923131138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b/>
          <w:kern w:val="0"/>
          <w:szCs w:val="21"/>
        </w:rPr>
      </w:pPr>
      <w:r>
        <w:rPr>
          <w:rFonts w:cs="宋体" w:asciiTheme="minorEastAsia" w:hAnsiTheme="minorEastAsia" w:eastAsiaTheme="minorEastAsia"/>
          <w:b/>
          <w:kern w:val="0"/>
          <w:szCs w:val="21"/>
        </w:rPr>
        <w:t>B</w:t>
      </w:r>
      <w:r>
        <w:rPr>
          <w:rFonts w:hint="eastAsia" w:cs="宋体" w:asciiTheme="minorEastAsia" w:hAnsiTheme="minorEastAsia" w:eastAsiaTheme="minorEastAsia"/>
          <w:b/>
          <w:kern w:val="0"/>
          <w:szCs w:val="21"/>
        </w:rPr>
        <w:t>uffer和cache的区别？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写入数据到内存，这个写内存空间称为缓冲区（buffer）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从内存读取数据，这个存数据的内存空间称为缓存区（cache）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由于90%的是网站都是读取为主，写入为辅，读写比例至少10:1，所以并发写入不是问题。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  <w:highlight w:val="yellow"/>
        </w:rPr>
        <w:t>提示：这里提到的内存和磁盘，是由多台机器组成的集群架构环境memcahced（纯内存）/redis（内存加磁盘）</w:t>
      </w:r>
    </w:p>
    <w:p>
      <w:pPr>
        <w:widowControl/>
        <w:adjustRightInd w:val="0"/>
        <w:snapToGrid w:val="0"/>
        <w:spacing w:after="200" w:line="220" w:lineRule="atLeast"/>
        <w:jc w:val="left"/>
      </w:pPr>
    </w:p>
    <w:p>
      <w:pPr>
        <w:widowControl/>
        <w:adjustRightInd w:val="0"/>
        <w:snapToGrid w:val="0"/>
        <w:spacing w:after="200" w:line="220" w:lineRule="atLeast"/>
        <w:jc w:val="left"/>
        <w:rPr>
          <w:b/>
        </w:rPr>
      </w:pPr>
      <w:r>
        <w:rPr>
          <w:rFonts w:hint="eastAsia"/>
          <w:b/>
        </w:rPr>
        <w:t>硬件小结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企业里PC服务器品牌：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DELL（大多数公司）、HP、IBM、浪潮、联想、航天联志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DELL服务器品牌：1U=4.45CM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2010年之前型号 1U=1850，1950，2U=2850,2950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2010-2013年：1U=R410，R610、2U=R710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2014-2015年：1U=R420、R430、R620、R630 ，2U=R720</w:t>
      </w:r>
    </w:p>
    <w:p>
      <w:pPr>
        <w:widowControl/>
        <w:adjustRightInd w:val="0"/>
        <w:snapToGrid w:val="0"/>
        <w:spacing w:after="200" w:line="220" w:lineRule="atLeast"/>
        <w:jc w:val="left"/>
      </w:pPr>
    </w:p>
    <w:p>
      <w:pPr>
        <w:widowControl/>
        <w:adjustRightInd w:val="0"/>
        <w:snapToGrid w:val="0"/>
        <w:spacing w:after="200" w:line="220" w:lineRule="atLeast"/>
        <w:jc w:val="left"/>
        <w:rPr>
          <w:b/>
        </w:rPr>
      </w:pPr>
      <w:r>
        <w:rPr>
          <w:rFonts w:hint="eastAsia"/>
          <w:b/>
        </w:rPr>
        <w:t>IO各层次性能汇总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服务器硬件性能排序：CPU（L1 L2 CACHE）----内存----SSD固态盘-----普通硬盘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1、在工作中优化网站、服务器的关键：尽量使用内存。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2、解决浏览器网页的压力，读压力：写入硬盘，读入到内存，提供给客户访问。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/>
        <w:spacing w:line="312" w:lineRule="atLeast"/>
        <w:jc w:val="left"/>
        <w:rPr>
          <w:rFonts w:cs="宋体" w:asciiTheme="minorEastAsia" w:hAnsiTheme="minorEastAsia" w:eastAsiaTheme="minorEastAsia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kern w:val="0"/>
          <w:szCs w:val="21"/>
        </w:rPr>
        <w:t>3、解决微信、微博、应用写压力较大的业务：写到内存，根据企业能够接受的数据丢失程度，选择频率写到磁盘。</w:t>
      </w:r>
    </w:p>
    <w:p>
      <w:pPr>
        <w:widowControl/>
        <w:adjustRightInd w:val="0"/>
        <w:snapToGrid w:val="0"/>
        <w:spacing w:after="200" w:line="220" w:lineRule="atLeast"/>
        <w:jc w:val="left"/>
      </w:pPr>
      <w:r>
        <w:drawing>
          <wp:inline distT="0" distB="0" distL="0" distR="0">
            <wp:extent cx="5274310" cy="3049270"/>
            <wp:effectExtent l="19050" t="0" r="2540" b="0"/>
            <wp:docPr id="3" name="图片 2" descr="QQ截图20150922174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截图2015092217441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after="200" w:line="220" w:lineRule="atLeast"/>
        <w:jc w:val="left"/>
      </w:pPr>
    </w:p>
    <w:p>
      <w:pPr>
        <w:spacing w:line="220" w:lineRule="atLeast"/>
        <w:rPr>
          <w:b/>
        </w:rPr>
      </w:pPr>
      <w:r>
        <w:rPr>
          <w:rFonts w:hint="eastAsia"/>
          <w:b/>
        </w:rPr>
        <w:t>阵列卡（RAID）</w:t>
      </w:r>
    </w:p>
    <w:p>
      <w:pPr>
        <w:spacing w:line="220" w:lineRule="atLeast"/>
      </w:pPr>
      <w:r>
        <w:rPr>
          <w:rFonts w:hint="eastAsia"/>
        </w:rPr>
        <w:t>基本作用：网站数据量很大，单块盘装不下了，有了多快盘，又不想单个盘存放数据，就需要工具把所有硬盘整合成一个大磁盘，在这个磁盘上在分区放数据。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5274310" cy="3286760"/>
            <wp:effectExtent l="19050" t="0" r="2540" b="0"/>
            <wp:docPr id="1" name="图片 0" descr="QQ截图20150922191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QQ截图20150922191311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RAID0的优点：</w:t>
      </w:r>
    </w:p>
    <w:p>
      <w:pPr>
        <w:pStyle w:val="21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容量是单盘之和</w:t>
      </w:r>
    </w:p>
    <w:p>
      <w:pPr>
        <w:pStyle w:val="21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速度是单盘的3倍</w:t>
      </w:r>
    </w:p>
    <w:p>
      <w:pPr>
        <w:spacing w:line="220" w:lineRule="atLeast"/>
      </w:pPr>
      <w:r>
        <w:rPr>
          <w:rFonts w:hint="eastAsia"/>
        </w:rPr>
        <w:t>RAID0的缺点：</w:t>
      </w:r>
    </w:p>
    <w:p>
      <w:pPr>
        <w:pStyle w:val="21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没有冗余，一个盘坏了，全完。</w:t>
      </w:r>
    </w:p>
    <w:p>
      <w:pPr>
        <w:spacing w:line="220" w:lineRule="atLeast"/>
      </w:pPr>
      <w:r>
        <w:rPr>
          <w:rFonts w:hint="eastAsia"/>
        </w:rPr>
        <w:t>RAID1</w:t>
      </w:r>
    </w:p>
    <w:p>
      <w:pPr>
        <w:pStyle w:val="21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容量损失一半</w:t>
      </w:r>
    </w:p>
    <w:p>
      <w:pPr>
        <w:pStyle w:val="21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冗余50%</w:t>
      </w:r>
    </w:p>
    <w:p>
      <w:pPr>
        <w:pStyle w:val="21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写入略慢</w:t>
      </w:r>
    </w:p>
    <w:p>
      <w:pPr>
        <w:pStyle w:val="21"/>
        <w:spacing w:line="220" w:lineRule="atLeast"/>
        <w:ind w:left="360" w:firstLine="0" w:firstLineChars="0"/>
      </w:pPr>
      <w:r>
        <w:rPr>
          <w:rFonts w:hint="eastAsia"/>
        </w:rPr>
        <w:t>读取速度可能是单盘</w:t>
      </w:r>
    </w:p>
    <w:p>
      <w:pPr>
        <w:spacing w:line="220" w:lineRule="atLeast"/>
      </w:pPr>
      <w:r>
        <w:rPr>
          <w:rFonts w:hint="eastAsia"/>
        </w:rPr>
        <w:t>互联网公司常用：RAID0、1、5、10</w:t>
      </w:r>
    </w:p>
    <w:p>
      <w:pPr>
        <w:spacing w:line="220" w:lineRule="atLeast"/>
        <w:ind w:firstLine="315" w:firstLineChars="150"/>
        <w:rPr>
          <w:rFonts w:asciiTheme="minorEastAsia" w:hAnsiTheme="minorEastAsia" w:eastAsiaTheme="minorEastAsia"/>
        </w:rPr>
      </w:pPr>
    </w:p>
    <w:p>
      <w:pPr/>
      <w:r>
        <w:t>RAID 5</w:t>
      </w:r>
    </w:p>
    <w:p>
      <w:pPr/>
      <w:r>
        <w:t>5块以上的盘 raid 5 以数据的奇偶位来保证数据安全，但他不是以单独的磁盘空间来存放数据的校验位，而是将数据的校验位交互存放于各个磁盘上，任何一个磁盘损坏，都可以根据其他磁盘上的校验位来重建损坏的数据，因为奇偶效验码位于不同的磁盘上，所以提高了可靠性，可允许单个磁盘出错。raid5的磁盘空间利用率较高，如果组成raid5的磁盘有N块，利用率为（N-1）/N读写速度为单个磁盘的（N-1倍） 用于事物处理环境，如售票处，销售系统等。</w:t>
      </w:r>
    </w:p>
    <w:p>
      <w:pPr>
        <w:spacing w:line="220" w:lineRule="atLeast"/>
        <w:ind w:firstLine="105" w:firstLineChars="5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3367405"/>
            <wp:effectExtent l="19050" t="0" r="2540" b="0"/>
            <wp:docPr id="6" name="图片 5" descr="QQ图片2015070517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QQ图片20150705171132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5274310" cy="3250565"/>
            <wp:effectExtent l="19050" t="0" r="2540" b="0"/>
            <wp:docPr id="12" name="图片 11" descr="QQ截图20150922191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QQ截图20150922191823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1、南桥芯片（South Bridge）是主板芯片组的重要组成部分，一般位于主板上离CPU插槽较远的下方，PCI插槽的附近，这种布局是考虑到它所连接的I/O总线较多，离处理器远一点有利于布线。相对于北桥芯片来说，其数据处理量并不算大，所以南桥芯片一般都没有覆盖散热片。南桥芯片不与处理器直接相连，而是通过一定的方式（不同厂商各种芯片组有所不同，例如英特尔的英特尔Hub Architecture以及SIS的Multi-Threaded“妙渠”）与北桥芯片相连。</w:t>
      </w:r>
    </w:p>
    <w:p>
      <w:pPr>
        <w:pStyle w:val="21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 xml:space="preserve">南桥芯片负责I/O总线之间的通信，如PCI总线、USB、LAN、ATA、SATA、音频控制器、键盘控制器、实时时钟控制器、高级电源管理等，这些技术一般相对来说比较稳定，所以不同芯片组中可能南桥芯片是一样的，不同的只是北桥芯片。南桥芯片的发展方向主要是集成更多的功能，例如网卡、RAID、IEEE 1394、甚至WI-FI无线网络等等。中间靠下的那个较大的芯片，就是主板的南桥芯片。 </w:t>
      </w:r>
    </w:p>
    <w:p>
      <w:pPr>
        <w:pStyle w:val="21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2、北桥芯片（North Bridge）北桥芯片负责与CPU的联系并控制内存、AGP数据在北桥内部传输，提供对CPU的类型和主频、系统的前端总线频率、内存的类型（SDRAM，DDR SDRAM以及RDRAM等等）和最大容量、AGP插槽、ECC纠错等支持，整合型芯片组的北桥芯片还集成了显示核心。北桥芯片就是主板上离CPU最近的芯片，这主要是考虑到北桥芯片与处理器之间的通信最密切，为了提高通信性能而缩短传输距离。因为北桥芯片的数据处理量非常大，发热量也越来越大，所以现在的北桥芯片都覆盖着散热片用来加强北桥芯片的散热，有些主板的北桥芯片还会配合风扇进行散热。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altName w:val="Calibri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left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11928"/>
    <w:multiLevelType w:val="multilevel"/>
    <w:tmpl w:val="0A9119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9037C3"/>
    <w:multiLevelType w:val="multilevel"/>
    <w:tmpl w:val="0F9037C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168"/>
    <w:multiLevelType w:val="multilevel"/>
    <w:tmpl w:val="1E4A216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FE42D4"/>
    <w:multiLevelType w:val="multilevel"/>
    <w:tmpl w:val="33FE42D4"/>
    <w:lvl w:ilvl="0" w:tentative="0">
      <w:start w:val="1"/>
      <w:numFmt w:val="lowerLetter"/>
      <w:lvlText w:val="%1．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622D1985"/>
    <w:multiLevelType w:val="multilevel"/>
    <w:tmpl w:val="622D198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F73263"/>
    <w:multiLevelType w:val="multilevel"/>
    <w:tmpl w:val="64F73263"/>
    <w:lvl w:ilvl="0" w:tentative="0">
      <w:start w:val="1"/>
      <w:numFmt w:val="lowerLetter"/>
      <w:lvlText w:val="%1．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12DBF"/>
    <w:rsid w:val="00016B25"/>
    <w:rsid w:val="00051A14"/>
    <w:rsid w:val="0006503E"/>
    <w:rsid w:val="000669C0"/>
    <w:rsid w:val="00074552"/>
    <w:rsid w:val="000A419F"/>
    <w:rsid w:val="000D6C54"/>
    <w:rsid w:val="000F53AC"/>
    <w:rsid w:val="00102D55"/>
    <w:rsid w:val="00122613"/>
    <w:rsid w:val="00134E6B"/>
    <w:rsid w:val="0016287E"/>
    <w:rsid w:val="00164E95"/>
    <w:rsid w:val="00174EA1"/>
    <w:rsid w:val="001A14B9"/>
    <w:rsid w:val="001D3501"/>
    <w:rsid w:val="00213CF0"/>
    <w:rsid w:val="00284DF4"/>
    <w:rsid w:val="00294B68"/>
    <w:rsid w:val="002A3C71"/>
    <w:rsid w:val="002E27A7"/>
    <w:rsid w:val="002E6EA5"/>
    <w:rsid w:val="002F00A0"/>
    <w:rsid w:val="003046AC"/>
    <w:rsid w:val="00306868"/>
    <w:rsid w:val="00313172"/>
    <w:rsid w:val="00354CA3"/>
    <w:rsid w:val="00370239"/>
    <w:rsid w:val="00371ABF"/>
    <w:rsid w:val="00380360"/>
    <w:rsid w:val="0040038D"/>
    <w:rsid w:val="0040555F"/>
    <w:rsid w:val="00452A41"/>
    <w:rsid w:val="00473059"/>
    <w:rsid w:val="004923CF"/>
    <w:rsid w:val="004A184B"/>
    <w:rsid w:val="004D0AE6"/>
    <w:rsid w:val="00557DFB"/>
    <w:rsid w:val="0056381F"/>
    <w:rsid w:val="005823F1"/>
    <w:rsid w:val="00590865"/>
    <w:rsid w:val="005908EF"/>
    <w:rsid w:val="00595B77"/>
    <w:rsid w:val="005C165C"/>
    <w:rsid w:val="005C1709"/>
    <w:rsid w:val="005C17C8"/>
    <w:rsid w:val="005C1C7A"/>
    <w:rsid w:val="005C4A74"/>
    <w:rsid w:val="00600E77"/>
    <w:rsid w:val="00635EA5"/>
    <w:rsid w:val="00637A50"/>
    <w:rsid w:val="006679E4"/>
    <w:rsid w:val="00675A61"/>
    <w:rsid w:val="006A2366"/>
    <w:rsid w:val="006B4273"/>
    <w:rsid w:val="006C2D7A"/>
    <w:rsid w:val="006C5044"/>
    <w:rsid w:val="007A3C93"/>
    <w:rsid w:val="007E0536"/>
    <w:rsid w:val="007F6969"/>
    <w:rsid w:val="007F6A2E"/>
    <w:rsid w:val="00801C9B"/>
    <w:rsid w:val="00812F95"/>
    <w:rsid w:val="008219A4"/>
    <w:rsid w:val="008304E9"/>
    <w:rsid w:val="008523D3"/>
    <w:rsid w:val="00895340"/>
    <w:rsid w:val="008B1473"/>
    <w:rsid w:val="008C778C"/>
    <w:rsid w:val="008D5BC1"/>
    <w:rsid w:val="00917070"/>
    <w:rsid w:val="009327DC"/>
    <w:rsid w:val="00945B78"/>
    <w:rsid w:val="00954E2F"/>
    <w:rsid w:val="00963C9A"/>
    <w:rsid w:val="009C1D57"/>
    <w:rsid w:val="009C388E"/>
    <w:rsid w:val="009C503A"/>
    <w:rsid w:val="009D3DC6"/>
    <w:rsid w:val="009E4524"/>
    <w:rsid w:val="009F435E"/>
    <w:rsid w:val="00A1236C"/>
    <w:rsid w:val="00A12DBF"/>
    <w:rsid w:val="00A4345A"/>
    <w:rsid w:val="00A43936"/>
    <w:rsid w:val="00A57930"/>
    <w:rsid w:val="00A77406"/>
    <w:rsid w:val="00AD4EEE"/>
    <w:rsid w:val="00AD75CF"/>
    <w:rsid w:val="00B02A62"/>
    <w:rsid w:val="00B03C0E"/>
    <w:rsid w:val="00B563B0"/>
    <w:rsid w:val="00B564E0"/>
    <w:rsid w:val="00B77232"/>
    <w:rsid w:val="00B861B5"/>
    <w:rsid w:val="00B9561E"/>
    <w:rsid w:val="00BA0E96"/>
    <w:rsid w:val="00BE59AE"/>
    <w:rsid w:val="00BE6443"/>
    <w:rsid w:val="00C0028C"/>
    <w:rsid w:val="00C065AC"/>
    <w:rsid w:val="00C1620C"/>
    <w:rsid w:val="00C21B73"/>
    <w:rsid w:val="00C33F92"/>
    <w:rsid w:val="00C34D64"/>
    <w:rsid w:val="00C92755"/>
    <w:rsid w:val="00CA423D"/>
    <w:rsid w:val="00CB3764"/>
    <w:rsid w:val="00CB7EEB"/>
    <w:rsid w:val="00CC5CA3"/>
    <w:rsid w:val="00CD28C1"/>
    <w:rsid w:val="00CE5BF1"/>
    <w:rsid w:val="00CE5DF9"/>
    <w:rsid w:val="00D2236B"/>
    <w:rsid w:val="00D6032B"/>
    <w:rsid w:val="00D903B9"/>
    <w:rsid w:val="00DA4C0C"/>
    <w:rsid w:val="00DA67B2"/>
    <w:rsid w:val="00DA79A5"/>
    <w:rsid w:val="00DF4B7F"/>
    <w:rsid w:val="00E948FA"/>
    <w:rsid w:val="00EC02B1"/>
    <w:rsid w:val="00EC302D"/>
    <w:rsid w:val="00ED79D1"/>
    <w:rsid w:val="00EF2BA4"/>
    <w:rsid w:val="00F0176B"/>
    <w:rsid w:val="00F16ABE"/>
    <w:rsid w:val="00F22A59"/>
    <w:rsid w:val="00F356B3"/>
    <w:rsid w:val="00F40E87"/>
    <w:rsid w:val="00F417CF"/>
    <w:rsid w:val="00F44F42"/>
    <w:rsid w:val="00F46C15"/>
    <w:rsid w:val="00F538E3"/>
    <w:rsid w:val="00FB049D"/>
    <w:rsid w:val="11D31FE9"/>
    <w:rsid w:val="31A97305"/>
    <w:rsid w:val="5236003F"/>
    <w:rsid w:val="57B90E33"/>
    <w:rsid w:val="68AE6BCD"/>
    <w:rsid w:val="6E86743B"/>
    <w:rsid w:val="78627D5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6"/>
    <w:basedOn w:val="1"/>
    <w:next w:val="1"/>
    <w:link w:val="17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5">
    <w:name w:val="heading 9"/>
    <w:basedOn w:val="1"/>
    <w:next w:val="1"/>
    <w:link w:val="20"/>
    <w:unhideWhenUsed/>
    <w:qFormat/>
    <w:uiPriority w:val="0"/>
    <w:pPr>
      <w:keepNext/>
      <w:keepLines/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2"/>
    <w:uiPriority w:val="0"/>
    <w:rPr>
      <w:sz w:val="18"/>
      <w:szCs w:val="18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iPriority w:val="39"/>
    <w:pPr>
      <w:ind w:left="420" w:leftChars="200"/>
    </w:p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3">
    <w:name w:val="Hyperlink"/>
    <w:unhideWhenUsed/>
    <w:uiPriority w:val="99"/>
    <w:rPr>
      <w:color w:val="0000FF"/>
      <w:u w:val="single"/>
    </w:rPr>
  </w:style>
  <w:style w:type="character" w:customStyle="1" w:styleId="15">
    <w:name w:val="value"/>
    <w:basedOn w:val="12"/>
    <w:qFormat/>
    <w:uiPriority w:val="0"/>
  </w:style>
  <w:style w:type="character" w:customStyle="1" w:styleId="16">
    <w:name w:val="标题 1 Char"/>
    <w:link w:val="2"/>
    <w:uiPriority w:val="9"/>
    <w:rPr>
      <w:rFonts w:ascii="Calibri" w:hAnsi="Calibri"/>
      <w:b/>
      <w:bCs/>
      <w:kern w:val="44"/>
      <w:sz w:val="44"/>
      <w:szCs w:val="44"/>
    </w:rPr>
  </w:style>
  <w:style w:type="character" w:customStyle="1" w:styleId="17">
    <w:name w:val="标题 6 Char"/>
    <w:link w:val="4"/>
    <w:semiHidden/>
    <w:uiPriority w:val="0"/>
    <w:rPr>
      <w:rFonts w:ascii="Calibri Light" w:hAnsi="Calibri Light" w:eastAsia="宋体" w:cs="Times New Roman"/>
      <w:b/>
      <w:bCs/>
      <w:kern w:val="2"/>
      <w:sz w:val="24"/>
      <w:szCs w:val="24"/>
    </w:rPr>
  </w:style>
  <w:style w:type="character" w:customStyle="1" w:styleId="18">
    <w:name w:val="text_import2"/>
    <w:uiPriority w:val="0"/>
  </w:style>
  <w:style w:type="character" w:customStyle="1" w:styleId="19">
    <w:name w:val="标题 2 Char"/>
    <w:link w:val="3"/>
    <w:uiPriority w:val="9"/>
    <w:rPr>
      <w:rFonts w:ascii="Calibri Light" w:hAnsi="Calibri Light" w:eastAsia="宋体" w:cs="Times New Roman"/>
      <w:b/>
      <w:bCs/>
      <w:kern w:val="2"/>
      <w:sz w:val="32"/>
      <w:szCs w:val="32"/>
    </w:rPr>
  </w:style>
  <w:style w:type="character" w:customStyle="1" w:styleId="20">
    <w:name w:val="标题 9 Char"/>
    <w:link w:val="5"/>
    <w:semiHidden/>
    <w:uiPriority w:val="0"/>
    <w:rPr>
      <w:rFonts w:ascii="Calibri Light" w:hAnsi="Calibri Light" w:eastAsia="宋体" w:cs="Times New Roman"/>
      <w:kern w:val="2"/>
      <w:sz w:val="21"/>
      <w:szCs w:val="21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批注框文本 Char"/>
    <w:basedOn w:val="12"/>
    <w:link w:val="6"/>
    <w:uiPriority w:val="0"/>
    <w:rPr>
      <w:rFonts w:ascii="Calibri" w:hAnsi="Calibri"/>
      <w:kern w:val="2"/>
      <w:sz w:val="18"/>
      <w:szCs w:val="18"/>
    </w:rPr>
  </w:style>
  <w:style w:type="character" w:customStyle="1" w:styleId="23">
    <w:name w:val="apple-converted-space"/>
    <w:basedOn w:val="1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C9E366-1F6E-49D0-B9E3-1B3A57A8D8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555</Words>
  <Characters>3169</Characters>
  <Lines>26</Lines>
  <Paragraphs>7</Paragraphs>
  <TotalTime>0</TotalTime>
  <ScaleCrop>false</ScaleCrop>
  <LinksUpToDate>false</LinksUpToDate>
  <CharactersWithSpaces>3717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2015-09-22T10:08:00Z</dcterms:created>
  <dc:creator>微软用户</dc:creator>
  <cp:lastModifiedBy>Administrator</cp:lastModifiedBy>
  <dcterms:modified xsi:type="dcterms:W3CDTF">2016-06-03T15:55:34Z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