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A80" w:rsidRDefault="00951A80" w:rsidP="00EF03AF">
      <w:pPr>
        <w:shd w:val="clear" w:color="auto" w:fill="FFFFFF"/>
        <w:wordWrap w:val="0"/>
        <w:adjustRightInd/>
        <w:snapToGrid/>
        <w:spacing w:after="0" w:line="336" w:lineRule="atLeast"/>
        <w:ind w:firstLine="480"/>
        <w:jc w:val="both"/>
        <w:rPr>
          <w:rFonts w:ascii="微软雅黑" w:hAnsi="微软雅黑" w:cs="宋体" w:hint="eastAsia"/>
          <w:b/>
          <w:bCs/>
          <w:color w:val="555555"/>
          <w:sz w:val="21"/>
        </w:rPr>
      </w:pPr>
      <w:r>
        <w:rPr>
          <w:rFonts w:ascii="微软雅黑" w:hAnsi="微软雅黑" w:cs="宋体" w:hint="eastAsia"/>
          <w:b/>
          <w:bCs/>
          <w:color w:val="555555"/>
          <w:sz w:val="21"/>
        </w:rPr>
        <w:t>1、此文章摘自：23期脱产班二麻师兄网站。</w:t>
      </w:r>
    </w:p>
    <w:p w:rsidR="00EF03AF" w:rsidRPr="00EF03AF" w:rsidRDefault="00EF03AF" w:rsidP="00EF03AF">
      <w:pPr>
        <w:shd w:val="clear" w:color="auto" w:fill="FFFFFF"/>
        <w:wordWrap w:val="0"/>
        <w:adjustRightInd/>
        <w:snapToGrid/>
        <w:spacing w:after="0" w:line="336" w:lineRule="atLeast"/>
        <w:ind w:firstLine="48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b/>
          <w:bCs/>
          <w:color w:val="555555"/>
          <w:sz w:val="21"/>
        </w:rPr>
        <w:t>linux启动过程：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加电自检，加载BIOS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读取磁盘MBR，加载GRUB stage1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根据GURB选择启动菜单，根据所选文件系统，进入grub stage 1_5阶段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从相应的文件系统中读取grub文件，进入stage2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读取内核，解压缩内核，加载内核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读取ramfs，解压缩ramfs，加载ramfs虚拟文件系统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安装必要驱动，挂载根文件系统，切换根文件系统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启动init进程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init读取rcS.conf配置文件：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首先执行rc.sysinit脚本，初始化系统（包括主机名，网络，重新挂载根文件系统为rw，加载内核模块，挂载fstab上的分区，设置selinux等）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其次根据inittab中的运行级别，加载rc.conf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执行/etc/rc.d/rc脚本，传入参数$RUNLEVEL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启动/etc/rc$RUNLEVEL.d下的脚本（rc.local也在，次序最后）</w:t>
      </w:r>
    </w:p>
    <w:p w:rsidR="00EF03AF" w:rsidRPr="00EF03AF" w:rsidRDefault="00EF03AF" w:rsidP="00EF03AF">
      <w:pPr>
        <w:numPr>
          <w:ilvl w:val="0"/>
          <w:numId w:val="1"/>
        </w:numPr>
        <w:shd w:val="clear" w:color="auto" w:fill="FFFFFF"/>
        <w:wordWrap w:val="0"/>
        <w:adjustRightInd/>
        <w:snapToGrid/>
        <w:spacing w:after="0" w:line="399" w:lineRule="atLeast"/>
        <w:ind w:left="600"/>
        <w:jc w:val="both"/>
        <w:rPr>
          <w:rFonts w:ascii="微软雅黑" w:hAnsi="微软雅黑" w:cs="宋体"/>
          <w:color w:val="555555"/>
          <w:sz w:val="21"/>
          <w:szCs w:val="21"/>
        </w:rPr>
      </w:pPr>
      <w:r w:rsidRPr="00EF03AF">
        <w:rPr>
          <w:rFonts w:ascii="微软雅黑" w:hAnsi="微软雅黑" w:cs="宋体" w:hint="eastAsia"/>
          <w:color w:val="555555"/>
          <w:sz w:val="21"/>
          <w:szCs w:val="21"/>
        </w:rPr>
        <w:t>执行终端登录程序（/bin/login）</w:t>
      </w:r>
    </w:p>
    <w:p w:rsidR="004358AB" w:rsidRDefault="004358AB" w:rsidP="00D31D50">
      <w:pPr>
        <w:spacing w:line="220" w:lineRule="atLeast"/>
      </w:pPr>
    </w:p>
    <w:p w:rsidR="00EF03AF" w:rsidRDefault="00EF03AF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648200" cy="4429125"/>
            <wp:effectExtent l="19050" t="0" r="0" b="0"/>
            <wp:docPr id="1" name="图片 0" descr="QQ截图20151008112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100811200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36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 w:hint="eastAsia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</w:t>
      </w:r>
    </w:p>
    <w:p w:rsidR="00091F36" w:rsidRPr="00091F36" w:rsidRDefault="00091F36" w:rsidP="00892E2A">
      <w:pPr>
        <w:shd w:val="clear" w:color="auto" w:fill="FFFFFF"/>
        <w:adjustRightInd/>
        <w:snapToGrid/>
        <w:spacing w:after="0" w:line="420" w:lineRule="atLeast"/>
        <w:rPr>
          <w:rFonts w:ascii="微软雅黑" w:hAnsi="微软雅黑" w:cs="宋体" w:hint="eastAsia"/>
          <w:b/>
          <w:bCs/>
          <w:color w:val="555555"/>
          <w:sz w:val="21"/>
        </w:rPr>
      </w:pPr>
      <w:r w:rsidRPr="00091F36">
        <w:rPr>
          <w:rFonts w:ascii="微软雅黑" w:hAnsi="微软雅黑" w:cs="宋体" w:hint="eastAsia"/>
          <w:b/>
          <w:bCs/>
          <w:color w:val="555555"/>
          <w:sz w:val="21"/>
        </w:rPr>
        <w:t>2、</w:t>
      </w:r>
      <w:r>
        <w:rPr>
          <w:rFonts w:ascii="微软雅黑" w:hAnsi="微软雅黑" w:cs="宋体" w:hint="eastAsia"/>
          <w:b/>
          <w:bCs/>
          <w:color w:val="555555"/>
          <w:sz w:val="21"/>
        </w:rPr>
        <w:t>本文摘自51cto一位师兄的博文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我们在使用Linux操作系统的时候，我们只需按下电源键，等待，然后输入账户和密码就可以使用Linux操作系统了。那么在按下电源到输入账号和密码之前，操作系统都做了些什么？下面就来讲述在这段时间发生的动作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下面以CentOS6系列为例来讲解Linux的启动流程。   </w:t>
      </w:r>
      <w:r w:rsidRPr="00892E2A">
        <w:rPr>
          <w:rFonts w:ascii="宋体" w:eastAsia="宋体" w:hAnsi="宋体" w:cs="宋体" w:hint="eastAsia"/>
          <w:color w:val="2C2C2C"/>
          <w:sz w:val="21"/>
        </w:rPr>
        <w:t> 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一、Linux启动流程详解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下图就是启动流程的大致过程：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lastRenderedPageBreak/>
        <w:drawing>
          <wp:inline distT="0" distB="0" distL="0" distR="0">
            <wp:extent cx="6191250" cy="3362325"/>
            <wp:effectExtent l="19050" t="0" r="0" b="0"/>
            <wp:docPr id="13" name="图片 1" descr="wKiom1PQxc6SML8nAAFcDmK4XC0648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m1PQxc6SML8nAAFcDmK4XC0648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二、POST加电自检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POST(PowerOnSelfTest)首先对每一个设备进行检查。完成后会寻找存有引导记录的设备，找到后读入操作系统引导记录，然后将系统控制权交给引导记录，并由引导记录来完成系统的顺利启动。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三、MBR引导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MBR(Master Boot Record) MBR记录一般是在磁盘 0 磁道 1 扇区，共512个字节。前446个字节是BootLoder，后 4*16 的 64 个字节是存放分区信息的，最后 2 个字节是校验信息，一般是 55AA。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四、GRUB（GRand Unified Bootloader）、加载内核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就是MBR中的前 446 个字节，是BooTLoader的一种，它的作用是要选择要启动的内核。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1、GRUB程序的组成：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lastRenderedPageBreak/>
        <w:drawing>
          <wp:inline distT="0" distB="0" distL="0" distR="0">
            <wp:extent cx="6191250" cy="3228975"/>
            <wp:effectExtent l="19050" t="0" r="0" b="0"/>
            <wp:docPr id="2" name="图片 2" descr="wKioL1PQ4efw0SE_AAJbTpZuDV4737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L1PQ4efw0SE_AAJbTpZuDV4737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主要是由device.map，menulst，stage1,stage2,以及一系列的stage1_5组成。对于这些部分我的理解是这样：</w:t>
      </w:r>
    </w:p>
    <w:p w:rsidR="00892E2A" w:rsidRPr="00892E2A" w:rsidRDefault="00892E2A" w:rsidP="00892E2A">
      <w:pPr>
        <w:numPr>
          <w:ilvl w:val="0"/>
          <w:numId w:val="2"/>
        </w:numPr>
        <w:shd w:val="clear" w:color="auto" w:fill="FFFFFF"/>
        <w:adjustRightInd/>
        <w:snapToGrid/>
        <w:spacing w:after="0" w:line="420" w:lineRule="atLeast"/>
        <w:ind w:left="300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device.map：存放的是内核文件的根分区</w:t>
      </w:r>
    </w:p>
    <w:p w:rsidR="00892E2A" w:rsidRPr="00892E2A" w:rsidRDefault="00892E2A" w:rsidP="00892E2A">
      <w:pPr>
        <w:numPr>
          <w:ilvl w:val="0"/>
          <w:numId w:val="2"/>
        </w:numPr>
        <w:shd w:val="clear" w:color="auto" w:fill="FFFFFF"/>
        <w:adjustRightInd/>
        <w:snapToGrid/>
        <w:spacing w:after="0" w:line="420" w:lineRule="atLeast"/>
        <w:ind w:left="300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menu.lst：是grub.conf的链接文件，但是这个名字我觉得更与它的功能接近，就是菜单列表。文件里设置了可以选择的内核菜单。存放于stage2中。</w:t>
      </w:r>
    </w:p>
    <w:p w:rsidR="00892E2A" w:rsidRPr="00892E2A" w:rsidRDefault="00892E2A" w:rsidP="00892E2A">
      <w:pPr>
        <w:numPr>
          <w:ilvl w:val="0"/>
          <w:numId w:val="2"/>
        </w:numPr>
        <w:shd w:val="clear" w:color="auto" w:fill="FFFFFF"/>
        <w:adjustRightInd/>
        <w:snapToGrid/>
        <w:spacing w:after="0" w:line="420" w:lineRule="atLeast"/>
        <w:ind w:left="300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stage：用于grub引导程序过大，所以分2段引导，第一段存放在MBR中，第二段存放于内核文件系统中，第一段引导完成后可以找到第二段。    但是，第二段是存放于内核文件系统中的，此时还没有格式化文件系统，如何可以访问到第二段的 menu.lst 呢？？就需要借助于中间层 stage1_5，有它来协助 stage1 段来访问 stage2 段。stage1_5通常位于 stage1 字段后的 63 个扇区。  由于stage2 在内存中存放可以使用的文件系统不确定，所以这就是有多个 stage1_5 的原因了。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ind w:left="300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2、grub.conf 文件参数意义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4"/>
        <w:gridCol w:w="8202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lastRenderedPageBreak/>
              <w:t>9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11</w:t>
            </w:r>
          </w:p>
        </w:tc>
        <w:tc>
          <w:tcPr>
            <w:tcW w:w="2160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lastRenderedPageBreak/>
              <w:t>default=1    # 默认启动的内核title, 0 表示是第一个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timeout=5    # 默认等待时间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splashimage=(hd0,0)/grub/splash.xpm.gz    # 指定菜单的背景图片的路径。为xpm格式，采用gzip压缩，只能为14bits色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hiddenmenu    # 隐藏菜单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title CentOS (2.6.32-358.el6.x86_64)    # 标题名，用户可自定义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root (hd0,0)    # 指定 grub 的根位置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lastRenderedPageBreak/>
              <w:t>    # 指定 kernel 文件的位置，还要指出 root（系统启动后） 的位置，挂载方式 ro，这项很关键。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# 加载后会启动 init 进程。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kernel /vmlinuz-2.6.32-358.el6.x86_64 ro root=/dev/mapper/vg0-root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  <w:r w:rsidRPr="00892E2A">
              <w:rPr>
                <w:rFonts w:ascii="宋体" w:eastAsia="宋体" w:hAnsi="宋体" w:cs="宋体"/>
                <w:sz w:val="24"/>
              </w:rPr>
              <w:t>rd_NO_LUKS rd_NO_DM LANG=en_US.UTF-8 rd_LVM_LV=vg0/swap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  <w:r w:rsidRPr="00892E2A">
              <w:rPr>
                <w:rFonts w:ascii="宋体" w:eastAsia="宋体" w:hAnsi="宋体" w:cs="宋体"/>
                <w:sz w:val="24"/>
              </w:rPr>
              <w:t>rd_NO_MD SYSFONT=latarcyrheb-sun16 crashkernel=auto rd_LVM_LV=vg0/root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 </w:t>
            </w:r>
            <w:r w:rsidRPr="00892E2A">
              <w:rPr>
                <w:rFonts w:ascii="宋体" w:eastAsia="宋体" w:hAnsi="宋体" w:cs="宋体"/>
                <w:sz w:val="24"/>
              </w:rPr>
              <w:t>KEYBOARDTYPE=pc KEYTABLE=us rhgb crashkernel=auto quiet rhgb quiet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# 在内核启动过程中装载根文件系统时有用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initrd /initramfs-2.6.32-358.el6.x86_64.img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lastRenderedPageBreak/>
        <w:t>    initramfs-2.6.32-358.el6.x86_64.img 的本质是？？？？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90"/>
        <w:gridCol w:w="821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9</w:t>
            </w:r>
          </w:p>
        </w:tc>
        <w:tc>
          <w:tcPr>
            <w:tcW w:w="1038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initramfs 是以 gzip 压缩的 cpio 格式的文件。内核启动时将他作为一个临时的根文件系统。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grub 的 stage2 将initrd加载到内存里，让后将其中的内容释放到内容中，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内核便去执行init脚本，这时内核将控制权交给了init文件处理。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init 它也主要是加载各种存储介质相关的设备驱动程序。当所需的驱动程序加载完后，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会创建一个根设备，然后将根文件系统rootfs以只读的方式挂载。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这一步结束后，释放未使用的内存，转换到真正的根文件系统上面去，同时运行/sbin/init程序，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执行系统的1号进程。此后系统的控制权就全权交给/sbin/init进程了。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1409700"/>
            <wp:effectExtent l="19050" t="0" r="0" b="0"/>
            <wp:docPr id="3" name="图片 3" descr="wKioL1PQ7u_RXEQAAAHfgGw63dE269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L1PQ7u_RXEQAAAHfgGw63dE269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如何制作 initramfs 呢？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80"/>
        <w:gridCol w:w="812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lastRenderedPageBreak/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9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</w:tc>
        <w:tc>
          <w:tcPr>
            <w:tcW w:w="1635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lastRenderedPageBreak/>
              <w:t># 可以使用 dircut 命令，用法如下：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只有在 initramfs 文件损毁的时候会使用到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lastRenderedPageBreak/>
              <w:t>[root@server ~]# dracut /mnt/initramfs-`uname -r`.img `uname -r`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~]# du -sh /mnt/initramfs-2.6.32-358.el6.x86_64.img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16M</w:t>
            </w:r>
            <w:r w:rsidRPr="00892E2A">
              <w:rPr>
                <w:rFonts w:ascii="宋体" w:eastAsia="宋体" w:hAnsi="宋体" w:cs="宋体"/>
                <w:sz w:val="24"/>
                <w:szCs w:val="24"/>
              </w:rPr>
              <w:t> </w:t>
            </w:r>
            <w:r w:rsidRPr="00892E2A">
              <w:rPr>
                <w:rFonts w:ascii="宋体" w:eastAsia="宋体" w:hAnsi="宋体" w:cs="宋体"/>
                <w:sz w:val="24"/>
              </w:rPr>
              <w:t>/mnt/initramfs-2.6.32-358.el6.x86_64.img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~]# du -sh /boot/initramfs-2.6.32-358.el6.x86_64.img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16M</w:t>
            </w:r>
            <w:r w:rsidRPr="00892E2A">
              <w:rPr>
                <w:rFonts w:ascii="宋体" w:eastAsia="宋体" w:hAnsi="宋体" w:cs="宋体"/>
                <w:sz w:val="24"/>
                <w:szCs w:val="24"/>
              </w:rPr>
              <w:t> </w:t>
            </w:r>
            <w:r w:rsidRPr="00892E2A">
              <w:rPr>
                <w:rFonts w:ascii="宋体" w:eastAsia="宋体" w:hAnsi="宋体" w:cs="宋体"/>
                <w:sz w:val="24"/>
              </w:rPr>
              <w:t>/boot/initramfs-2.6.32-358.el6.x86_64.img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详细介绍，可使用这个链接：https://zh.opensuse.org/index.php?title=SDB:Dracut&amp;variant=zh-cn#.E5.90.AF.E7.94.A8_dracut_.E7.94.9F.E6.88.90.E7.9A.84_initramfs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lastRenderedPageBreak/>
        <w:t>3、grub的功能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1）提供菜单，并提供交互式接口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e: 进入编辑模式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3486150"/>
            <wp:effectExtent l="19050" t="0" r="0" b="0"/>
            <wp:docPr id="4" name="图片 4" descr="wKiom1PQ8uLRTFq2AAFFyUCSOSo430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Kiom1PQ8uLRTFq2AAFFyUCSOSo430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2）选择要启动的内核或系统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允许传递引导参数给内核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选择界面可隐藏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90"/>
        <w:gridCol w:w="821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</w:tc>
        <w:tc>
          <w:tcPr>
            <w:tcW w:w="1038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可以自启动是通过 grub 像内核传递参数。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应用之一是：修改 root 密码（忘记密码），使用 e 选项，传递单用户指令。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lastRenderedPageBreak/>
        <w:t>    3）为编辑功能提供保护机制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启用内核文件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选择运行指定的内核得先输入密码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传递参数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使用e命令得先输入密码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80"/>
        <w:gridCol w:w="812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9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11</w:t>
            </w:r>
          </w:p>
        </w:tc>
        <w:tc>
          <w:tcPr>
            <w:tcW w:w="10275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root]# grub-md5-crypt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Password: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Retype password: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$1$Mp7Rp1$l2wzOILNUqpUhAR7zXvQb0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上面是生成的加密字符串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然后将信息加入到 grub.conf 文件中，格式如下：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password --md5 $1$Mp7Rp1$l2wzOILNUqpUhAR7zXvQb0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当然加入 grub.conf 文件的位置不同，加密效果也不一样。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加入到 title 之前的话，会加密整个菜单。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加入到 title 指内的话，会加密对应的操作系统的入口。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4、安装grub的方式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1）使用grub-install命令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    # grub-install [--root-directory=/path/to/somewhere] DEVICE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   2）grub交互是命令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2790825"/>
            <wp:effectExtent l="19050" t="0" r="0" b="0"/>
            <wp:docPr id="5" name="图片 5" descr="wKiom1PQ_HiCHYTqAALwLfHE0OI236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Kiom1PQ_HiCHYTqAALwLfHE0OI236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lastRenderedPageBreak/>
        <w:t>    在这里我们自制一个精简grub,当然启动的时候只启动一个bash就可以。示例是在 VMware 虚拟机下完成的。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第一步：准备好块新磁盘，分 2 个区出来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5953125" cy="2219325"/>
            <wp:effectExtent l="19050" t="0" r="9525" b="0"/>
            <wp:docPr id="6" name="图片 6" descr="wKiom1PRAY_CbjOxAAFQGeXx0nE979.jp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Kiom1PRAY_CbjOxAAFQGeXx0nE979.jp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第二步：模拟启动时的boot目录，和根目录，并挂载。如下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0"/>
        <w:gridCol w:w="822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</w:tc>
        <w:tc>
          <w:tcPr>
            <w:tcW w:w="1038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~]# df -H | tail -n 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/dev/sdd1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             </w:t>
            </w:r>
            <w:r w:rsidRPr="00892E2A">
              <w:rPr>
                <w:rFonts w:ascii="宋体" w:eastAsia="宋体" w:hAnsi="宋体" w:cs="宋体"/>
                <w:sz w:val="24"/>
              </w:rPr>
              <w:t>518M    11M   481M   3% /mnt/boot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/dev/sdd2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             </w:t>
            </w:r>
            <w:r w:rsidRPr="00892E2A">
              <w:rPr>
                <w:rFonts w:ascii="宋体" w:eastAsia="宋体" w:hAnsi="宋体" w:cs="宋体"/>
                <w:sz w:val="24"/>
              </w:rPr>
              <w:t>2.2G    71M   2.0G   4% /mnt/sysroot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第三步：制作 grub，并生成 grub 的配置文件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制作grub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lastRenderedPageBreak/>
        <w:drawing>
          <wp:inline distT="0" distB="0" distL="0" distR="0">
            <wp:extent cx="6191250" cy="3800475"/>
            <wp:effectExtent l="19050" t="0" r="0" b="0"/>
            <wp:docPr id="7" name="图片 7" descr="wKiom1PRA4njlzRSAANnZuPPwug409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Kiom1PRA4njlzRSAANnZuPPwug409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拷贝内核文件和 initramfs 文件到 /mnt/boot 目录下，并生成 grub.conf 文件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74"/>
        <w:gridCol w:w="8132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9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lastRenderedPageBreak/>
              <w:t>6</w:t>
            </w:r>
          </w:p>
        </w:tc>
        <w:tc>
          <w:tcPr>
            <w:tcW w:w="10275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lastRenderedPageBreak/>
              <w:t>[root@server ~]# cp /boot/vmlinuz-2.6.32-358.el6.x86_64 /mnt/boot/vmlinuz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~]# cp /boot/initramfs-2.6.32-358.el6.x86_64.img /mnt/boot/initramfs.img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~]# ll /mnt/boot/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total 20106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drwxr-xr-x 2 root root     1024 Jul 24 20:58 grub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-rw-r--r-- 1 root root 16542269 Jul 24 21:06 initramfs.img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-rwxr-xr-x 1 root root  4043888 Jul 24 21:05 vmlinuz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生成的 grub.conf 文件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[root@server ~]# cat /mnt/boot/grub/grub.conf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default=0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timeout=10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title Mini Linux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root (hd0,0)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kernel /vmlinuz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  <w:r w:rsidRPr="00892E2A">
              <w:rPr>
                <w:rFonts w:ascii="宋体" w:eastAsia="宋体" w:hAnsi="宋体" w:cs="宋体"/>
                <w:sz w:val="24"/>
              </w:rPr>
              <w:t>ro root=/dev/sda2</w:t>
            </w: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  <w:r w:rsidRPr="00892E2A">
              <w:rPr>
                <w:rFonts w:ascii="宋体" w:eastAsia="宋体" w:hAnsi="宋体" w:cs="宋体"/>
                <w:sz w:val="24"/>
              </w:rPr>
              <w:t>selinux=0 init=/bin/b</w:t>
            </w:r>
            <w:r w:rsidRPr="00892E2A">
              <w:rPr>
                <w:rFonts w:ascii="宋体" w:eastAsia="宋体" w:hAnsi="宋体" w:cs="宋体"/>
                <w:sz w:val="24"/>
              </w:rPr>
              <w:lastRenderedPageBreak/>
              <w:t>ash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    initrd /initramfs.img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lastRenderedPageBreak/>
        <w:t> 第四步: 生成根文件系统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1819275"/>
            <wp:effectExtent l="19050" t="0" r="0" b="0"/>
            <wp:docPr id="8" name="图片 8" descr="wKiom1PRBtWiGC9QAAJM8RoL0uA295.jp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Kiom1PRBtWiGC9QAAJM8RoL0uA295.jp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第五步：拷贝使用命令和库到对应根目录下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3067050"/>
            <wp:effectExtent l="19050" t="0" r="0" b="0"/>
            <wp:docPr id="9" name="图片 9" descr="wKioL1PRDKij5REwAAM4ghH8fUw006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KioL1PRDKij5REwAAM4ghH8fUw006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将刚才的磁盘镜像作为另一个虚拟机的启动盘。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lastRenderedPageBreak/>
        <w:drawing>
          <wp:inline distT="0" distB="0" distL="0" distR="0">
            <wp:extent cx="6191250" cy="3314700"/>
            <wp:effectExtent l="19050" t="0" r="0" b="0"/>
            <wp:docPr id="10" name="图片 10" descr="wKioL1PRD2KC4J8-AAFGpnnDVLM992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KioL1PRD2KC4J8-AAFGpnnDVLM992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3343275"/>
            <wp:effectExtent l="19050" t="0" r="0" b="0"/>
            <wp:docPr id="11" name="图片 11" descr="wKioL1PRD3LSg0DtAALqgLLfnXg176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KioL1PRD3LSg0DtAALqgLLfnXg176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五、启动 init 进程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init 进程是系统启动的第一个进程。其他进程都是有此进程控制fork出来的，也就是说，init是其他进程的“祖先”，PID=1。当然，PID=0进程我们称为空闲进程是属于内核的。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init启动后所做的事情：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1、读取/etc/inittab来读取默认级别 假设：读取到的默认级别是 3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/etc/init/*.conf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80"/>
        <w:gridCol w:w="812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lastRenderedPageBreak/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9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11</w:t>
            </w:r>
          </w:p>
        </w:tc>
        <w:tc>
          <w:tcPr>
            <w:tcW w:w="10275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启动级别：（runlevel）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0：关机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1：单用户模式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2：多用户模式，不支持 NFS 功能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3：完全多用户模式，支持文本接口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4：预留模式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5：完全多用户模式，支持图形模式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6：关机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/etc/inittab文件格式如下，这是遵循了CentOS5的风格。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id:3:initdefault: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2、执行初始化系统脚本 /etc/rc.d/rc.sysinit 来初始化脚本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这个大家有机会可以读读，脚本主要的作用如下：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80"/>
        <w:gridCol w:w="812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9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10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17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18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19</w:t>
            </w:r>
          </w:p>
        </w:tc>
        <w:tc>
          <w:tcPr>
            <w:tcW w:w="1083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获取网络环境与主机类型。首先会读取网络环境设置文件"/etc/sysconfig/network"，获取主机名称与默认网关等网络环境。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打印文本欢迎信息。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挂载/etc/fstab文件中定义的其它文件系统。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激活swap。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检测根文件系统，并以读写方式重新挂载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决定是否启动SELinux和udev。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接口设备的检测与即插即用（pnp）参数的测试。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用户自定义模块的加载。用户可以再"/etc/sysconfig/modules/*.modules"加入自定义的模块，此时会加载到系统中。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加载核心的相关设置。按"/etc/sysctl.conf"这个文件的设置值配置功能。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设置系统时间（clock）。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设置终端的控制台的字形。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设置raid及LVM等硬盘功能。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以方式查看检验磁盘文件系统。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进行磁盘配额quota的转换。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lastRenderedPageBreak/>
              <w:t># 重新以读取模式载入系统磁盘。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启动quota功能。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启动系统随机数设备（产生随机数功能）。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清楚启动过程中的临时文件。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将启动信息加载到"/var/log/dmesg"文件中。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lastRenderedPageBreak/>
        <w:t>3、然后执行 /etc/rc.d/rc 脚本 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此脚本运行的时候此脚本的时候，会读取/etc/rc.d/rc3.d/下的所有脚本，来控制系统启动的时候启动或者关闭那些服务。</w:t>
      </w:r>
      <w:r>
        <w:rPr>
          <w:rFonts w:ascii="宋体" w:eastAsia="宋体" w:hAnsi="宋体" w:cs="宋体"/>
          <w:noProof/>
          <w:color w:val="406899"/>
          <w:sz w:val="21"/>
          <w:szCs w:val="21"/>
        </w:rPr>
        <w:drawing>
          <wp:inline distT="0" distB="0" distL="0" distR="0">
            <wp:extent cx="6191250" cy="3990975"/>
            <wp:effectExtent l="19050" t="0" r="0" b="0"/>
            <wp:docPr id="12" name="图片 12" descr="wKiom1PSA-mDbCDSAAZ9kiqbBP4645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Kiom1PSA-mDbCDSAAZ9kiqbBP4645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90"/>
        <w:gridCol w:w="821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6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7</w:t>
            </w:r>
          </w:p>
        </w:tc>
        <w:tc>
          <w:tcPr>
            <w:tcW w:w="1038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这里面的脚本大致分为 2 类，以 S 开头的和以 K 开头的脚本。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S 代表开机时启动的，K 表示开机时不启动。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 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每个文件的命名格式，例如：S01sysstat  S 开机启动 01 启动次序  sysstat 启动脚本名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启动的定义是在每个脚本中定义的：例如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    # chkconfig: -     85         15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           默认级别 启动次序 不启动次序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这些脚本是否开机自启动，可由 chkconfig 命令来管理。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90"/>
        <w:gridCol w:w="8216"/>
      </w:tblGrid>
      <w:tr w:rsidR="00892E2A" w:rsidRPr="00892E2A" w:rsidTr="00892E2A">
        <w:trPr>
          <w:trHeight w:val="390"/>
        </w:trPr>
        <w:tc>
          <w:tcPr>
            <w:tcW w:w="0" w:type="auto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lastRenderedPageBreak/>
              <w:t>1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2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3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4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18"/>
                <w:szCs w:val="18"/>
              </w:rPr>
              <w:t>5</w:t>
            </w:r>
          </w:p>
        </w:tc>
        <w:tc>
          <w:tcPr>
            <w:tcW w:w="10380" w:type="dxa"/>
            <w:vAlign w:val="center"/>
            <w:hideMark/>
          </w:tcPr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常用选项：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chkconfig --add SRV_SCRIPT  可以将自己写的一些脚本，让此命令统一管理。例如：chkconfig --add httpd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chkconfig --del SRV_SCRIPT   将服务删除，意思就是服务不由chkconfig这种机制来管理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chkconfig SRV_SCRIPT {on|off}    设置服务开机是否自启动，默认管理的级别是2345.</w:t>
            </w:r>
          </w:p>
          <w:p w:rsidR="00892E2A" w:rsidRPr="00892E2A" w:rsidRDefault="00892E2A" w:rsidP="00892E2A">
            <w:pPr>
              <w:adjustRightInd/>
              <w:snapToGrid/>
              <w:spacing w:after="150"/>
              <w:rPr>
                <w:rFonts w:ascii="宋体" w:eastAsia="宋体" w:hAnsi="宋体" w:cs="宋体"/>
                <w:sz w:val="18"/>
                <w:szCs w:val="18"/>
              </w:rPr>
            </w:pPr>
            <w:r w:rsidRPr="00892E2A">
              <w:rPr>
                <w:rFonts w:ascii="宋体" w:eastAsia="宋体" w:hAnsi="宋体" w:cs="宋体"/>
                <w:sz w:val="24"/>
              </w:rPr>
              <w:t># --level 2345 等，指定默认级别，可以与其他选项一起使用</w:t>
            </w:r>
          </w:p>
        </w:tc>
      </w:tr>
    </w:tbl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4、执行/etc/rc.d/rc.local脚本，此脚本是启动过程中最后启动的一个脚本。</w:t>
      </w:r>
    </w:p>
    <w:p w:rsidR="00892E2A" w:rsidRPr="00892E2A" w:rsidRDefault="00892E2A" w:rsidP="00892E2A">
      <w:pPr>
        <w:shd w:val="clear" w:color="auto" w:fill="FFFFFF"/>
        <w:adjustRightInd/>
        <w:snapToGrid/>
        <w:spacing w:after="0" w:line="420" w:lineRule="atLeast"/>
        <w:rPr>
          <w:rFonts w:ascii="宋体" w:eastAsia="宋体" w:hAnsi="宋体" w:cs="宋体"/>
          <w:color w:val="2C2C2C"/>
          <w:sz w:val="21"/>
          <w:szCs w:val="21"/>
        </w:rPr>
      </w:pPr>
      <w:r w:rsidRPr="00892E2A">
        <w:rPr>
          <w:rFonts w:ascii="宋体" w:eastAsia="宋体" w:hAnsi="宋体" w:cs="宋体" w:hint="eastAsia"/>
          <w:color w:val="2C2C2C"/>
          <w:sz w:val="21"/>
          <w:szCs w:val="21"/>
        </w:rPr>
        <w:t>    最后会执行 /bin/login 登录用户。至此系统启动过程完成。</w:t>
      </w:r>
    </w:p>
    <w:p w:rsidR="00892E2A" w:rsidRDefault="00892E2A" w:rsidP="00D31D50">
      <w:pPr>
        <w:spacing w:line="220" w:lineRule="atLeast"/>
      </w:pPr>
    </w:p>
    <w:sectPr w:rsidR="00892E2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0315" w:rsidRDefault="00BA0315" w:rsidP="00951A80">
      <w:pPr>
        <w:spacing w:after="0"/>
      </w:pPr>
      <w:r>
        <w:separator/>
      </w:r>
    </w:p>
  </w:endnote>
  <w:endnote w:type="continuationSeparator" w:id="0">
    <w:p w:rsidR="00BA0315" w:rsidRDefault="00BA0315" w:rsidP="00951A8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0315" w:rsidRDefault="00BA0315" w:rsidP="00951A80">
      <w:pPr>
        <w:spacing w:after="0"/>
      </w:pPr>
      <w:r>
        <w:separator/>
      </w:r>
    </w:p>
  </w:footnote>
  <w:footnote w:type="continuationSeparator" w:id="0">
    <w:p w:rsidR="00BA0315" w:rsidRDefault="00BA0315" w:rsidP="00951A8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B147B"/>
    <w:multiLevelType w:val="multilevel"/>
    <w:tmpl w:val="EF006B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C62B03"/>
    <w:multiLevelType w:val="multilevel"/>
    <w:tmpl w:val="1004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91F36"/>
    <w:rsid w:val="00323B43"/>
    <w:rsid w:val="003D37D8"/>
    <w:rsid w:val="00426133"/>
    <w:rsid w:val="004358AB"/>
    <w:rsid w:val="0045705E"/>
    <w:rsid w:val="00573AF5"/>
    <w:rsid w:val="00892E2A"/>
    <w:rsid w:val="008B7726"/>
    <w:rsid w:val="00951A80"/>
    <w:rsid w:val="00BA0315"/>
    <w:rsid w:val="00D31D50"/>
    <w:rsid w:val="00EF03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03A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EF03AF"/>
    <w:rPr>
      <w:b/>
      <w:bCs/>
    </w:rPr>
  </w:style>
  <w:style w:type="character" w:customStyle="1" w:styleId="apple-converted-space">
    <w:name w:val="apple-converted-space"/>
    <w:basedOn w:val="a0"/>
    <w:rsid w:val="00892E2A"/>
  </w:style>
  <w:style w:type="character" w:styleId="HTML">
    <w:name w:val="HTML Code"/>
    <w:basedOn w:val="a0"/>
    <w:uiPriority w:val="99"/>
    <w:semiHidden/>
    <w:unhideWhenUsed/>
    <w:rsid w:val="00892E2A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"/>
    <w:uiPriority w:val="99"/>
    <w:semiHidden/>
    <w:unhideWhenUsed/>
    <w:rsid w:val="00951A8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951A80"/>
    <w:rPr>
      <w:rFonts w:ascii="Tahoma" w:hAnsi="Tahoma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951A8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951A8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6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56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53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9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39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8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3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6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7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8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0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9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31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76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09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0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8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7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6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1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3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76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51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33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70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4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10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3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9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7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8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38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87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86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45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77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72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0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3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3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2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43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6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8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24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6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8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7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6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8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61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8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4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4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40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6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13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8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3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31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43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7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4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9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00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5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5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0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2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0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8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9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74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7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4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8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93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2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17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59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05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9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5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3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94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7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0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14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01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2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5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8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5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8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2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7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8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2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3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71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16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0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8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5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91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26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23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91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7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1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9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5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07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40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4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3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4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75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80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6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7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7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4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66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7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3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07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09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62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73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98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5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52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6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4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97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0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5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2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35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2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8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16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8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3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0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14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13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6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21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3.51cto.com/wyfs02/M02/41/1D/wKiom1PQxc6SML8nAAFcDmK4XC0648.jp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s3.51cto.com/wyfs02/M02/41/22/wKiom1PRAY_CbjOxAAFQGeXx0nE979.jpg" TargetMode="External"/><Relationship Id="rId26" Type="http://schemas.openxmlformats.org/officeDocument/2006/relationships/hyperlink" Target="http://s3.51cto.com/wyfs02/M01/41/22/wKioL1PRD2KC4J8-AAFGpnnDVLM992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://s3.51cto.com/wyfs02/M02/41/21/wKioL1PQ7u_RXEQAAAHfgGw63dE269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3.51cto.com/wyfs02/M00/41/22/wKiom1PQ_HiCHYTqAALwLfHE0OI236.jpg" TargetMode="External"/><Relationship Id="rId20" Type="http://schemas.openxmlformats.org/officeDocument/2006/relationships/hyperlink" Target="http://s3.51cto.com/wyfs02/M00/41/22/wKiom1PRA4njlzRSAANnZuPPwug409.jpg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s3.51cto.com/wyfs02/M00/41/22/wKioL1PRDKij5REwAAM4ghH8fUw006.jpg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s3.51cto.com/wyfs02/M01/41/22/wKioL1PRD3LSg0DtAALqgLLfnXg176.jpg" TargetMode="External"/><Relationship Id="rId10" Type="http://schemas.openxmlformats.org/officeDocument/2006/relationships/hyperlink" Target="http://s3.51cto.com/wyfs02/M01/41/21/wKioL1PQ4efw0SE_AAJbTpZuDV4737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s3.51cto.com/wyfs02/M02/41/22/wKiom1PQ8uLRTFq2AAFFyUCSOSo430.jpg" TargetMode="External"/><Relationship Id="rId22" Type="http://schemas.openxmlformats.org/officeDocument/2006/relationships/hyperlink" Target="http://s3.51cto.com/wyfs02/M02/41/22/wKiom1PRBtWiGC9QAAJM8RoL0uA295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s3.51cto.com/wyfs02/M01/41/44/wKiom1PSA-mDbCDSAAZ9kiqbBP4645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967</Words>
  <Characters>5513</Characters>
  <Application>Microsoft Office Word</Application>
  <DocSecurity>0</DocSecurity>
  <Lines>45</Lines>
  <Paragraphs>12</Paragraphs>
  <ScaleCrop>false</ScaleCrop>
  <Company/>
  <LinksUpToDate>false</LinksUpToDate>
  <CharactersWithSpaces>6468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2015-10-12T03:04:00Z</dcterms:modified>
</cp:coreProperties>
</file>