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</w:t>
      </w:r>
      <w:r w:rsidDel="00000000" w:rsidR="00000000" w:rsidRPr="00000000">
        <w:rPr>
          <w:b w:val="1"/>
          <w:rtl w:val="0"/>
        </w:rPr>
        <w:t xml:space="preserve">Project - Self-Assessment BSM Form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79.81446241674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8144624167458"/>
        <w:gridCol w:w="6120"/>
        <w:gridCol w:w="5880"/>
        <w:tblGridChange w:id="0">
          <w:tblGrid>
            <w:gridCol w:w="1979.8144624167458"/>
            <w:gridCol w:w="6120"/>
            <w:gridCol w:w="588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Instructions for Participant: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Self-assess your BSM performance by the end of the project, by giving yourself </w:t>
            </w:r>
            <w:r w:rsidDel="00000000" w:rsidR="00000000" w:rsidRPr="00000000">
              <w:rPr>
                <w:b w:val="1"/>
                <w:rtl w:val="0"/>
              </w:rPr>
              <w:t xml:space="preserve">a score</w:t>
            </w:r>
            <w:r w:rsidDel="00000000" w:rsidR="00000000" w:rsidRPr="00000000">
              <w:rPr>
                <w:rtl w:val="0"/>
              </w:rPr>
              <w:t xml:space="preserve"> in the ‘Score” column and providing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in the “justifications” column to explain your given score.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Refer to the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BSM Criteria</w:t>
              </w:r>
            </w:hyperlink>
            <w:r w:rsidDel="00000000" w:rsidR="00000000" w:rsidRPr="00000000">
              <w:rPr>
                <w:rtl w:val="0"/>
              </w:rPr>
              <w:t xml:space="preserve"> to evaluate and give scores.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Chimdinma Ezeogu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325"/>
        <w:gridCol w:w="1650"/>
        <w:gridCol w:w="8490"/>
        <w:tblGridChange w:id="0">
          <w:tblGrid>
            <w:gridCol w:w="1500"/>
            <w:gridCol w:w="2325"/>
            <w:gridCol w:w="1650"/>
            <w:gridCol w:w="84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Categories</w:t>
            </w:r>
          </w:p>
        </w:tc>
        <w:tc>
          <w:tcPr>
            <w:shd w:fill="efefef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 (1-4)</w:t>
            </w:r>
          </w:p>
        </w:tc>
        <w:tc>
          <w:tcPr>
            <w:tcBorders>
              <w:bottom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Mindsets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carried out assigned tasks diligently and gave suggestions to the team when I could.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took additional training to familiarize myself with Power BI ahead of the project.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 Orientation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9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Suggested we create a static version of our ppt in case the interactive one causes us problems.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deep dived into every challenge to find ways to solve the problem. I also convinced a team member to adopt my idea using data to justify my reasons.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Behavioural 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informed the team of whatever issues I am finding too difficult and unable to solve.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Proactiveness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Suggested we create a static version of our ppt in case the interactive one causes us problems.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Orientation to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firstLine="9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of the design of our Power Point and other metadata.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available for every team meeting and punctual too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5A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RR-P2 - Self-Assessment BSM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JpKBfqUsOaF2gMJzHFot2_wwn-89thLfu1sHI_FFwc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