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DE5F" w14:textId="2577BDAB" w:rsidR="00B3111E" w:rsidRPr="00BB2F4B" w:rsidRDefault="00BB2F4B" w:rsidP="00B3111E">
      <w:pPr>
        <w:jc w:val="center"/>
        <w:rPr>
          <w:rFonts w:ascii="Arial" w:hAnsi="Arial" w:cs="Arial"/>
          <w:b/>
          <w:bCs/>
          <w:sz w:val="32"/>
          <w:szCs w:val="32"/>
        </w:rPr>
      </w:pPr>
      <w:r w:rsidRPr="00BB2F4B">
        <w:rPr>
          <w:rFonts w:ascii="Arial" w:hAnsi="Arial" w:cs="Arial"/>
          <w:b/>
          <w:bCs/>
          <w:sz w:val="32"/>
          <w:szCs w:val="32"/>
        </w:rPr>
        <w:t>Financial Econometrics</w:t>
      </w:r>
    </w:p>
    <w:p w14:paraId="3D9DAF3D" w14:textId="49960491" w:rsidR="00B3111E" w:rsidRPr="00BB2F4B" w:rsidRDefault="00B3111E" w:rsidP="00B3111E">
      <w:pPr>
        <w:jc w:val="center"/>
        <w:rPr>
          <w:rFonts w:ascii="Arial" w:hAnsi="Arial" w:cs="Arial"/>
          <w:b/>
          <w:i/>
          <w:iCs/>
          <w:sz w:val="24"/>
          <w:szCs w:val="24"/>
        </w:rPr>
      </w:pPr>
      <w:r w:rsidRPr="00BB2F4B">
        <w:rPr>
          <w:rFonts w:ascii="Arial" w:hAnsi="Arial" w:cs="Arial"/>
          <w:i/>
          <w:iCs/>
          <w:sz w:val="24"/>
          <w:szCs w:val="24"/>
        </w:rPr>
        <w:t xml:space="preserve">Solution Sheet on Problem Set </w:t>
      </w:r>
      <w:r w:rsidR="00EB4425">
        <w:rPr>
          <w:rFonts w:ascii="Arial" w:hAnsi="Arial" w:cs="Arial"/>
          <w:i/>
          <w:iCs/>
          <w:sz w:val="24"/>
          <w:szCs w:val="24"/>
        </w:rPr>
        <w:t>2</w:t>
      </w:r>
      <w:r w:rsidRPr="00BB2F4B">
        <w:rPr>
          <w:rFonts w:ascii="Arial" w:hAnsi="Arial" w:cs="Arial"/>
          <w:b/>
          <w:i/>
          <w:iCs/>
          <w:sz w:val="24"/>
          <w:szCs w:val="24"/>
        </w:rPr>
        <w:t xml:space="preserve"> </w:t>
      </w:r>
    </w:p>
    <w:p w14:paraId="655890FF" w14:textId="67EF44D8" w:rsidR="00B161A7" w:rsidRPr="00262BCE" w:rsidRDefault="005D689E" w:rsidP="00B3111E">
      <w:pPr>
        <w:jc w:val="center"/>
        <w:rPr>
          <w:rFonts w:ascii="Arial" w:hAnsi="Arial" w:cs="Arial"/>
          <w:b/>
          <w:sz w:val="24"/>
          <w:szCs w:val="24"/>
        </w:rPr>
      </w:pPr>
      <w:r>
        <w:rPr>
          <w:rFonts w:ascii="Arial" w:hAnsi="Arial" w:cs="Arial"/>
          <w:b/>
          <w:sz w:val="24"/>
          <w:szCs w:val="24"/>
        </w:rPr>
        <w:t>OLS</w:t>
      </w:r>
    </w:p>
    <w:p w14:paraId="11BF7EAD" w14:textId="05C9BC5D" w:rsidR="00EA6615" w:rsidRDefault="00F157E1" w:rsidP="00B3111E">
      <w:pPr>
        <w:jc w:val="center"/>
        <w:rPr>
          <w:rFonts w:ascii="Arial" w:hAnsi="Arial" w:cs="Arial"/>
          <w:sz w:val="20"/>
          <w:szCs w:val="20"/>
        </w:rPr>
      </w:pPr>
      <w:r w:rsidRPr="00262BCE">
        <w:rPr>
          <w:rFonts w:ascii="Arial" w:hAnsi="Arial" w:cs="Arial"/>
          <w:sz w:val="20"/>
          <w:szCs w:val="20"/>
        </w:rPr>
        <w:t xml:space="preserve">Deadline: </w:t>
      </w:r>
      <w:r w:rsidR="00E17315">
        <w:rPr>
          <w:rFonts w:ascii="Arial" w:hAnsi="Arial" w:cs="Arial"/>
          <w:sz w:val="20"/>
          <w:szCs w:val="20"/>
        </w:rPr>
        <w:t>17</w:t>
      </w:r>
      <w:r w:rsidR="009344D2" w:rsidRPr="00262BCE">
        <w:rPr>
          <w:rFonts w:ascii="Arial" w:hAnsi="Arial" w:cs="Arial"/>
          <w:sz w:val="20"/>
          <w:szCs w:val="20"/>
        </w:rPr>
        <w:t>/</w:t>
      </w:r>
      <w:r w:rsidR="00BB2F4B">
        <w:rPr>
          <w:rFonts w:ascii="Arial" w:hAnsi="Arial" w:cs="Arial"/>
          <w:sz w:val="20"/>
          <w:szCs w:val="20"/>
        </w:rPr>
        <w:t>03</w:t>
      </w:r>
      <w:r w:rsidR="009344D2" w:rsidRPr="00262BCE">
        <w:rPr>
          <w:rFonts w:ascii="Arial" w:hAnsi="Arial" w:cs="Arial"/>
          <w:sz w:val="20"/>
          <w:szCs w:val="20"/>
        </w:rPr>
        <w:t>/</w:t>
      </w:r>
      <w:r w:rsidRPr="00262BCE">
        <w:rPr>
          <w:rFonts w:ascii="Arial" w:hAnsi="Arial" w:cs="Arial"/>
          <w:sz w:val="20"/>
          <w:szCs w:val="20"/>
        </w:rPr>
        <w:t>20</w:t>
      </w:r>
      <w:r w:rsidR="000E509E" w:rsidRPr="00262BCE">
        <w:rPr>
          <w:rFonts w:ascii="Arial" w:hAnsi="Arial" w:cs="Arial"/>
          <w:sz w:val="20"/>
          <w:szCs w:val="20"/>
        </w:rPr>
        <w:t>2</w:t>
      </w:r>
      <w:r w:rsidR="00435287">
        <w:rPr>
          <w:rFonts w:ascii="Arial" w:hAnsi="Arial" w:cs="Arial"/>
          <w:sz w:val="20"/>
          <w:szCs w:val="20"/>
        </w:rPr>
        <w:t>6</w:t>
      </w:r>
    </w:p>
    <w:p w14:paraId="4D056982" w14:textId="200799D7" w:rsidR="00287569" w:rsidRDefault="00287569" w:rsidP="00C70E46">
      <w:pPr>
        <w:spacing w:before="100" w:beforeAutospacing="1" w:after="100" w:afterAutospacing="1" w:line="240" w:lineRule="auto"/>
        <w:jc w:val="both"/>
        <w:rPr>
          <w:rFonts w:ascii="Calibri" w:eastAsia="Times New Roman" w:hAnsi="Calibri" w:cs="Calibri"/>
          <w:sz w:val="20"/>
          <w:szCs w:val="20"/>
          <w:lang w:val="en-GB" w:eastAsia="en-GB"/>
        </w:rPr>
      </w:pPr>
      <w:r w:rsidRPr="00287569">
        <w:rPr>
          <w:rFonts w:ascii="Calibri" w:eastAsia="Times New Roman" w:hAnsi="Calibri" w:cs="Calibri"/>
          <w:sz w:val="20"/>
          <w:szCs w:val="20"/>
          <w:lang w:val="en-GB" w:eastAsia="en-GB"/>
        </w:rPr>
        <w:t xml:space="preserve">You are advised, but not obliged, to work on this problem set in groups of up to three people. Groups can change for different problem sets. You are free to use any software you are familiar with. Each group </w:t>
      </w:r>
      <w:proofErr w:type="gramStart"/>
      <w:r w:rsidRPr="00287569">
        <w:rPr>
          <w:rFonts w:ascii="Calibri" w:eastAsia="Times New Roman" w:hAnsi="Calibri" w:cs="Calibri"/>
          <w:sz w:val="20"/>
          <w:szCs w:val="20"/>
          <w:lang w:val="en-GB" w:eastAsia="en-GB"/>
        </w:rPr>
        <w:t>has to</w:t>
      </w:r>
      <w:proofErr w:type="gramEnd"/>
      <w:r w:rsidRPr="00287569">
        <w:rPr>
          <w:rFonts w:ascii="Calibri" w:eastAsia="Times New Roman" w:hAnsi="Calibri" w:cs="Calibri"/>
          <w:sz w:val="20"/>
          <w:szCs w:val="20"/>
          <w:lang w:val="en-GB" w:eastAsia="en-GB"/>
        </w:rPr>
        <w:t xml:space="preserve"> hand in one solution sheet (available for each problem set on Canvas) together with the unique calculation file (R/Python/Julia or whatever software you used). Answers in the solution sheet should be typed (or written legibly). The deadline is March </w:t>
      </w:r>
      <w:r w:rsidR="00E17315">
        <w:rPr>
          <w:rFonts w:ascii="Calibri" w:eastAsia="Times New Roman" w:hAnsi="Calibri" w:cs="Calibri"/>
          <w:sz w:val="20"/>
          <w:szCs w:val="20"/>
          <w:lang w:val="en-GB" w:eastAsia="en-GB"/>
        </w:rPr>
        <w:t>17</w:t>
      </w:r>
      <w:r w:rsidR="00B63614">
        <w:rPr>
          <w:rFonts w:ascii="Calibri" w:eastAsia="Times New Roman" w:hAnsi="Calibri" w:cs="Calibri"/>
          <w:sz w:val="20"/>
          <w:szCs w:val="20"/>
          <w:lang w:val="en-GB" w:eastAsia="en-GB"/>
        </w:rPr>
        <w:t xml:space="preserve"> </w:t>
      </w:r>
      <w:r w:rsidRPr="00287569">
        <w:rPr>
          <w:rFonts w:ascii="Calibri" w:eastAsia="Times New Roman" w:hAnsi="Calibri" w:cs="Calibri"/>
          <w:sz w:val="20"/>
          <w:szCs w:val="20"/>
          <w:lang w:val="en-GB" w:eastAsia="en-GB"/>
        </w:rPr>
        <w:t xml:space="preserve">midnight. Late submissions will not be accepted by the system. Please round your estimated values when presenting them in the solution sheet to enhance readability. </w:t>
      </w:r>
      <w:r w:rsidR="00C70E46">
        <w:rPr>
          <w:rFonts w:ascii="Calibri" w:eastAsia="Times New Roman" w:hAnsi="Calibri" w:cs="Calibri"/>
          <w:sz w:val="20"/>
          <w:szCs w:val="20"/>
          <w:lang w:val="en-GB" w:eastAsia="en-GB"/>
        </w:rPr>
        <w:t xml:space="preserve">If applicable, please make sure to write down the name of each group participant at the top of the answer sheet. </w:t>
      </w:r>
    </w:p>
    <w:p w14:paraId="3FFB899A" w14:textId="77777777" w:rsidR="00C70E46" w:rsidRPr="00C70E46" w:rsidRDefault="00C70E46" w:rsidP="00C70E46">
      <w:pPr>
        <w:spacing w:before="100" w:beforeAutospacing="1" w:after="100" w:afterAutospacing="1" w:line="240" w:lineRule="auto"/>
        <w:jc w:val="both"/>
        <w:rPr>
          <w:rFonts w:ascii="Calibri" w:eastAsia="Times New Roman" w:hAnsi="Calibri" w:cs="Calibri"/>
          <w:sz w:val="20"/>
          <w:szCs w:val="20"/>
          <w:lang w:val="en-GB" w:eastAsia="en-GB"/>
        </w:rPr>
      </w:pPr>
    </w:p>
    <w:p w14:paraId="7A6B65DF" w14:textId="79F2AC09" w:rsidR="00B3111E" w:rsidRPr="00262BCE" w:rsidRDefault="00B3111E" w:rsidP="00B3111E">
      <w:pPr>
        <w:jc w:val="center"/>
        <w:rPr>
          <w:rFonts w:ascii="Arial" w:hAnsi="Arial" w:cs="Arial"/>
          <w:b/>
          <w:sz w:val="24"/>
          <w:szCs w:val="24"/>
        </w:rPr>
      </w:pPr>
      <w:r w:rsidRPr="00262BCE">
        <w:rPr>
          <w:rFonts w:ascii="Arial" w:hAnsi="Arial" w:cs="Arial"/>
          <w:b/>
          <w:sz w:val="24"/>
          <w:szCs w:val="24"/>
        </w:rPr>
        <w:t>Solved by: ____________________________________________________________</w:t>
      </w:r>
      <w:r w:rsidR="00D306B1" w:rsidRPr="00262BCE">
        <w:rPr>
          <w:rFonts w:ascii="Arial" w:hAnsi="Arial" w:cs="Arial"/>
          <w:b/>
          <w:sz w:val="24"/>
          <w:szCs w:val="24"/>
        </w:rPr>
        <w:br/>
      </w:r>
    </w:p>
    <w:tbl>
      <w:tblPr>
        <w:tblStyle w:val="TableGrid"/>
        <w:tblW w:w="9396" w:type="dxa"/>
        <w:tblLook w:val="04A0" w:firstRow="1" w:lastRow="0" w:firstColumn="1" w:lastColumn="0" w:noHBand="0" w:noVBand="1"/>
      </w:tblPr>
      <w:tblGrid>
        <w:gridCol w:w="2263"/>
        <w:gridCol w:w="6238"/>
        <w:gridCol w:w="895"/>
      </w:tblGrid>
      <w:tr w:rsidR="007868B9" w:rsidRPr="00262BCE" w14:paraId="5C49313F" w14:textId="77777777" w:rsidTr="005D689E">
        <w:tc>
          <w:tcPr>
            <w:tcW w:w="2263" w:type="dxa"/>
          </w:tcPr>
          <w:p w14:paraId="0530109B" w14:textId="77777777" w:rsidR="00B3111E" w:rsidRPr="00262BCE" w:rsidRDefault="00B3111E" w:rsidP="00B3111E">
            <w:pPr>
              <w:jc w:val="center"/>
              <w:rPr>
                <w:rFonts w:ascii="Arial" w:hAnsi="Arial" w:cs="Arial"/>
                <w:b/>
                <w:sz w:val="20"/>
                <w:szCs w:val="20"/>
              </w:rPr>
            </w:pPr>
            <w:r w:rsidRPr="00262BCE">
              <w:rPr>
                <w:rFonts w:ascii="Arial" w:hAnsi="Arial" w:cs="Arial"/>
                <w:b/>
                <w:sz w:val="20"/>
                <w:szCs w:val="20"/>
              </w:rPr>
              <w:t>Task</w:t>
            </w:r>
          </w:p>
        </w:tc>
        <w:tc>
          <w:tcPr>
            <w:tcW w:w="6238" w:type="dxa"/>
          </w:tcPr>
          <w:p w14:paraId="1FF9AFB3" w14:textId="363BBB10" w:rsidR="00B3111E" w:rsidRPr="00262BCE" w:rsidRDefault="00B3111E" w:rsidP="00B3111E">
            <w:pPr>
              <w:jc w:val="center"/>
              <w:rPr>
                <w:rFonts w:ascii="Arial" w:hAnsi="Arial" w:cs="Arial"/>
                <w:b/>
                <w:sz w:val="20"/>
                <w:szCs w:val="20"/>
              </w:rPr>
            </w:pPr>
          </w:p>
        </w:tc>
        <w:tc>
          <w:tcPr>
            <w:tcW w:w="895" w:type="dxa"/>
          </w:tcPr>
          <w:p w14:paraId="48D63201" w14:textId="3D0D1DA7" w:rsidR="00B3111E" w:rsidRPr="00262BCE" w:rsidRDefault="00B3111E" w:rsidP="00B3111E">
            <w:pPr>
              <w:jc w:val="center"/>
              <w:rPr>
                <w:rFonts w:ascii="Arial" w:hAnsi="Arial" w:cs="Arial"/>
                <w:b/>
                <w:color w:val="006400"/>
                <w:sz w:val="20"/>
                <w:szCs w:val="20"/>
              </w:rPr>
            </w:pPr>
            <w:r w:rsidRPr="00262BCE">
              <w:rPr>
                <w:rFonts w:ascii="Arial" w:hAnsi="Arial" w:cs="Arial"/>
                <w:b/>
                <w:color w:val="006400"/>
                <w:sz w:val="20"/>
                <w:szCs w:val="20"/>
              </w:rPr>
              <w:t xml:space="preserve">Points </w:t>
            </w:r>
            <w:r w:rsidR="000E509E" w:rsidRPr="00262BCE">
              <w:rPr>
                <w:rFonts w:ascii="Arial" w:hAnsi="Arial" w:cs="Arial"/>
                <w:b/>
                <w:color w:val="006400"/>
                <w:sz w:val="20"/>
                <w:szCs w:val="20"/>
              </w:rPr>
              <w:t>Earned</w:t>
            </w:r>
          </w:p>
        </w:tc>
      </w:tr>
      <w:tr w:rsidR="007868B9" w:rsidRPr="00262BCE" w14:paraId="6640D307" w14:textId="77777777" w:rsidTr="005D689E">
        <w:tc>
          <w:tcPr>
            <w:tcW w:w="2263" w:type="dxa"/>
          </w:tcPr>
          <w:p w14:paraId="2B182861" w14:textId="21AEFAF7" w:rsidR="005D689E" w:rsidRPr="005D689E" w:rsidRDefault="005D689E" w:rsidP="005D689E">
            <w:pPr>
              <w:pStyle w:val="NormalWeb"/>
              <w:rPr>
                <w:rFonts w:ascii="Arial" w:hAnsi="Arial" w:cs="Arial"/>
                <w:sz w:val="20"/>
                <w:szCs w:val="20"/>
              </w:rPr>
            </w:pPr>
            <w:r w:rsidRPr="005D689E">
              <w:rPr>
                <w:rFonts w:ascii="Arial" w:hAnsi="Arial" w:cs="Arial"/>
                <w:sz w:val="20"/>
                <w:szCs w:val="20"/>
              </w:rPr>
              <w:t>1. Estimate the market model on MULT returns. Report the alpha and the beta as well as the R</w:t>
            </w:r>
            <w:r w:rsidRPr="005D689E">
              <w:rPr>
                <w:rFonts w:ascii="Arial" w:hAnsi="Arial" w:cs="Arial"/>
                <w:position w:val="8"/>
                <w:sz w:val="20"/>
                <w:szCs w:val="20"/>
              </w:rPr>
              <w:t>2</w:t>
            </w:r>
            <w:r w:rsidRPr="005D689E">
              <w:rPr>
                <w:rFonts w:ascii="Arial" w:hAnsi="Arial" w:cs="Arial"/>
                <w:sz w:val="20"/>
                <w:szCs w:val="20"/>
              </w:rPr>
              <w:t xml:space="preserve">. Is the alpha statistically significant at the </w:t>
            </w:r>
            <w:r w:rsidR="00BF3FCA">
              <w:rPr>
                <w:rFonts w:ascii="Arial" w:hAnsi="Arial" w:cs="Arial"/>
                <w:sz w:val="20"/>
                <w:szCs w:val="20"/>
              </w:rPr>
              <w:t>1</w:t>
            </w:r>
            <w:r w:rsidRPr="005D689E">
              <w:rPr>
                <w:rFonts w:ascii="Arial" w:hAnsi="Arial" w:cs="Arial"/>
                <w:sz w:val="20"/>
                <w:szCs w:val="20"/>
              </w:rPr>
              <w:t xml:space="preserve">% level? </w:t>
            </w:r>
            <w:r w:rsidRPr="005D689E">
              <w:rPr>
                <w:rFonts w:ascii="Arial" w:hAnsi="Arial" w:cs="Arial"/>
                <w:b/>
                <w:bCs/>
                <w:sz w:val="20"/>
                <w:szCs w:val="20"/>
              </w:rPr>
              <w:t>(2 points)</w:t>
            </w:r>
            <w:r w:rsidRPr="005D689E">
              <w:rPr>
                <w:rFonts w:ascii="Arial" w:hAnsi="Arial" w:cs="Arial"/>
                <w:sz w:val="20"/>
                <w:szCs w:val="20"/>
              </w:rPr>
              <w:t xml:space="preserve"> </w:t>
            </w:r>
          </w:p>
          <w:p w14:paraId="4E15F56C" w14:textId="512BFCE7" w:rsidR="00BB2F4B" w:rsidRPr="005D689E" w:rsidRDefault="00BB2F4B" w:rsidP="00BB2F4B">
            <w:pPr>
              <w:ind w:left="22"/>
              <w:rPr>
                <w:rFonts w:ascii="Arial" w:hAnsi="Arial" w:cs="Arial"/>
                <w:sz w:val="20"/>
                <w:szCs w:val="20"/>
                <w:lang w:val="en-GB"/>
              </w:rPr>
            </w:pPr>
          </w:p>
        </w:tc>
        <w:tc>
          <w:tcPr>
            <w:tcW w:w="6238" w:type="dxa"/>
          </w:tcPr>
          <w:p w14:paraId="3331460C" w14:textId="01E86061" w:rsidR="00140DFF" w:rsidRPr="00140DFF" w:rsidRDefault="00140DFF" w:rsidP="00BB2F4B">
            <w:pPr>
              <w:rPr>
                <w:rFonts w:ascii="Arial" w:hAnsi="Arial" w:cs="Arial"/>
                <w:bCs/>
                <w:sz w:val="20"/>
                <w:szCs w:val="20"/>
              </w:rPr>
            </w:pPr>
          </w:p>
        </w:tc>
        <w:tc>
          <w:tcPr>
            <w:tcW w:w="895" w:type="dxa"/>
          </w:tcPr>
          <w:p w14:paraId="045905D1" w14:textId="77777777" w:rsidR="00B3111E" w:rsidRPr="00262BCE" w:rsidRDefault="00B3111E" w:rsidP="00D306B1">
            <w:pPr>
              <w:rPr>
                <w:rFonts w:ascii="Arial" w:hAnsi="Arial" w:cs="Arial"/>
                <w:b/>
                <w:sz w:val="20"/>
                <w:szCs w:val="20"/>
              </w:rPr>
            </w:pPr>
          </w:p>
        </w:tc>
      </w:tr>
      <w:tr w:rsidR="007868B9" w:rsidRPr="00262BCE" w14:paraId="2B3EA119" w14:textId="77777777" w:rsidTr="005D689E">
        <w:tc>
          <w:tcPr>
            <w:tcW w:w="2263" w:type="dxa"/>
          </w:tcPr>
          <w:p w14:paraId="3EDE02B9" w14:textId="618F14B8" w:rsidR="005D689E" w:rsidRPr="005D689E" w:rsidRDefault="005D689E" w:rsidP="005D689E">
            <w:pPr>
              <w:pStyle w:val="NormalWeb"/>
              <w:rPr>
                <w:rFonts w:ascii="Arial" w:hAnsi="Arial" w:cs="Arial"/>
                <w:b/>
                <w:bCs/>
                <w:sz w:val="20"/>
                <w:szCs w:val="20"/>
              </w:rPr>
            </w:pPr>
            <w:r w:rsidRPr="005D689E">
              <w:rPr>
                <w:rFonts w:ascii="Arial" w:hAnsi="Arial" w:cs="Arial"/>
                <w:sz w:val="20"/>
                <w:szCs w:val="20"/>
              </w:rPr>
              <w:t xml:space="preserve">2. Plot the residuals from the model above on the </w:t>
            </w:r>
            <w:proofErr w:type="gramStart"/>
            <w:r w:rsidRPr="005D689E">
              <w:rPr>
                <w:rFonts w:ascii="Arial" w:hAnsi="Arial" w:cs="Arial"/>
                <w:sz w:val="20"/>
                <w:szCs w:val="20"/>
              </w:rPr>
              <w:t>time line</w:t>
            </w:r>
            <w:proofErr w:type="gramEnd"/>
            <w:r w:rsidRPr="005D689E">
              <w:rPr>
                <w:rFonts w:ascii="Arial" w:hAnsi="Arial" w:cs="Arial"/>
                <w:sz w:val="20"/>
                <w:szCs w:val="20"/>
              </w:rPr>
              <w:t xml:space="preserve">. Highlight (e.g. with a circle) an area of high volatility. Test for heteroskedasticity, reporting the test you use, the p-value and your conclusion. </w:t>
            </w:r>
            <w:r w:rsidRPr="005D689E">
              <w:rPr>
                <w:rFonts w:ascii="Arial" w:hAnsi="Arial" w:cs="Arial"/>
                <w:b/>
                <w:bCs/>
                <w:sz w:val="20"/>
                <w:szCs w:val="20"/>
              </w:rPr>
              <w:t xml:space="preserve">(2 points) </w:t>
            </w:r>
          </w:p>
          <w:p w14:paraId="5FECA4E8" w14:textId="0FB73EB0" w:rsidR="00BB2F4B" w:rsidRPr="005D689E" w:rsidRDefault="00BB2F4B" w:rsidP="005D689E">
            <w:pPr>
              <w:rPr>
                <w:rFonts w:ascii="Arial" w:hAnsi="Arial" w:cs="Arial"/>
                <w:sz w:val="20"/>
                <w:szCs w:val="20"/>
              </w:rPr>
            </w:pPr>
          </w:p>
        </w:tc>
        <w:tc>
          <w:tcPr>
            <w:tcW w:w="6238" w:type="dxa"/>
          </w:tcPr>
          <w:p w14:paraId="77CAF6FD" w14:textId="0F410C61" w:rsidR="002304A5" w:rsidRDefault="002304A5" w:rsidP="00D306B1">
            <w:pPr>
              <w:rPr>
                <w:rFonts w:ascii="Arial" w:hAnsi="Arial" w:cs="Arial"/>
                <w:b/>
                <w:sz w:val="24"/>
                <w:szCs w:val="24"/>
              </w:rPr>
            </w:pPr>
          </w:p>
          <w:p w14:paraId="7C08C97C" w14:textId="5B46E731" w:rsidR="002304A5" w:rsidRDefault="002304A5" w:rsidP="00D306B1">
            <w:pPr>
              <w:rPr>
                <w:rFonts w:ascii="Arial" w:hAnsi="Arial" w:cs="Arial"/>
                <w:b/>
                <w:sz w:val="24"/>
                <w:szCs w:val="24"/>
              </w:rPr>
            </w:pPr>
          </w:p>
          <w:p w14:paraId="7B3203FE" w14:textId="773A7275" w:rsidR="002304A5" w:rsidRDefault="002304A5" w:rsidP="00D306B1">
            <w:pPr>
              <w:rPr>
                <w:rFonts w:ascii="Arial" w:hAnsi="Arial" w:cs="Arial"/>
                <w:b/>
                <w:sz w:val="24"/>
                <w:szCs w:val="24"/>
              </w:rPr>
            </w:pPr>
          </w:p>
          <w:p w14:paraId="732E5495" w14:textId="6785A408" w:rsidR="002304A5" w:rsidRDefault="002304A5" w:rsidP="00D306B1">
            <w:pPr>
              <w:rPr>
                <w:rFonts w:ascii="Arial" w:hAnsi="Arial" w:cs="Arial"/>
                <w:b/>
                <w:sz w:val="24"/>
                <w:szCs w:val="24"/>
              </w:rPr>
            </w:pPr>
          </w:p>
          <w:p w14:paraId="052422B2" w14:textId="11EB0BA6" w:rsidR="002304A5" w:rsidRDefault="002304A5" w:rsidP="00D306B1">
            <w:pPr>
              <w:rPr>
                <w:rFonts w:ascii="Arial" w:hAnsi="Arial" w:cs="Arial"/>
                <w:b/>
                <w:sz w:val="24"/>
                <w:szCs w:val="24"/>
              </w:rPr>
            </w:pPr>
          </w:p>
          <w:p w14:paraId="65386753" w14:textId="46F11EEB" w:rsidR="002304A5" w:rsidRDefault="002304A5" w:rsidP="00D306B1">
            <w:pPr>
              <w:rPr>
                <w:rFonts w:ascii="Arial" w:hAnsi="Arial" w:cs="Arial"/>
                <w:b/>
                <w:sz w:val="24"/>
                <w:szCs w:val="24"/>
              </w:rPr>
            </w:pPr>
          </w:p>
          <w:p w14:paraId="3AD211E6" w14:textId="77777777" w:rsidR="00A37D56" w:rsidRDefault="00A37D56" w:rsidP="00D306B1">
            <w:pPr>
              <w:rPr>
                <w:rFonts w:ascii="Arial" w:hAnsi="Arial" w:cs="Arial"/>
                <w:b/>
                <w:sz w:val="24"/>
                <w:szCs w:val="24"/>
              </w:rPr>
            </w:pPr>
          </w:p>
          <w:p w14:paraId="5DAE4BD5" w14:textId="77777777" w:rsidR="002304A5" w:rsidRDefault="002304A5" w:rsidP="00D306B1">
            <w:pPr>
              <w:rPr>
                <w:rFonts w:ascii="Arial" w:hAnsi="Arial" w:cs="Arial"/>
                <w:b/>
                <w:sz w:val="24"/>
                <w:szCs w:val="24"/>
              </w:rPr>
            </w:pPr>
          </w:p>
          <w:p w14:paraId="510ADBCA" w14:textId="77777777" w:rsidR="002304A5" w:rsidRDefault="002304A5" w:rsidP="00D306B1">
            <w:pPr>
              <w:rPr>
                <w:rFonts w:ascii="Arial" w:hAnsi="Arial" w:cs="Arial"/>
                <w:b/>
                <w:sz w:val="24"/>
                <w:szCs w:val="24"/>
              </w:rPr>
            </w:pPr>
          </w:p>
          <w:p w14:paraId="6B8B9E00" w14:textId="77777777" w:rsidR="002304A5" w:rsidRDefault="002304A5" w:rsidP="00D306B1">
            <w:pPr>
              <w:rPr>
                <w:rFonts w:ascii="Arial" w:hAnsi="Arial" w:cs="Arial"/>
                <w:b/>
                <w:sz w:val="24"/>
                <w:szCs w:val="24"/>
              </w:rPr>
            </w:pPr>
          </w:p>
          <w:p w14:paraId="3F0AB8FE" w14:textId="77777777" w:rsidR="002304A5" w:rsidRDefault="002304A5" w:rsidP="00D306B1">
            <w:pPr>
              <w:rPr>
                <w:rFonts w:ascii="Arial" w:hAnsi="Arial" w:cs="Arial"/>
                <w:b/>
                <w:sz w:val="24"/>
                <w:szCs w:val="24"/>
              </w:rPr>
            </w:pPr>
          </w:p>
          <w:p w14:paraId="39FC61D3" w14:textId="77777777" w:rsidR="002304A5" w:rsidRDefault="002304A5" w:rsidP="00D306B1">
            <w:pPr>
              <w:rPr>
                <w:rFonts w:ascii="Arial" w:hAnsi="Arial" w:cs="Arial"/>
                <w:b/>
                <w:sz w:val="24"/>
                <w:szCs w:val="24"/>
              </w:rPr>
            </w:pPr>
          </w:p>
          <w:p w14:paraId="4B7DEFBC" w14:textId="77777777" w:rsidR="002304A5" w:rsidRDefault="002304A5" w:rsidP="00D306B1">
            <w:pPr>
              <w:rPr>
                <w:rFonts w:ascii="Arial" w:hAnsi="Arial" w:cs="Arial"/>
                <w:b/>
                <w:sz w:val="24"/>
                <w:szCs w:val="24"/>
              </w:rPr>
            </w:pPr>
          </w:p>
          <w:p w14:paraId="1E341C48" w14:textId="77777777" w:rsidR="002304A5" w:rsidRDefault="002304A5" w:rsidP="00D306B1">
            <w:pPr>
              <w:rPr>
                <w:rFonts w:ascii="Arial" w:hAnsi="Arial" w:cs="Arial"/>
                <w:b/>
                <w:sz w:val="24"/>
                <w:szCs w:val="24"/>
              </w:rPr>
            </w:pPr>
          </w:p>
          <w:p w14:paraId="02D45D66" w14:textId="77777777" w:rsidR="002304A5" w:rsidRDefault="002304A5" w:rsidP="00D306B1">
            <w:pPr>
              <w:rPr>
                <w:rFonts w:ascii="Arial" w:hAnsi="Arial" w:cs="Arial"/>
                <w:b/>
                <w:sz w:val="24"/>
                <w:szCs w:val="24"/>
              </w:rPr>
            </w:pPr>
          </w:p>
          <w:p w14:paraId="6759FC3A" w14:textId="60654C6B" w:rsidR="002304A5" w:rsidRDefault="002304A5" w:rsidP="00D306B1">
            <w:pPr>
              <w:rPr>
                <w:rFonts w:ascii="Arial" w:hAnsi="Arial" w:cs="Arial"/>
                <w:sz w:val="24"/>
                <w:szCs w:val="24"/>
              </w:rPr>
            </w:pPr>
          </w:p>
          <w:p w14:paraId="2FA0EE2F" w14:textId="6F4B7787" w:rsidR="002304A5" w:rsidRPr="002304A5" w:rsidRDefault="002304A5" w:rsidP="00D306B1">
            <w:pPr>
              <w:rPr>
                <w:rFonts w:ascii="Arial" w:hAnsi="Arial" w:cs="Arial"/>
                <w:sz w:val="24"/>
                <w:szCs w:val="24"/>
              </w:rPr>
            </w:pPr>
          </w:p>
        </w:tc>
        <w:tc>
          <w:tcPr>
            <w:tcW w:w="895" w:type="dxa"/>
          </w:tcPr>
          <w:p w14:paraId="4BDE53B8" w14:textId="77777777" w:rsidR="00B3111E" w:rsidRPr="00262BCE" w:rsidRDefault="00B3111E" w:rsidP="00D306B1">
            <w:pPr>
              <w:rPr>
                <w:rFonts w:ascii="Arial" w:hAnsi="Arial" w:cs="Arial"/>
                <w:b/>
                <w:sz w:val="24"/>
                <w:szCs w:val="24"/>
              </w:rPr>
            </w:pPr>
          </w:p>
        </w:tc>
      </w:tr>
      <w:tr w:rsidR="007868B9" w:rsidRPr="00262BCE" w14:paraId="101E14DF" w14:textId="77777777" w:rsidTr="005D689E">
        <w:trPr>
          <w:trHeight w:val="5235"/>
        </w:trPr>
        <w:tc>
          <w:tcPr>
            <w:tcW w:w="2263" w:type="dxa"/>
          </w:tcPr>
          <w:p w14:paraId="21FC4571" w14:textId="23E094EF" w:rsidR="005D689E" w:rsidRPr="005D689E" w:rsidRDefault="005D689E" w:rsidP="005D689E">
            <w:pPr>
              <w:pStyle w:val="NormalWeb"/>
              <w:rPr>
                <w:rFonts w:ascii="Arial" w:hAnsi="Arial" w:cs="Arial"/>
                <w:b/>
                <w:bCs/>
                <w:sz w:val="20"/>
                <w:szCs w:val="20"/>
              </w:rPr>
            </w:pPr>
            <w:r w:rsidRPr="005D689E">
              <w:rPr>
                <w:rFonts w:ascii="Arial" w:hAnsi="Arial" w:cs="Arial"/>
                <w:sz w:val="20"/>
                <w:szCs w:val="20"/>
              </w:rPr>
              <w:lastRenderedPageBreak/>
              <w:t xml:space="preserve">3. Plot a correlogram of residuals with 10 lags; comment. Test for autocorrelation at the 1st lag using the Durbin-Watson test; report the test statistic and your conclusion. </w:t>
            </w:r>
            <w:r w:rsidRPr="005D689E">
              <w:rPr>
                <w:rFonts w:ascii="Arial" w:hAnsi="Arial" w:cs="Arial"/>
                <w:b/>
                <w:bCs/>
                <w:sz w:val="20"/>
                <w:szCs w:val="20"/>
              </w:rPr>
              <w:t xml:space="preserve">(2 points) </w:t>
            </w:r>
          </w:p>
          <w:p w14:paraId="1CB6FB19" w14:textId="60523919" w:rsidR="00262BCE" w:rsidRPr="005D689E" w:rsidRDefault="00262BCE" w:rsidP="005D689E">
            <w:pPr>
              <w:rPr>
                <w:rFonts w:ascii="Arial" w:hAnsi="Arial" w:cs="Arial"/>
                <w:sz w:val="20"/>
                <w:szCs w:val="20"/>
              </w:rPr>
            </w:pPr>
          </w:p>
        </w:tc>
        <w:tc>
          <w:tcPr>
            <w:tcW w:w="6238" w:type="dxa"/>
          </w:tcPr>
          <w:p w14:paraId="0A88977D" w14:textId="31547D07" w:rsidR="00AF2185" w:rsidRPr="009E3A88" w:rsidRDefault="00AF2185" w:rsidP="00AF2185">
            <w:pPr>
              <w:rPr>
                <w:rFonts w:ascii="Arial" w:hAnsi="Arial" w:cs="Arial"/>
                <w:sz w:val="24"/>
                <w:szCs w:val="24"/>
              </w:rPr>
            </w:pPr>
          </w:p>
          <w:p w14:paraId="4A31FA45" w14:textId="3D3556B3" w:rsidR="001E0137" w:rsidRPr="009E3A88" w:rsidRDefault="001E0137" w:rsidP="00A37D56">
            <w:pPr>
              <w:rPr>
                <w:rFonts w:ascii="Arial" w:hAnsi="Arial" w:cs="Arial"/>
                <w:sz w:val="24"/>
                <w:szCs w:val="24"/>
              </w:rPr>
            </w:pPr>
          </w:p>
        </w:tc>
        <w:tc>
          <w:tcPr>
            <w:tcW w:w="895" w:type="dxa"/>
          </w:tcPr>
          <w:p w14:paraId="7A5B000E" w14:textId="77777777" w:rsidR="00B3111E" w:rsidRPr="00262BCE" w:rsidRDefault="00B3111E" w:rsidP="00D306B1">
            <w:pPr>
              <w:rPr>
                <w:rFonts w:ascii="Arial" w:hAnsi="Arial" w:cs="Arial"/>
                <w:b/>
                <w:sz w:val="24"/>
                <w:szCs w:val="24"/>
              </w:rPr>
            </w:pPr>
          </w:p>
        </w:tc>
      </w:tr>
      <w:tr w:rsidR="007868B9" w:rsidRPr="00262BCE" w14:paraId="2C8CE0E5" w14:textId="77777777" w:rsidTr="005D689E">
        <w:trPr>
          <w:trHeight w:val="4099"/>
        </w:trPr>
        <w:tc>
          <w:tcPr>
            <w:tcW w:w="2263" w:type="dxa"/>
            <w:shd w:val="clear" w:color="auto" w:fill="auto"/>
          </w:tcPr>
          <w:p w14:paraId="5DF00557" w14:textId="0D97BB89" w:rsidR="005D689E" w:rsidRPr="005D689E" w:rsidRDefault="005D689E" w:rsidP="005D689E">
            <w:pPr>
              <w:pStyle w:val="NormalWeb"/>
              <w:rPr>
                <w:rFonts w:ascii="Arial" w:hAnsi="Arial" w:cs="Arial"/>
                <w:b/>
                <w:bCs/>
                <w:sz w:val="20"/>
                <w:szCs w:val="20"/>
              </w:rPr>
            </w:pPr>
            <w:r w:rsidRPr="005D689E">
              <w:rPr>
                <w:rFonts w:ascii="Arial" w:hAnsi="Arial" w:cs="Arial"/>
                <w:sz w:val="20"/>
                <w:szCs w:val="20"/>
              </w:rPr>
              <w:t xml:space="preserve">4. Do you expect the regression coefficients to change when errors are corrected for heteroskedasticity and autocorrelation? Why? </w:t>
            </w:r>
            <w:r w:rsidRPr="005D689E">
              <w:rPr>
                <w:rFonts w:ascii="Arial" w:hAnsi="Arial" w:cs="Arial"/>
                <w:b/>
                <w:bCs/>
                <w:sz w:val="20"/>
                <w:szCs w:val="20"/>
              </w:rPr>
              <w:t xml:space="preserve">(1 point) </w:t>
            </w:r>
          </w:p>
          <w:p w14:paraId="1C1DA26E" w14:textId="6239EF43" w:rsidR="000E509E" w:rsidRPr="005D689E" w:rsidRDefault="000E509E" w:rsidP="00BB2F4B">
            <w:pPr>
              <w:rPr>
                <w:rFonts w:ascii="Arial" w:hAnsi="Arial" w:cs="Arial"/>
                <w:sz w:val="20"/>
                <w:szCs w:val="20"/>
              </w:rPr>
            </w:pPr>
          </w:p>
        </w:tc>
        <w:tc>
          <w:tcPr>
            <w:tcW w:w="6238" w:type="dxa"/>
          </w:tcPr>
          <w:p w14:paraId="3E329500" w14:textId="3BA37B16" w:rsidR="0015072C" w:rsidRPr="0015072C" w:rsidRDefault="0015072C" w:rsidP="00A37D56">
            <w:pPr>
              <w:rPr>
                <w:rFonts w:ascii="Arial" w:hAnsi="Arial" w:cs="Arial"/>
                <w:bCs/>
                <w:sz w:val="24"/>
                <w:szCs w:val="24"/>
              </w:rPr>
            </w:pPr>
          </w:p>
        </w:tc>
        <w:tc>
          <w:tcPr>
            <w:tcW w:w="895" w:type="dxa"/>
          </w:tcPr>
          <w:p w14:paraId="358AE556" w14:textId="77777777" w:rsidR="00B3111E" w:rsidRPr="00262BCE" w:rsidRDefault="00B3111E" w:rsidP="00D306B1">
            <w:pPr>
              <w:rPr>
                <w:rFonts w:ascii="Arial" w:hAnsi="Arial" w:cs="Arial"/>
                <w:b/>
                <w:sz w:val="24"/>
                <w:szCs w:val="24"/>
              </w:rPr>
            </w:pPr>
          </w:p>
        </w:tc>
      </w:tr>
      <w:tr w:rsidR="007868B9" w:rsidRPr="00262BCE" w14:paraId="4BB14DBD" w14:textId="77777777" w:rsidTr="005D689E">
        <w:tc>
          <w:tcPr>
            <w:tcW w:w="2263" w:type="dxa"/>
          </w:tcPr>
          <w:p w14:paraId="25273208" w14:textId="4C5D90A0" w:rsidR="005D689E" w:rsidRPr="005D689E" w:rsidRDefault="005D689E" w:rsidP="005D689E">
            <w:pPr>
              <w:pStyle w:val="NormalWeb"/>
              <w:rPr>
                <w:rFonts w:ascii="Arial" w:hAnsi="Arial" w:cs="Arial"/>
                <w:b/>
                <w:bCs/>
                <w:sz w:val="20"/>
                <w:szCs w:val="20"/>
              </w:rPr>
            </w:pPr>
            <w:r w:rsidRPr="005D689E">
              <w:rPr>
                <w:rFonts w:ascii="Arial" w:hAnsi="Arial" w:cs="Arial"/>
                <w:sz w:val="20"/>
                <w:szCs w:val="20"/>
              </w:rPr>
              <w:t xml:space="preserve">5. Calculate HAC standard errors of the coefficients. Report the results and compare them with the ones you got in question 1. </w:t>
            </w:r>
            <w:r w:rsidRPr="005D689E">
              <w:rPr>
                <w:rFonts w:ascii="Arial" w:hAnsi="Arial" w:cs="Arial"/>
                <w:b/>
                <w:bCs/>
                <w:sz w:val="20"/>
                <w:szCs w:val="20"/>
              </w:rPr>
              <w:t xml:space="preserve">(1 point) </w:t>
            </w:r>
          </w:p>
          <w:p w14:paraId="69B90FE6" w14:textId="50C9E4D5" w:rsidR="000E509E" w:rsidRPr="005D689E" w:rsidRDefault="000E509E" w:rsidP="00BB2F4B">
            <w:pPr>
              <w:rPr>
                <w:rFonts w:ascii="Arial" w:hAnsi="Arial" w:cs="Arial"/>
                <w:sz w:val="20"/>
                <w:szCs w:val="20"/>
              </w:rPr>
            </w:pPr>
          </w:p>
        </w:tc>
        <w:tc>
          <w:tcPr>
            <w:tcW w:w="6238" w:type="dxa"/>
          </w:tcPr>
          <w:p w14:paraId="7BA3CAE9" w14:textId="5454A247" w:rsidR="001E0137" w:rsidRPr="00AF2185" w:rsidRDefault="001E0137" w:rsidP="00AF2185">
            <w:pPr>
              <w:rPr>
                <w:rFonts w:ascii="Arial" w:hAnsi="Arial" w:cs="Arial"/>
                <w:sz w:val="24"/>
                <w:szCs w:val="24"/>
              </w:rPr>
            </w:pPr>
          </w:p>
        </w:tc>
        <w:tc>
          <w:tcPr>
            <w:tcW w:w="895" w:type="dxa"/>
          </w:tcPr>
          <w:p w14:paraId="55AC3D1C" w14:textId="77777777" w:rsidR="00D306B1" w:rsidRPr="00262BCE" w:rsidRDefault="00D306B1" w:rsidP="00D306B1">
            <w:pPr>
              <w:rPr>
                <w:rFonts w:ascii="Arial" w:hAnsi="Arial" w:cs="Arial"/>
                <w:b/>
                <w:sz w:val="24"/>
                <w:szCs w:val="24"/>
              </w:rPr>
            </w:pPr>
          </w:p>
        </w:tc>
      </w:tr>
      <w:tr w:rsidR="007868B9" w:rsidRPr="00262BCE" w14:paraId="5EAEA5F7" w14:textId="77777777" w:rsidTr="005D689E">
        <w:trPr>
          <w:trHeight w:val="3810"/>
        </w:trPr>
        <w:tc>
          <w:tcPr>
            <w:tcW w:w="2263" w:type="dxa"/>
          </w:tcPr>
          <w:p w14:paraId="6849C08B" w14:textId="579B6796" w:rsidR="005D689E" w:rsidRPr="005D689E" w:rsidRDefault="005D689E" w:rsidP="005D689E">
            <w:pPr>
              <w:pStyle w:val="NormalWeb"/>
              <w:rPr>
                <w:rFonts w:ascii="Arial" w:hAnsi="Arial" w:cs="Arial"/>
                <w:b/>
                <w:bCs/>
                <w:sz w:val="20"/>
                <w:szCs w:val="20"/>
              </w:rPr>
            </w:pPr>
            <w:r w:rsidRPr="005D689E">
              <w:rPr>
                <w:rFonts w:ascii="Arial" w:hAnsi="Arial" w:cs="Arial"/>
                <w:sz w:val="20"/>
                <w:szCs w:val="20"/>
              </w:rPr>
              <w:lastRenderedPageBreak/>
              <w:t xml:space="preserve">6. Estimate the CAPM on the returns of MAC, MULT and ELS in a SURE fashion, using a non-HAC covariance estimator. Report the covariance matrix of the residuals. </w:t>
            </w:r>
            <w:r w:rsidRPr="005D689E">
              <w:rPr>
                <w:rFonts w:ascii="Arial" w:hAnsi="Arial" w:cs="Arial"/>
                <w:b/>
                <w:bCs/>
                <w:sz w:val="20"/>
                <w:szCs w:val="20"/>
              </w:rPr>
              <w:t xml:space="preserve">(2 points) </w:t>
            </w:r>
          </w:p>
          <w:p w14:paraId="667EA439" w14:textId="2C964B4E" w:rsidR="000E509E" w:rsidRPr="005D689E" w:rsidRDefault="000E509E" w:rsidP="00A4011C">
            <w:pPr>
              <w:rPr>
                <w:rFonts w:ascii="Arial" w:hAnsi="Arial" w:cs="Arial"/>
                <w:sz w:val="20"/>
                <w:szCs w:val="20"/>
              </w:rPr>
            </w:pPr>
          </w:p>
        </w:tc>
        <w:tc>
          <w:tcPr>
            <w:tcW w:w="6238" w:type="dxa"/>
          </w:tcPr>
          <w:p w14:paraId="236F1745" w14:textId="4DE273A8" w:rsidR="00D306B1" w:rsidRPr="00262BCE" w:rsidRDefault="00D306B1" w:rsidP="009124BA">
            <w:pPr>
              <w:rPr>
                <w:rFonts w:ascii="Arial" w:hAnsi="Arial" w:cs="Arial"/>
                <w:b/>
                <w:sz w:val="24"/>
                <w:szCs w:val="24"/>
              </w:rPr>
            </w:pPr>
          </w:p>
        </w:tc>
        <w:tc>
          <w:tcPr>
            <w:tcW w:w="895" w:type="dxa"/>
          </w:tcPr>
          <w:p w14:paraId="77DC6F81" w14:textId="77777777" w:rsidR="00D306B1" w:rsidRPr="00262BCE" w:rsidRDefault="00D306B1" w:rsidP="00D306B1">
            <w:pPr>
              <w:rPr>
                <w:rFonts w:ascii="Arial" w:hAnsi="Arial" w:cs="Arial"/>
                <w:b/>
                <w:sz w:val="24"/>
                <w:szCs w:val="24"/>
              </w:rPr>
            </w:pPr>
          </w:p>
        </w:tc>
      </w:tr>
      <w:tr w:rsidR="007868B9" w:rsidRPr="00262BCE" w14:paraId="4D066283" w14:textId="77777777" w:rsidTr="005D689E">
        <w:trPr>
          <w:trHeight w:val="4526"/>
        </w:trPr>
        <w:tc>
          <w:tcPr>
            <w:tcW w:w="2263" w:type="dxa"/>
          </w:tcPr>
          <w:p w14:paraId="0588328F" w14:textId="031B2B9D" w:rsidR="005D689E" w:rsidRPr="005D689E" w:rsidRDefault="005D689E" w:rsidP="005D689E">
            <w:pPr>
              <w:pStyle w:val="NormalWeb"/>
              <w:rPr>
                <w:rFonts w:ascii="Arial" w:hAnsi="Arial" w:cs="Arial"/>
                <w:b/>
                <w:bCs/>
                <w:sz w:val="20"/>
                <w:szCs w:val="20"/>
              </w:rPr>
            </w:pPr>
            <w:r w:rsidRPr="005D689E">
              <w:rPr>
                <w:rFonts w:ascii="Arial" w:hAnsi="Arial" w:cs="Arial"/>
                <w:sz w:val="20"/>
                <w:szCs w:val="20"/>
              </w:rPr>
              <w:t xml:space="preserve">7. Test for the joint significance of the three alphas at the </w:t>
            </w:r>
            <w:r w:rsidR="00BF3FCA">
              <w:rPr>
                <w:rFonts w:ascii="Arial" w:hAnsi="Arial" w:cs="Arial"/>
                <w:sz w:val="20"/>
                <w:szCs w:val="20"/>
              </w:rPr>
              <w:t>1</w:t>
            </w:r>
            <w:r w:rsidRPr="005D689E">
              <w:rPr>
                <w:rFonts w:ascii="Arial" w:hAnsi="Arial" w:cs="Arial"/>
                <w:sz w:val="20"/>
                <w:szCs w:val="20"/>
              </w:rPr>
              <w:t xml:space="preserve">% level. Report the test-statistic and the critical value at the </w:t>
            </w:r>
            <w:r w:rsidR="00BF3FCA">
              <w:rPr>
                <w:rFonts w:ascii="Arial" w:hAnsi="Arial" w:cs="Arial"/>
                <w:sz w:val="20"/>
                <w:szCs w:val="20"/>
              </w:rPr>
              <w:t>1</w:t>
            </w:r>
            <w:r w:rsidRPr="005D689E">
              <w:rPr>
                <w:rFonts w:ascii="Arial" w:hAnsi="Arial" w:cs="Arial"/>
                <w:sz w:val="20"/>
                <w:szCs w:val="20"/>
              </w:rPr>
              <w:t>% level as well as your conclusion.</w:t>
            </w:r>
            <w:r w:rsidRPr="005D689E">
              <w:rPr>
                <w:rFonts w:ascii="Arial" w:hAnsi="Arial" w:cs="Arial"/>
                <w:sz w:val="20"/>
                <w:szCs w:val="20"/>
              </w:rPr>
              <w:br/>
            </w:r>
            <w:r w:rsidRPr="005D689E">
              <w:rPr>
                <w:rFonts w:ascii="Arial" w:hAnsi="Arial" w:cs="Arial"/>
                <w:b/>
                <w:bCs/>
                <w:sz w:val="20"/>
                <w:szCs w:val="20"/>
              </w:rPr>
              <w:t xml:space="preserve">(2 points) </w:t>
            </w:r>
          </w:p>
          <w:p w14:paraId="49095A27" w14:textId="08F1F47A" w:rsidR="00262BCE" w:rsidRPr="005D689E" w:rsidRDefault="00262BCE" w:rsidP="000E509E">
            <w:pPr>
              <w:rPr>
                <w:rFonts w:ascii="Arial" w:hAnsi="Arial" w:cs="Arial"/>
                <w:sz w:val="20"/>
                <w:szCs w:val="20"/>
              </w:rPr>
            </w:pPr>
          </w:p>
        </w:tc>
        <w:tc>
          <w:tcPr>
            <w:tcW w:w="6238" w:type="dxa"/>
          </w:tcPr>
          <w:p w14:paraId="27C957D8" w14:textId="6B9AABF5" w:rsidR="00AF2185" w:rsidRPr="000965B9" w:rsidRDefault="00AF2185" w:rsidP="00AF2185">
            <w:pPr>
              <w:rPr>
                <w:rFonts w:ascii="Arial" w:hAnsi="Arial" w:cs="Arial"/>
                <w:sz w:val="24"/>
                <w:szCs w:val="24"/>
              </w:rPr>
            </w:pPr>
          </w:p>
          <w:p w14:paraId="06D4704D" w14:textId="037BC329" w:rsidR="000965B9" w:rsidRPr="000965B9" w:rsidRDefault="000965B9" w:rsidP="00D306B1">
            <w:pPr>
              <w:rPr>
                <w:rFonts w:ascii="Arial" w:hAnsi="Arial" w:cs="Arial"/>
                <w:sz w:val="24"/>
                <w:szCs w:val="24"/>
              </w:rPr>
            </w:pPr>
          </w:p>
        </w:tc>
        <w:tc>
          <w:tcPr>
            <w:tcW w:w="895" w:type="dxa"/>
          </w:tcPr>
          <w:p w14:paraId="1EE4DD31" w14:textId="44B6ABE8" w:rsidR="00D306B1" w:rsidRPr="00262BCE" w:rsidRDefault="00D306B1" w:rsidP="00D306B1">
            <w:pPr>
              <w:rPr>
                <w:rFonts w:ascii="Arial" w:hAnsi="Arial" w:cs="Arial"/>
                <w:b/>
                <w:sz w:val="24"/>
                <w:szCs w:val="24"/>
              </w:rPr>
            </w:pPr>
          </w:p>
        </w:tc>
      </w:tr>
      <w:tr w:rsidR="007868B9" w:rsidRPr="00262BCE" w14:paraId="4E2785C5" w14:textId="77777777" w:rsidTr="005D689E">
        <w:trPr>
          <w:trHeight w:val="3678"/>
        </w:trPr>
        <w:tc>
          <w:tcPr>
            <w:tcW w:w="2263" w:type="dxa"/>
          </w:tcPr>
          <w:p w14:paraId="426FD248" w14:textId="69DA00B4" w:rsidR="005D689E" w:rsidRPr="005D689E" w:rsidRDefault="005D689E" w:rsidP="005D689E">
            <w:pPr>
              <w:pStyle w:val="NormalWeb"/>
              <w:rPr>
                <w:rFonts w:ascii="Arial" w:hAnsi="Arial" w:cs="Arial"/>
                <w:b/>
                <w:bCs/>
                <w:sz w:val="20"/>
                <w:szCs w:val="20"/>
              </w:rPr>
            </w:pPr>
            <w:r w:rsidRPr="005D689E">
              <w:rPr>
                <w:rFonts w:ascii="Arial" w:hAnsi="Arial" w:cs="Arial"/>
                <w:sz w:val="20"/>
                <w:szCs w:val="20"/>
              </w:rPr>
              <w:t xml:space="preserve">8. Create a new time series object </w:t>
            </w:r>
            <w:proofErr w:type="gramStart"/>
            <w:r w:rsidRPr="005D689E">
              <w:rPr>
                <w:rFonts w:ascii="Arial" w:hAnsi="Arial" w:cs="Arial"/>
                <w:sz w:val="20"/>
                <w:szCs w:val="20"/>
              </w:rPr>
              <w:t>in order to</w:t>
            </w:r>
            <w:proofErr w:type="gramEnd"/>
            <w:r w:rsidRPr="005D689E">
              <w:rPr>
                <w:rFonts w:ascii="Arial" w:hAnsi="Arial" w:cs="Arial"/>
                <w:sz w:val="20"/>
                <w:szCs w:val="20"/>
              </w:rPr>
              <w:t xml:space="preserve"> subsample the dataset, starting in 2009:07 (that’s the end of the recent recession). Re-estimate the CAPM on MULT with robust standard errors. Test if the post-crisis beta is statistically different from 0.21 at the </w:t>
            </w:r>
            <w:r w:rsidR="00BF3FCA">
              <w:rPr>
                <w:rFonts w:ascii="Arial" w:hAnsi="Arial" w:cs="Arial"/>
                <w:sz w:val="20"/>
                <w:szCs w:val="20"/>
              </w:rPr>
              <w:t>1</w:t>
            </w:r>
            <w:r w:rsidRPr="005D689E">
              <w:rPr>
                <w:rFonts w:ascii="Arial" w:hAnsi="Arial" w:cs="Arial"/>
                <w:sz w:val="20"/>
                <w:szCs w:val="20"/>
              </w:rPr>
              <w:t xml:space="preserve">% level, reporting the t-statistic, the critical value and your conclusion. </w:t>
            </w:r>
            <w:r w:rsidRPr="005D689E">
              <w:rPr>
                <w:rFonts w:ascii="Arial" w:hAnsi="Arial" w:cs="Arial"/>
                <w:b/>
                <w:bCs/>
                <w:sz w:val="20"/>
                <w:szCs w:val="20"/>
              </w:rPr>
              <w:t xml:space="preserve">(2 points) </w:t>
            </w:r>
          </w:p>
          <w:p w14:paraId="08FE20E6" w14:textId="56E2EFB8" w:rsidR="00262BCE" w:rsidRPr="005D689E" w:rsidRDefault="00262BCE" w:rsidP="00D24A33">
            <w:pPr>
              <w:pStyle w:val="NormalWeb"/>
              <w:rPr>
                <w:rFonts w:ascii="Arial" w:hAnsi="Arial" w:cs="Arial"/>
                <w:sz w:val="20"/>
                <w:szCs w:val="20"/>
              </w:rPr>
            </w:pPr>
          </w:p>
        </w:tc>
        <w:tc>
          <w:tcPr>
            <w:tcW w:w="6238" w:type="dxa"/>
          </w:tcPr>
          <w:p w14:paraId="1840BAD9" w14:textId="503FF8DF" w:rsidR="00A86666" w:rsidRPr="00A86666" w:rsidRDefault="00A86666" w:rsidP="00D306B1">
            <w:pPr>
              <w:rPr>
                <w:rFonts w:ascii="Arial" w:hAnsi="Arial" w:cs="Arial"/>
                <w:sz w:val="20"/>
                <w:szCs w:val="20"/>
              </w:rPr>
            </w:pPr>
            <w:r>
              <w:rPr>
                <w:rFonts w:ascii="Arial" w:hAnsi="Arial" w:cs="Arial"/>
                <w:sz w:val="20"/>
                <w:szCs w:val="20"/>
              </w:rPr>
              <w:t xml:space="preserve"> </w:t>
            </w:r>
          </w:p>
        </w:tc>
        <w:tc>
          <w:tcPr>
            <w:tcW w:w="895" w:type="dxa"/>
          </w:tcPr>
          <w:p w14:paraId="064CDF84" w14:textId="77777777" w:rsidR="00D306B1" w:rsidRPr="00262BCE" w:rsidRDefault="00D306B1" w:rsidP="00D306B1">
            <w:pPr>
              <w:rPr>
                <w:rFonts w:ascii="Arial" w:hAnsi="Arial" w:cs="Arial"/>
                <w:sz w:val="20"/>
                <w:szCs w:val="20"/>
              </w:rPr>
            </w:pPr>
          </w:p>
        </w:tc>
      </w:tr>
      <w:tr w:rsidR="007868B9" w:rsidRPr="00262BCE" w14:paraId="675E04FB" w14:textId="77777777" w:rsidTr="005D689E">
        <w:trPr>
          <w:trHeight w:val="689"/>
        </w:trPr>
        <w:tc>
          <w:tcPr>
            <w:tcW w:w="2263" w:type="dxa"/>
          </w:tcPr>
          <w:p w14:paraId="4537F8F0" w14:textId="085E5EB9" w:rsidR="005D689E" w:rsidRPr="005D689E" w:rsidRDefault="005D689E" w:rsidP="005D689E">
            <w:pPr>
              <w:pStyle w:val="NormalWeb"/>
              <w:rPr>
                <w:rFonts w:ascii="Arial" w:hAnsi="Arial" w:cs="Arial"/>
                <w:b/>
                <w:bCs/>
                <w:sz w:val="20"/>
                <w:szCs w:val="20"/>
              </w:rPr>
            </w:pPr>
            <w:r w:rsidRPr="005D689E">
              <w:rPr>
                <w:rFonts w:ascii="Arial" w:hAnsi="Arial" w:cs="Arial"/>
                <w:sz w:val="20"/>
                <w:szCs w:val="20"/>
              </w:rPr>
              <w:lastRenderedPageBreak/>
              <w:t xml:space="preserve">9. Consider again the full range. Looking at Fixed Income funds (FI), compare the significance of alpha under CAPM and Fama-French five-factor model. Use HAC standard errors in both models. Report the two alphas and your conclusion. </w:t>
            </w:r>
            <w:r w:rsidRPr="005D689E">
              <w:rPr>
                <w:rFonts w:ascii="Arial" w:hAnsi="Arial" w:cs="Arial"/>
                <w:b/>
                <w:bCs/>
                <w:sz w:val="20"/>
                <w:szCs w:val="20"/>
              </w:rPr>
              <w:t xml:space="preserve">(2 points) </w:t>
            </w:r>
          </w:p>
          <w:p w14:paraId="5C3DDB77" w14:textId="453CAA96" w:rsidR="00454B3E" w:rsidRPr="005D689E" w:rsidRDefault="00454B3E" w:rsidP="00BB2F4B">
            <w:pPr>
              <w:rPr>
                <w:rFonts w:ascii="Arial" w:hAnsi="Arial" w:cs="Arial"/>
                <w:sz w:val="20"/>
                <w:szCs w:val="20"/>
              </w:rPr>
            </w:pPr>
          </w:p>
        </w:tc>
        <w:tc>
          <w:tcPr>
            <w:tcW w:w="6238" w:type="dxa"/>
          </w:tcPr>
          <w:p w14:paraId="0E44F824" w14:textId="79A86242" w:rsidR="00AF2185" w:rsidRPr="005D689E" w:rsidRDefault="00AF2185" w:rsidP="00AF2185">
            <w:pPr>
              <w:rPr>
                <w:rFonts w:ascii="Arial" w:hAnsi="Arial" w:cs="Arial"/>
                <w:sz w:val="20"/>
                <w:szCs w:val="20"/>
              </w:rPr>
            </w:pPr>
          </w:p>
          <w:p w14:paraId="4C194FE7" w14:textId="413B6C5C" w:rsidR="00817551" w:rsidRPr="005D689E" w:rsidRDefault="00817551" w:rsidP="00D306B1">
            <w:pPr>
              <w:rPr>
                <w:rFonts w:ascii="Arial" w:hAnsi="Arial" w:cs="Arial"/>
                <w:sz w:val="20"/>
                <w:szCs w:val="20"/>
              </w:rPr>
            </w:pPr>
          </w:p>
        </w:tc>
        <w:tc>
          <w:tcPr>
            <w:tcW w:w="895" w:type="dxa"/>
          </w:tcPr>
          <w:p w14:paraId="021B2B6F" w14:textId="77777777" w:rsidR="00A4011C" w:rsidRPr="00262BCE" w:rsidRDefault="00A4011C" w:rsidP="00D306B1">
            <w:pPr>
              <w:rPr>
                <w:rFonts w:ascii="Arial" w:hAnsi="Arial" w:cs="Arial"/>
                <w:sz w:val="20"/>
                <w:szCs w:val="20"/>
              </w:rPr>
            </w:pPr>
          </w:p>
        </w:tc>
      </w:tr>
      <w:tr w:rsidR="0099228D" w:rsidRPr="00262BCE" w14:paraId="0AC8DB98" w14:textId="77777777" w:rsidTr="005D689E">
        <w:trPr>
          <w:trHeight w:val="4385"/>
        </w:trPr>
        <w:tc>
          <w:tcPr>
            <w:tcW w:w="2263" w:type="dxa"/>
          </w:tcPr>
          <w:p w14:paraId="3CC33FA2" w14:textId="77777777" w:rsidR="005D689E" w:rsidRPr="005D689E" w:rsidRDefault="005D689E" w:rsidP="005D689E">
            <w:pPr>
              <w:pStyle w:val="NormalWeb"/>
              <w:rPr>
                <w:rFonts w:ascii="Arial" w:hAnsi="Arial" w:cs="Arial"/>
                <w:sz w:val="20"/>
                <w:szCs w:val="20"/>
              </w:rPr>
            </w:pPr>
            <w:r w:rsidRPr="005D689E">
              <w:rPr>
                <w:rFonts w:ascii="Arial" w:hAnsi="Arial" w:cs="Arial"/>
                <w:sz w:val="20"/>
                <w:szCs w:val="20"/>
              </w:rPr>
              <w:t xml:space="preserve">10. Estimate the Fama-French five-factor model on the returns of FI, MULT and ELS in a SURE fashion, using a non-HAC covariance estimator. Report the variance of the residuals. </w:t>
            </w:r>
            <w:r w:rsidRPr="005D689E">
              <w:rPr>
                <w:rFonts w:ascii="Arial" w:hAnsi="Arial" w:cs="Arial"/>
                <w:b/>
                <w:bCs/>
                <w:sz w:val="20"/>
                <w:szCs w:val="20"/>
              </w:rPr>
              <w:t>(2 points)</w:t>
            </w:r>
            <w:r w:rsidRPr="005D689E">
              <w:rPr>
                <w:rFonts w:ascii="Arial" w:hAnsi="Arial" w:cs="Arial"/>
                <w:sz w:val="20"/>
                <w:szCs w:val="20"/>
              </w:rPr>
              <w:t xml:space="preserve"> </w:t>
            </w:r>
          </w:p>
          <w:p w14:paraId="4DDCA12C" w14:textId="296D0F15" w:rsidR="0099228D" w:rsidRPr="005D689E" w:rsidRDefault="0099228D" w:rsidP="00D24A33">
            <w:pPr>
              <w:pStyle w:val="NormalWeb"/>
              <w:rPr>
                <w:rFonts w:ascii="Arial" w:hAnsi="Arial" w:cs="Arial"/>
                <w:sz w:val="20"/>
                <w:szCs w:val="20"/>
              </w:rPr>
            </w:pPr>
          </w:p>
        </w:tc>
        <w:tc>
          <w:tcPr>
            <w:tcW w:w="6238" w:type="dxa"/>
          </w:tcPr>
          <w:p w14:paraId="4124A67E" w14:textId="02B42984" w:rsidR="00AF2185" w:rsidRPr="00817551" w:rsidRDefault="00AF2185" w:rsidP="00AF2185">
            <w:pPr>
              <w:rPr>
                <w:rFonts w:ascii="Arial" w:hAnsi="Arial" w:cs="Arial"/>
                <w:sz w:val="20"/>
                <w:szCs w:val="20"/>
              </w:rPr>
            </w:pPr>
          </w:p>
          <w:p w14:paraId="241FEF57" w14:textId="4BCE714A" w:rsidR="00290169" w:rsidRPr="00817551" w:rsidRDefault="00290169" w:rsidP="00D306B1">
            <w:pPr>
              <w:rPr>
                <w:rFonts w:ascii="Arial" w:hAnsi="Arial" w:cs="Arial"/>
                <w:sz w:val="20"/>
                <w:szCs w:val="20"/>
              </w:rPr>
            </w:pPr>
          </w:p>
        </w:tc>
        <w:tc>
          <w:tcPr>
            <w:tcW w:w="895" w:type="dxa"/>
          </w:tcPr>
          <w:p w14:paraId="782DA967" w14:textId="77777777" w:rsidR="0099228D" w:rsidRPr="00262BCE" w:rsidRDefault="0099228D" w:rsidP="00D306B1">
            <w:pPr>
              <w:rPr>
                <w:rFonts w:ascii="Arial" w:hAnsi="Arial" w:cs="Arial"/>
                <w:b/>
                <w:sz w:val="20"/>
                <w:szCs w:val="20"/>
              </w:rPr>
            </w:pPr>
          </w:p>
        </w:tc>
      </w:tr>
      <w:tr w:rsidR="0099228D" w:rsidRPr="00262BCE" w14:paraId="0BE0D36D" w14:textId="77777777" w:rsidTr="005D689E">
        <w:trPr>
          <w:trHeight w:val="7371"/>
        </w:trPr>
        <w:tc>
          <w:tcPr>
            <w:tcW w:w="2263" w:type="dxa"/>
          </w:tcPr>
          <w:p w14:paraId="7343BAAC" w14:textId="023E35ED" w:rsidR="00D24A33" w:rsidRPr="0026554C" w:rsidRDefault="00D24A33" w:rsidP="00D24A33">
            <w:pPr>
              <w:pStyle w:val="NormalWeb"/>
              <w:rPr>
                <w:rFonts w:ascii="Arial" w:hAnsi="Arial" w:cs="Arial"/>
                <w:sz w:val="20"/>
                <w:szCs w:val="20"/>
              </w:rPr>
            </w:pPr>
          </w:p>
          <w:p w14:paraId="7CF5064C" w14:textId="2EC40E43" w:rsidR="0026554C" w:rsidRPr="0026554C" w:rsidRDefault="0026554C" w:rsidP="0026554C">
            <w:pPr>
              <w:pStyle w:val="NormalWeb"/>
              <w:rPr>
                <w:rFonts w:ascii="Arial" w:hAnsi="Arial" w:cs="Arial"/>
                <w:sz w:val="20"/>
                <w:szCs w:val="20"/>
              </w:rPr>
            </w:pPr>
            <w:r w:rsidRPr="0026554C">
              <w:rPr>
                <w:rFonts w:ascii="Arial" w:hAnsi="Arial" w:cs="Arial"/>
                <w:sz w:val="20"/>
                <w:szCs w:val="20"/>
              </w:rPr>
              <w:t xml:space="preserve">11. Now we have one very significant alpha and two insignificant ones (at the </w:t>
            </w:r>
            <w:r w:rsidR="00BF3FCA">
              <w:rPr>
                <w:rFonts w:ascii="Arial" w:hAnsi="Arial" w:cs="Arial"/>
                <w:sz w:val="20"/>
                <w:szCs w:val="20"/>
              </w:rPr>
              <w:t>1</w:t>
            </w:r>
            <w:r w:rsidRPr="0026554C">
              <w:rPr>
                <w:rFonts w:ascii="Arial" w:hAnsi="Arial" w:cs="Arial"/>
                <w:sz w:val="20"/>
                <w:szCs w:val="20"/>
              </w:rPr>
              <w:t xml:space="preserve">% level), so it is not straightforward to tell if they will be jointly significant. Perform a chi-square test of joint significance of the three alphas at the </w:t>
            </w:r>
            <w:r w:rsidR="00BF3FCA">
              <w:rPr>
                <w:rFonts w:ascii="Arial" w:hAnsi="Arial" w:cs="Arial"/>
                <w:sz w:val="20"/>
                <w:szCs w:val="20"/>
              </w:rPr>
              <w:t>1</w:t>
            </w:r>
            <w:r w:rsidRPr="0026554C">
              <w:rPr>
                <w:rFonts w:ascii="Arial" w:hAnsi="Arial" w:cs="Arial"/>
                <w:sz w:val="20"/>
                <w:szCs w:val="20"/>
              </w:rPr>
              <w:t xml:space="preserve">% level. Report the test-statistic, the critical value at the </w:t>
            </w:r>
            <w:r w:rsidR="00BF3FCA">
              <w:rPr>
                <w:rFonts w:ascii="Arial" w:hAnsi="Arial" w:cs="Arial"/>
                <w:sz w:val="20"/>
                <w:szCs w:val="20"/>
              </w:rPr>
              <w:t>1</w:t>
            </w:r>
            <w:r w:rsidRPr="0026554C">
              <w:rPr>
                <w:rFonts w:ascii="Arial" w:hAnsi="Arial" w:cs="Arial"/>
                <w:sz w:val="20"/>
                <w:szCs w:val="20"/>
              </w:rPr>
              <w:t xml:space="preserve">% level as well as your conclusion. </w:t>
            </w:r>
            <w:r w:rsidRPr="0026554C">
              <w:rPr>
                <w:rFonts w:ascii="Arial" w:hAnsi="Arial" w:cs="Arial"/>
                <w:b/>
                <w:bCs/>
                <w:sz w:val="20"/>
                <w:szCs w:val="20"/>
              </w:rPr>
              <w:t xml:space="preserve">(2 points) </w:t>
            </w:r>
          </w:p>
          <w:p w14:paraId="563200C6" w14:textId="590F2529" w:rsidR="00D24A33" w:rsidRPr="00D24A33" w:rsidRDefault="00D24A33" w:rsidP="008F35A6">
            <w:pPr>
              <w:rPr>
                <w:rFonts w:ascii="Arial" w:hAnsi="Arial" w:cs="Arial"/>
                <w:sz w:val="20"/>
                <w:szCs w:val="20"/>
              </w:rPr>
            </w:pPr>
          </w:p>
        </w:tc>
        <w:tc>
          <w:tcPr>
            <w:tcW w:w="6238" w:type="dxa"/>
          </w:tcPr>
          <w:p w14:paraId="5754A144" w14:textId="7D9174FF" w:rsidR="008455F0" w:rsidRPr="008455F0" w:rsidRDefault="008455F0" w:rsidP="00D306B1">
            <w:pPr>
              <w:rPr>
                <w:rFonts w:ascii="Arial" w:hAnsi="Arial" w:cs="Arial"/>
                <w:sz w:val="18"/>
                <w:szCs w:val="20"/>
              </w:rPr>
            </w:pPr>
          </w:p>
        </w:tc>
        <w:tc>
          <w:tcPr>
            <w:tcW w:w="895" w:type="dxa"/>
          </w:tcPr>
          <w:p w14:paraId="64BB98C6" w14:textId="77777777" w:rsidR="0099228D" w:rsidRPr="00262BCE" w:rsidRDefault="0099228D" w:rsidP="00D306B1">
            <w:pPr>
              <w:rPr>
                <w:rFonts w:ascii="Arial" w:hAnsi="Arial" w:cs="Arial"/>
                <w:b/>
                <w:sz w:val="20"/>
                <w:szCs w:val="20"/>
              </w:rPr>
            </w:pPr>
          </w:p>
        </w:tc>
      </w:tr>
    </w:tbl>
    <w:p w14:paraId="01A0AA18" w14:textId="77777777" w:rsidR="00B3111E" w:rsidRPr="00262BCE" w:rsidRDefault="00B3111E" w:rsidP="00EA6615">
      <w:pPr>
        <w:rPr>
          <w:rFonts w:ascii="Arial" w:hAnsi="Arial" w:cs="Arial"/>
          <w:sz w:val="28"/>
          <w:szCs w:val="28"/>
        </w:rPr>
      </w:pPr>
    </w:p>
    <w:sectPr w:rsidR="00B3111E" w:rsidRPr="00262BCE">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4A231" w14:textId="77777777" w:rsidR="005D03D1" w:rsidRDefault="005D03D1" w:rsidP="00670E15">
      <w:pPr>
        <w:spacing w:after="0" w:line="240" w:lineRule="auto"/>
      </w:pPr>
      <w:r>
        <w:separator/>
      </w:r>
    </w:p>
  </w:endnote>
  <w:endnote w:type="continuationSeparator" w:id="0">
    <w:p w14:paraId="471C20F4" w14:textId="77777777" w:rsidR="005D03D1" w:rsidRDefault="005D03D1" w:rsidP="00670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E43EA" w14:textId="77777777" w:rsidR="005D03D1" w:rsidRDefault="005D03D1" w:rsidP="00670E15">
      <w:pPr>
        <w:spacing w:after="0" w:line="240" w:lineRule="auto"/>
      </w:pPr>
      <w:r>
        <w:separator/>
      </w:r>
    </w:p>
  </w:footnote>
  <w:footnote w:type="continuationSeparator" w:id="0">
    <w:p w14:paraId="0474826D" w14:textId="77777777" w:rsidR="005D03D1" w:rsidRDefault="005D03D1" w:rsidP="00670E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80A"/>
    <w:multiLevelType w:val="multilevel"/>
    <w:tmpl w:val="2C589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25B5C"/>
    <w:multiLevelType w:val="multilevel"/>
    <w:tmpl w:val="6174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13338"/>
    <w:multiLevelType w:val="multilevel"/>
    <w:tmpl w:val="57D01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B7ED4"/>
    <w:multiLevelType w:val="hybridMultilevel"/>
    <w:tmpl w:val="BE2069A0"/>
    <w:lvl w:ilvl="0" w:tplc="08090011">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2A057C"/>
    <w:multiLevelType w:val="multilevel"/>
    <w:tmpl w:val="3A647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C6E16"/>
    <w:multiLevelType w:val="hybridMultilevel"/>
    <w:tmpl w:val="FDC2A28E"/>
    <w:lvl w:ilvl="0" w:tplc="DD6AEE7E">
      <w:start w:val="1"/>
      <w:numFmt w:val="decimal"/>
      <w:lvlText w:val="%1."/>
      <w:lvlJc w:val="left"/>
      <w:pPr>
        <w:ind w:left="382" w:hanging="360"/>
      </w:pPr>
      <w:rPr>
        <w:rFonts w:hint="default"/>
      </w:rPr>
    </w:lvl>
    <w:lvl w:ilvl="1" w:tplc="08090019" w:tentative="1">
      <w:start w:val="1"/>
      <w:numFmt w:val="lowerLetter"/>
      <w:lvlText w:val="%2."/>
      <w:lvlJc w:val="left"/>
      <w:pPr>
        <w:ind w:left="1102" w:hanging="360"/>
      </w:pPr>
    </w:lvl>
    <w:lvl w:ilvl="2" w:tplc="0809001B" w:tentative="1">
      <w:start w:val="1"/>
      <w:numFmt w:val="lowerRoman"/>
      <w:lvlText w:val="%3."/>
      <w:lvlJc w:val="right"/>
      <w:pPr>
        <w:ind w:left="1822" w:hanging="180"/>
      </w:pPr>
    </w:lvl>
    <w:lvl w:ilvl="3" w:tplc="0809000F" w:tentative="1">
      <w:start w:val="1"/>
      <w:numFmt w:val="decimal"/>
      <w:lvlText w:val="%4."/>
      <w:lvlJc w:val="left"/>
      <w:pPr>
        <w:ind w:left="2542" w:hanging="360"/>
      </w:pPr>
    </w:lvl>
    <w:lvl w:ilvl="4" w:tplc="08090019" w:tentative="1">
      <w:start w:val="1"/>
      <w:numFmt w:val="lowerLetter"/>
      <w:lvlText w:val="%5."/>
      <w:lvlJc w:val="left"/>
      <w:pPr>
        <w:ind w:left="3262" w:hanging="360"/>
      </w:pPr>
    </w:lvl>
    <w:lvl w:ilvl="5" w:tplc="0809001B" w:tentative="1">
      <w:start w:val="1"/>
      <w:numFmt w:val="lowerRoman"/>
      <w:lvlText w:val="%6."/>
      <w:lvlJc w:val="right"/>
      <w:pPr>
        <w:ind w:left="3982" w:hanging="180"/>
      </w:pPr>
    </w:lvl>
    <w:lvl w:ilvl="6" w:tplc="0809000F" w:tentative="1">
      <w:start w:val="1"/>
      <w:numFmt w:val="decimal"/>
      <w:lvlText w:val="%7."/>
      <w:lvlJc w:val="left"/>
      <w:pPr>
        <w:ind w:left="4702" w:hanging="360"/>
      </w:pPr>
    </w:lvl>
    <w:lvl w:ilvl="7" w:tplc="08090019" w:tentative="1">
      <w:start w:val="1"/>
      <w:numFmt w:val="lowerLetter"/>
      <w:lvlText w:val="%8."/>
      <w:lvlJc w:val="left"/>
      <w:pPr>
        <w:ind w:left="5422" w:hanging="360"/>
      </w:pPr>
    </w:lvl>
    <w:lvl w:ilvl="8" w:tplc="0809001B" w:tentative="1">
      <w:start w:val="1"/>
      <w:numFmt w:val="lowerRoman"/>
      <w:lvlText w:val="%9."/>
      <w:lvlJc w:val="right"/>
      <w:pPr>
        <w:ind w:left="6142" w:hanging="180"/>
      </w:pPr>
    </w:lvl>
  </w:abstractNum>
  <w:abstractNum w:abstractNumId="6" w15:restartNumberingAfterBreak="0">
    <w:nsid w:val="163F18C6"/>
    <w:multiLevelType w:val="multilevel"/>
    <w:tmpl w:val="2D5466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C3B1F"/>
    <w:multiLevelType w:val="multilevel"/>
    <w:tmpl w:val="CAC45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E6472A"/>
    <w:multiLevelType w:val="multilevel"/>
    <w:tmpl w:val="B4EA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0039EC"/>
    <w:multiLevelType w:val="hybridMultilevel"/>
    <w:tmpl w:val="D2020D2C"/>
    <w:lvl w:ilvl="0" w:tplc="A90E1C52">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DD2DF8"/>
    <w:multiLevelType w:val="hybridMultilevel"/>
    <w:tmpl w:val="F2ECE9D0"/>
    <w:lvl w:ilvl="0" w:tplc="6CDEE372">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32D25F77"/>
    <w:multiLevelType w:val="multilevel"/>
    <w:tmpl w:val="4F30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165DB8"/>
    <w:multiLevelType w:val="multilevel"/>
    <w:tmpl w:val="4C1C3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851FB2"/>
    <w:multiLevelType w:val="multilevel"/>
    <w:tmpl w:val="5D782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908B8"/>
    <w:multiLevelType w:val="hybridMultilevel"/>
    <w:tmpl w:val="D4AA27BA"/>
    <w:lvl w:ilvl="0" w:tplc="0809000F">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E170249"/>
    <w:multiLevelType w:val="multilevel"/>
    <w:tmpl w:val="C966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9A64CC"/>
    <w:multiLevelType w:val="multilevel"/>
    <w:tmpl w:val="5F94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4C0552"/>
    <w:multiLevelType w:val="hybridMultilevel"/>
    <w:tmpl w:val="38C2DFC2"/>
    <w:lvl w:ilvl="0" w:tplc="08090011">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2E85267"/>
    <w:multiLevelType w:val="multilevel"/>
    <w:tmpl w:val="1428A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230631"/>
    <w:multiLevelType w:val="multilevel"/>
    <w:tmpl w:val="4CEC8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B2079A"/>
    <w:multiLevelType w:val="multilevel"/>
    <w:tmpl w:val="7E945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FF69A3"/>
    <w:multiLevelType w:val="hybridMultilevel"/>
    <w:tmpl w:val="88767E36"/>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83F0AFA"/>
    <w:multiLevelType w:val="hybridMultilevel"/>
    <w:tmpl w:val="7DC0AAA2"/>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6A2C75EA"/>
    <w:multiLevelType w:val="multilevel"/>
    <w:tmpl w:val="AB48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F75575"/>
    <w:multiLevelType w:val="hybridMultilevel"/>
    <w:tmpl w:val="76A870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B480553"/>
    <w:multiLevelType w:val="multilevel"/>
    <w:tmpl w:val="01B48F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B5E38E0"/>
    <w:multiLevelType w:val="multilevel"/>
    <w:tmpl w:val="42623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025D04"/>
    <w:multiLevelType w:val="multilevel"/>
    <w:tmpl w:val="422AAB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6F0A18AC"/>
    <w:multiLevelType w:val="multilevel"/>
    <w:tmpl w:val="76A2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500CAE"/>
    <w:multiLevelType w:val="multilevel"/>
    <w:tmpl w:val="1D0CBD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822CC8"/>
    <w:multiLevelType w:val="hybridMultilevel"/>
    <w:tmpl w:val="CF2A0DD0"/>
    <w:lvl w:ilvl="0" w:tplc="08090011">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79F69A3"/>
    <w:multiLevelType w:val="multilevel"/>
    <w:tmpl w:val="BC6274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BA71B2"/>
    <w:multiLevelType w:val="multilevel"/>
    <w:tmpl w:val="2DCE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761645"/>
    <w:multiLevelType w:val="hybridMultilevel"/>
    <w:tmpl w:val="0536524A"/>
    <w:lvl w:ilvl="0" w:tplc="1EF29F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B7877ED"/>
    <w:multiLevelType w:val="multilevel"/>
    <w:tmpl w:val="211E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94442B"/>
    <w:multiLevelType w:val="multilevel"/>
    <w:tmpl w:val="B2563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9884783">
    <w:abstractNumId w:val="27"/>
  </w:num>
  <w:num w:numId="2" w16cid:durableId="1994410271">
    <w:abstractNumId w:val="25"/>
  </w:num>
  <w:num w:numId="3" w16cid:durableId="1506436789">
    <w:abstractNumId w:val="22"/>
  </w:num>
  <w:num w:numId="4" w16cid:durableId="113059773">
    <w:abstractNumId w:val="10"/>
  </w:num>
  <w:num w:numId="5" w16cid:durableId="854417787">
    <w:abstractNumId w:val="5"/>
  </w:num>
  <w:num w:numId="6" w16cid:durableId="771584976">
    <w:abstractNumId w:val="24"/>
  </w:num>
  <w:num w:numId="7" w16cid:durableId="1157652130">
    <w:abstractNumId w:val="28"/>
  </w:num>
  <w:num w:numId="8" w16cid:durableId="1367413413">
    <w:abstractNumId w:val="8"/>
  </w:num>
  <w:num w:numId="9" w16cid:durableId="1349790178">
    <w:abstractNumId w:val="17"/>
  </w:num>
  <w:num w:numId="10" w16cid:durableId="1397629700">
    <w:abstractNumId w:val="0"/>
  </w:num>
  <w:num w:numId="11" w16cid:durableId="748817557">
    <w:abstractNumId w:val="30"/>
  </w:num>
  <w:num w:numId="12" w16cid:durableId="1956325028">
    <w:abstractNumId w:val="23"/>
  </w:num>
  <w:num w:numId="13" w16cid:durableId="1256666326">
    <w:abstractNumId w:val="14"/>
  </w:num>
  <w:num w:numId="14" w16cid:durableId="1923833626">
    <w:abstractNumId w:val="1"/>
  </w:num>
  <w:num w:numId="15" w16cid:durableId="188102648">
    <w:abstractNumId w:val="2"/>
  </w:num>
  <w:num w:numId="16" w16cid:durableId="172889302">
    <w:abstractNumId w:val="7"/>
  </w:num>
  <w:num w:numId="17" w16cid:durableId="538051516">
    <w:abstractNumId w:val="20"/>
  </w:num>
  <w:num w:numId="18" w16cid:durableId="1152261237">
    <w:abstractNumId w:val="13"/>
  </w:num>
  <w:num w:numId="19" w16cid:durableId="1026523124">
    <w:abstractNumId w:val="29"/>
  </w:num>
  <w:num w:numId="20" w16cid:durableId="1220289856">
    <w:abstractNumId w:val="6"/>
  </w:num>
  <w:num w:numId="21" w16cid:durableId="955407817">
    <w:abstractNumId w:val="31"/>
  </w:num>
  <w:num w:numId="22" w16cid:durableId="2106489079">
    <w:abstractNumId w:val="3"/>
  </w:num>
  <w:num w:numId="23" w16cid:durableId="506134551">
    <w:abstractNumId w:val="18"/>
  </w:num>
  <w:num w:numId="24" w16cid:durableId="1177309562">
    <w:abstractNumId w:val="16"/>
  </w:num>
  <w:num w:numId="25" w16cid:durableId="1898130921">
    <w:abstractNumId w:val="9"/>
  </w:num>
  <w:num w:numId="26" w16cid:durableId="825130709">
    <w:abstractNumId w:val="33"/>
  </w:num>
  <w:num w:numId="27" w16cid:durableId="1686708588">
    <w:abstractNumId w:val="26"/>
  </w:num>
  <w:num w:numId="28" w16cid:durableId="801850981">
    <w:abstractNumId w:val="12"/>
  </w:num>
  <w:num w:numId="29" w16cid:durableId="809130103">
    <w:abstractNumId w:val="11"/>
  </w:num>
  <w:num w:numId="30" w16cid:durableId="1594315807">
    <w:abstractNumId w:val="21"/>
  </w:num>
  <w:num w:numId="31" w16cid:durableId="1954433676">
    <w:abstractNumId w:val="34"/>
  </w:num>
  <w:num w:numId="32" w16cid:durableId="1102412342">
    <w:abstractNumId w:val="15"/>
  </w:num>
  <w:num w:numId="33" w16cid:durableId="1582712075">
    <w:abstractNumId w:val="35"/>
  </w:num>
  <w:num w:numId="34" w16cid:durableId="89855366">
    <w:abstractNumId w:val="19"/>
  </w:num>
  <w:num w:numId="35" w16cid:durableId="2123064129">
    <w:abstractNumId w:val="32"/>
  </w:num>
  <w:num w:numId="36" w16cid:durableId="14953416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588"/>
    <w:rsid w:val="00011BEB"/>
    <w:rsid w:val="00014E8E"/>
    <w:rsid w:val="00023F43"/>
    <w:rsid w:val="00026709"/>
    <w:rsid w:val="00027416"/>
    <w:rsid w:val="00030DAB"/>
    <w:rsid w:val="00031FCF"/>
    <w:rsid w:val="000405C2"/>
    <w:rsid w:val="00045B64"/>
    <w:rsid w:val="000469E0"/>
    <w:rsid w:val="000512A3"/>
    <w:rsid w:val="00061809"/>
    <w:rsid w:val="000700B8"/>
    <w:rsid w:val="000726A5"/>
    <w:rsid w:val="000808C5"/>
    <w:rsid w:val="00080DA8"/>
    <w:rsid w:val="00091D8C"/>
    <w:rsid w:val="00091F43"/>
    <w:rsid w:val="000965B9"/>
    <w:rsid w:val="000A33C8"/>
    <w:rsid w:val="000A42E6"/>
    <w:rsid w:val="000B2FC6"/>
    <w:rsid w:val="000D1FD9"/>
    <w:rsid w:val="000E30BC"/>
    <w:rsid w:val="000E509E"/>
    <w:rsid w:val="000E7191"/>
    <w:rsid w:val="000F1200"/>
    <w:rsid w:val="00103DA4"/>
    <w:rsid w:val="00105074"/>
    <w:rsid w:val="0011098C"/>
    <w:rsid w:val="001176C2"/>
    <w:rsid w:val="00126BBD"/>
    <w:rsid w:val="001310E9"/>
    <w:rsid w:val="0013282E"/>
    <w:rsid w:val="001330F5"/>
    <w:rsid w:val="00140DFF"/>
    <w:rsid w:val="0014605B"/>
    <w:rsid w:val="0015072C"/>
    <w:rsid w:val="00152821"/>
    <w:rsid w:val="00152CA4"/>
    <w:rsid w:val="00152D3F"/>
    <w:rsid w:val="0015481B"/>
    <w:rsid w:val="00162F44"/>
    <w:rsid w:val="00165699"/>
    <w:rsid w:val="001657D2"/>
    <w:rsid w:val="00167B6C"/>
    <w:rsid w:val="00170A54"/>
    <w:rsid w:val="001730AF"/>
    <w:rsid w:val="0017368C"/>
    <w:rsid w:val="00184DC4"/>
    <w:rsid w:val="00185D26"/>
    <w:rsid w:val="00195BA1"/>
    <w:rsid w:val="001A2C44"/>
    <w:rsid w:val="001A37BE"/>
    <w:rsid w:val="001A490C"/>
    <w:rsid w:val="001A5E37"/>
    <w:rsid w:val="001C4402"/>
    <w:rsid w:val="001C4D4C"/>
    <w:rsid w:val="001D760A"/>
    <w:rsid w:val="001E0137"/>
    <w:rsid w:val="001F0EB6"/>
    <w:rsid w:val="00206ADF"/>
    <w:rsid w:val="002075EB"/>
    <w:rsid w:val="00217B04"/>
    <w:rsid w:val="0022079D"/>
    <w:rsid w:val="002213BE"/>
    <w:rsid w:val="00222142"/>
    <w:rsid w:val="0022281B"/>
    <w:rsid w:val="002304A5"/>
    <w:rsid w:val="0023224A"/>
    <w:rsid w:val="00233D2C"/>
    <w:rsid w:val="002402E9"/>
    <w:rsid w:val="00262BCE"/>
    <w:rsid w:val="00263C87"/>
    <w:rsid w:val="0026554C"/>
    <w:rsid w:val="0026649B"/>
    <w:rsid w:val="002669E5"/>
    <w:rsid w:val="002813BF"/>
    <w:rsid w:val="00287569"/>
    <w:rsid w:val="00290169"/>
    <w:rsid w:val="00297BA2"/>
    <w:rsid w:val="002A4B95"/>
    <w:rsid w:val="002B3F1B"/>
    <w:rsid w:val="002C65D9"/>
    <w:rsid w:val="002D0B8A"/>
    <w:rsid w:val="002D3485"/>
    <w:rsid w:val="002D4783"/>
    <w:rsid w:val="002E006B"/>
    <w:rsid w:val="002E49B7"/>
    <w:rsid w:val="002F755C"/>
    <w:rsid w:val="00300921"/>
    <w:rsid w:val="00303129"/>
    <w:rsid w:val="003169CF"/>
    <w:rsid w:val="0032277F"/>
    <w:rsid w:val="00326CFC"/>
    <w:rsid w:val="00334464"/>
    <w:rsid w:val="00334E0E"/>
    <w:rsid w:val="00336FA7"/>
    <w:rsid w:val="00340E33"/>
    <w:rsid w:val="00343519"/>
    <w:rsid w:val="003609AD"/>
    <w:rsid w:val="003712C1"/>
    <w:rsid w:val="00390D75"/>
    <w:rsid w:val="0039434D"/>
    <w:rsid w:val="003B0F1A"/>
    <w:rsid w:val="003B25B3"/>
    <w:rsid w:val="003B2CC8"/>
    <w:rsid w:val="003D21BC"/>
    <w:rsid w:val="003D347D"/>
    <w:rsid w:val="003E0539"/>
    <w:rsid w:val="003F0A0C"/>
    <w:rsid w:val="003F1C45"/>
    <w:rsid w:val="003F6D73"/>
    <w:rsid w:val="00400177"/>
    <w:rsid w:val="0040726B"/>
    <w:rsid w:val="00411158"/>
    <w:rsid w:val="004170F8"/>
    <w:rsid w:val="00426017"/>
    <w:rsid w:val="004304F1"/>
    <w:rsid w:val="004341F9"/>
    <w:rsid w:val="00435287"/>
    <w:rsid w:val="00435532"/>
    <w:rsid w:val="00440A5B"/>
    <w:rsid w:val="00442DFD"/>
    <w:rsid w:val="00445FBA"/>
    <w:rsid w:val="004475DF"/>
    <w:rsid w:val="004520B8"/>
    <w:rsid w:val="00454B3E"/>
    <w:rsid w:val="0045618F"/>
    <w:rsid w:val="00456CF8"/>
    <w:rsid w:val="004607C9"/>
    <w:rsid w:val="00461A5E"/>
    <w:rsid w:val="00462193"/>
    <w:rsid w:val="004670AA"/>
    <w:rsid w:val="00475938"/>
    <w:rsid w:val="00482500"/>
    <w:rsid w:val="004827FD"/>
    <w:rsid w:val="004904C1"/>
    <w:rsid w:val="00490880"/>
    <w:rsid w:val="00491D51"/>
    <w:rsid w:val="0049392F"/>
    <w:rsid w:val="004A0FC1"/>
    <w:rsid w:val="004A6C18"/>
    <w:rsid w:val="004B36BC"/>
    <w:rsid w:val="004D1C0F"/>
    <w:rsid w:val="004D3023"/>
    <w:rsid w:val="004D51D2"/>
    <w:rsid w:val="004E2A6D"/>
    <w:rsid w:val="004E638D"/>
    <w:rsid w:val="004E7E5E"/>
    <w:rsid w:val="004F0A0E"/>
    <w:rsid w:val="004F56C0"/>
    <w:rsid w:val="005064E5"/>
    <w:rsid w:val="00512D6E"/>
    <w:rsid w:val="005148D6"/>
    <w:rsid w:val="00514AE8"/>
    <w:rsid w:val="005408C6"/>
    <w:rsid w:val="00554FD7"/>
    <w:rsid w:val="00563358"/>
    <w:rsid w:val="00574919"/>
    <w:rsid w:val="00577323"/>
    <w:rsid w:val="005808A2"/>
    <w:rsid w:val="00584D26"/>
    <w:rsid w:val="00585541"/>
    <w:rsid w:val="00586F98"/>
    <w:rsid w:val="00587076"/>
    <w:rsid w:val="00596E10"/>
    <w:rsid w:val="005A5294"/>
    <w:rsid w:val="005B7EE7"/>
    <w:rsid w:val="005C2072"/>
    <w:rsid w:val="005D03D1"/>
    <w:rsid w:val="005D36F0"/>
    <w:rsid w:val="005D5815"/>
    <w:rsid w:val="005D689E"/>
    <w:rsid w:val="005F0974"/>
    <w:rsid w:val="005F6DF5"/>
    <w:rsid w:val="005F77A6"/>
    <w:rsid w:val="00600EEC"/>
    <w:rsid w:val="00604CC3"/>
    <w:rsid w:val="0061185F"/>
    <w:rsid w:val="0061306B"/>
    <w:rsid w:val="00617259"/>
    <w:rsid w:val="00623FBE"/>
    <w:rsid w:val="006250D2"/>
    <w:rsid w:val="00626076"/>
    <w:rsid w:val="006308C4"/>
    <w:rsid w:val="00645B83"/>
    <w:rsid w:val="006512EE"/>
    <w:rsid w:val="006516B8"/>
    <w:rsid w:val="00665FBF"/>
    <w:rsid w:val="00666A9C"/>
    <w:rsid w:val="00670E15"/>
    <w:rsid w:val="0067760C"/>
    <w:rsid w:val="00677EF5"/>
    <w:rsid w:val="00680E49"/>
    <w:rsid w:val="00683AA6"/>
    <w:rsid w:val="006844BA"/>
    <w:rsid w:val="006946F0"/>
    <w:rsid w:val="006A2468"/>
    <w:rsid w:val="006A2969"/>
    <w:rsid w:val="006A6A62"/>
    <w:rsid w:val="006B1F13"/>
    <w:rsid w:val="006E4363"/>
    <w:rsid w:val="006E5534"/>
    <w:rsid w:val="006F4339"/>
    <w:rsid w:val="0070037A"/>
    <w:rsid w:val="0071141F"/>
    <w:rsid w:val="00724073"/>
    <w:rsid w:val="007262B7"/>
    <w:rsid w:val="00732DE6"/>
    <w:rsid w:val="007421FE"/>
    <w:rsid w:val="00751EA9"/>
    <w:rsid w:val="00774694"/>
    <w:rsid w:val="00783ED6"/>
    <w:rsid w:val="007855FD"/>
    <w:rsid w:val="007868B9"/>
    <w:rsid w:val="00790128"/>
    <w:rsid w:val="00796E1A"/>
    <w:rsid w:val="007B239F"/>
    <w:rsid w:val="007B59F6"/>
    <w:rsid w:val="007C4246"/>
    <w:rsid w:val="007C452C"/>
    <w:rsid w:val="007D0E04"/>
    <w:rsid w:val="007D61DC"/>
    <w:rsid w:val="007D6278"/>
    <w:rsid w:val="007F0765"/>
    <w:rsid w:val="007F46ED"/>
    <w:rsid w:val="008055A5"/>
    <w:rsid w:val="00811B2C"/>
    <w:rsid w:val="00815068"/>
    <w:rsid w:val="00817551"/>
    <w:rsid w:val="00821FD6"/>
    <w:rsid w:val="00823E53"/>
    <w:rsid w:val="00826371"/>
    <w:rsid w:val="00831AEF"/>
    <w:rsid w:val="0084400A"/>
    <w:rsid w:val="008455F0"/>
    <w:rsid w:val="008471CC"/>
    <w:rsid w:val="00852AF3"/>
    <w:rsid w:val="0086192C"/>
    <w:rsid w:val="008629FA"/>
    <w:rsid w:val="0087034C"/>
    <w:rsid w:val="00870430"/>
    <w:rsid w:val="008729DD"/>
    <w:rsid w:val="0087557D"/>
    <w:rsid w:val="00880CA8"/>
    <w:rsid w:val="0089698A"/>
    <w:rsid w:val="00897601"/>
    <w:rsid w:val="008A39F2"/>
    <w:rsid w:val="008B4588"/>
    <w:rsid w:val="008B78E7"/>
    <w:rsid w:val="008C21C7"/>
    <w:rsid w:val="008E7075"/>
    <w:rsid w:val="008F35A6"/>
    <w:rsid w:val="008F4227"/>
    <w:rsid w:val="008F7DD1"/>
    <w:rsid w:val="00901703"/>
    <w:rsid w:val="00907ABB"/>
    <w:rsid w:val="009124BA"/>
    <w:rsid w:val="009151CF"/>
    <w:rsid w:val="0092427F"/>
    <w:rsid w:val="00930788"/>
    <w:rsid w:val="00932DD8"/>
    <w:rsid w:val="009342EF"/>
    <w:rsid w:val="009344D2"/>
    <w:rsid w:val="00935FA5"/>
    <w:rsid w:val="009423DD"/>
    <w:rsid w:val="00951B45"/>
    <w:rsid w:val="0096443F"/>
    <w:rsid w:val="00976099"/>
    <w:rsid w:val="00983D0E"/>
    <w:rsid w:val="00985B8A"/>
    <w:rsid w:val="00987A3F"/>
    <w:rsid w:val="0099228D"/>
    <w:rsid w:val="00995D67"/>
    <w:rsid w:val="009A2758"/>
    <w:rsid w:val="009A4208"/>
    <w:rsid w:val="009B3925"/>
    <w:rsid w:val="009C0DD8"/>
    <w:rsid w:val="009C67D2"/>
    <w:rsid w:val="009E2A63"/>
    <w:rsid w:val="009E3A88"/>
    <w:rsid w:val="009F076C"/>
    <w:rsid w:val="009F2234"/>
    <w:rsid w:val="009F3A0C"/>
    <w:rsid w:val="009F715B"/>
    <w:rsid w:val="009F7EBA"/>
    <w:rsid w:val="00A11049"/>
    <w:rsid w:val="00A12D7D"/>
    <w:rsid w:val="00A154DC"/>
    <w:rsid w:val="00A252FF"/>
    <w:rsid w:val="00A26DB0"/>
    <w:rsid w:val="00A27460"/>
    <w:rsid w:val="00A32F0A"/>
    <w:rsid w:val="00A37D56"/>
    <w:rsid w:val="00A4011C"/>
    <w:rsid w:val="00A50859"/>
    <w:rsid w:val="00A5314E"/>
    <w:rsid w:val="00A56867"/>
    <w:rsid w:val="00A774B9"/>
    <w:rsid w:val="00A86666"/>
    <w:rsid w:val="00A86C30"/>
    <w:rsid w:val="00A925F9"/>
    <w:rsid w:val="00A93F85"/>
    <w:rsid w:val="00A95EB2"/>
    <w:rsid w:val="00A96BF7"/>
    <w:rsid w:val="00AA707D"/>
    <w:rsid w:val="00AB7AAD"/>
    <w:rsid w:val="00AC7ED1"/>
    <w:rsid w:val="00AD0A42"/>
    <w:rsid w:val="00AD2509"/>
    <w:rsid w:val="00AD2D46"/>
    <w:rsid w:val="00AD4C98"/>
    <w:rsid w:val="00AE4046"/>
    <w:rsid w:val="00AE5002"/>
    <w:rsid w:val="00AE5896"/>
    <w:rsid w:val="00AF06A4"/>
    <w:rsid w:val="00AF13D9"/>
    <w:rsid w:val="00AF2185"/>
    <w:rsid w:val="00AF47BC"/>
    <w:rsid w:val="00AF5D25"/>
    <w:rsid w:val="00B01444"/>
    <w:rsid w:val="00B079D2"/>
    <w:rsid w:val="00B10D95"/>
    <w:rsid w:val="00B13CD0"/>
    <w:rsid w:val="00B161A7"/>
    <w:rsid w:val="00B215B7"/>
    <w:rsid w:val="00B27D94"/>
    <w:rsid w:val="00B3111E"/>
    <w:rsid w:val="00B313AB"/>
    <w:rsid w:val="00B320CB"/>
    <w:rsid w:val="00B33420"/>
    <w:rsid w:val="00B40D06"/>
    <w:rsid w:val="00B45796"/>
    <w:rsid w:val="00B5468C"/>
    <w:rsid w:val="00B628CE"/>
    <w:rsid w:val="00B63614"/>
    <w:rsid w:val="00B64EEE"/>
    <w:rsid w:val="00B77A01"/>
    <w:rsid w:val="00B77F1F"/>
    <w:rsid w:val="00B81432"/>
    <w:rsid w:val="00B8210B"/>
    <w:rsid w:val="00B83548"/>
    <w:rsid w:val="00B84518"/>
    <w:rsid w:val="00B90875"/>
    <w:rsid w:val="00B9798A"/>
    <w:rsid w:val="00BA463A"/>
    <w:rsid w:val="00BA4779"/>
    <w:rsid w:val="00BB2E87"/>
    <w:rsid w:val="00BB2F4B"/>
    <w:rsid w:val="00BB3D20"/>
    <w:rsid w:val="00BB5892"/>
    <w:rsid w:val="00BD307D"/>
    <w:rsid w:val="00BD57B1"/>
    <w:rsid w:val="00BE06ED"/>
    <w:rsid w:val="00BE30DB"/>
    <w:rsid w:val="00BE5744"/>
    <w:rsid w:val="00BE7E54"/>
    <w:rsid w:val="00BF3FCA"/>
    <w:rsid w:val="00C1691B"/>
    <w:rsid w:val="00C20D56"/>
    <w:rsid w:val="00C23431"/>
    <w:rsid w:val="00C26CCE"/>
    <w:rsid w:val="00C35F56"/>
    <w:rsid w:val="00C4251B"/>
    <w:rsid w:val="00C4498F"/>
    <w:rsid w:val="00C475D8"/>
    <w:rsid w:val="00C53534"/>
    <w:rsid w:val="00C53D9C"/>
    <w:rsid w:val="00C6006E"/>
    <w:rsid w:val="00C635AB"/>
    <w:rsid w:val="00C647BC"/>
    <w:rsid w:val="00C66C91"/>
    <w:rsid w:val="00C6730C"/>
    <w:rsid w:val="00C7099A"/>
    <w:rsid w:val="00C70E46"/>
    <w:rsid w:val="00C92153"/>
    <w:rsid w:val="00C97DED"/>
    <w:rsid w:val="00CA4336"/>
    <w:rsid w:val="00CA4705"/>
    <w:rsid w:val="00CA68E0"/>
    <w:rsid w:val="00CB0904"/>
    <w:rsid w:val="00CC0057"/>
    <w:rsid w:val="00CE3E43"/>
    <w:rsid w:val="00CE7CF5"/>
    <w:rsid w:val="00CF25BA"/>
    <w:rsid w:val="00CF6D37"/>
    <w:rsid w:val="00CF6DCE"/>
    <w:rsid w:val="00CF7440"/>
    <w:rsid w:val="00D000B7"/>
    <w:rsid w:val="00D024B6"/>
    <w:rsid w:val="00D03DC8"/>
    <w:rsid w:val="00D1206A"/>
    <w:rsid w:val="00D13B8E"/>
    <w:rsid w:val="00D24A33"/>
    <w:rsid w:val="00D306B1"/>
    <w:rsid w:val="00D3176F"/>
    <w:rsid w:val="00D37C85"/>
    <w:rsid w:val="00D37CE5"/>
    <w:rsid w:val="00D43C21"/>
    <w:rsid w:val="00D5180E"/>
    <w:rsid w:val="00D55635"/>
    <w:rsid w:val="00D61C9F"/>
    <w:rsid w:val="00D663C5"/>
    <w:rsid w:val="00D744D3"/>
    <w:rsid w:val="00D84BF0"/>
    <w:rsid w:val="00D86129"/>
    <w:rsid w:val="00D87265"/>
    <w:rsid w:val="00DA48EB"/>
    <w:rsid w:val="00DA6207"/>
    <w:rsid w:val="00DB07AB"/>
    <w:rsid w:val="00DB2103"/>
    <w:rsid w:val="00DC2BC2"/>
    <w:rsid w:val="00DC5DA0"/>
    <w:rsid w:val="00DC7094"/>
    <w:rsid w:val="00DD4D6F"/>
    <w:rsid w:val="00DD5099"/>
    <w:rsid w:val="00DE19E9"/>
    <w:rsid w:val="00DF3909"/>
    <w:rsid w:val="00DF3A09"/>
    <w:rsid w:val="00E02B20"/>
    <w:rsid w:val="00E047AF"/>
    <w:rsid w:val="00E05671"/>
    <w:rsid w:val="00E17315"/>
    <w:rsid w:val="00E2325E"/>
    <w:rsid w:val="00E24200"/>
    <w:rsid w:val="00E24E56"/>
    <w:rsid w:val="00E30094"/>
    <w:rsid w:val="00E30D89"/>
    <w:rsid w:val="00E33FFD"/>
    <w:rsid w:val="00E34D2C"/>
    <w:rsid w:val="00E42A5F"/>
    <w:rsid w:val="00E443C0"/>
    <w:rsid w:val="00E51927"/>
    <w:rsid w:val="00E60058"/>
    <w:rsid w:val="00E65D25"/>
    <w:rsid w:val="00E70E09"/>
    <w:rsid w:val="00E718DC"/>
    <w:rsid w:val="00E770A6"/>
    <w:rsid w:val="00E80CCF"/>
    <w:rsid w:val="00E84FA5"/>
    <w:rsid w:val="00E86034"/>
    <w:rsid w:val="00E9545C"/>
    <w:rsid w:val="00EA6615"/>
    <w:rsid w:val="00EA6777"/>
    <w:rsid w:val="00EB0DA1"/>
    <w:rsid w:val="00EB4425"/>
    <w:rsid w:val="00EB5640"/>
    <w:rsid w:val="00ED0A6B"/>
    <w:rsid w:val="00ED3601"/>
    <w:rsid w:val="00ED5BA6"/>
    <w:rsid w:val="00EF7BB2"/>
    <w:rsid w:val="00F07471"/>
    <w:rsid w:val="00F157E1"/>
    <w:rsid w:val="00F15B8F"/>
    <w:rsid w:val="00F17E83"/>
    <w:rsid w:val="00F208B1"/>
    <w:rsid w:val="00F225B0"/>
    <w:rsid w:val="00F2556D"/>
    <w:rsid w:val="00F31F4A"/>
    <w:rsid w:val="00F3371D"/>
    <w:rsid w:val="00F56A42"/>
    <w:rsid w:val="00F56C8E"/>
    <w:rsid w:val="00F62199"/>
    <w:rsid w:val="00F671E1"/>
    <w:rsid w:val="00FA0A69"/>
    <w:rsid w:val="00FA4304"/>
    <w:rsid w:val="00FB5218"/>
    <w:rsid w:val="00FC7794"/>
    <w:rsid w:val="00FD3A38"/>
    <w:rsid w:val="00FD3B88"/>
    <w:rsid w:val="00FE4351"/>
    <w:rsid w:val="00FE4F97"/>
    <w:rsid w:val="00FF4BB3"/>
    <w:rsid w:val="00FF57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1374D"/>
  <w15:docId w15:val="{409AE39A-B6CB-4A88-B6DD-6E3ECEA56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8B4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B458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311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111E"/>
    <w:rPr>
      <w:rFonts w:ascii="Tahoma" w:hAnsi="Tahoma" w:cs="Tahoma"/>
      <w:sz w:val="16"/>
      <w:szCs w:val="16"/>
    </w:rPr>
  </w:style>
  <w:style w:type="table" w:styleId="TableGrid">
    <w:name w:val="Table Grid"/>
    <w:basedOn w:val="TableNormal"/>
    <w:uiPriority w:val="59"/>
    <w:rsid w:val="00B311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0E15"/>
    <w:pPr>
      <w:ind w:left="720"/>
      <w:contextualSpacing/>
    </w:pPr>
  </w:style>
  <w:style w:type="character" w:customStyle="1" w:styleId="gd15mcfceub">
    <w:name w:val="gd15mcfceub"/>
    <w:basedOn w:val="DefaultParagraphFont"/>
    <w:rsid w:val="00AF5D25"/>
  </w:style>
  <w:style w:type="character" w:customStyle="1" w:styleId="gd15mcfckub">
    <w:name w:val="gd15mcfckub"/>
    <w:basedOn w:val="DefaultParagraphFont"/>
    <w:rsid w:val="007262B7"/>
  </w:style>
  <w:style w:type="character" w:customStyle="1" w:styleId="gd15mcfcktb">
    <w:name w:val="gd15mcfcktb"/>
    <w:basedOn w:val="DefaultParagraphFont"/>
    <w:rsid w:val="007262B7"/>
  </w:style>
  <w:style w:type="paragraph" w:styleId="NormalWeb">
    <w:name w:val="Normal (Web)"/>
    <w:basedOn w:val="Normal"/>
    <w:uiPriority w:val="99"/>
    <w:unhideWhenUsed/>
    <w:rsid w:val="00645B83"/>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6220">
      <w:bodyDiv w:val="1"/>
      <w:marLeft w:val="0"/>
      <w:marRight w:val="0"/>
      <w:marTop w:val="0"/>
      <w:marBottom w:val="0"/>
      <w:divBdr>
        <w:top w:val="none" w:sz="0" w:space="0" w:color="auto"/>
        <w:left w:val="none" w:sz="0" w:space="0" w:color="auto"/>
        <w:bottom w:val="none" w:sz="0" w:space="0" w:color="auto"/>
        <w:right w:val="none" w:sz="0" w:space="0" w:color="auto"/>
      </w:divBdr>
    </w:div>
    <w:div w:id="29261303">
      <w:bodyDiv w:val="1"/>
      <w:marLeft w:val="0"/>
      <w:marRight w:val="0"/>
      <w:marTop w:val="0"/>
      <w:marBottom w:val="0"/>
      <w:divBdr>
        <w:top w:val="none" w:sz="0" w:space="0" w:color="auto"/>
        <w:left w:val="none" w:sz="0" w:space="0" w:color="auto"/>
        <w:bottom w:val="none" w:sz="0" w:space="0" w:color="auto"/>
        <w:right w:val="none" w:sz="0" w:space="0" w:color="auto"/>
      </w:divBdr>
    </w:div>
    <w:div w:id="56828369">
      <w:bodyDiv w:val="1"/>
      <w:marLeft w:val="0"/>
      <w:marRight w:val="0"/>
      <w:marTop w:val="0"/>
      <w:marBottom w:val="0"/>
      <w:divBdr>
        <w:top w:val="none" w:sz="0" w:space="0" w:color="auto"/>
        <w:left w:val="none" w:sz="0" w:space="0" w:color="auto"/>
        <w:bottom w:val="none" w:sz="0" w:space="0" w:color="auto"/>
        <w:right w:val="none" w:sz="0" w:space="0" w:color="auto"/>
      </w:divBdr>
      <w:divsChild>
        <w:div w:id="1893272697">
          <w:marLeft w:val="0"/>
          <w:marRight w:val="0"/>
          <w:marTop w:val="0"/>
          <w:marBottom w:val="0"/>
          <w:divBdr>
            <w:top w:val="none" w:sz="0" w:space="0" w:color="auto"/>
            <w:left w:val="none" w:sz="0" w:space="0" w:color="auto"/>
            <w:bottom w:val="none" w:sz="0" w:space="0" w:color="auto"/>
            <w:right w:val="none" w:sz="0" w:space="0" w:color="auto"/>
          </w:divBdr>
          <w:divsChild>
            <w:div w:id="1502964576">
              <w:marLeft w:val="0"/>
              <w:marRight w:val="0"/>
              <w:marTop w:val="0"/>
              <w:marBottom w:val="0"/>
              <w:divBdr>
                <w:top w:val="none" w:sz="0" w:space="0" w:color="auto"/>
                <w:left w:val="none" w:sz="0" w:space="0" w:color="auto"/>
                <w:bottom w:val="none" w:sz="0" w:space="0" w:color="auto"/>
                <w:right w:val="none" w:sz="0" w:space="0" w:color="auto"/>
              </w:divBdr>
              <w:divsChild>
                <w:div w:id="11120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36103">
      <w:bodyDiv w:val="1"/>
      <w:marLeft w:val="0"/>
      <w:marRight w:val="0"/>
      <w:marTop w:val="0"/>
      <w:marBottom w:val="0"/>
      <w:divBdr>
        <w:top w:val="none" w:sz="0" w:space="0" w:color="auto"/>
        <w:left w:val="none" w:sz="0" w:space="0" w:color="auto"/>
        <w:bottom w:val="none" w:sz="0" w:space="0" w:color="auto"/>
        <w:right w:val="none" w:sz="0" w:space="0" w:color="auto"/>
      </w:divBdr>
      <w:divsChild>
        <w:div w:id="1827940114">
          <w:marLeft w:val="0"/>
          <w:marRight w:val="0"/>
          <w:marTop w:val="0"/>
          <w:marBottom w:val="0"/>
          <w:divBdr>
            <w:top w:val="none" w:sz="0" w:space="0" w:color="auto"/>
            <w:left w:val="none" w:sz="0" w:space="0" w:color="auto"/>
            <w:bottom w:val="none" w:sz="0" w:space="0" w:color="auto"/>
            <w:right w:val="none" w:sz="0" w:space="0" w:color="auto"/>
          </w:divBdr>
          <w:divsChild>
            <w:div w:id="1664747039">
              <w:marLeft w:val="0"/>
              <w:marRight w:val="0"/>
              <w:marTop w:val="0"/>
              <w:marBottom w:val="0"/>
              <w:divBdr>
                <w:top w:val="none" w:sz="0" w:space="0" w:color="auto"/>
                <w:left w:val="none" w:sz="0" w:space="0" w:color="auto"/>
                <w:bottom w:val="none" w:sz="0" w:space="0" w:color="auto"/>
                <w:right w:val="none" w:sz="0" w:space="0" w:color="auto"/>
              </w:divBdr>
              <w:divsChild>
                <w:div w:id="153461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90659">
      <w:bodyDiv w:val="1"/>
      <w:marLeft w:val="0"/>
      <w:marRight w:val="0"/>
      <w:marTop w:val="0"/>
      <w:marBottom w:val="0"/>
      <w:divBdr>
        <w:top w:val="none" w:sz="0" w:space="0" w:color="auto"/>
        <w:left w:val="none" w:sz="0" w:space="0" w:color="auto"/>
        <w:bottom w:val="none" w:sz="0" w:space="0" w:color="auto"/>
        <w:right w:val="none" w:sz="0" w:space="0" w:color="auto"/>
      </w:divBdr>
    </w:div>
    <w:div w:id="139200203">
      <w:bodyDiv w:val="1"/>
      <w:marLeft w:val="0"/>
      <w:marRight w:val="0"/>
      <w:marTop w:val="0"/>
      <w:marBottom w:val="0"/>
      <w:divBdr>
        <w:top w:val="none" w:sz="0" w:space="0" w:color="auto"/>
        <w:left w:val="none" w:sz="0" w:space="0" w:color="auto"/>
        <w:bottom w:val="none" w:sz="0" w:space="0" w:color="auto"/>
        <w:right w:val="none" w:sz="0" w:space="0" w:color="auto"/>
      </w:divBdr>
      <w:divsChild>
        <w:div w:id="1499299659">
          <w:marLeft w:val="0"/>
          <w:marRight w:val="0"/>
          <w:marTop w:val="0"/>
          <w:marBottom w:val="0"/>
          <w:divBdr>
            <w:top w:val="none" w:sz="0" w:space="0" w:color="auto"/>
            <w:left w:val="none" w:sz="0" w:space="0" w:color="auto"/>
            <w:bottom w:val="none" w:sz="0" w:space="0" w:color="auto"/>
            <w:right w:val="none" w:sz="0" w:space="0" w:color="auto"/>
          </w:divBdr>
          <w:divsChild>
            <w:div w:id="663970748">
              <w:marLeft w:val="0"/>
              <w:marRight w:val="0"/>
              <w:marTop w:val="0"/>
              <w:marBottom w:val="0"/>
              <w:divBdr>
                <w:top w:val="none" w:sz="0" w:space="0" w:color="auto"/>
                <w:left w:val="none" w:sz="0" w:space="0" w:color="auto"/>
                <w:bottom w:val="none" w:sz="0" w:space="0" w:color="auto"/>
                <w:right w:val="none" w:sz="0" w:space="0" w:color="auto"/>
              </w:divBdr>
              <w:divsChild>
                <w:div w:id="2885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84787">
      <w:bodyDiv w:val="1"/>
      <w:marLeft w:val="0"/>
      <w:marRight w:val="0"/>
      <w:marTop w:val="0"/>
      <w:marBottom w:val="0"/>
      <w:divBdr>
        <w:top w:val="none" w:sz="0" w:space="0" w:color="auto"/>
        <w:left w:val="none" w:sz="0" w:space="0" w:color="auto"/>
        <w:bottom w:val="none" w:sz="0" w:space="0" w:color="auto"/>
        <w:right w:val="none" w:sz="0" w:space="0" w:color="auto"/>
      </w:divBdr>
      <w:divsChild>
        <w:div w:id="1940336807">
          <w:marLeft w:val="0"/>
          <w:marRight w:val="0"/>
          <w:marTop w:val="0"/>
          <w:marBottom w:val="0"/>
          <w:divBdr>
            <w:top w:val="none" w:sz="0" w:space="0" w:color="auto"/>
            <w:left w:val="none" w:sz="0" w:space="0" w:color="auto"/>
            <w:bottom w:val="none" w:sz="0" w:space="0" w:color="auto"/>
            <w:right w:val="none" w:sz="0" w:space="0" w:color="auto"/>
          </w:divBdr>
          <w:divsChild>
            <w:div w:id="1560945529">
              <w:marLeft w:val="0"/>
              <w:marRight w:val="0"/>
              <w:marTop w:val="0"/>
              <w:marBottom w:val="0"/>
              <w:divBdr>
                <w:top w:val="none" w:sz="0" w:space="0" w:color="auto"/>
                <w:left w:val="none" w:sz="0" w:space="0" w:color="auto"/>
                <w:bottom w:val="none" w:sz="0" w:space="0" w:color="auto"/>
                <w:right w:val="none" w:sz="0" w:space="0" w:color="auto"/>
              </w:divBdr>
              <w:divsChild>
                <w:div w:id="11563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09316">
      <w:bodyDiv w:val="1"/>
      <w:marLeft w:val="0"/>
      <w:marRight w:val="0"/>
      <w:marTop w:val="0"/>
      <w:marBottom w:val="0"/>
      <w:divBdr>
        <w:top w:val="none" w:sz="0" w:space="0" w:color="auto"/>
        <w:left w:val="none" w:sz="0" w:space="0" w:color="auto"/>
        <w:bottom w:val="none" w:sz="0" w:space="0" w:color="auto"/>
        <w:right w:val="none" w:sz="0" w:space="0" w:color="auto"/>
      </w:divBdr>
    </w:div>
    <w:div w:id="271667155">
      <w:bodyDiv w:val="1"/>
      <w:marLeft w:val="0"/>
      <w:marRight w:val="0"/>
      <w:marTop w:val="0"/>
      <w:marBottom w:val="0"/>
      <w:divBdr>
        <w:top w:val="none" w:sz="0" w:space="0" w:color="auto"/>
        <w:left w:val="none" w:sz="0" w:space="0" w:color="auto"/>
        <w:bottom w:val="none" w:sz="0" w:space="0" w:color="auto"/>
        <w:right w:val="none" w:sz="0" w:space="0" w:color="auto"/>
      </w:divBdr>
    </w:div>
    <w:div w:id="290013964">
      <w:bodyDiv w:val="1"/>
      <w:marLeft w:val="0"/>
      <w:marRight w:val="0"/>
      <w:marTop w:val="0"/>
      <w:marBottom w:val="0"/>
      <w:divBdr>
        <w:top w:val="none" w:sz="0" w:space="0" w:color="auto"/>
        <w:left w:val="none" w:sz="0" w:space="0" w:color="auto"/>
        <w:bottom w:val="none" w:sz="0" w:space="0" w:color="auto"/>
        <w:right w:val="none" w:sz="0" w:space="0" w:color="auto"/>
      </w:divBdr>
    </w:div>
    <w:div w:id="317654093">
      <w:bodyDiv w:val="1"/>
      <w:marLeft w:val="0"/>
      <w:marRight w:val="0"/>
      <w:marTop w:val="0"/>
      <w:marBottom w:val="0"/>
      <w:divBdr>
        <w:top w:val="none" w:sz="0" w:space="0" w:color="auto"/>
        <w:left w:val="none" w:sz="0" w:space="0" w:color="auto"/>
        <w:bottom w:val="none" w:sz="0" w:space="0" w:color="auto"/>
        <w:right w:val="none" w:sz="0" w:space="0" w:color="auto"/>
      </w:divBdr>
      <w:divsChild>
        <w:div w:id="1150899390">
          <w:marLeft w:val="0"/>
          <w:marRight w:val="0"/>
          <w:marTop w:val="0"/>
          <w:marBottom w:val="0"/>
          <w:divBdr>
            <w:top w:val="none" w:sz="0" w:space="0" w:color="auto"/>
            <w:left w:val="none" w:sz="0" w:space="0" w:color="auto"/>
            <w:bottom w:val="none" w:sz="0" w:space="0" w:color="auto"/>
            <w:right w:val="none" w:sz="0" w:space="0" w:color="auto"/>
          </w:divBdr>
          <w:divsChild>
            <w:div w:id="973363635">
              <w:marLeft w:val="0"/>
              <w:marRight w:val="0"/>
              <w:marTop w:val="0"/>
              <w:marBottom w:val="0"/>
              <w:divBdr>
                <w:top w:val="none" w:sz="0" w:space="0" w:color="auto"/>
                <w:left w:val="none" w:sz="0" w:space="0" w:color="auto"/>
                <w:bottom w:val="none" w:sz="0" w:space="0" w:color="auto"/>
                <w:right w:val="none" w:sz="0" w:space="0" w:color="auto"/>
              </w:divBdr>
              <w:divsChild>
                <w:div w:id="2909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969466">
      <w:bodyDiv w:val="1"/>
      <w:marLeft w:val="0"/>
      <w:marRight w:val="0"/>
      <w:marTop w:val="0"/>
      <w:marBottom w:val="0"/>
      <w:divBdr>
        <w:top w:val="none" w:sz="0" w:space="0" w:color="auto"/>
        <w:left w:val="none" w:sz="0" w:space="0" w:color="auto"/>
        <w:bottom w:val="none" w:sz="0" w:space="0" w:color="auto"/>
        <w:right w:val="none" w:sz="0" w:space="0" w:color="auto"/>
      </w:divBdr>
      <w:divsChild>
        <w:div w:id="1344358459">
          <w:marLeft w:val="0"/>
          <w:marRight w:val="0"/>
          <w:marTop w:val="0"/>
          <w:marBottom w:val="0"/>
          <w:divBdr>
            <w:top w:val="none" w:sz="0" w:space="0" w:color="auto"/>
            <w:left w:val="none" w:sz="0" w:space="0" w:color="auto"/>
            <w:bottom w:val="none" w:sz="0" w:space="0" w:color="auto"/>
            <w:right w:val="none" w:sz="0" w:space="0" w:color="auto"/>
          </w:divBdr>
          <w:divsChild>
            <w:div w:id="5446817">
              <w:marLeft w:val="0"/>
              <w:marRight w:val="0"/>
              <w:marTop w:val="0"/>
              <w:marBottom w:val="0"/>
              <w:divBdr>
                <w:top w:val="none" w:sz="0" w:space="0" w:color="auto"/>
                <w:left w:val="none" w:sz="0" w:space="0" w:color="auto"/>
                <w:bottom w:val="none" w:sz="0" w:space="0" w:color="auto"/>
                <w:right w:val="none" w:sz="0" w:space="0" w:color="auto"/>
              </w:divBdr>
              <w:divsChild>
                <w:div w:id="134578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17251">
      <w:bodyDiv w:val="1"/>
      <w:marLeft w:val="0"/>
      <w:marRight w:val="0"/>
      <w:marTop w:val="0"/>
      <w:marBottom w:val="0"/>
      <w:divBdr>
        <w:top w:val="none" w:sz="0" w:space="0" w:color="auto"/>
        <w:left w:val="none" w:sz="0" w:space="0" w:color="auto"/>
        <w:bottom w:val="none" w:sz="0" w:space="0" w:color="auto"/>
        <w:right w:val="none" w:sz="0" w:space="0" w:color="auto"/>
      </w:divBdr>
    </w:div>
    <w:div w:id="364137056">
      <w:bodyDiv w:val="1"/>
      <w:marLeft w:val="0"/>
      <w:marRight w:val="0"/>
      <w:marTop w:val="0"/>
      <w:marBottom w:val="0"/>
      <w:divBdr>
        <w:top w:val="none" w:sz="0" w:space="0" w:color="auto"/>
        <w:left w:val="none" w:sz="0" w:space="0" w:color="auto"/>
        <w:bottom w:val="none" w:sz="0" w:space="0" w:color="auto"/>
        <w:right w:val="none" w:sz="0" w:space="0" w:color="auto"/>
      </w:divBdr>
      <w:divsChild>
        <w:div w:id="1897398366">
          <w:marLeft w:val="0"/>
          <w:marRight w:val="0"/>
          <w:marTop w:val="0"/>
          <w:marBottom w:val="0"/>
          <w:divBdr>
            <w:top w:val="none" w:sz="0" w:space="0" w:color="auto"/>
            <w:left w:val="none" w:sz="0" w:space="0" w:color="auto"/>
            <w:bottom w:val="none" w:sz="0" w:space="0" w:color="auto"/>
            <w:right w:val="none" w:sz="0" w:space="0" w:color="auto"/>
          </w:divBdr>
          <w:divsChild>
            <w:div w:id="69162029">
              <w:marLeft w:val="0"/>
              <w:marRight w:val="0"/>
              <w:marTop w:val="0"/>
              <w:marBottom w:val="0"/>
              <w:divBdr>
                <w:top w:val="none" w:sz="0" w:space="0" w:color="auto"/>
                <w:left w:val="none" w:sz="0" w:space="0" w:color="auto"/>
                <w:bottom w:val="none" w:sz="0" w:space="0" w:color="auto"/>
                <w:right w:val="none" w:sz="0" w:space="0" w:color="auto"/>
              </w:divBdr>
              <w:divsChild>
                <w:div w:id="66508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17963">
      <w:bodyDiv w:val="1"/>
      <w:marLeft w:val="0"/>
      <w:marRight w:val="0"/>
      <w:marTop w:val="0"/>
      <w:marBottom w:val="0"/>
      <w:divBdr>
        <w:top w:val="none" w:sz="0" w:space="0" w:color="auto"/>
        <w:left w:val="none" w:sz="0" w:space="0" w:color="auto"/>
        <w:bottom w:val="none" w:sz="0" w:space="0" w:color="auto"/>
        <w:right w:val="none" w:sz="0" w:space="0" w:color="auto"/>
      </w:divBdr>
    </w:div>
    <w:div w:id="483084052">
      <w:bodyDiv w:val="1"/>
      <w:marLeft w:val="0"/>
      <w:marRight w:val="0"/>
      <w:marTop w:val="0"/>
      <w:marBottom w:val="0"/>
      <w:divBdr>
        <w:top w:val="none" w:sz="0" w:space="0" w:color="auto"/>
        <w:left w:val="none" w:sz="0" w:space="0" w:color="auto"/>
        <w:bottom w:val="none" w:sz="0" w:space="0" w:color="auto"/>
        <w:right w:val="none" w:sz="0" w:space="0" w:color="auto"/>
      </w:divBdr>
    </w:div>
    <w:div w:id="539167453">
      <w:bodyDiv w:val="1"/>
      <w:marLeft w:val="0"/>
      <w:marRight w:val="0"/>
      <w:marTop w:val="0"/>
      <w:marBottom w:val="0"/>
      <w:divBdr>
        <w:top w:val="none" w:sz="0" w:space="0" w:color="auto"/>
        <w:left w:val="none" w:sz="0" w:space="0" w:color="auto"/>
        <w:bottom w:val="none" w:sz="0" w:space="0" w:color="auto"/>
        <w:right w:val="none" w:sz="0" w:space="0" w:color="auto"/>
      </w:divBdr>
    </w:div>
    <w:div w:id="662857908">
      <w:bodyDiv w:val="1"/>
      <w:marLeft w:val="0"/>
      <w:marRight w:val="0"/>
      <w:marTop w:val="0"/>
      <w:marBottom w:val="0"/>
      <w:divBdr>
        <w:top w:val="none" w:sz="0" w:space="0" w:color="auto"/>
        <w:left w:val="none" w:sz="0" w:space="0" w:color="auto"/>
        <w:bottom w:val="none" w:sz="0" w:space="0" w:color="auto"/>
        <w:right w:val="none" w:sz="0" w:space="0" w:color="auto"/>
      </w:divBdr>
      <w:divsChild>
        <w:div w:id="1109860976">
          <w:marLeft w:val="0"/>
          <w:marRight w:val="0"/>
          <w:marTop w:val="0"/>
          <w:marBottom w:val="0"/>
          <w:divBdr>
            <w:top w:val="none" w:sz="0" w:space="0" w:color="auto"/>
            <w:left w:val="none" w:sz="0" w:space="0" w:color="auto"/>
            <w:bottom w:val="none" w:sz="0" w:space="0" w:color="auto"/>
            <w:right w:val="none" w:sz="0" w:space="0" w:color="auto"/>
          </w:divBdr>
          <w:divsChild>
            <w:div w:id="1052775484">
              <w:marLeft w:val="0"/>
              <w:marRight w:val="0"/>
              <w:marTop w:val="0"/>
              <w:marBottom w:val="0"/>
              <w:divBdr>
                <w:top w:val="none" w:sz="0" w:space="0" w:color="auto"/>
                <w:left w:val="none" w:sz="0" w:space="0" w:color="auto"/>
                <w:bottom w:val="none" w:sz="0" w:space="0" w:color="auto"/>
                <w:right w:val="none" w:sz="0" w:space="0" w:color="auto"/>
              </w:divBdr>
              <w:divsChild>
                <w:div w:id="10134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852445">
      <w:bodyDiv w:val="1"/>
      <w:marLeft w:val="0"/>
      <w:marRight w:val="0"/>
      <w:marTop w:val="0"/>
      <w:marBottom w:val="0"/>
      <w:divBdr>
        <w:top w:val="none" w:sz="0" w:space="0" w:color="auto"/>
        <w:left w:val="none" w:sz="0" w:space="0" w:color="auto"/>
        <w:bottom w:val="none" w:sz="0" w:space="0" w:color="auto"/>
        <w:right w:val="none" w:sz="0" w:space="0" w:color="auto"/>
      </w:divBdr>
    </w:div>
    <w:div w:id="833566615">
      <w:bodyDiv w:val="1"/>
      <w:marLeft w:val="0"/>
      <w:marRight w:val="0"/>
      <w:marTop w:val="0"/>
      <w:marBottom w:val="0"/>
      <w:divBdr>
        <w:top w:val="none" w:sz="0" w:space="0" w:color="auto"/>
        <w:left w:val="none" w:sz="0" w:space="0" w:color="auto"/>
        <w:bottom w:val="none" w:sz="0" w:space="0" w:color="auto"/>
        <w:right w:val="none" w:sz="0" w:space="0" w:color="auto"/>
      </w:divBdr>
    </w:div>
    <w:div w:id="1039088134">
      <w:bodyDiv w:val="1"/>
      <w:marLeft w:val="0"/>
      <w:marRight w:val="0"/>
      <w:marTop w:val="0"/>
      <w:marBottom w:val="0"/>
      <w:divBdr>
        <w:top w:val="none" w:sz="0" w:space="0" w:color="auto"/>
        <w:left w:val="none" w:sz="0" w:space="0" w:color="auto"/>
        <w:bottom w:val="none" w:sz="0" w:space="0" w:color="auto"/>
        <w:right w:val="none" w:sz="0" w:space="0" w:color="auto"/>
      </w:divBdr>
    </w:div>
    <w:div w:id="1075979006">
      <w:bodyDiv w:val="1"/>
      <w:marLeft w:val="0"/>
      <w:marRight w:val="0"/>
      <w:marTop w:val="0"/>
      <w:marBottom w:val="0"/>
      <w:divBdr>
        <w:top w:val="none" w:sz="0" w:space="0" w:color="auto"/>
        <w:left w:val="none" w:sz="0" w:space="0" w:color="auto"/>
        <w:bottom w:val="none" w:sz="0" w:space="0" w:color="auto"/>
        <w:right w:val="none" w:sz="0" w:space="0" w:color="auto"/>
      </w:divBdr>
    </w:div>
    <w:div w:id="1095592172">
      <w:bodyDiv w:val="1"/>
      <w:marLeft w:val="0"/>
      <w:marRight w:val="0"/>
      <w:marTop w:val="0"/>
      <w:marBottom w:val="0"/>
      <w:divBdr>
        <w:top w:val="none" w:sz="0" w:space="0" w:color="auto"/>
        <w:left w:val="none" w:sz="0" w:space="0" w:color="auto"/>
        <w:bottom w:val="none" w:sz="0" w:space="0" w:color="auto"/>
        <w:right w:val="none" w:sz="0" w:space="0" w:color="auto"/>
      </w:divBdr>
      <w:divsChild>
        <w:div w:id="1651326782">
          <w:marLeft w:val="0"/>
          <w:marRight w:val="0"/>
          <w:marTop w:val="0"/>
          <w:marBottom w:val="0"/>
          <w:divBdr>
            <w:top w:val="none" w:sz="0" w:space="0" w:color="auto"/>
            <w:left w:val="none" w:sz="0" w:space="0" w:color="auto"/>
            <w:bottom w:val="none" w:sz="0" w:space="0" w:color="auto"/>
            <w:right w:val="none" w:sz="0" w:space="0" w:color="auto"/>
          </w:divBdr>
          <w:divsChild>
            <w:div w:id="129590111">
              <w:marLeft w:val="0"/>
              <w:marRight w:val="0"/>
              <w:marTop w:val="0"/>
              <w:marBottom w:val="0"/>
              <w:divBdr>
                <w:top w:val="none" w:sz="0" w:space="0" w:color="auto"/>
                <w:left w:val="none" w:sz="0" w:space="0" w:color="auto"/>
                <w:bottom w:val="none" w:sz="0" w:space="0" w:color="auto"/>
                <w:right w:val="none" w:sz="0" w:space="0" w:color="auto"/>
              </w:divBdr>
              <w:divsChild>
                <w:div w:id="18218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545768">
      <w:bodyDiv w:val="1"/>
      <w:marLeft w:val="0"/>
      <w:marRight w:val="0"/>
      <w:marTop w:val="0"/>
      <w:marBottom w:val="0"/>
      <w:divBdr>
        <w:top w:val="none" w:sz="0" w:space="0" w:color="auto"/>
        <w:left w:val="none" w:sz="0" w:space="0" w:color="auto"/>
        <w:bottom w:val="none" w:sz="0" w:space="0" w:color="auto"/>
        <w:right w:val="none" w:sz="0" w:space="0" w:color="auto"/>
      </w:divBdr>
      <w:divsChild>
        <w:div w:id="553976847">
          <w:marLeft w:val="0"/>
          <w:marRight w:val="0"/>
          <w:marTop w:val="0"/>
          <w:marBottom w:val="0"/>
          <w:divBdr>
            <w:top w:val="none" w:sz="0" w:space="0" w:color="auto"/>
            <w:left w:val="none" w:sz="0" w:space="0" w:color="auto"/>
            <w:bottom w:val="none" w:sz="0" w:space="0" w:color="auto"/>
            <w:right w:val="none" w:sz="0" w:space="0" w:color="auto"/>
          </w:divBdr>
          <w:divsChild>
            <w:div w:id="137967137">
              <w:marLeft w:val="0"/>
              <w:marRight w:val="0"/>
              <w:marTop w:val="0"/>
              <w:marBottom w:val="0"/>
              <w:divBdr>
                <w:top w:val="none" w:sz="0" w:space="0" w:color="auto"/>
                <w:left w:val="none" w:sz="0" w:space="0" w:color="auto"/>
                <w:bottom w:val="none" w:sz="0" w:space="0" w:color="auto"/>
                <w:right w:val="none" w:sz="0" w:space="0" w:color="auto"/>
              </w:divBdr>
              <w:divsChild>
                <w:div w:id="135727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09112">
      <w:bodyDiv w:val="1"/>
      <w:marLeft w:val="0"/>
      <w:marRight w:val="0"/>
      <w:marTop w:val="0"/>
      <w:marBottom w:val="0"/>
      <w:divBdr>
        <w:top w:val="none" w:sz="0" w:space="0" w:color="auto"/>
        <w:left w:val="none" w:sz="0" w:space="0" w:color="auto"/>
        <w:bottom w:val="none" w:sz="0" w:space="0" w:color="auto"/>
        <w:right w:val="none" w:sz="0" w:space="0" w:color="auto"/>
      </w:divBdr>
      <w:divsChild>
        <w:div w:id="477915505">
          <w:marLeft w:val="0"/>
          <w:marRight w:val="0"/>
          <w:marTop w:val="0"/>
          <w:marBottom w:val="0"/>
          <w:divBdr>
            <w:top w:val="none" w:sz="0" w:space="0" w:color="auto"/>
            <w:left w:val="none" w:sz="0" w:space="0" w:color="auto"/>
            <w:bottom w:val="none" w:sz="0" w:space="0" w:color="auto"/>
            <w:right w:val="none" w:sz="0" w:space="0" w:color="auto"/>
          </w:divBdr>
          <w:divsChild>
            <w:div w:id="1205482737">
              <w:marLeft w:val="0"/>
              <w:marRight w:val="0"/>
              <w:marTop w:val="0"/>
              <w:marBottom w:val="0"/>
              <w:divBdr>
                <w:top w:val="none" w:sz="0" w:space="0" w:color="auto"/>
                <w:left w:val="none" w:sz="0" w:space="0" w:color="auto"/>
                <w:bottom w:val="none" w:sz="0" w:space="0" w:color="auto"/>
                <w:right w:val="none" w:sz="0" w:space="0" w:color="auto"/>
              </w:divBdr>
              <w:divsChild>
                <w:div w:id="112115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355434">
      <w:bodyDiv w:val="1"/>
      <w:marLeft w:val="0"/>
      <w:marRight w:val="0"/>
      <w:marTop w:val="0"/>
      <w:marBottom w:val="0"/>
      <w:divBdr>
        <w:top w:val="none" w:sz="0" w:space="0" w:color="auto"/>
        <w:left w:val="none" w:sz="0" w:space="0" w:color="auto"/>
        <w:bottom w:val="none" w:sz="0" w:space="0" w:color="auto"/>
        <w:right w:val="none" w:sz="0" w:space="0" w:color="auto"/>
      </w:divBdr>
      <w:divsChild>
        <w:div w:id="137504526">
          <w:marLeft w:val="0"/>
          <w:marRight w:val="0"/>
          <w:marTop w:val="0"/>
          <w:marBottom w:val="0"/>
          <w:divBdr>
            <w:top w:val="none" w:sz="0" w:space="0" w:color="auto"/>
            <w:left w:val="none" w:sz="0" w:space="0" w:color="auto"/>
            <w:bottom w:val="none" w:sz="0" w:space="0" w:color="auto"/>
            <w:right w:val="none" w:sz="0" w:space="0" w:color="auto"/>
          </w:divBdr>
          <w:divsChild>
            <w:div w:id="955522741">
              <w:marLeft w:val="0"/>
              <w:marRight w:val="0"/>
              <w:marTop w:val="0"/>
              <w:marBottom w:val="0"/>
              <w:divBdr>
                <w:top w:val="none" w:sz="0" w:space="0" w:color="auto"/>
                <w:left w:val="none" w:sz="0" w:space="0" w:color="auto"/>
                <w:bottom w:val="none" w:sz="0" w:space="0" w:color="auto"/>
                <w:right w:val="none" w:sz="0" w:space="0" w:color="auto"/>
              </w:divBdr>
              <w:divsChild>
                <w:div w:id="7670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18552">
      <w:bodyDiv w:val="1"/>
      <w:marLeft w:val="0"/>
      <w:marRight w:val="0"/>
      <w:marTop w:val="0"/>
      <w:marBottom w:val="0"/>
      <w:divBdr>
        <w:top w:val="none" w:sz="0" w:space="0" w:color="auto"/>
        <w:left w:val="none" w:sz="0" w:space="0" w:color="auto"/>
        <w:bottom w:val="none" w:sz="0" w:space="0" w:color="auto"/>
        <w:right w:val="none" w:sz="0" w:space="0" w:color="auto"/>
      </w:divBdr>
      <w:divsChild>
        <w:div w:id="1004363781">
          <w:marLeft w:val="0"/>
          <w:marRight w:val="0"/>
          <w:marTop w:val="0"/>
          <w:marBottom w:val="0"/>
          <w:divBdr>
            <w:top w:val="none" w:sz="0" w:space="0" w:color="auto"/>
            <w:left w:val="none" w:sz="0" w:space="0" w:color="auto"/>
            <w:bottom w:val="none" w:sz="0" w:space="0" w:color="auto"/>
            <w:right w:val="none" w:sz="0" w:space="0" w:color="auto"/>
          </w:divBdr>
          <w:divsChild>
            <w:div w:id="1878004255">
              <w:marLeft w:val="0"/>
              <w:marRight w:val="0"/>
              <w:marTop w:val="0"/>
              <w:marBottom w:val="0"/>
              <w:divBdr>
                <w:top w:val="none" w:sz="0" w:space="0" w:color="auto"/>
                <w:left w:val="none" w:sz="0" w:space="0" w:color="auto"/>
                <w:bottom w:val="none" w:sz="0" w:space="0" w:color="auto"/>
                <w:right w:val="none" w:sz="0" w:space="0" w:color="auto"/>
              </w:divBdr>
              <w:divsChild>
                <w:div w:id="7084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223651">
      <w:bodyDiv w:val="1"/>
      <w:marLeft w:val="0"/>
      <w:marRight w:val="0"/>
      <w:marTop w:val="0"/>
      <w:marBottom w:val="0"/>
      <w:divBdr>
        <w:top w:val="none" w:sz="0" w:space="0" w:color="auto"/>
        <w:left w:val="none" w:sz="0" w:space="0" w:color="auto"/>
        <w:bottom w:val="none" w:sz="0" w:space="0" w:color="auto"/>
        <w:right w:val="none" w:sz="0" w:space="0" w:color="auto"/>
      </w:divBdr>
    </w:div>
    <w:div w:id="1357735033">
      <w:bodyDiv w:val="1"/>
      <w:marLeft w:val="0"/>
      <w:marRight w:val="0"/>
      <w:marTop w:val="0"/>
      <w:marBottom w:val="0"/>
      <w:divBdr>
        <w:top w:val="none" w:sz="0" w:space="0" w:color="auto"/>
        <w:left w:val="none" w:sz="0" w:space="0" w:color="auto"/>
        <w:bottom w:val="none" w:sz="0" w:space="0" w:color="auto"/>
        <w:right w:val="none" w:sz="0" w:space="0" w:color="auto"/>
      </w:divBdr>
    </w:div>
    <w:div w:id="1371686615">
      <w:bodyDiv w:val="1"/>
      <w:marLeft w:val="0"/>
      <w:marRight w:val="0"/>
      <w:marTop w:val="0"/>
      <w:marBottom w:val="0"/>
      <w:divBdr>
        <w:top w:val="none" w:sz="0" w:space="0" w:color="auto"/>
        <w:left w:val="none" w:sz="0" w:space="0" w:color="auto"/>
        <w:bottom w:val="none" w:sz="0" w:space="0" w:color="auto"/>
        <w:right w:val="none" w:sz="0" w:space="0" w:color="auto"/>
      </w:divBdr>
    </w:div>
    <w:div w:id="1377509017">
      <w:bodyDiv w:val="1"/>
      <w:marLeft w:val="0"/>
      <w:marRight w:val="0"/>
      <w:marTop w:val="0"/>
      <w:marBottom w:val="0"/>
      <w:divBdr>
        <w:top w:val="none" w:sz="0" w:space="0" w:color="auto"/>
        <w:left w:val="none" w:sz="0" w:space="0" w:color="auto"/>
        <w:bottom w:val="none" w:sz="0" w:space="0" w:color="auto"/>
        <w:right w:val="none" w:sz="0" w:space="0" w:color="auto"/>
      </w:divBdr>
      <w:divsChild>
        <w:div w:id="1783650689">
          <w:marLeft w:val="0"/>
          <w:marRight w:val="0"/>
          <w:marTop w:val="0"/>
          <w:marBottom w:val="0"/>
          <w:divBdr>
            <w:top w:val="none" w:sz="0" w:space="0" w:color="auto"/>
            <w:left w:val="none" w:sz="0" w:space="0" w:color="auto"/>
            <w:bottom w:val="none" w:sz="0" w:space="0" w:color="auto"/>
            <w:right w:val="none" w:sz="0" w:space="0" w:color="auto"/>
          </w:divBdr>
          <w:divsChild>
            <w:div w:id="1593511346">
              <w:marLeft w:val="0"/>
              <w:marRight w:val="0"/>
              <w:marTop w:val="0"/>
              <w:marBottom w:val="0"/>
              <w:divBdr>
                <w:top w:val="none" w:sz="0" w:space="0" w:color="auto"/>
                <w:left w:val="none" w:sz="0" w:space="0" w:color="auto"/>
                <w:bottom w:val="none" w:sz="0" w:space="0" w:color="auto"/>
                <w:right w:val="none" w:sz="0" w:space="0" w:color="auto"/>
              </w:divBdr>
              <w:divsChild>
                <w:div w:id="154809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146796">
      <w:bodyDiv w:val="1"/>
      <w:marLeft w:val="0"/>
      <w:marRight w:val="0"/>
      <w:marTop w:val="0"/>
      <w:marBottom w:val="0"/>
      <w:divBdr>
        <w:top w:val="none" w:sz="0" w:space="0" w:color="auto"/>
        <w:left w:val="none" w:sz="0" w:space="0" w:color="auto"/>
        <w:bottom w:val="none" w:sz="0" w:space="0" w:color="auto"/>
        <w:right w:val="none" w:sz="0" w:space="0" w:color="auto"/>
      </w:divBdr>
      <w:divsChild>
        <w:div w:id="1686204059">
          <w:marLeft w:val="0"/>
          <w:marRight w:val="0"/>
          <w:marTop w:val="0"/>
          <w:marBottom w:val="0"/>
          <w:divBdr>
            <w:top w:val="none" w:sz="0" w:space="0" w:color="auto"/>
            <w:left w:val="none" w:sz="0" w:space="0" w:color="auto"/>
            <w:bottom w:val="none" w:sz="0" w:space="0" w:color="auto"/>
            <w:right w:val="none" w:sz="0" w:space="0" w:color="auto"/>
          </w:divBdr>
          <w:divsChild>
            <w:div w:id="1407000384">
              <w:marLeft w:val="0"/>
              <w:marRight w:val="0"/>
              <w:marTop w:val="0"/>
              <w:marBottom w:val="0"/>
              <w:divBdr>
                <w:top w:val="none" w:sz="0" w:space="0" w:color="auto"/>
                <w:left w:val="none" w:sz="0" w:space="0" w:color="auto"/>
                <w:bottom w:val="none" w:sz="0" w:space="0" w:color="auto"/>
                <w:right w:val="none" w:sz="0" w:space="0" w:color="auto"/>
              </w:divBdr>
              <w:divsChild>
                <w:div w:id="111000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709658">
      <w:bodyDiv w:val="1"/>
      <w:marLeft w:val="0"/>
      <w:marRight w:val="0"/>
      <w:marTop w:val="0"/>
      <w:marBottom w:val="0"/>
      <w:divBdr>
        <w:top w:val="none" w:sz="0" w:space="0" w:color="auto"/>
        <w:left w:val="none" w:sz="0" w:space="0" w:color="auto"/>
        <w:bottom w:val="none" w:sz="0" w:space="0" w:color="auto"/>
        <w:right w:val="none" w:sz="0" w:space="0" w:color="auto"/>
      </w:divBdr>
    </w:div>
    <w:div w:id="1451708901">
      <w:bodyDiv w:val="1"/>
      <w:marLeft w:val="0"/>
      <w:marRight w:val="0"/>
      <w:marTop w:val="0"/>
      <w:marBottom w:val="0"/>
      <w:divBdr>
        <w:top w:val="none" w:sz="0" w:space="0" w:color="auto"/>
        <w:left w:val="none" w:sz="0" w:space="0" w:color="auto"/>
        <w:bottom w:val="none" w:sz="0" w:space="0" w:color="auto"/>
        <w:right w:val="none" w:sz="0" w:space="0" w:color="auto"/>
      </w:divBdr>
    </w:div>
    <w:div w:id="1492015555">
      <w:bodyDiv w:val="1"/>
      <w:marLeft w:val="0"/>
      <w:marRight w:val="0"/>
      <w:marTop w:val="0"/>
      <w:marBottom w:val="0"/>
      <w:divBdr>
        <w:top w:val="none" w:sz="0" w:space="0" w:color="auto"/>
        <w:left w:val="none" w:sz="0" w:space="0" w:color="auto"/>
        <w:bottom w:val="none" w:sz="0" w:space="0" w:color="auto"/>
        <w:right w:val="none" w:sz="0" w:space="0" w:color="auto"/>
      </w:divBdr>
      <w:divsChild>
        <w:div w:id="267203013">
          <w:marLeft w:val="0"/>
          <w:marRight w:val="0"/>
          <w:marTop w:val="0"/>
          <w:marBottom w:val="0"/>
          <w:divBdr>
            <w:top w:val="none" w:sz="0" w:space="0" w:color="auto"/>
            <w:left w:val="none" w:sz="0" w:space="0" w:color="auto"/>
            <w:bottom w:val="none" w:sz="0" w:space="0" w:color="auto"/>
            <w:right w:val="none" w:sz="0" w:space="0" w:color="auto"/>
          </w:divBdr>
          <w:divsChild>
            <w:div w:id="1868982410">
              <w:marLeft w:val="0"/>
              <w:marRight w:val="0"/>
              <w:marTop w:val="0"/>
              <w:marBottom w:val="0"/>
              <w:divBdr>
                <w:top w:val="none" w:sz="0" w:space="0" w:color="auto"/>
                <w:left w:val="none" w:sz="0" w:space="0" w:color="auto"/>
                <w:bottom w:val="none" w:sz="0" w:space="0" w:color="auto"/>
                <w:right w:val="none" w:sz="0" w:space="0" w:color="auto"/>
              </w:divBdr>
              <w:divsChild>
                <w:div w:id="10966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13451">
      <w:bodyDiv w:val="1"/>
      <w:marLeft w:val="0"/>
      <w:marRight w:val="0"/>
      <w:marTop w:val="0"/>
      <w:marBottom w:val="0"/>
      <w:divBdr>
        <w:top w:val="none" w:sz="0" w:space="0" w:color="auto"/>
        <w:left w:val="none" w:sz="0" w:space="0" w:color="auto"/>
        <w:bottom w:val="none" w:sz="0" w:space="0" w:color="auto"/>
        <w:right w:val="none" w:sz="0" w:space="0" w:color="auto"/>
      </w:divBdr>
      <w:divsChild>
        <w:div w:id="1624455254">
          <w:marLeft w:val="0"/>
          <w:marRight w:val="0"/>
          <w:marTop w:val="0"/>
          <w:marBottom w:val="0"/>
          <w:divBdr>
            <w:top w:val="none" w:sz="0" w:space="0" w:color="auto"/>
            <w:left w:val="none" w:sz="0" w:space="0" w:color="auto"/>
            <w:bottom w:val="none" w:sz="0" w:space="0" w:color="auto"/>
            <w:right w:val="none" w:sz="0" w:space="0" w:color="auto"/>
          </w:divBdr>
          <w:divsChild>
            <w:div w:id="958071690">
              <w:marLeft w:val="0"/>
              <w:marRight w:val="0"/>
              <w:marTop w:val="0"/>
              <w:marBottom w:val="0"/>
              <w:divBdr>
                <w:top w:val="none" w:sz="0" w:space="0" w:color="auto"/>
                <w:left w:val="none" w:sz="0" w:space="0" w:color="auto"/>
                <w:bottom w:val="none" w:sz="0" w:space="0" w:color="auto"/>
                <w:right w:val="none" w:sz="0" w:space="0" w:color="auto"/>
              </w:divBdr>
              <w:divsChild>
                <w:div w:id="154167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15576">
      <w:bodyDiv w:val="1"/>
      <w:marLeft w:val="0"/>
      <w:marRight w:val="0"/>
      <w:marTop w:val="0"/>
      <w:marBottom w:val="0"/>
      <w:divBdr>
        <w:top w:val="none" w:sz="0" w:space="0" w:color="auto"/>
        <w:left w:val="none" w:sz="0" w:space="0" w:color="auto"/>
        <w:bottom w:val="none" w:sz="0" w:space="0" w:color="auto"/>
        <w:right w:val="none" w:sz="0" w:space="0" w:color="auto"/>
      </w:divBdr>
      <w:divsChild>
        <w:div w:id="1110854140">
          <w:marLeft w:val="0"/>
          <w:marRight w:val="0"/>
          <w:marTop w:val="0"/>
          <w:marBottom w:val="0"/>
          <w:divBdr>
            <w:top w:val="none" w:sz="0" w:space="0" w:color="auto"/>
            <w:left w:val="none" w:sz="0" w:space="0" w:color="auto"/>
            <w:bottom w:val="none" w:sz="0" w:space="0" w:color="auto"/>
            <w:right w:val="none" w:sz="0" w:space="0" w:color="auto"/>
          </w:divBdr>
          <w:divsChild>
            <w:div w:id="1362586476">
              <w:marLeft w:val="0"/>
              <w:marRight w:val="0"/>
              <w:marTop w:val="0"/>
              <w:marBottom w:val="0"/>
              <w:divBdr>
                <w:top w:val="none" w:sz="0" w:space="0" w:color="auto"/>
                <w:left w:val="none" w:sz="0" w:space="0" w:color="auto"/>
                <w:bottom w:val="none" w:sz="0" w:space="0" w:color="auto"/>
                <w:right w:val="none" w:sz="0" w:space="0" w:color="auto"/>
              </w:divBdr>
              <w:divsChild>
                <w:div w:id="127783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77478">
      <w:bodyDiv w:val="1"/>
      <w:marLeft w:val="0"/>
      <w:marRight w:val="0"/>
      <w:marTop w:val="0"/>
      <w:marBottom w:val="0"/>
      <w:divBdr>
        <w:top w:val="none" w:sz="0" w:space="0" w:color="auto"/>
        <w:left w:val="none" w:sz="0" w:space="0" w:color="auto"/>
        <w:bottom w:val="none" w:sz="0" w:space="0" w:color="auto"/>
        <w:right w:val="none" w:sz="0" w:space="0" w:color="auto"/>
      </w:divBdr>
    </w:div>
    <w:div w:id="1602256513">
      <w:bodyDiv w:val="1"/>
      <w:marLeft w:val="0"/>
      <w:marRight w:val="0"/>
      <w:marTop w:val="0"/>
      <w:marBottom w:val="0"/>
      <w:divBdr>
        <w:top w:val="none" w:sz="0" w:space="0" w:color="auto"/>
        <w:left w:val="none" w:sz="0" w:space="0" w:color="auto"/>
        <w:bottom w:val="none" w:sz="0" w:space="0" w:color="auto"/>
        <w:right w:val="none" w:sz="0" w:space="0" w:color="auto"/>
      </w:divBdr>
      <w:divsChild>
        <w:div w:id="1969774217">
          <w:marLeft w:val="0"/>
          <w:marRight w:val="0"/>
          <w:marTop w:val="0"/>
          <w:marBottom w:val="0"/>
          <w:divBdr>
            <w:top w:val="none" w:sz="0" w:space="0" w:color="auto"/>
            <w:left w:val="none" w:sz="0" w:space="0" w:color="auto"/>
            <w:bottom w:val="none" w:sz="0" w:space="0" w:color="auto"/>
            <w:right w:val="none" w:sz="0" w:space="0" w:color="auto"/>
          </w:divBdr>
          <w:divsChild>
            <w:div w:id="276067986">
              <w:marLeft w:val="0"/>
              <w:marRight w:val="0"/>
              <w:marTop w:val="0"/>
              <w:marBottom w:val="0"/>
              <w:divBdr>
                <w:top w:val="none" w:sz="0" w:space="0" w:color="auto"/>
                <w:left w:val="none" w:sz="0" w:space="0" w:color="auto"/>
                <w:bottom w:val="none" w:sz="0" w:space="0" w:color="auto"/>
                <w:right w:val="none" w:sz="0" w:space="0" w:color="auto"/>
              </w:divBdr>
              <w:divsChild>
                <w:div w:id="17871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790144">
      <w:bodyDiv w:val="1"/>
      <w:marLeft w:val="0"/>
      <w:marRight w:val="0"/>
      <w:marTop w:val="0"/>
      <w:marBottom w:val="0"/>
      <w:divBdr>
        <w:top w:val="none" w:sz="0" w:space="0" w:color="auto"/>
        <w:left w:val="none" w:sz="0" w:space="0" w:color="auto"/>
        <w:bottom w:val="none" w:sz="0" w:space="0" w:color="auto"/>
        <w:right w:val="none" w:sz="0" w:space="0" w:color="auto"/>
      </w:divBdr>
    </w:div>
    <w:div w:id="1839491211">
      <w:bodyDiv w:val="1"/>
      <w:marLeft w:val="0"/>
      <w:marRight w:val="0"/>
      <w:marTop w:val="0"/>
      <w:marBottom w:val="0"/>
      <w:divBdr>
        <w:top w:val="none" w:sz="0" w:space="0" w:color="auto"/>
        <w:left w:val="none" w:sz="0" w:space="0" w:color="auto"/>
        <w:bottom w:val="none" w:sz="0" w:space="0" w:color="auto"/>
        <w:right w:val="none" w:sz="0" w:space="0" w:color="auto"/>
      </w:divBdr>
      <w:divsChild>
        <w:div w:id="403838530">
          <w:marLeft w:val="0"/>
          <w:marRight w:val="0"/>
          <w:marTop w:val="0"/>
          <w:marBottom w:val="0"/>
          <w:divBdr>
            <w:top w:val="none" w:sz="0" w:space="0" w:color="auto"/>
            <w:left w:val="none" w:sz="0" w:space="0" w:color="auto"/>
            <w:bottom w:val="none" w:sz="0" w:space="0" w:color="auto"/>
            <w:right w:val="none" w:sz="0" w:space="0" w:color="auto"/>
          </w:divBdr>
          <w:divsChild>
            <w:div w:id="1736582981">
              <w:marLeft w:val="0"/>
              <w:marRight w:val="0"/>
              <w:marTop w:val="0"/>
              <w:marBottom w:val="0"/>
              <w:divBdr>
                <w:top w:val="none" w:sz="0" w:space="0" w:color="auto"/>
                <w:left w:val="none" w:sz="0" w:space="0" w:color="auto"/>
                <w:bottom w:val="none" w:sz="0" w:space="0" w:color="auto"/>
                <w:right w:val="none" w:sz="0" w:space="0" w:color="auto"/>
              </w:divBdr>
              <w:divsChild>
                <w:div w:id="19235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772868">
      <w:bodyDiv w:val="1"/>
      <w:marLeft w:val="0"/>
      <w:marRight w:val="0"/>
      <w:marTop w:val="0"/>
      <w:marBottom w:val="0"/>
      <w:divBdr>
        <w:top w:val="none" w:sz="0" w:space="0" w:color="auto"/>
        <w:left w:val="none" w:sz="0" w:space="0" w:color="auto"/>
        <w:bottom w:val="none" w:sz="0" w:space="0" w:color="auto"/>
        <w:right w:val="none" w:sz="0" w:space="0" w:color="auto"/>
      </w:divBdr>
      <w:divsChild>
        <w:div w:id="1684087526">
          <w:marLeft w:val="0"/>
          <w:marRight w:val="0"/>
          <w:marTop w:val="0"/>
          <w:marBottom w:val="0"/>
          <w:divBdr>
            <w:top w:val="none" w:sz="0" w:space="0" w:color="auto"/>
            <w:left w:val="none" w:sz="0" w:space="0" w:color="auto"/>
            <w:bottom w:val="none" w:sz="0" w:space="0" w:color="auto"/>
            <w:right w:val="none" w:sz="0" w:space="0" w:color="auto"/>
          </w:divBdr>
          <w:divsChild>
            <w:div w:id="321979555">
              <w:marLeft w:val="0"/>
              <w:marRight w:val="0"/>
              <w:marTop w:val="0"/>
              <w:marBottom w:val="0"/>
              <w:divBdr>
                <w:top w:val="none" w:sz="0" w:space="0" w:color="auto"/>
                <w:left w:val="none" w:sz="0" w:space="0" w:color="auto"/>
                <w:bottom w:val="none" w:sz="0" w:space="0" w:color="auto"/>
                <w:right w:val="none" w:sz="0" w:space="0" w:color="auto"/>
              </w:divBdr>
              <w:divsChild>
                <w:div w:id="30057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227146">
      <w:bodyDiv w:val="1"/>
      <w:marLeft w:val="0"/>
      <w:marRight w:val="0"/>
      <w:marTop w:val="0"/>
      <w:marBottom w:val="0"/>
      <w:divBdr>
        <w:top w:val="none" w:sz="0" w:space="0" w:color="auto"/>
        <w:left w:val="none" w:sz="0" w:space="0" w:color="auto"/>
        <w:bottom w:val="none" w:sz="0" w:space="0" w:color="auto"/>
        <w:right w:val="none" w:sz="0" w:space="0" w:color="auto"/>
      </w:divBdr>
      <w:divsChild>
        <w:div w:id="199244477">
          <w:marLeft w:val="0"/>
          <w:marRight w:val="0"/>
          <w:marTop w:val="0"/>
          <w:marBottom w:val="0"/>
          <w:divBdr>
            <w:top w:val="none" w:sz="0" w:space="0" w:color="auto"/>
            <w:left w:val="none" w:sz="0" w:space="0" w:color="auto"/>
            <w:bottom w:val="none" w:sz="0" w:space="0" w:color="auto"/>
            <w:right w:val="none" w:sz="0" w:space="0" w:color="auto"/>
          </w:divBdr>
          <w:divsChild>
            <w:div w:id="237135175">
              <w:marLeft w:val="0"/>
              <w:marRight w:val="0"/>
              <w:marTop w:val="0"/>
              <w:marBottom w:val="0"/>
              <w:divBdr>
                <w:top w:val="none" w:sz="0" w:space="0" w:color="auto"/>
                <w:left w:val="none" w:sz="0" w:space="0" w:color="auto"/>
                <w:bottom w:val="none" w:sz="0" w:space="0" w:color="auto"/>
                <w:right w:val="none" w:sz="0" w:space="0" w:color="auto"/>
              </w:divBdr>
              <w:divsChild>
                <w:div w:id="60249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21353">
      <w:bodyDiv w:val="1"/>
      <w:marLeft w:val="0"/>
      <w:marRight w:val="0"/>
      <w:marTop w:val="0"/>
      <w:marBottom w:val="0"/>
      <w:divBdr>
        <w:top w:val="none" w:sz="0" w:space="0" w:color="auto"/>
        <w:left w:val="none" w:sz="0" w:space="0" w:color="auto"/>
        <w:bottom w:val="none" w:sz="0" w:space="0" w:color="auto"/>
        <w:right w:val="none" w:sz="0" w:space="0" w:color="auto"/>
      </w:divBdr>
    </w:div>
    <w:div w:id="1893037244">
      <w:bodyDiv w:val="1"/>
      <w:marLeft w:val="0"/>
      <w:marRight w:val="0"/>
      <w:marTop w:val="0"/>
      <w:marBottom w:val="0"/>
      <w:divBdr>
        <w:top w:val="none" w:sz="0" w:space="0" w:color="auto"/>
        <w:left w:val="none" w:sz="0" w:space="0" w:color="auto"/>
        <w:bottom w:val="none" w:sz="0" w:space="0" w:color="auto"/>
        <w:right w:val="none" w:sz="0" w:space="0" w:color="auto"/>
      </w:divBdr>
      <w:divsChild>
        <w:div w:id="551582872">
          <w:marLeft w:val="0"/>
          <w:marRight w:val="0"/>
          <w:marTop w:val="0"/>
          <w:marBottom w:val="0"/>
          <w:divBdr>
            <w:top w:val="none" w:sz="0" w:space="0" w:color="auto"/>
            <w:left w:val="none" w:sz="0" w:space="0" w:color="auto"/>
            <w:bottom w:val="none" w:sz="0" w:space="0" w:color="auto"/>
            <w:right w:val="none" w:sz="0" w:space="0" w:color="auto"/>
          </w:divBdr>
          <w:divsChild>
            <w:div w:id="1101335714">
              <w:marLeft w:val="0"/>
              <w:marRight w:val="0"/>
              <w:marTop w:val="0"/>
              <w:marBottom w:val="0"/>
              <w:divBdr>
                <w:top w:val="none" w:sz="0" w:space="0" w:color="auto"/>
                <w:left w:val="none" w:sz="0" w:space="0" w:color="auto"/>
                <w:bottom w:val="none" w:sz="0" w:space="0" w:color="auto"/>
                <w:right w:val="none" w:sz="0" w:space="0" w:color="auto"/>
              </w:divBdr>
              <w:divsChild>
                <w:div w:id="14618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605408">
      <w:bodyDiv w:val="1"/>
      <w:marLeft w:val="0"/>
      <w:marRight w:val="0"/>
      <w:marTop w:val="0"/>
      <w:marBottom w:val="0"/>
      <w:divBdr>
        <w:top w:val="none" w:sz="0" w:space="0" w:color="auto"/>
        <w:left w:val="none" w:sz="0" w:space="0" w:color="auto"/>
        <w:bottom w:val="none" w:sz="0" w:space="0" w:color="auto"/>
        <w:right w:val="none" w:sz="0" w:space="0" w:color="auto"/>
      </w:divBdr>
      <w:divsChild>
        <w:div w:id="9571278">
          <w:marLeft w:val="0"/>
          <w:marRight w:val="0"/>
          <w:marTop w:val="0"/>
          <w:marBottom w:val="0"/>
          <w:divBdr>
            <w:top w:val="none" w:sz="0" w:space="0" w:color="auto"/>
            <w:left w:val="none" w:sz="0" w:space="0" w:color="auto"/>
            <w:bottom w:val="none" w:sz="0" w:space="0" w:color="auto"/>
            <w:right w:val="none" w:sz="0" w:space="0" w:color="auto"/>
          </w:divBdr>
          <w:divsChild>
            <w:div w:id="512719851">
              <w:marLeft w:val="0"/>
              <w:marRight w:val="0"/>
              <w:marTop w:val="0"/>
              <w:marBottom w:val="0"/>
              <w:divBdr>
                <w:top w:val="none" w:sz="0" w:space="0" w:color="auto"/>
                <w:left w:val="none" w:sz="0" w:space="0" w:color="auto"/>
                <w:bottom w:val="none" w:sz="0" w:space="0" w:color="auto"/>
                <w:right w:val="none" w:sz="0" w:space="0" w:color="auto"/>
              </w:divBdr>
              <w:divsChild>
                <w:div w:id="3890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924891">
      <w:bodyDiv w:val="1"/>
      <w:marLeft w:val="0"/>
      <w:marRight w:val="0"/>
      <w:marTop w:val="0"/>
      <w:marBottom w:val="0"/>
      <w:divBdr>
        <w:top w:val="none" w:sz="0" w:space="0" w:color="auto"/>
        <w:left w:val="none" w:sz="0" w:space="0" w:color="auto"/>
        <w:bottom w:val="none" w:sz="0" w:space="0" w:color="auto"/>
        <w:right w:val="none" w:sz="0" w:space="0" w:color="auto"/>
      </w:divBdr>
    </w:div>
    <w:div w:id="2049530693">
      <w:bodyDiv w:val="1"/>
      <w:marLeft w:val="0"/>
      <w:marRight w:val="0"/>
      <w:marTop w:val="0"/>
      <w:marBottom w:val="0"/>
      <w:divBdr>
        <w:top w:val="none" w:sz="0" w:space="0" w:color="auto"/>
        <w:left w:val="none" w:sz="0" w:space="0" w:color="auto"/>
        <w:bottom w:val="none" w:sz="0" w:space="0" w:color="auto"/>
        <w:right w:val="none" w:sz="0" w:space="0" w:color="auto"/>
      </w:divBdr>
      <w:divsChild>
        <w:div w:id="723723079">
          <w:marLeft w:val="0"/>
          <w:marRight w:val="0"/>
          <w:marTop w:val="0"/>
          <w:marBottom w:val="0"/>
          <w:divBdr>
            <w:top w:val="none" w:sz="0" w:space="0" w:color="auto"/>
            <w:left w:val="none" w:sz="0" w:space="0" w:color="auto"/>
            <w:bottom w:val="none" w:sz="0" w:space="0" w:color="auto"/>
            <w:right w:val="none" w:sz="0" w:space="0" w:color="auto"/>
          </w:divBdr>
          <w:divsChild>
            <w:div w:id="669023639">
              <w:marLeft w:val="0"/>
              <w:marRight w:val="0"/>
              <w:marTop w:val="0"/>
              <w:marBottom w:val="0"/>
              <w:divBdr>
                <w:top w:val="none" w:sz="0" w:space="0" w:color="auto"/>
                <w:left w:val="none" w:sz="0" w:space="0" w:color="auto"/>
                <w:bottom w:val="none" w:sz="0" w:space="0" w:color="auto"/>
                <w:right w:val="none" w:sz="0" w:space="0" w:color="auto"/>
              </w:divBdr>
              <w:divsChild>
                <w:div w:id="88907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533971">
      <w:bodyDiv w:val="1"/>
      <w:marLeft w:val="0"/>
      <w:marRight w:val="0"/>
      <w:marTop w:val="0"/>
      <w:marBottom w:val="0"/>
      <w:divBdr>
        <w:top w:val="none" w:sz="0" w:space="0" w:color="auto"/>
        <w:left w:val="none" w:sz="0" w:space="0" w:color="auto"/>
        <w:bottom w:val="none" w:sz="0" w:space="0" w:color="auto"/>
        <w:right w:val="none" w:sz="0" w:space="0" w:color="auto"/>
      </w:divBdr>
      <w:divsChild>
        <w:div w:id="1365129490">
          <w:marLeft w:val="0"/>
          <w:marRight w:val="0"/>
          <w:marTop w:val="0"/>
          <w:marBottom w:val="0"/>
          <w:divBdr>
            <w:top w:val="none" w:sz="0" w:space="0" w:color="auto"/>
            <w:left w:val="none" w:sz="0" w:space="0" w:color="auto"/>
            <w:bottom w:val="none" w:sz="0" w:space="0" w:color="auto"/>
            <w:right w:val="none" w:sz="0" w:space="0" w:color="auto"/>
          </w:divBdr>
          <w:divsChild>
            <w:div w:id="422143452">
              <w:marLeft w:val="0"/>
              <w:marRight w:val="0"/>
              <w:marTop w:val="0"/>
              <w:marBottom w:val="0"/>
              <w:divBdr>
                <w:top w:val="none" w:sz="0" w:space="0" w:color="auto"/>
                <w:left w:val="none" w:sz="0" w:space="0" w:color="auto"/>
                <w:bottom w:val="none" w:sz="0" w:space="0" w:color="auto"/>
                <w:right w:val="none" w:sz="0" w:space="0" w:color="auto"/>
              </w:divBdr>
              <w:divsChild>
                <w:div w:id="34144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734248">
      <w:bodyDiv w:val="1"/>
      <w:marLeft w:val="0"/>
      <w:marRight w:val="0"/>
      <w:marTop w:val="0"/>
      <w:marBottom w:val="0"/>
      <w:divBdr>
        <w:top w:val="none" w:sz="0" w:space="0" w:color="auto"/>
        <w:left w:val="none" w:sz="0" w:space="0" w:color="auto"/>
        <w:bottom w:val="none" w:sz="0" w:space="0" w:color="auto"/>
        <w:right w:val="none" w:sz="0" w:space="0" w:color="auto"/>
      </w:divBdr>
    </w:div>
    <w:div w:id="212214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492</Words>
  <Characters>2835</Characters>
  <Application>Microsoft Office Word</Application>
  <DocSecurity>0</DocSecurity>
  <Lines>33</Lines>
  <Paragraphs>2</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
      <vt:lpstr/>
      <vt:lpstr/>
    </vt:vector>
  </TitlesOfParts>
  <Company>Universität St. Gallen</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Nina Karnaukh</dc:creator>
  <cp:lastModifiedBy>Körükmez, Berke</cp:lastModifiedBy>
  <cp:revision>34</cp:revision>
  <dcterms:created xsi:type="dcterms:W3CDTF">2021-03-14T16:53:00Z</dcterms:created>
  <dcterms:modified xsi:type="dcterms:W3CDTF">2026-03-04T20:36:00Z</dcterms:modified>
</cp:coreProperties>
</file>