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D0F23" w14:textId="77777777" w:rsidR="00EB077B" w:rsidRDefault="00000000">
      <w:pPr>
        <w:jc w:val="center"/>
        <w:rPr>
          <w:rFonts w:ascii="Arial" w:eastAsia="Arial" w:hAnsi="Arial" w:cs="Arial"/>
          <w:b/>
          <w:bCs/>
          <w:sz w:val="32"/>
          <w:szCs w:val="32"/>
        </w:rPr>
      </w:pPr>
      <w:r>
        <w:rPr>
          <w:rFonts w:ascii="Arial" w:eastAsia="Arial" w:hAnsi="Arial" w:cs="Arial"/>
          <w:b/>
          <w:bCs/>
          <w:sz w:val="32"/>
          <w:szCs w:val="32"/>
        </w:rPr>
        <w:t>Financial Econometrics</w:t>
      </w:r>
    </w:p>
    <w:p w14:paraId="01BA79BA" w14:textId="77777777" w:rsidR="00EB077B" w:rsidRDefault="00000000">
      <w:pPr>
        <w:jc w:val="center"/>
        <w:rPr>
          <w:rFonts w:ascii="Arial" w:eastAsia="Arial" w:hAnsi="Arial" w:cs="Arial"/>
          <w:b/>
          <w:bCs/>
          <w:i/>
          <w:iCs/>
        </w:rPr>
      </w:pPr>
      <w:r>
        <w:rPr>
          <w:rFonts w:ascii="Arial" w:eastAsia="Arial" w:hAnsi="Arial" w:cs="Arial"/>
          <w:i/>
          <w:iCs/>
        </w:rPr>
        <w:t>Solution Sheet on Problem Set 5</w:t>
      </w:r>
    </w:p>
    <w:p w14:paraId="69DC7709" w14:textId="77777777" w:rsidR="00EB077B" w:rsidRDefault="00000000">
      <w:pPr>
        <w:jc w:val="center"/>
        <w:rPr>
          <w:rFonts w:ascii="Arial" w:eastAsia="Arial" w:hAnsi="Arial" w:cs="Arial"/>
          <w:b/>
          <w:bCs/>
        </w:rPr>
      </w:pPr>
      <w:r>
        <w:rPr>
          <w:rFonts w:ascii="Arial" w:eastAsia="Arial" w:hAnsi="Arial" w:cs="Arial"/>
          <w:b/>
          <w:bCs/>
        </w:rPr>
        <w:t>OLS</w:t>
      </w:r>
    </w:p>
    <w:p w14:paraId="49CF8364" w14:textId="77777777" w:rsidR="00EB077B" w:rsidRDefault="00EB077B">
      <w:pPr>
        <w:jc w:val="center"/>
        <w:rPr>
          <w:rFonts w:ascii="Arial" w:eastAsia="Arial" w:hAnsi="Arial" w:cs="Arial"/>
          <w:b/>
          <w:bCs/>
        </w:rPr>
      </w:pPr>
    </w:p>
    <w:p w14:paraId="38F06C1E" w14:textId="77777777" w:rsidR="00EB077B" w:rsidRDefault="00000000">
      <w:pPr>
        <w:jc w:val="center"/>
        <w:rPr>
          <w:rFonts w:ascii="Arial" w:eastAsia="Arial" w:hAnsi="Arial" w:cs="Arial"/>
          <w:sz w:val="20"/>
          <w:szCs w:val="20"/>
        </w:rPr>
      </w:pPr>
      <w:r>
        <w:rPr>
          <w:rFonts w:ascii="Arial" w:eastAsia="Arial" w:hAnsi="Arial" w:cs="Arial"/>
          <w:sz w:val="20"/>
          <w:szCs w:val="20"/>
        </w:rPr>
        <w:t>Deadline: 28/04/2026</w:t>
      </w:r>
    </w:p>
    <w:p w14:paraId="7A709E1A" w14:textId="77777777" w:rsidR="00EB077B" w:rsidRDefault="00000000">
      <w:pPr>
        <w:jc w:val="center"/>
        <w:rPr>
          <w:rFonts w:ascii="Arial" w:eastAsia="Arial" w:hAnsi="Arial" w:cs="Arial"/>
          <w:b/>
          <w:bCs/>
        </w:rPr>
      </w:pPr>
      <w:r>
        <w:rPr>
          <w:rFonts w:ascii="Arial" w:eastAsia="Arial" w:hAnsi="Arial" w:cs="Arial"/>
          <w:b/>
          <w:bCs/>
        </w:rPr>
        <w:t>Solved by: Nilufar Ismayilova, Adriano Lama, Cyril Gabriele</w:t>
      </w:r>
      <w:r>
        <w:rPr>
          <w:rFonts w:ascii="Arial" w:eastAsia="Arial" w:hAnsi="Arial" w:cs="Arial"/>
          <w:b/>
          <w:bCs/>
        </w:rPr>
        <w:br/>
      </w:r>
    </w:p>
    <w:tbl>
      <w:tblPr>
        <w:tblStyle w:val="a"/>
        <w:tblW w:w="94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95"/>
        <w:gridCol w:w="5010"/>
        <w:gridCol w:w="900"/>
      </w:tblGrid>
      <w:tr w:rsidR="00EB077B" w14:paraId="3B055B04" w14:textId="77777777">
        <w:tc>
          <w:tcPr>
            <w:tcW w:w="3495" w:type="dxa"/>
          </w:tcPr>
          <w:p w14:paraId="4D6E382A" w14:textId="77777777" w:rsidR="00EB077B" w:rsidRDefault="00000000">
            <w:pPr>
              <w:jc w:val="center"/>
              <w:rPr>
                <w:rFonts w:ascii="Arial" w:eastAsia="Arial" w:hAnsi="Arial" w:cs="Arial"/>
                <w:b/>
                <w:bCs/>
                <w:sz w:val="20"/>
                <w:szCs w:val="20"/>
              </w:rPr>
            </w:pPr>
            <w:r>
              <w:rPr>
                <w:rFonts w:ascii="Arial" w:eastAsia="Arial" w:hAnsi="Arial" w:cs="Arial"/>
                <w:b/>
                <w:bCs/>
                <w:sz w:val="20"/>
                <w:szCs w:val="20"/>
              </w:rPr>
              <w:t>Task</w:t>
            </w:r>
          </w:p>
        </w:tc>
        <w:tc>
          <w:tcPr>
            <w:tcW w:w="5010" w:type="dxa"/>
          </w:tcPr>
          <w:p w14:paraId="186D92AE" w14:textId="77777777" w:rsidR="00EB077B" w:rsidRDefault="00EB077B">
            <w:pPr>
              <w:jc w:val="center"/>
              <w:rPr>
                <w:rFonts w:ascii="Arial" w:eastAsia="Arial" w:hAnsi="Arial" w:cs="Arial"/>
                <w:b/>
                <w:bCs/>
                <w:sz w:val="20"/>
                <w:szCs w:val="20"/>
              </w:rPr>
            </w:pPr>
          </w:p>
        </w:tc>
        <w:tc>
          <w:tcPr>
            <w:tcW w:w="900" w:type="dxa"/>
          </w:tcPr>
          <w:p w14:paraId="3EA0D482" w14:textId="77777777" w:rsidR="00EB077B" w:rsidRDefault="00000000">
            <w:pPr>
              <w:jc w:val="center"/>
              <w:rPr>
                <w:rFonts w:ascii="Arial" w:eastAsia="Arial" w:hAnsi="Arial" w:cs="Arial"/>
                <w:b/>
                <w:bCs/>
                <w:color w:val="006400"/>
                <w:sz w:val="20"/>
                <w:szCs w:val="20"/>
              </w:rPr>
            </w:pPr>
            <w:r>
              <w:rPr>
                <w:rFonts w:ascii="Arial" w:eastAsia="Arial" w:hAnsi="Arial" w:cs="Arial"/>
                <w:b/>
                <w:bCs/>
                <w:color w:val="006400"/>
                <w:sz w:val="20"/>
                <w:szCs w:val="20"/>
              </w:rPr>
              <w:t>Points Earned</w:t>
            </w:r>
          </w:p>
        </w:tc>
      </w:tr>
      <w:tr w:rsidR="00EB077B" w14:paraId="6526E94F" w14:textId="77777777">
        <w:tc>
          <w:tcPr>
            <w:tcW w:w="3495" w:type="dxa"/>
          </w:tcPr>
          <w:p w14:paraId="57816F7C" w14:textId="77777777" w:rsidR="00EB077B" w:rsidRDefault="00000000">
            <w:pPr>
              <w:rPr>
                <w:b/>
                <w:bCs/>
              </w:rPr>
            </w:pPr>
            <w:r>
              <w:t xml:space="preserve">1. </w:t>
            </w:r>
            <w:r>
              <w:rPr>
                <w:rFonts w:ascii="Arial" w:eastAsia="Arial" w:hAnsi="Arial" w:cs="Arial"/>
                <w:sz w:val="27"/>
                <w:szCs w:val="27"/>
              </w:rPr>
              <w:t xml:space="preserve">Starting your sample in March 1991, estimate the Fama-French model on the quarter-on-quarter returns of fund4. </w:t>
            </w:r>
            <w:r>
              <w:rPr>
                <w:rFonts w:ascii="Arial" w:eastAsia="Arial" w:hAnsi="Arial" w:cs="Arial"/>
                <w:b/>
                <w:bCs/>
                <w:sz w:val="27"/>
                <w:szCs w:val="27"/>
              </w:rPr>
              <w:t>(1 point)</w:t>
            </w:r>
          </w:p>
          <w:p w14:paraId="1B9EC962" w14:textId="77777777" w:rsidR="00EB077B" w:rsidRDefault="00EB077B">
            <w:pPr>
              <w:rPr>
                <w:b/>
                <w:bCs/>
              </w:rPr>
            </w:pPr>
          </w:p>
          <w:p w14:paraId="35A06634" w14:textId="77777777" w:rsidR="00EB077B" w:rsidRDefault="00EB077B">
            <w:pPr>
              <w:pBdr>
                <w:top w:val="nil"/>
                <w:left w:val="nil"/>
                <w:bottom w:val="nil"/>
                <w:right w:val="nil"/>
                <w:between w:val="nil"/>
              </w:pBdr>
              <w:rPr>
                <w:color w:val="000000"/>
              </w:rPr>
            </w:pPr>
          </w:p>
          <w:p w14:paraId="657DBC2B" w14:textId="77777777" w:rsidR="00EB077B" w:rsidRDefault="00EB077B">
            <w:pPr>
              <w:ind w:left="22"/>
            </w:pPr>
          </w:p>
        </w:tc>
        <w:tc>
          <w:tcPr>
            <w:tcW w:w="5010" w:type="dxa"/>
          </w:tcPr>
          <w:p w14:paraId="23A8B150" w14:textId="7AF84834" w:rsidR="00EB077B" w:rsidRDefault="00000000">
            <w:pPr>
              <w:spacing w:before="240" w:after="240"/>
            </w:pPr>
            <w:r>
              <w:t>Starting in March 1991, the OLS estimation of the Fama-French model for fund</w:t>
            </w:r>
            <w:r w:rsidR="0028756C">
              <w:t>2</w:t>
            </w:r>
            <w:r>
              <w:t xml:space="preserve"> </w:t>
            </w:r>
            <w:proofErr w:type="spellStart"/>
            <w:r>
              <w:t>qoq</w:t>
            </w:r>
            <w:proofErr w:type="spellEnd"/>
            <w:r>
              <w:t xml:space="preserve"> log excess returns gives:</w:t>
            </w:r>
          </w:p>
          <w:p w14:paraId="19A70EED" w14:textId="77777777" w:rsidR="00EB077B" w:rsidRDefault="00000000">
            <w:pPr>
              <w:numPr>
                <w:ilvl w:val="0"/>
                <w:numId w:val="5"/>
              </w:numPr>
              <w:spacing w:before="240"/>
              <w:rPr>
                <w:color w:val="000000"/>
              </w:rPr>
            </w:pPr>
            <w:r>
              <w:t>alpha (</w:t>
            </w:r>
            <w:proofErr w:type="spellStart"/>
            <w:r>
              <w:t>const</w:t>
            </w:r>
            <w:proofErr w:type="spellEnd"/>
            <w:r>
              <w:t>) = 0.839</w:t>
            </w:r>
          </w:p>
          <w:p w14:paraId="38F44ACD" w14:textId="77777777" w:rsidR="00EB077B" w:rsidRDefault="00000000">
            <w:pPr>
              <w:numPr>
                <w:ilvl w:val="0"/>
                <w:numId w:val="5"/>
              </w:numPr>
              <w:rPr>
                <w:color w:val="000000"/>
              </w:rPr>
            </w:pPr>
            <w:r>
              <w:t xml:space="preserve">beta on </w:t>
            </w:r>
            <w:proofErr w:type="spellStart"/>
            <w:r>
              <w:t>mktrf_qoq</w:t>
            </w:r>
            <w:proofErr w:type="spellEnd"/>
            <w:r>
              <w:t xml:space="preserve"> = 0.663</w:t>
            </w:r>
          </w:p>
          <w:p w14:paraId="0EE676DD" w14:textId="77777777" w:rsidR="00EB077B" w:rsidRDefault="00000000">
            <w:pPr>
              <w:numPr>
                <w:ilvl w:val="0"/>
                <w:numId w:val="5"/>
              </w:numPr>
              <w:rPr>
                <w:color w:val="000000"/>
              </w:rPr>
            </w:pPr>
            <w:r>
              <w:t xml:space="preserve">beta on </w:t>
            </w:r>
            <w:proofErr w:type="spellStart"/>
            <w:r>
              <w:t>smb_qoq</w:t>
            </w:r>
            <w:proofErr w:type="spellEnd"/>
            <w:r>
              <w:t xml:space="preserve"> = 0.223</w:t>
            </w:r>
          </w:p>
          <w:p w14:paraId="3A6AAE57" w14:textId="77777777" w:rsidR="00EB077B" w:rsidRDefault="00000000">
            <w:pPr>
              <w:numPr>
                <w:ilvl w:val="0"/>
                <w:numId w:val="5"/>
              </w:numPr>
              <w:spacing w:after="240"/>
              <w:rPr>
                <w:color w:val="000000"/>
              </w:rPr>
            </w:pPr>
            <w:r>
              <w:t xml:space="preserve">beta on </w:t>
            </w:r>
            <w:proofErr w:type="spellStart"/>
            <w:r>
              <w:t>hml_qoq</w:t>
            </w:r>
            <w:proofErr w:type="spellEnd"/>
            <w:r>
              <w:t xml:space="preserve"> = 0.423</w:t>
            </w:r>
          </w:p>
          <w:p w14:paraId="29AEFFF8" w14:textId="77777777" w:rsidR="00EB077B" w:rsidRDefault="00000000">
            <w:pPr>
              <w:spacing w:before="240" w:after="240"/>
            </w:pPr>
            <w:r>
              <w:t>Additional regression output:</w:t>
            </w:r>
          </w:p>
          <w:p w14:paraId="399EA80F" w14:textId="77777777" w:rsidR="00EB077B" w:rsidRDefault="00000000">
            <w:pPr>
              <w:numPr>
                <w:ilvl w:val="0"/>
                <w:numId w:val="6"/>
              </w:numPr>
              <w:spacing w:before="240"/>
              <w:rPr>
                <w:color w:val="000000"/>
              </w:rPr>
            </w:pPr>
            <w:r>
              <w:t>R² = 0.691</w:t>
            </w:r>
          </w:p>
          <w:p w14:paraId="16A20E8F" w14:textId="77777777" w:rsidR="00EB077B" w:rsidRDefault="00000000">
            <w:pPr>
              <w:numPr>
                <w:ilvl w:val="0"/>
                <w:numId w:val="6"/>
              </w:numPr>
              <w:spacing w:after="240"/>
              <w:rPr>
                <w:color w:val="000000"/>
              </w:rPr>
            </w:pPr>
            <w:r>
              <w:t>Number of observations = 215</w:t>
            </w:r>
          </w:p>
        </w:tc>
        <w:tc>
          <w:tcPr>
            <w:tcW w:w="900" w:type="dxa"/>
          </w:tcPr>
          <w:p w14:paraId="621545E2" w14:textId="77777777" w:rsidR="00EB077B" w:rsidRDefault="00EB077B">
            <w:pPr>
              <w:rPr>
                <w:rFonts w:ascii="Arial" w:eastAsia="Arial" w:hAnsi="Arial" w:cs="Arial"/>
                <w:b/>
                <w:bCs/>
                <w:sz w:val="26"/>
                <w:szCs w:val="26"/>
              </w:rPr>
            </w:pPr>
          </w:p>
        </w:tc>
      </w:tr>
      <w:tr w:rsidR="00EB077B" w14:paraId="6A52FB9D" w14:textId="77777777">
        <w:tc>
          <w:tcPr>
            <w:tcW w:w="3495" w:type="dxa"/>
          </w:tcPr>
          <w:p w14:paraId="20D15F5B" w14:textId="77777777" w:rsidR="00EB077B" w:rsidRDefault="00000000">
            <w:pPr>
              <w:rPr>
                <w:b/>
                <w:bCs/>
              </w:rPr>
            </w:pPr>
            <w:r>
              <w:t xml:space="preserve">2. </w:t>
            </w:r>
            <w:r>
              <w:rPr>
                <w:rFonts w:ascii="Arial" w:eastAsia="Arial" w:hAnsi="Arial" w:cs="Arial"/>
                <w:sz w:val="27"/>
                <w:szCs w:val="27"/>
              </w:rPr>
              <w:t xml:space="preserve">Construct one artificial batch of </w:t>
            </w:r>
            <m:oMath>
              <m:sSubSup>
                <m:sSubSupPr>
                  <m:ctrlPr>
                    <w:rPr>
                      <w:rFonts w:ascii="Cambria Math" w:eastAsia="Cambria Math" w:hAnsi="Cambria Math" w:cs="Cambria Math"/>
                      <w:sz w:val="27"/>
                      <w:szCs w:val="27"/>
                    </w:rPr>
                  </m:ctrlPr>
                </m:sSubSupPr>
                <m:e>
                  <m:r>
                    <w:rPr>
                      <w:rFonts w:ascii="Cambria Math" w:eastAsia="Cambria Math" w:hAnsi="Cambria Math" w:cs="Cambria Math"/>
                      <w:sz w:val="27"/>
                      <w:szCs w:val="27"/>
                    </w:rPr>
                    <m:t>R</m:t>
                  </m:r>
                </m:e>
                <m:sub>
                  <m:r>
                    <w:rPr>
                      <w:rFonts w:ascii="Cambria Math" w:eastAsia="Cambria Math" w:hAnsi="Cambria Math" w:cs="Cambria Math"/>
                      <w:sz w:val="27"/>
                      <w:szCs w:val="27"/>
                    </w:rPr>
                    <m:t>t</m:t>
                  </m:r>
                </m:sub>
                <m:sup>
                  <m:r>
                    <w:rPr>
                      <w:rFonts w:ascii="Cambria Math" w:eastAsia="Cambria Math" w:hAnsi="Cambria Math" w:cs="Cambria Math"/>
                      <w:sz w:val="27"/>
                      <w:szCs w:val="27"/>
                    </w:rPr>
                    <m:t>*</m:t>
                  </m:r>
                </m:sup>
              </m:sSubSup>
            </m:oMath>
            <w:r>
              <w:rPr>
                <w:rFonts w:ascii="Arial" w:eastAsia="Arial" w:hAnsi="Arial" w:cs="Arial"/>
                <w:sz w:val="18"/>
                <w:szCs w:val="18"/>
              </w:rPr>
              <w:t xml:space="preserve"> </w:t>
            </w:r>
            <w:r>
              <w:rPr>
                <w:rFonts w:ascii="Arial" w:eastAsia="Arial" w:hAnsi="Arial" w:cs="Arial"/>
                <w:sz w:val="27"/>
                <w:szCs w:val="27"/>
              </w:rPr>
              <w:t xml:space="preserve">using resampled </w:t>
            </w:r>
            <m:oMath>
              <m:sSubSup>
                <m:sSubSupPr>
                  <m:ctrlPr>
                    <w:rPr>
                      <w:rFonts w:ascii="Cambria Math" w:eastAsia="Cambria Math" w:hAnsi="Cambria Math" w:cs="Cambria Math"/>
                      <w:sz w:val="27"/>
                      <w:szCs w:val="27"/>
                    </w:rPr>
                  </m:ctrlPr>
                </m:sSubSupPr>
                <m:e>
                  <m:r>
                    <w:rPr>
                      <w:rFonts w:ascii="Cambria Math" w:eastAsia="Cambria Math" w:hAnsi="Cambria Math" w:cs="Cambria Math"/>
                      <w:sz w:val="27"/>
                      <w:szCs w:val="27"/>
                    </w:rPr>
                    <m:t>u</m:t>
                  </m:r>
                </m:e>
                <m:sub>
                  <m:r>
                    <w:rPr>
                      <w:rFonts w:ascii="Cambria Math" w:eastAsia="Cambria Math" w:hAnsi="Cambria Math" w:cs="Cambria Math"/>
                      <w:sz w:val="27"/>
                      <w:szCs w:val="27"/>
                    </w:rPr>
                    <m:t>t</m:t>
                  </m:r>
                </m:sub>
                <m:sup>
                  <m:r>
                    <w:rPr>
                      <w:rFonts w:ascii="Cambria Math" w:eastAsia="Cambria Math" w:hAnsi="Cambria Math" w:cs="Cambria Math"/>
                      <w:sz w:val="27"/>
                      <w:szCs w:val="27"/>
                    </w:rPr>
                    <m:t>*</m:t>
                  </m:r>
                </m:sup>
              </m:sSubSup>
            </m:oMath>
            <w:r>
              <w:rPr>
                <w:rFonts w:ascii="Arial" w:eastAsia="Arial" w:hAnsi="Arial" w:cs="Arial"/>
                <w:sz w:val="18"/>
                <w:szCs w:val="18"/>
              </w:rPr>
              <w:t xml:space="preserve"> </w:t>
            </w:r>
            <w:r>
              <w:rPr>
                <w:rFonts w:ascii="Arial" w:eastAsia="Arial" w:hAnsi="Arial" w:cs="Arial"/>
                <w:sz w:val="27"/>
                <w:szCs w:val="27"/>
              </w:rPr>
              <w:t xml:space="preserve">drawn (with replacement) from the residuals.  Re-estimate model (5) and report the coefficients. </w:t>
            </w:r>
            <w:r>
              <w:rPr>
                <w:rFonts w:ascii="Arial" w:eastAsia="Arial" w:hAnsi="Arial" w:cs="Arial"/>
                <w:b/>
                <w:bCs/>
                <w:sz w:val="27"/>
                <w:szCs w:val="27"/>
              </w:rPr>
              <w:t>(2 points)</w:t>
            </w:r>
          </w:p>
          <w:p w14:paraId="1B43EFDE" w14:textId="77777777" w:rsidR="00EB077B" w:rsidRDefault="00EB077B"/>
        </w:tc>
        <w:tc>
          <w:tcPr>
            <w:tcW w:w="5010" w:type="dxa"/>
          </w:tcPr>
          <w:p w14:paraId="1855C7E8" w14:textId="77777777" w:rsidR="00EB077B" w:rsidRDefault="00000000">
            <w:pPr>
              <w:spacing w:before="240" w:after="240"/>
            </w:pPr>
            <w:r>
              <w:t>Using one artificial sample constructed by resampling the residuals with replacement and re-estimating the model, the bootstrap coefficients are:</w:t>
            </w:r>
          </w:p>
          <w:p w14:paraId="2DE2C1DC" w14:textId="77777777" w:rsidR="00EB077B" w:rsidRDefault="00000000">
            <w:pPr>
              <w:numPr>
                <w:ilvl w:val="0"/>
                <w:numId w:val="4"/>
              </w:numPr>
              <w:spacing w:before="240"/>
              <w:rPr>
                <w:color w:val="000000"/>
              </w:rPr>
            </w:pPr>
            <w:r>
              <w:rPr>
                <w:b/>
                <w:bCs/>
              </w:rPr>
              <w:t>alpha (</w:t>
            </w:r>
            <w:proofErr w:type="spellStart"/>
            <w:r>
              <w:rPr>
                <w:b/>
                <w:bCs/>
              </w:rPr>
              <w:t>const</w:t>
            </w:r>
            <w:proofErr w:type="spellEnd"/>
            <w:r>
              <w:rPr>
                <w:b/>
                <w:bCs/>
              </w:rPr>
              <w:t>)</w:t>
            </w:r>
            <w:r>
              <w:t xml:space="preserve"> = </w:t>
            </w:r>
            <w:r>
              <w:rPr>
                <w:b/>
                <w:bCs/>
              </w:rPr>
              <w:t>0.998</w:t>
            </w:r>
          </w:p>
          <w:p w14:paraId="6F33DFB3" w14:textId="77777777" w:rsidR="00EB077B" w:rsidRDefault="00000000">
            <w:pPr>
              <w:numPr>
                <w:ilvl w:val="0"/>
                <w:numId w:val="4"/>
              </w:numPr>
              <w:rPr>
                <w:color w:val="000000"/>
              </w:rPr>
            </w:pPr>
            <w:r>
              <w:rPr>
                <w:b/>
                <w:bCs/>
              </w:rPr>
              <w:t xml:space="preserve">beta on </w:t>
            </w:r>
            <w:proofErr w:type="spellStart"/>
            <w:r>
              <w:rPr>
                <w:b/>
                <w:bCs/>
              </w:rPr>
              <w:t>mktrf_qoq</w:t>
            </w:r>
            <w:proofErr w:type="spellEnd"/>
            <w:r>
              <w:t xml:space="preserve"> = </w:t>
            </w:r>
            <w:r>
              <w:rPr>
                <w:b/>
                <w:bCs/>
              </w:rPr>
              <w:t>0.674</w:t>
            </w:r>
          </w:p>
          <w:p w14:paraId="3419BA82" w14:textId="77777777" w:rsidR="00EB077B" w:rsidRDefault="00000000">
            <w:pPr>
              <w:numPr>
                <w:ilvl w:val="0"/>
                <w:numId w:val="4"/>
              </w:numPr>
              <w:rPr>
                <w:color w:val="000000"/>
              </w:rPr>
            </w:pPr>
            <w:r>
              <w:rPr>
                <w:b/>
                <w:bCs/>
              </w:rPr>
              <w:t xml:space="preserve">beta on </w:t>
            </w:r>
            <w:proofErr w:type="spellStart"/>
            <w:r>
              <w:rPr>
                <w:b/>
                <w:bCs/>
              </w:rPr>
              <w:t>smb_qoq</w:t>
            </w:r>
            <w:proofErr w:type="spellEnd"/>
            <w:r>
              <w:t xml:space="preserve"> = </w:t>
            </w:r>
            <w:r>
              <w:rPr>
                <w:b/>
                <w:bCs/>
              </w:rPr>
              <w:t>0.201</w:t>
            </w:r>
          </w:p>
          <w:p w14:paraId="5A14D708" w14:textId="77777777" w:rsidR="00EB077B" w:rsidRDefault="00000000">
            <w:pPr>
              <w:numPr>
                <w:ilvl w:val="0"/>
                <w:numId w:val="4"/>
              </w:numPr>
              <w:spacing w:after="240"/>
              <w:rPr>
                <w:color w:val="000000"/>
              </w:rPr>
            </w:pPr>
            <w:r>
              <w:rPr>
                <w:b/>
                <w:bCs/>
              </w:rPr>
              <w:t xml:space="preserve">beta on </w:t>
            </w:r>
            <w:proofErr w:type="spellStart"/>
            <w:r>
              <w:rPr>
                <w:b/>
                <w:bCs/>
              </w:rPr>
              <w:t>hml_qoq</w:t>
            </w:r>
            <w:proofErr w:type="spellEnd"/>
            <w:r>
              <w:t xml:space="preserve"> = </w:t>
            </w:r>
            <w:r>
              <w:rPr>
                <w:b/>
                <w:bCs/>
              </w:rPr>
              <w:t>0.462</w:t>
            </w:r>
          </w:p>
          <w:p w14:paraId="6C8A2485" w14:textId="77777777" w:rsidR="00EB077B" w:rsidRDefault="00EB077B">
            <w:pPr>
              <w:rPr>
                <w:b/>
                <w:bCs/>
              </w:rPr>
            </w:pPr>
          </w:p>
        </w:tc>
        <w:tc>
          <w:tcPr>
            <w:tcW w:w="900" w:type="dxa"/>
          </w:tcPr>
          <w:p w14:paraId="0AA801A0" w14:textId="77777777" w:rsidR="00EB077B" w:rsidRDefault="00EB077B">
            <w:pPr>
              <w:rPr>
                <w:rFonts w:ascii="Arial" w:eastAsia="Arial" w:hAnsi="Arial" w:cs="Arial"/>
                <w:b/>
                <w:bCs/>
                <w:sz w:val="26"/>
                <w:szCs w:val="26"/>
              </w:rPr>
            </w:pPr>
          </w:p>
        </w:tc>
      </w:tr>
      <w:tr w:rsidR="00EB077B" w14:paraId="33A5D555" w14:textId="77777777">
        <w:trPr>
          <w:trHeight w:val="5235"/>
        </w:trPr>
        <w:tc>
          <w:tcPr>
            <w:tcW w:w="3495" w:type="dxa"/>
          </w:tcPr>
          <w:p w14:paraId="0C8BA17C" w14:textId="77777777" w:rsidR="00EB077B" w:rsidRDefault="00000000">
            <w:pPr>
              <w:rPr>
                <w:b/>
                <w:bCs/>
              </w:rPr>
            </w:pPr>
            <w:r>
              <w:lastRenderedPageBreak/>
              <w:t xml:space="preserve">3. </w:t>
            </w:r>
            <w:r>
              <w:rPr>
                <w:rFonts w:ascii="Arial" w:eastAsia="Arial" w:hAnsi="Arial" w:cs="Arial"/>
                <w:sz w:val="27"/>
                <w:szCs w:val="27"/>
              </w:rPr>
              <w:t xml:space="preserve">Repeat this exercise 10,000 times.  Report the (two-sided) p-values of the coefficient estimates obtained through bootstrapping. </w:t>
            </w:r>
            <w:r>
              <w:rPr>
                <w:rFonts w:ascii="Arial" w:eastAsia="Arial" w:hAnsi="Arial" w:cs="Arial"/>
                <w:b/>
                <w:bCs/>
                <w:sz w:val="27"/>
                <w:szCs w:val="27"/>
              </w:rPr>
              <w:t>(3 points)</w:t>
            </w:r>
          </w:p>
          <w:p w14:paraId="63BED7A7" w14:textId="77777777" w:rsidR="00EB077B" w:rsidRDefault="00EB077B"/>
        </w:tc>
        <w:tc>
          <w:tcPr>
            <w:tcW w:w="5010" w:type="dxa"/>
          </w:tcPr>
          <w:p w14:paraId="2B64180E" w14:textId="77777777" w:rsidR="00EB077B" w:rsidRDefault="00000000">
            <w:pPr>
              <w:spacing w:before="240" w:after="240"/>
            </w:pPr>
            <w:r>
              <w:t>Using 10,000 bootstrap repetitions, the two-sided bootstrap p-values are:</w:t>
            </w:r>
          </w:p>
          <w:p w14:paraId="39FBAAA0" w14:textId="77777777" w:rsidR="00EB077B" w:rsidRDefault="00000000">
            <w:pPr>
              <w:numPr>
                <w:ilvl w:val="0"/>
                <w:numId w:val="9"/>
              </w:numPr>
              <w:spacing w:before="240"/>
              <w:rPr>
                <w:color w:val="000000"/>
              </w:rPr>
            </w:pPr>
            <w:r>
              <w:t>alpha (</w:t>
            </w:r>
            <w:proofErr w:type="spellStart"/>
            <w:r>
              <w:t>const</w:t>
            </w:r>
            <w:proofErr w:type="spellEnd"/>
            <w:r>
              <w:t>) = 0.0004</w:t>
            </w:r>
          </w:p>
          <w:p w14:paraId="06CD984A" w14:textId="77777777" w:rsidR="00EB077B" w:rsidRDefault="00000000">
            <w:pPr>
              <w:numPr>
                <w:ilvl w:val="0"/>
                <w:numId w:val="9"/>
              </w:numPr>
              <w:rPr>
                <w:color w:val="000000"/>
              </w:rPr>
            </w:pPr>
            <w:proofErr w:type="spellStart"/>
            <w:r>
              <w:t>mktrf_qoq</w:t>
            </w:r>
            <w:proofErr w:type="spellEnd"/>
            <w:r>
              <w:t xml:space="preserve"> = 0.0000</w:t>
            </w:r>
          </w:p>
          <w:p w14:paraId="18581265" w14:textId="77777777" w:rsidR="00EB077B" w:rsidRDefault="00000000">
            <w:pPr>
              <w:numPr>
                <w:ilvl w:val="0"/>
                <w:numId w:val="9"/>
              </w:numPr>
              <w:rPr>
                <w:color w:val="000000"/>
              </w:rPr>
            </w:pPr>
            <w:proofErr w:type="spellStart"/>
            <w:r>
              <w:t>smb_qoq</w:t>
            </w:r>
            <w:proofErr w:type="spellEnd"/>
            <w:r>
              <w:t xml:space="preserve"> = 0.0000</w:t>
            </w:r>
          </w:p>
          <w:p w14:paraId="05C6796C" w14:textId="77777777" w:rsidR="00EB077B" w:rsidRDefault="00000000">
            <w:pPr>
              <w:numPr>
                <w:ilvl w:val="0"/>
                <w:numId w:val="9"/>
              </w:numPr>
              <w:spacing w:after="240"/>
              <w:rPr>
                <w:color w:val="000000"/>
              </w:rPr>
            </w:pPr>
            <w:proofErr w:type="spellStart"/>
            <w:r>
              <w:t>hml_qoq</w:t>
            </w:r>
            <w:proofErr w:type="spellEnd"/>
            <w:r>
              <w:t xml:space="preserve"> = 0.0000</w:t>
            </w:r>
          </w:p>
          <w:p w14:paraId="2A2CD7B6" w14:textId="77777777" w:rsidR="00EB077B" w:rsidRDefault="00000000">
            <w:pPr>
              <w:spacing w:before="240" w:after="240"/>
            </w:pPr>
            <w:r>
              <w:t>So all coefficients are statistically significant according to the standard bootstrap.</w:t>
            </w:r>
          </w:p>
          <w:p w14:paraId="155C32CB" w14:textId="77777777" w:rsidR="00EB077B" w:rsidRDefault="00EB077B"/>
          <w:p w14:paraId="0D1548C7" w14:textId="77777777" w:rsidR="00EB077B" w:rsidRDefault="00EB077B"/>
          <w:p w14:paraId="0495A229" w14:textId="77777777" w:rsidR="00EB077B" w:rsidRDefault="00EB077B"/>
          <w:p w14:paraId="7B7AA448" w14:textId="77777777" w:rsidR="00EB077B" w:rsidRDefault="00EB077B"/>
          <w:p w14:paraId="2AFD5080" w14:textId="77777777" w:rsidR="00EB077B" w:rsidRDefault="00EB077B"/>
          <w:p w14:paraId="5305F92B" w14:textId="77777777" w:rsidR="00EB077B" w:rsidRDefault="00EB077B"/>
          <w:p w14:paraId="2734C914" w14:textId="77777777" w:rsidR="00EB077B" w:rsidRDefault="00EB077B"/>
          <w:p w14:paraId="2F12D1AB" w14:textId="77777777" w:rsidR="00EB077B" w:rsidRDefault="00EB077B">
            <w:pPr>
              <w:rPr>
                <w:b/>
                <w:bCs/>
                <w:sz w:val="26"/>
                <w:szCs w:val="26"/>
              </w:rPr>
            </w:pPr>
          </w:p>
          <w:p w14:paraId="000258F4" w14:textId="77777777" w:rsidR="00EB077B" w:rsidRDefault="00EB077B">
            <w:pPr>
              <w:rPr>
                <w:b/>
                <w:bCs/>
                <w:sz w:val="26"/>
                <w:szCs w:val="26"/>
              </w:rPr>
            </w:pPr>
          </w:p>
          <w:p w14:paraId="751B3538" w14:textId="77777777" w:rsidR="00EB077B" w:rsidRDefault="00EB077B">
            <w:pPr>
              <w:rPr>
                <w:b/>
                <w:bCs/>
                <w:sz w:val="26"/>
                <w:szCs w:val="26"/>
              </w:rPr>
            </w:pPr>
          </w:p>
          <w:p w14:paraId="2FD5A879" w14:textId="77777777" w:rsidR="00EB077B" w:rsidRDefault="00EB077B">
            <w:pPr>
              <w:rPr>
                <w:b/>
                <w:bCs/>
                <w:sz w:val="26"/>
                <w:szCs w:val="26"/>
              </w:rPr>
            </w:pPr>
          </w:p>
          <w:p w14:paraId="32ACE66D" w14:textId="77777777" w:rsidR="00EB077B" w:rsidRDefault="00EB077B">
            <w:pPr>
              <w:rPr>
                <w:b/>
                <w:bCs/>
                <w:sz w:val="26"/>
                <w:szCs w:val="26"/>
              </w:rPr>
            </w:pPr>
          </w:p>
          <w:p w14:paraId="2E10AD7A" w14:textId="77777777" w:rsidR="00EB077B" w:rsidRDefault="00EB077B">
            <w:pPr>
              <w:rPr>
                <w:b/>
                <w:bCs/>
                <w:sz w:val="26"/>
                <w:szCs w:val="26"/>
              </w:rPr>
            </w:pPr>
          </w:p>
          <w:p w14:paraId="50DBFEE8" w14:textId="77777777" w:rsidR="00EB077B" w:rsidRDefault="00EB077B">
            <w:pPr>
              <w:rPr>
                <w:b/>
                <w:bCs/>
                <w:sz w:val="26"/>
                <w:szCs w:val="26"/>
              </w:rPr>
            </w:pPr>
          </w:p>
          <w:p w14:paraId="22CEDF1A" w14:textId="77777777" w:rsidR="00EB077B" w:rsidRDefault="00EB077B">
            <w:pPr>
              <w:rPr>
                <w:b/>
                <w:bCs/>
                <w:sz w:val="26"/>
                <w:szCs w:val="26"/>
              </w:rPr>
            </w:pPr>
          </w:p>
          <w:p w14:paraId="7551B398" w14:textId="77777777" w:rsidR="00EB077B" w:rsidRDefault="00EB077B">
            <w:pPr>
              <w:rPr>
                <w:b/>
                <w:bCs/>
                <w:sz w:val="26"/>
                <w:szCs w:val="26"/>
              </w:rPr>
            </w:pPr>
          </w:p>
          <w:p w14:paraId="5A63D58A" w14:textId="77777777" w:rsidR="00EB077B" w:rsidRDefault="00EB077B">
            <w:pPr>
              <w:rPr>
                <w:b/>
                <w:bCs/>
                <w:sz w:val="26"/>
                <w:szCs w:val="26"/>
              </w:rPr>
            </w:pPr>
          </w:p>
          <w:p w14:paraId="4303EAC5" w14:textId="77777777" w:rsidR="00EB077B" w:rsidRDefault="00EB077B">
            <w:pPr>
              <w:rPr>
                <w:b/>
                <w:bCs/>
                <w:sz w:val="26"/>
                <w:szCs w:val="26"/>
              </w:rPr>
            </w:pPr>
          </w:p>
          <w:p w14:paraId="08526707" w14:textId="77777777" w:rsidR="00EB077B" w:rsidRDefault="00EB077B">
            <w:pPr>
              <w:rPr>
                <w:b/>
                <w:bCs/>
                <w:sz w:val="26"/>
                <w:szCs w:val="26"/>
              </w:rPr>
            </w:pPr>
          </w:p>
        </w:tc>
        <w:tc>
          <w:tcPr>
            <w:tcW w:w="900" w:type="dxa"/>
          </w:tcPr>
          <w:p w14:paraId="5C473AC1" w14:textId="77777777" w:rsidR="00EB077B" w:rsidRDefault="00EB077B">
            <w:pPr>
              <w:rPr>
                <w:rFonts w:ascii="Arial" w:eastAsia="Arial" w:hAnsi="Arial" w:cs="Arial"/>
                <w:b/>
                <w:bCs/>
                <w:sz w:val="26"/>
                <w:szCs w:val="26"/>
              </w:rPr>
            </w:pPr>
          </w:p>
        </w:tc>
      </w:tr>
      <w:tr w:rsidR="00EB077B" w14:paraId="2FF17869" w14:textId="77777777">
        <w:trPr>
          <w:trHeight w:val="4099"/>
        </w:trPr>
        <w:tc>
          <w:tcPr>
            <w:tcW w:w="3495" w:type="dxa"/>
            <w:shd w:val="clear" w:color="auto" w:fill="auto"/>
          </w:tcPr>
          <w:p w14:paraId="7BF5E1D6" w14:textId="77777777" w:rsidR="00EB077B" w:rsidRDefault="00000000">
            <w:pPr>
              <w:rPr>
                <w:b/>
                <w:bCs/>
              </w:rPr>
            </w:pPr>
            <w:r>
              <w:t xml:space="preserve">4. </w:t>
            </w:r>
            <w:r>
              <w:rPr>
                <w:rFonts w:ascii="Arial" w:eastAsia="Arial" w:hAnsi="Arial" w:cs="Arial"/>
                <w:sz w:val="27"/>
                <w:szCs w:val="27"/>
              </w:rPr>
              <w:t xml:space="preserve">Do the same as in the question above using </w:t>
            </w:r>
            <w:proofErr w:type="spellStart"/>
            <w:r>
              <w:rPr>
                <w:sz w:val="27"/>
                <w:szCs w:val="27"/>
              </w:rPr>
              <w:t>tsboot</w:t>
            </w:r>
            <w:proofErr w:type="spellEnd"/>
            <w:r>
              <w:rPr>
                <w:sz w:val="27"/>
                <w:szCs w:val="27"/>
              </w:rPr>
              <w:t xml:space="preserve">() </w:t>
            </w:r>
            <w:r>
              <w:rPr>
                <w:rFonts w:ascii="Arial" w:eastAsia="Arial" w:hAnsi="Arial" w:cs="Arial"/>
                <w:sz w:val="27"/>
                <w:szCs w:val="27"/>
              </w:rPr>
              <w:t xml:space="preserve">from the </w:t>
            </w:r>
            <w:r>
              <w:rPr>
                <w:sz w:val="27"/>
                <w:szCs w:val="27"/>
              </w:rPr>
              <w:t xml:space="preserve">boot </w:t>
            </w:r>
            <w:r>
              <w:rPr>
                <w:rFonts w:ascii="Arial" w:eastAsia="Arial" w:hAnsi="Arial" w:cs="Arial"/>
                <w:sz w:val="27"/>
                <w:szCs w:val="27"/>
              </w:rPr>
              <w:t xml:space="preserve">package. Are the p-values obtained from block bootstrap higher or lower than in the standard bootstrap case? Why? </w:t>
            </w:r>
            <w:r>
              <w:rPr>
                <w:rFonts w:ascii="Arial" w:eastAsia="Arial" w:hAnsi="Arial" w:cs="Arial"/>
                <w:b/>
                <w:bCs/>
                <w:sz w:val="27"/>
                <w:szCs w:val="27"/>
              </w:rPr>
              <w:t>(2 points)</w:t>
            </w:r>
          </w:p>
          <w:p w14:paraId="22E5C548" w14:textId="77777777" w:rsidR="00EB077B" w:rsidRDefault="00EB077B"/>
        </w:tc>
        <w:tc>
          <w:tcPr>
            <w:tcW w:w="5010" w:type="dxa"/>
          </w:tcPr>
          <w:p w14:paraId="16486C4E" w14:textId="77777777" w:rsidR="0028756C" w:rsidRDefault="0028756C">
            <w:r w:rsidRPr="0028756C">
              <w:t xml:space="preserve">Using a moving-block bootstrap (block length ≈ n^(1/3)) with 10,000 repetitions, the two-sided p-values are: </w:t>
            </w:r>
          </w:p>
          <w:p w14:paraId="1C0AE378" w14:textId="77777777" w:rsidR="0028756C" w:rsidRDefault="0028756C">
            <w:r w:rsidRPr="0028756C">
              <w:t>alpha (</w:t>
            </w:r>
            <w:proofErr w:type="spellStart"/>
            <w:r w:rsidRPr="0028756C">
              <w:t>const</w:t>
            </w:r>
            <w:proofErr w:type="spellEnd"/>
            <w:r w:rsidRPr="0028756C">
              <w:t xml:space="preserve">) = 0.0310 </w:t>
            </w:r>
          </w:p>
          <w:p w14:paraId="7234E576" w14:textId="77777777" w:rsidR="0028756C" w:rsidRDefault="0028756C">
            <w:proofErr w:type="spellStart"/>
            <w:r w:rsidRPr="0028756C">
              <w:t>mktrf_qoq</w:t>
            </w:r>
            <w:proofErr w:type="spellEnd"/>
            <w:r w:rsidRPr="0028756C">
              <w:t xml:space="preserve"> = 0.0000 </w:t>
            </w:r>
          </w:p>
          <w:p w14:paraId="15BF7030" w14:textId="77777777" w:rsidR="0028756C" w:rsidRDefault="0028756C">
            <w:proofErr w:type="spellStart"/>
            <w:r w:rsidRPr="0028756C">
              <w:t>smb_qoq</w:t>
            </w:r>
            <w:proofErr w:type="spellEnd"/>
            <w:r w:rsidRPr="0028756C">
              <w:t xml:space="preserve"> = 0.0002 </w:t>
            </w:r>
          </w:p>
          <w:p w14:paraId="5E91230F" w14:textId="77777777" w:rsidR="0028756C" w:rsidRDefault="0028756C">
            <w:proofErr w:type="spellStart"/>
            <w:r w:rsidRPr="0028756C">
              <w:t>hml_qoq</w:t>
            </w:r>
            <w:proofErr w:type="spellEnd"/>
            <w:r w:rsidRPr="0028756C">
              <w:t xml:space="preserve"> = 0.0000 </w:t>
            </w:r>
          </w:p>
          <w:p w14:paraId="30FE7997" w14:textId="77777777" w:rsidR="0028756C" w:rsidRDefault="0028756C"/>
          <w:p w14:paraId="5D407FEA" w14:textId="2D8B69DA" w:rsidR="00EB077B" w:rsidRDefault="0028756C">
            <w:pPr>
              <w:rPr>
                <w:sz w:val="26"/>
                <w:szCs w:val="26"/>
              </w:rPr>
            </w:pPr>
            <w:r w:rsidRPr="0028756C">
              <w:t xml:space="preserve">The block-bootstrap p-values are </w:t>
            </w:r>
            <w:r w:rsidRPr="0028756C">
              <w:rPr>
                <w:b/>
                <w:bCs/>
              </w:rPr>
              <w:t>higher</w:t>
            </w:r>
            <w:r w:rsidRPr="0028756C">
              <w:t xml:space="preserve"> than the standard-bootstrap p-values (most visibly for the intercept, 0.0310 vs 0.0004). The reason is that the block bootstrap preserves the serial dependence in the residuals, while the </w:t>
            </w:r>
            <w:proofErr w:type="spellStart"/>
            <w:r w:rsidRPr="0028756C">
              <w:t>i.i.d.</w:t>
            </w:r>
            <w:proofErr w:type="spellEnd"/>
            <w:r w:rsidRPr="0028756C">
              <w:t xml:space="preserve"> bootstrap destroys it. Because the original residuals are positively autocorrelated (the OLS Durbin-Watson is well below 2), preserving that </w:t>
            </w:r>
            <w:r w:rsidRPr="0028756C">
              <w:lastRenderedPageBreak/>
              <w:t>dependence inflates the variance of the bootstrapped coefficients, widens the bootstrap distribution and therefore yields larger p-values.</w:t>
            </w:r>
          </w:p>
        </w:tc>
        <w:tc>
          <w:tcPr>
            <w:tcW w:w="900" w:type="dxa"/>
          </w:tcPr>
          <w:p w14:paraId="0E781605" w14:textId="77777777" w:rsidR="00EB077B" w:rsidRDefault="00EB077B">
            <w:pPr>
              <w:rPr>
                <w:rFonts w:ascii="Arial" w:eastAsia="Arial" w:hAnsi="Arial" w:cs="Arial"/>
                <w:b/>
                <w:bCs/>
                <w:sz w:val="26"/>
                <w:szCs w:val="26"/>
              </w:rPr>
            </w:pPr>
          </w:p>
        </w:tc>
      </w:tr>
      <w:tr w:rsidR="00EB077B" w14:paraId="4F069363" w14:textId="77777777">
        <w:tc>
          <w:tcPr>
            <w:tcW w:w="3495" w:type="dxa"/>
          </w:tcPr>
          <w:p w14:paraId="5DA52FA1" w14:textId="77777777" w:rsidR="00EB077B" w:rsidRDefault="00000000">
            <w:r>
              <w:t xml:space="preserve">5. </w:t>
            </w:r>
            <w:r>
              <w:rPr>
                <w:rFonts w:ascii="Arial" w:eastAsia="Arial" w:hAnsi="Arial" w:cs="Arial"/>
                <w:sz w:val="27"/>
                <w:szCs w:val="27"/>
              </w:rPr>
              <w:t xml:space="preserve">Load </w:t>
            </w:r>
            <w:r>
              <w:rPr>
                <w:sz w:val="27"/>
                <w:szCs w:val="27"/>
              </w:rPr>
              <w:t xml:space="preserve">s5_datapanel_hw.txt </w:t>
            </w:r>
            <w:r>
              <w:rPr>
                <w:rFonts w:ascii="Arial" w:eastAsia="Arial" w:hAnsi="Arial" w:cs="Arial"/>
                <w:sz w:val="27"/>
                <w:szCs w:val="27"/>
              </w:rPr>
              <w:t xml:space="preserve">into RStudio: this is basically the same panel of hedge funds as before, but grouped by strategy. Use </w:t>
            </w:r>
            <w:proofErr w:type="spellStart"/>
            <w:r>
              <w:rPr>
                <w:rFonts w:ascii="Arial" w:eastAsia="Arial" w:hAnsi="Arial" w:cs="Arial"/>
                <w:sz w:val="27"/>
                <w:szCs w:val="27"/>
              </w:rPr>
              <w:t>main_strategy</w:t>
            </w:r>
            <w:proofErr w:type="spellEnd"/>
            <w:r>
              <w:rPr>
                <w:rFonts w:ascii="Arial" w:eastAsia="Arial" w:hAnsi="Arial" w:cs="Arial"/>
                <w:sz w:val="27"/>
                <w:szCs w:val="27"/>
              </w:rPr>
              <w:t xml:space="preserve"> as the identifier. Calculate the excess returns as in question 6 and create 6 boxplots of the excess returns, one for each strategy. </w:t>
            </w:r>
            <w:r>
              <w:rPr>
                <w:rFonts w:ascii="Arial" w:eastAsia="Arial" w:hAnsi="Arial" w:cs="Arial"/>
                <w:b/>
                <w:bCs/>
                <w:sz w:val="27"/>
                <w:szCs w:val="27"/>
              </w:rPr>
              <w:t>(2 points)</w:t>
            </w:r>
          </w:p>
          <w:p w14:paraId="25212B60" w14:textId="77777777" w:rsidR="00EB077B" w:rsidRDefault="00EB077B"/>
        </w:tc>
        <w:tc>
          <w:tcPr>
            <w:tcW w:w="5010" w:type="dxa"/>
          </w:tcPr>
          <w:p w14:paraId="0B4E39E1" w14:textId="77777777" w:rsidR="00EA06B7" w:rsidRDefault="00EA06B7">
            <w:r w:rsidRPr="00EA06B7">
              <w:t xml:space="preserve">The 90% percentile confidence intervals from the block bootstrap (10,000 reps) are: </w:t>
            </w:r>
          </w:p>
          <w:p w14:paraId="08C65377" w14:textId="77777777" w:rsidR="00EA06B7" w:rsidRDefault="00EA06B7">
            <w:r w:rsidRPr="00EA06B7">
              <w:t xml:space="preserve">t1* (alpha / </w:t>
            </w:r>
            <w:proofErr w:type="spellStart"/>
            <w:r w:rsidRPr="00EA06B7">
              <w:t>const</w:t>
            </w:r>
            <w:proofErr w:type="spellEnd"/>
            <w:r w:rsidRPr="00EA06B7">
              <w:t xml:space="preserve">): [0.195, 1.602] </w:t>
            </w:r>
          </w:p>
          <w:p w14:paraId="36F520E1" w14:textId="77777777" w:rsidR="00EA06B7" w:rsidRDefault="00EA06B7">
            <w:r w:rsidRPr="00EA06B7">
              <w:t>t2* (</w:t>
            </w:r>
            <w:proofErr w:type="spellStart"/>
            <w:r w:rsidRPr="00EA06B7">
              <w:t>mktrf_qoq</w:t>
            </w:r>
            <w:proofErr w:type="spellEnd"/>
            <w:r w:rsidRPr="00EA06B7">
              <w:t xml:space="preserve">): [0.585, 0.741] </w:t>
            </w:r>
          </w:p>
          <w:p w14:paraId="617C2586" w14:textId="77777777" w:rsidR="00EA06B7" w:rsidRDefault="00EA06B7">
            <w:r w:rsidRPr="00EA06B7">
              <w:t>t3* (</w:t>
            </w:r>
            <w:proofErr w:type="spellStart"/>
            <w:r w:rsidRPr="00EA06B7">
              <w:t>smb_qoq</w:t>
            </w:r>
            <w:proofErr w:type="spellEnd"/>
            <w:r w:rsidRPr="00EA06B7">
              <w:t xml:space="preserve">): [0.130, 0.316] </w:t>
            </w:r>
          </w:p>
          <w:p w14:paraId="2AF80C28" w14:textId="77777777" w:rsidR="00EA06B7" w:rsidRDefault="00EA06B7">
            <w:r w:rsidRPr="00EA06B7">
              <w:t>t4* (</w:t>
            </w:r>
            <w:proofErr w:type="spellStart"/>
            <w:r w:rsidRPr="00EA06B7">
              <w:t>hml_qoq</w:t>
            </w:r>
            <w:proofErr w:type="spellEnd"/>
            <w:r w:rsidRPr="00EA06B7">
              <w:t xml:space="preserve">): [0.322, 0.523] </w:t>
            </w:r>
          </w:p>
          <w:p w14:paraId="0707D9AD" w14:textId="77777777" w:rsidR="00EA06B7" w:rsidRDefault="00EA06B7">
            <w:r w:rsidRPr="00EA06B7">
              <w:t>None of the four intervals contain zero, which is consistent with the bootstrap p-values from Task 4: all coefficients are significantly different from zero at the 10% level.</w:t>
            </w:r>
          </w:p>
          <w:p w14:paraId="6BE0BB94" w14:textId="77777777" w:rsidR="009F06D0" w:rsidRDefault="009F06D0"/>
          <w:p w14:paraId="531E573E" w14:textId="093189C3" w:rsidR="009F06D0" w:rsidRDefault="009F06D0">
            <w:r w:rsidRPr="009F06D0">
              <w:t>The six boxplots show that the log-excess-return distributions differ markedly across strategies. Strategy 0 has the widest spread and the most extreme outliers on both sides. Strategies 1, 2, 3 and 5 are more concentrated around their medians but still display a number of outliers, indicating fat tails. Strategy 4 has a noticeably lower median than the other groups, sitting close to zero and is the least dispersed. Overall, the distributions are clearly not identical across strategy groups, both location and dispersion vary and the panel data therefore exhibits unobserved heterogeneity that motivates the use of fixed effects later.</w:t>
            </w:r>
          </w:p>
        </w:tc>
        <w:tc>
          <w:tcPr>
            <w:tcW w:w="900" w:type="dxa"/>
          </w:tcPr>
          <w:p w14:paraId="4E05C941" w14:textId="77777777" w:rsidR="00EB077B" w:rsidRDefault="00EB077B">
            <w:pPr>
              <w:rPr>
                <w:rFonts w:ascii="Arial" w:eastAsia="Arial" w:hAnsi="Arial" w:cs="Arial"/>
                <w:b/>
                <w:bCs/>
                <w:sz w:val="26"/>
                <w:szCs w:val="26"/>
              </w:rPr>
            </w:pPr>
          </w:p>
        </w:tc>
      </w:tr>
      <w:tr w:rsidR="00EB077B" w14:paraId="1B331CBB" w14:textId="77777777">
        <w:trPr>
          <w:trHeight w:val="3810"/>
        </w:trPr>
        <w:tc>
          <w:tcPr>
            <w:tcW w:w="3495" w:type="dxa"/>
          </w:tcPr>
          <w:p w14:paraId="4A510F76" w14:textId="77777777" w:rsidR="00EB077B" w:rsidRDefault="00EB077B">
            <w:pPr>
              <w:rPr>
                <w:b/>
                <w:bCs/>
              </w:rPr>
            </w:pPr>
          </w:p>
          <w:p w14:paraId="22CAFB2F" w14:textId="77777777" w:rsidR="00EB077B" w:rsidRDefault="00000000">
            <w:pPr>
              <w:rPr>
                <w:b/>
                <w:bCs/>
              </w:rPr>
            </w:pPr>
            <w:r>
              <w:rPr>
                <w:rFonts w:ascii="Arial" w:eastAsia="Arial" w:hAnsi="Arial" w:cs="Arial"/>
                <w:sz w:val="27"/>
                <w:szCs w:val="27"/>
              </w:rPr>
              <w:t xml:space="preserve">6. Estimate the Fama-French model with pooled OLS. Report the coefficients and their standard errors. </w:t>
            </w:r>
            <w:r>
              <w:rPr>
                <w:rFonts w:ascii="Arial" w:eastAsia="Arial" w:hAnsi="Arial" w:cs="Arial"/>
                <w:b/>
                <w:bCs/>
                <w:sz w:val="27"/>
                <w:szCs w:val="27"/>
              </w:rPr>
              <w:t>(2 points)</w:t>
            </w:r>
          </w:p>
          <w:p w14:paraId="60130154" w14:textId="77777777" w:rsidR="00EB077B" w:rsidRDefault="00EB077B"/>
        </w:tc>
        <w:tc>
          <w:tcPr>
            <w:tcW w:w="5010" w:type="dxa"/>
          </w:tcPr>
          <w:p w14:paraId="5426E9C0" w14:textId="77777777" w:rsidR="00EB077B" w:rsidRDefault="00000000">
            <w:pPr>
              <w:spacing w:before="240" w:after="240"/>
            </w:pPr>
            <w:r>
              <w:t>The pooled OLS estimates are:</w:t>
            </w:r>
          </w:p>
          <w:p w14:paraId="73E25CB7" w14:textId="77777777" w:rsidR="00EB077B" w:rsidRDefault="00000000">
            <w:pPr>
              <w:numPr>
                <w:ilvl w:val="0"/>
                <w:numId w:val="7"/>
              </w:numPr>
              <w:spacing w:before="240"/>
              <w:rPr>
                <w:color w:val="000000"/>
              </w:rPr>
            </w:pPr>
            <w:r>
              <w:t>alpha (</w:t>
            </w:r>
            <w:proofErr w:type="spellStart"/>
            <w:r>
              <w:t>const</w:t>
            </w:r>
            <w:proofErr w:type="spellEnd"/>
            <w:r>
              <w:t>) = 0.466, standard error = 0.082</w:t>
            </w:r>
          </w:p>
          <w:p w14:paraId="4E0BBCE2" w14:textId="77777777" w:rsidR="00EB077B" w:rsidRDefault="00000000">
            <w:pPr>
              <w:numPr>
                <w:ilvl w:val="0"/>
                <w:numId w:val="7"/>
              </w:numPr>
              <w:rPr>
                <w:color w:val="000000"/>
              </w:rPr>
            </w:pPr>
            <w:proofErr w:type="spellStart"/>
            <w:r>
              <w:t>mktrf</w:t>
            </w:r>
            <w:proofErr w:type="spellEnd"/>
            <w:r>
              <w:t xml:space="preserve"> = 0.224, standard error = 0.018</w:t>
            </w:r>
          </w:p>
          <w:p w14:paraId="335A133A" w14:textId="77777777" w:rsidR="00EB077B" w:rsidRDefault="00000000">
            <w:pPr>
              <w:numPr>
                <w:ilvl w:val="0"/>
                <w:numId w:val="7"/>
              </w:numPr>
              <w:rPr>
                <w:color w:val="000000"/>
              </w:rPr>
            </w:pPr>
            <w:proofErr w:type="spellStart"/>
            <w:r>
              <w:t>smb</w:t>
            </w:r>
            <w:proofErr w:type="spellEnd"/>
            <w:r>
              <w:t xml:space="preserve"> = 0.080, standard error = 0.025</w:t>
            </w:r>
          </w:p>
          <w:p w14:paraId="21A06BD8" w14:textId="77777777" w:rsidR="00EB077B" w:rsidRDefault="00000000">
            <w:pPr>
              <w:numPr>
                <w:ilvl w:val="0"/>
                <w:numId w:val="7"/>
              </w:numPr>
              <w:spacing w:after="240"/>
              <w:rPr>
                <w:color w:val="000000"/>
              </w:rPr>
            </w:pPr>
            <w:proofErr w:type="spellStart"/>
            <w:r>
              <w:t>hml</w:t>
            </w:r>
            <w:proofErr w:type="spellEnd"/>
            <w:r>
              <w:t xml:space="preserve"> = -0.016, standard error = 0.026</w:t>
            </w:r>
          </w:p>
          <w:p w14:paraId="2255F3CB" w14:textId="59B07885" w:rsidR="00EB077B" w:rsidRDefault="00000000">
            <w:pPr>
              <w:spacing w:before="240" w:after="240"/>
            </w:pPr>
            <w:r>
              <w:t>Interpretation: the pooled OLS model suggests a positive and significant alpha, a strong positive loading on the market factor, a smaller but still significant positive loading on SMB and no significant loading on HML.</w:t>
            </w:r>
          </w:p>
        </w:tc>
        <w:tc>
          <w:tcPr>
            <w:tcW w:w="900" w:type="dxa"/>
          </w:tcPr>
          <w:p w14:paraId="567680AC" w14:textId="77777777" w:rsidR="00EB077B" w:rsidRDefault="00EB077B">
            <w:pPr>
              <w:rPr>
                <w:rFonts w:ascii="Arial" w:eastAsia="Arial" w:hAnsi="Arial" w:cs="Arial"/>
                <w:b/>
                <w:bCs/>
                <w:sz w:val="26"/>
                <w:szCs w:val="26"/>
              </w:rPr>
            </w:pPr>
          </w:p>
        </w:tc>
      </w:tr>
      <w:tr w:rsidR="00EB077B" w14:paraId="34E10E62" w14:textId="77777777">
        <w:trPr>
          <w:trHeight w:val="4526"/>
        </w:trPr>
        <w:tc>
          <w:tcPr>
            <w:tcW w:w="3495" w:type="dxa"/>
          </w:tcPr>
          <w:p w14:paraId="12E1E809" w14:textId="77777777" w:rsidR="00EB077B" w:rsidRDefault="00000000">
            <w:r>
              <w:rPr>
                <w:rFonts w:ascii="Arial" w:eastAsia="Arial" w:hAnsi="Arial" w:cs="Arial"/>
                <w:sz w:val="27"/>
                <w:szCs w:val="27"/>
              </w:rPr>
              <w:t xml:space="preserve">7. In order to test for the presence of autocorrelation in the residuals of your model, perform a Durbin-Watson test with the function </w:t>
            </w:r>
            <w:proofErr w:type="spellStart"/>
            <w:r>
              <w:rPr>
                <w:sz w:val="27"/>
                <w:szCs w:val="27"/>
              </w:rPr>
              <w:t>pdwtest</w:t>
            </w:r>
            <w:proofErr w:type="spellEnd"/>
            <w:r>
              <w:rPr>
                <w:sz w:val="27"/>
                <w:szCs w:val="27"/>
              </w:rPr>
              <w:t>()</w:t>
            </w:r>
            <w:r>
              <w:rPr>
                <w:rFonts w:ascii="Arial" w:eastAsia="Arial" w:hAnsi="Arial" w:cs="Arial"/>
                <w:sz w:val="27"/>
                <w:szCs w:val="27"/>
              </w:rPr>
              <w:t xml:space="preserve">. </w:t>
            </w:r>
            <w:r>
              <w:rPr>
                <w:rFonts w:ascii="Arial" w:eastAsia="Arial" w:hAnsi="Arial" w:cs="Arial"/>
                <w:b/>
                <w:bCs/>
                <w:sz w:val="27"/>
                <w:szCs w:val="27"/>
              </w:rPr>
              <w:t>(2 points)</w:t>
            </w:r>
          </w:p>
          <w:p w14:paraId="7F8F5A49" w14:textId="77777777" w:rsidR="00EB077B" w:rsidRDefault="00EB077B">
            <w:pPr>
              <w:rPr>
                <w:b/>
                <w:bCs/>
              </w:rPr>
            </w:pPr>
          </w:p>
        </w:tc>
        <w:tc>
          <w:tcPr>
            <w:tcW w:w="5010" w:type="dxa"/>
          </w:tcPr>
          <w:p w14:paraId="3987AB7D" w14:textId="77777777" w:rsidR="00EB077B" w:rsidRDefault="00000000">
            <w:pPr>
              <w:spacing w:before="240" w:after="240"/>
            </w:pPr>
            <w:r>
              <w:t>The Durbin-Watson statistic is:</w:t>
            </w:r>
          </w:p>
          <w:p w14:paraId="24CAB5C0" w14:textId="77777777" w:rsidR="00EB077B" w:rsidRDefault="00000000">
            <w:pPr>
              <w:numPr>
                <w:ilvl w:val="0"/>
                <w:numId w:val="8"/>
              </w:numPr>
              <w:spacing w:before="240" w:after="240"/>
              <w:rPr>
                <w:color w:val="000000"/>
              </w:rPr>
            </w:pPr>
            <w:r>
              <w:t>DW = 1.769</w:t>
            </w:r>
          </w:p>
          <w:p w14:paraId="0FAB4A57" w14:textId="77777777" w:rsidR="00EB077B" w:rsidRDefault="00000000">
            <w:pPr>
              <w:spacing w:before="240" w:after="240"/>
            </w:pPr>
            <w:r>
              <w:t>The implied autocorrelation is about:</w:t>
            </w:r>
          </w:p>
          <w:p w14:paraId="394F98F0" w14:textId="77777777" w:rsidR="00EB077B" w:rsidRDefault="00000000">
            <w:pPr>
              <w:numPr>
                <w:ilvl w:val="0"/>
                <w:numId w:val="10"/>
              </w:numPr>
              <w:spacing w:before="240" w:after="240"/>
              <w:rPr>
                <w:color w:val="000000"/>
              </w:rPr>
            </w:pPr>
            <w:r>
              <w:t>rho = 0.116</w:t>
            </w:r>
          </w:p>
          <w:p w14:paraId="3DAB04E8" w14:textId="4940322B" w:rsidR="00EB077B" w:rsidRDefault="008A5252">
            <w:pPr>
              <w:spacing w:before="240" w:after="240"/>
            </w:pPr>
            <w:r w:rsidRPr="008A5252">
              <w:t>The implied first-order autocorrelation is rho ≈ 1 − DW/2 = 0.116. Since DW is reasonably close to 2 and well above the rule-of-thumb threshold of 1.5, there is no strong evidence of positive autocorrelation in the residuals. Some mild positive autocorrelation may still be present, which is why robust (HAC-type) standard errors are still advisable in the next step.</w:t>
            </w:r>
          </w:p>
        </w:tc>
        <w:tc>
          <w:tcPr>
            <w:tcW w:w="900" w:type="dxa"/>
          </w:tcPr>
          <w:p w14:paraId="64E80A53" w14:textId="77777777" w:rsidR="00EB077B" w:rsidRDefault="00EB077B">
            <w:pPr>
              <w:rPr>
                <w:rFonts w:ascii="Arial" w:eastAsia="Arial" w:hAnsi="Arial" w:cs="Arial"/>
              </w:rPr>
            </w:pPr>
          </w:p>
        </w:tc>
      </w:tr>
      <w:tr w:rsidR="00EB077B" w14:paraId="4203D7B3" w14:textId="77777777">
        <w:trPr>
          <w:trHeight w:val="97"/>
        </w:trPr>
        <w:tc>
          <w:tcPr>
            <w:tcW w:w="3495" w:type="dxa"/>
          </w:tcPr>
          <w:p w14:paraId="38F1A596" w14:textId="77777777" w:rsidR="00EB077B" w:rsidRDefault="00000000">
            <w:pPr>
              <w:rPr>
                <w:b/>
                <w:bCs/>
              </w:rPr>
            </w:pPr>
            <w:r>
              <w:rPr>
                <w:rFonts w:ascii="Arial" w:eastAsia="Arial" w:hAnsi="Arial" w:cs="Arial"/>
                <w:sz w:val="27"/>
                <w:szCs w:val="27"/>
              </w:rPr>
              <w:t xml:space="preserve">8. Re-estimate this pooled OLS model with robust standard errors.  How does it impact the significance of the regression coefficients? </w:t>
            </w:r>
            <w:r>
              <w:rPr>
                <w:rFonts w:ascii="Arial" w:eastAsia="Arial" w:hAnsi="Arial" w:cs="Arial"/>
                <w:b/>
                <w:bCs/>
                <w:sz w:val="27"/>
                <w:szCs w:val="27"/>
              </w:rPr>
              <w:t>(2 points)</w:t>
            </w:r>
          </w:p>
          <w:p w14:paraId="296A391F" w14:textId="77777777" w:rsidR="00EB077B" w:rsidRDefault="00EB077B">
            <w:pPr>
              <w:rPr>
                <w:b/>
                <w:bCs/>
              </w:rPr>
            </w:pPr>
          </w:p>
        </w:tc>
        <w:tc>
          <w:tcPr>
            <w:tcW w:w="5010" w:type="dxa"/>
          </w:tcPr>
          <w:p w14:paraId="6B1E14A1" w14:textId="77777777" w:rsidR="00EB077B" w:rsidRDefault="00000000">
            <w:pPr>
              <w:spacing w:before="240" w:after="240"/>
            </w:pPr>
            <w:r>
              <w:t>With robust standard errors, the results are:</w:t>
            </w:r>
          </w:p>
          <w:p w14:paraId="7C0A516E" w14:textId="77777777" w:rsidR="00EB077B" w:rsidRDefault="00000000">
            <w:pPr>
              <w:numPr>
                <w:ilvl w:val="0"/>
                <w:numId w:val="3"/>
              </w:numPr>
              <w:spacing w:before="240"/>
              <w:rPr>
                <w:color w:val="000000"/>
              </w:rPr>
            </w:pPr>
            <w:r>
              <w:t>alpha (</w:t>
            </w:r>
            <w:proofErr w:type="spellStart"/>
            <w:r>
              <w:t>const</w:t>
            </w:r>
            <w:proofErr w:type="spellEnd"/>
            <w:r>
              <w:t>) = 0.466, robust SE = 0.104, p-value = 0.004</w:t>
            </w:r>
          </w:p>
          <w:p w14:paraId="32E2ED5C" w14:textId="77777777" w:rsidR="00EB077B" w:rsidRDefault="00000000">
            <w:pPr>
              <w:numPr>
                <w:ilvl w:val="0"/>
                <w:numId w:val="3"/>
              </w:numPr>
              <w:rPr>
                <w:color w:val="000000"/>
              </w:rPr>
            </w:pPr>
            <w:proofErr w:type="spellStart"/>
            <w:r>
              <w:t>mktrf</w:t>
            </w:r>
            <w:proofErr w:type="spellEnd"/>
            <w:r>
              <w:t xml:space="preserve"> = 0.224, robust SE = 0.021, p-value = 0.000</w:t>
            </w:r>
          </w:p>
          <w:p w14:paraId="46B8BAC3" w14:textId="77777777" w:rsidR="00EB077B" w:rsidRDefault="00000000">
            <w:pPr>
              <w:numPr>
                <w:ilvl w:val="0"/>
                <w:numId w:val="3"/>
              </w:numPr>
              <w:rPr>
                <w:color w:val="000000"/>
              </w:rPr>
            </w:pPr>
            <w:proofErr w:type="spellStart"/>
            <w:r>
              <w:t>smb</w:t>
            </w:r>
            <w:proofErr w:type="spellEnd"/>
            <w:r>
              <w:t xml:space="preserve"> = 0.080, robust SE = 0.026, p-value = 0.023</w:t>
            </w:r>
          </w:p>
          <w:p w14:paraId="37E1AA99" w14:textId="77777777" w:rsidR="00EB077B" w:rsidRDefault="00000000">
            <w:pPr>
              <w:numPr>
                <w:ilvl w:val="0"/>
                <w:numId w:val="3"/>
              </w:numPr>
              <w:spacing w:after="240"/>
              <w:rPr>
                <w:color w:val="000000"/>
              </w:rPr>
            </w:pPr>
            <w:proofErr w:type="spellStart"/>
            <w:r>
              <w:t>hml</w:t>
            </w:r>
            <w:proofErr w:type="spellEnd"/>
            <w:r>
              <w:t xml:space="preserve"> = -0.016, robust SE = 0.036, p-value = 0.676</w:t>
            </w:r>
          </w:p>
          <w:p w14:paraId="181FFCDB" w14:textId="0431C9CC" w:rsidR="00EB077B" w:rsidRDefault="00707B32">
            <w:pPr>
              <w:spacing w:before="240" w:after="240"/>
            </w:pPr>
            <w:r w:rsidRPr="00707B32">
              <w:t xml:space="preserve">Impact on significance: every robust standard error is larger than the corresponding classical OLS standard error, so the t-statistics shrink and inference becomes more conservative. Despite </w:t>
            </w:r>
            <w:r w:rsidRPr="00707B32">
              <w:lastRenderedPageBreak/>
              <w:t xml:space="preserve">that, alpha and </w:t>
            </w:r>
            <w:proofErr w:type="spellStart"/>
            <w:r w:rsidRPr="00707B32">
              <w:t>mktrf</w:t>
            </w:r>
            <w:proofErr w:type="spellEnd"/>
            <w:r w:rsidRPr="00707B32">
              <w:t xml:space="preserve"> remain highly significant at the 1% level, </w:t>
            </w:r>
            <w:proofErr w:type="spellStart"/>
            <w:r w:rsidRPr="00707B32">
              <w:t>smb</w:t>
            </w:r>
            <w:proofErr w:type="spellEnd"/>
            <w:r w:rsidRPr="00707B32">
              <w:t xml:space="preserve"> stays significant at the 5% level (its p-value moves from ≈0.001 to ≈0.023) and </w:t>
            </w:r>
            <w:proofErr w:type="spellStart"/>
            <w:r w:rsidRPr="00707B32">
              <w:t>hml</w:t>
            </w:r>
            <w:proofErr w:type="spellEnd"/>
            <w:r w:rsidRPr="00707B32">
              <w:t xml:space="preserve"> remains insignificant. The qualitative conclusions of the pooled OLS are therefore robust to heteroskedasticity and residual dependence.</w:t>
            </w:r>
          </w:p>
          <w:p w14:paraId="1E342305" w14:textId="77777777" w:rsidR="00EB077B" w:rsidRDefault="00EB077B">
            <w:pPr>
              <w:rPr>
                <w:sz w:val="26"/>
                <w:szCs w:val="26"/>
              </w:rPr>
            </w:pPr>
          </w:p>
        </w:tc>
        <w:tc>
          <w:tcPr>
            <w:tcW w:w="900" w:type="dxa"/>
          </w:tcPr>
          <w:p w14:paraId="513038E7" w14:textId="77777777" w:rsidR="00EB077B" w:rsidRDefault="00EB077B">
            <w:pPr>
              <w:rPr>
                <w:rFonts w:ascii="Arial" w:eastAsia="Arial" w:hAnsi="Arial" w:cs="Arial"/>
                <w:sz w:val="26"/>
                <w:szCs w:val="26"/>
              </w:rPr>
            </w:pPr>
          </w:p>
        </w:tc>
      </w:tr>
      <w:tr w:rsidR="00EB077B" w14:paraId="4E7F0FC2" w14:textId="77777777">
        <w:trPr>
          <w:trHeight w:val="689"/>
        </w:trPr>
        <w:tc>
          <w:tcPr>
            <w:tcW w:w="3495" w:type="dxa"/>
          </w:tcPr>
          <w:p w14:paraId="2876C971" w14:textId="77777777" w:rsidR="00EB077B" w:rsidRDefault="00000000">
            <w:r>
              <w:rPr>
                <w:rFonts w:ascii="Arial" w:eastAsia="Arial" w:hAnsi="Arial" w:cs="Arial"/>
                <w:sz w:val="27"/>
                <w:szCs w:val="27"/>
              </w:rPr>
              <w:t xml:space="preserve">9. Estimate the Fama-French model with fixed effects and robust standard errors. Why is there no intercept in the estimation output? </w:t>
            </w:r>
            <w:r>
              <w:rPr>
                <w:rFonts w:ascii="Arial" w:eastAsia="Arial" w:hAnsi="Arial" w:cs="Arial"/>
                <w:b/>
                <w:bCs/>
                <w:sz w:val="27"/>
                <w:szCs w:val="27"/>
              </w:rPr>
              <w:t>(2 points)</w:t>
            </w:r>
          </w:p>
          <w:p w14:paraId="701ABE9A" w14:textId="77777777" w:rsidR="00EB077B" w:rsidRDefault="00EB077B">
            <w:pPr>
              <w:rPr>
                <w:b/>
                <w:bCs/>
              </w:rPr>
            </w:pPr>
          </w:p>
        </w:tc>
        <w:tc>
          <w:tcPr>
            <w:tcW w:w="5010" w:type="dxa"/>
          </w:tcPr>
          <w:p w14:paraId="246B2875" w14:textId="77777777" w:rsidR="0083035B" w:rsidRDefault="0083035B" w:rsidP="0083035B">
            <w:pPr>
              <w:spacing w:before="240" w:after="240"/>
            </w:pPr>
            <w:r>
              <w:t>The fixed-effects (within) Fama-French model, with cluster-robust standard errors at the strategy level, gives:</w:t>
            </w:r>
          </w:p>
          <w:p w14:paraId="3DFBE519" w14:textId="77777777" w:rsidR="0083035B" w:rsidRDefault="0083035B" w:rsidP="0083035B">
            <w:pPr>
              <w:spacing w:before="240" w:after="240"/>
            </w:pPr>
            <w:proofErr w:type="spellStart"/>
            <w:r>
              <w:t>mktrf</w:t>
            </w:r>
            <w:proofErr w:type="spellEnd"/>
            <w:r>
              <w:t xml:space="preserve"> = 0.223, robust SE = 0.026, p-value = 0.000</w:t>
            </w:r>
          </w:p>
          <w:p w14:paraId="0390CCB3" w14:textId="77777777" w:rsidR="0083035B" w:rsidRDefault="0083035B" w:rsidP="0083035B">
            <w:pPr>
              <w:spacing w:before="240" w:after="240"/>
            </w:pPr>
            <w:proofErr w:type="spellStart"/>
            <w:r>
              <w:t>smb</w:t>
            </w:r>
            <w:proofErr w:type="spellEnd"/>
            <w:r>
              <w:t xml:space="preserve"> = 0.080, robust SE = 0.038, p-value = 0.088</w:t>
            </w:r>
          </w:p>
          <w:p w14:paraId="65098F9F" w14:textId="77777777" w:rsidR="0083035B" w:rsidRDefault="0083035B" w:rsidP="0083035B">
            <w:pPr>
              <w:spacing w:before="240" w:after="240"/>
            </w:pPr>
            <w:proofErr w:type="spellStart"/>
            <w:r>
              <w:t>hml</w:t>
            </w:r>
            <w:proofErr w:type="spellEnd"/>
            <w:r>
              <w:t xml:space="preserve"> = -0.017, robust SE = 0.017, p-value = 0.376</w:t>
            </w:r>
          </w:p>
          <w:p w14:paraId="3AD7A120" w14:textId="77777777" w:rsidR="0083035B" w:rsidRDefault="0083035B" w:rsidP="0083035B">
            <w:pPr>
              <w:spacing w:before="240" w:after="240"/>
            </w:pPr>
            <w:r>
              <w:t>Compared with the pooled OLS, the slope estimates are almost unchanged, but the robust clustered standard errors are larger, so SMB loses significance at the 5% level (p ≈ 0.088) and HML stays insignificant. Only the market factor remains clearly significant.</w:t>
            </w:r>
          </w:p>
          <w:p w14:paraId="05E6F2BE" w14:textId="594E7863" w:rsidR="00EB077B" w:rsidRDefault="0083035B" w:rsidP="0083035B">
            <w:pPr>
              <w:spacing w:before="240" w:after="240"/>
            </w:pPr>
            <w:r>
              <w:t xml:space="preserve">There is no intercept in the output because the within transformation demeans every variable within each </w:t>
            </w:r>
            <w:proofErr w:type="spellStart"/>
            <w:r>
              <w:t>main_strategy</w:t>
            </w:r>
            <w:proofErr w:type="spellEnd"/>
            <w:r>
              <w:t xml:space="preserve"> group. This subtracts out anything that is constant within a group, which includes both the global intercept α and the strategy-specific fixed effects </w:t>
            </w:r>
            <w:proofErr w:type="spellStart"/>
            <w:r>
              <w:t>μ_i</w:t>
            </w:r>
            <w:proofErr w:type="spellEnd"/>
            <w:r>
              <w:t>: a single overall constant would be perfectly collinear with the strategy dummies (the dummy-variable trap). The strategy fixed effects therefore absorb the intercept and the within-transformed regression has none. The strategy-specific intercepts can still be recovered ex post (see Task 10).</w:t>
            </w:r>
          </w:p>
          <w:p w14:paraId="07FB26B0" w14:textId="77777777" w:rsidR="00EB077B" w:rsidRDefault="00EB077B"/>
        </w:tc>
        <w:tc>
          <w:tcPr>
            <w:tcW w:w="900" w:type="dxa"/>
          </w:tcPr>
          <w:p w14:paraId="4907E23D" w14:textId="77777777" w:rsidR="00EB077B" w:rsidRDefault="00EB077B">
            <w:pPr>
              <w:rPr>
                <w:rFonts w:ascii="Arial" w:eastAsia="Arial" w:hAnsi="Arial" w:cs="Arial"/>
                <w:sz w:val="26"/>
                <w:szCs w:val="26"/>
              </w:rPr>
            </w:pPr>
          </w:p>
        </w:tc>
      </w:tr>
      <w:tr w:rsidR="00EB077B" w14:paraId="7C8D3284" w14:textId="77777777">
        <w:trPr>
          <w:trHeight w:val="689"/>
        </w:trPr>
        <w:tc>
          <w:tcPr>
            <w:tcW w:w="3495" w:type="dxa"/>
          </w:tcPr>
          <w:p w14:paraId="7B8C57E5" w14:textId="77777777" w:rsidR="00EB077B" w:rsidRDefault="00000000">
            <w:pPr>
              <w:rPr>
                <w:b/>
                <w:bCs/>
              </w:rPr>
            </w:pPr>
            <w:r>
              <w:rPr>
                <w:rFonts w:ascii="Arial" w:eastAsia="Arial" w:hAnsi="Arial" w:cs="Arial"/>
                <w:sz w:val="27"/>
                <w:szCs w:val="27"/>
              </w:rPr>
              <w:t xml:space="preserve">10. Recover and report the alphas of the strategy groups. Assuming that all hedge funds load equally on the Fama-French coefficients, which strategy </w:t>
            </w:r>
            <w:r>
              <w:rPr>
                <w:rFonts w:ascii="Arial" w:eastAsia="Arial" w:hAnsi="Arial" w:cs="Arial"/>
                <w:sz w:val="27"/>
                <w:szCs w:val="27"/>
              </w:rPr>
              <w:lastRenderedPageBreak/>
              <w:t xml:space="preserve">gives the largest outperformance? </w:t>
            </w:r>
            <w:r>
              <w:rPr>
                <w:rFonts w:ascii="Arial" w:eastAsia="Arial" w:hAnsi="Arial" w:cs="Arial"/>
                <w:b/>
                <w:bCs/>
                <w:sz w:val="27"/>
                <w:szCs w:val="27"/>
              </w:rPr>
              <w:t>(2 points)</w:t>
            </w:r>
          </w:p>
          <w:p w14:paraId="5214E4E6" w14:textId="77777777" w:rsidR="00EB077B" w:rsidRDefault="00EB077B">
            <w:pPr>
              <w:rPr>
                <w:rFonts w:ascii="Arial" w:eastAsia="Arial" w:hAnsi="Arial" w:cs="Arial"/>
                <w:sz w:val="27"/>
                <w:szCs w:val="27"/>
              </w:rPr>
            </w:pPr>
          </w:p>
        </w:tc>
        <w:tc>
          <w:tcPr>
            <w:tcW w:w="5010" w:type="dxa"/>
          </w:tcPr>
          <w:p w14:paraId="063F371B" w14:textId="77777777" w:rsidR="00B566B7" w:rsidRDefault="00B566B7" w:rsidP="00B566B7">
            <w:pPr>
              <w:spacing w:before="240" w:after="240"/>
            </w:pPr>
            <w:r>
              <w:lastRenderedPageBreak/>
              <w:t>Recovering the strategy alphas from the FE model as α̂_</w:t>
            </w:r>
            <w:proofErr w:type="spellStart"/>
            <w:r>
              <w:t>i</w:t>
            </w:r>
            <w:proofErr w:type="spellEnd"/>
            <w:r>
              <w:t xml:space="preserve"> = </w:t>
            </w:r>
            <w:proofErr w:type="spellStart"/>
            <w:r>
              <w:t>ȳ_i</w:t>
            </w:r>
            <w:proofErr w:type="spellEnd"/>
            <w:r>
              <w:t xml:space="preserve"> − x̄_</w:t>
            </w:r>
            <w:proofErr w:type="spellStart"/>
            <w:r>
              <w:t>i</w:t>
            </w:r>
            <w:proofErr w:type="spellEnd"/>
            <w:r>
              <w:t>' β̂ gives:</w:t>
            </w:r>
          </w:p>
          <w:p w14:paraId="4231CBD1" w14:textId="77777777" w:rsidR="00B566B7" w:rsidRDefault="00B566B7" w:rsidP="00B566B7">
            <w:pPr>
              <w:spacing w:before="240" w:after="240"/>
            </w:pPr>
            <w:r>
              <w:t>Strategy 5: 0.672</w:t>
            </w:r>
          </w:p>
          <w:p w14:paraId="0B64F5EF" w14:textId="77777777" w:rsidR="00B566B7" w:rsidRDefault="00B566B7" w:rsidP="00B566B7">
            <w:pPr>
              <w:spacing w:before="240" w:after="240"/>
            </w:pPr>
            <w:r>
              <w:lastRenderedPageBreak/>
              <w:t>Strategy 2: 0.528</w:t>
            </w:r>
          </w:p>
          <w:p w14:paraId="3B3B7F9B" w14:textId="77777777" w:rsidR="00B566B7" w:rsidRDefault="00B566B7" w:rsidP="00B566B7">
            <w:pPr>
              <w:spacing w:before="240" w:after="240"/>
            </w:pPr>
            <w:r>
              <w:t>Strategy 1: 0.489</w:t>
            </w:r>
          </w:p>
          <w:p w14:paraId="749B3678" w14:textId="77777777" w:rsidR="00B566B7" w:rsidRDefault="00B566B7" w:rsidP="00B566B7">
            <w:pPr>
              <w:spacing w:before="240" w:after="240"/>
            </w:pPr>
            <w:r>
              <w:t>Strategy 0: 0.484</w:t>
            </w:r>
          </w:p>
          <w:p w14:paraId="01859FA5" w14:textId="77777777" w:rsidR="00B566B7" w:rsidRDefault="00B566B7" w:rsidP="00B566B7">
            <w:pPr>
              <w:spacing w:before="240" w:after="240"/>
            </w:pPr>
            <w:r>
              <w:t>Strategy 3: 0.280</w:t>
            </w:r>
          </w:p>
          <w:p w14:paraId="7E4A2EC4" w14:textId="77777777" w:rsidR="00B566B7" w:rsidRDefault="00B566B7" w:rsidP="00B566B7">
            <w:pPr>
              <w:spacing w:before="240" w:after="240"/>
            </w:pPr>
            <w:r>
              <w:t>Strategy 4: −0.152</w:t>
            </w:r>
          </w:p>
          <w:p w14:paraId="0B66569C" w14:textId="6711A989" w:rsidR="00EB077B" w:rsidRDefault="00B566B7" w:rsidP="00B566B7">
            <w:pPr>
              <w:spacing w:before="240" w:after="240"/>
            </w:pPr>
            <w:r>
              <w:t>Assuming all hedge funds load equally on the Fama-French factors, the strategy with the largest outperformance is Strategy 5, with an estimated alpha of about 0.67 percentage points per quarter clearly above all the others. Strategy 4 is the only group with a negative alpha and therefore underperforms relative to the factor model.</w:t>
            </w:r>
          </w:p>
        </w:tc>
        <w:tc>
          <w:tcPr>
            <w:tcW w:w="900" w:type="dxa"/>
          </w:tcPr>
          <w:p w14:paraId="70154F39" w14:textId="77777777" w:rsidR="00EB077B" w:rsidRDefault="00EB077B">
            <w:pPr>
              <w:rPr>
                <w:rFonts w:ascii="Arial" w:eastAsia="Arial" w:hAnsi="Arial" w:cs="Arial"/>
                <w:sz w:val="26"/>
                <w:szCs w:val="26"/>
              </w:rPr>
            </w:pPr>
          </w:p>
        </w:tc>
      </w:tr>
    </w:tbl>
    <w:p w14:paraId="4FD7F90C" w14:textId="024B2B15" w:rsidR="00EB077B" w:rsidRDefault="00EB077B">
      <w:pPr>
        <w:rPr>
          <w:rFonts w:ascii="Arial" w:eastAsia="Arial" w:hAnsi="Arial" w:cs="Arial"/>
          <w:sz w:val="26"/>
          <w:szCs w:val="26"/>
        </w:rPr>
      </w:pPr>
    </w:p>
    <w:sectPr w:rsidR="00EB077B">
      <w:pgSz w:w="12240" w:h="15840"/>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AB35C26-D43E-4BCD-8633-A16611645D06}"/>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BFE5D0BE-10D8-46C5-8ED9-0E0C3965DBA5}"/>
    <w:embedItalic r:id="rId3" w:fontKey="{7B4A27F1-740C-44D2-AAF5-8C46685BD4CC}"/>
  </w:font>
  <w:font w:name="Calibri">
    <w:panose1 w:val="020F0502020204030204"/>
    <w:charset w:val="00"/>
    <w:family w:val="swiss"/>
    <w:pitch w:val="variable"/>
    <w:sig w:usb0="E4002EFF" w:usb1="C200247B" w:usb2="00000009" w:usb3="00000000" w:csb0="000001FF" w:csb1="00000000"/>
    <w:embedRegular r:id="rId4" w:fontKey="{E21A214B-D9FF-4645-BBE7-D4C6008C4A39}"/>
  </w:font>
  <w:font w:name="Cambria">
    <w:panose1 w:val="02040503050406030204"/>
    <w:charset w:val="00"/>
    <w:family w:val="roman"/>
    <w:pitch w:val="variable"/>
    <w:sig w:usb0="E00006FF" w:usb1="420024FF" w:usb2="02000000" w:usb3="00000000" w:csb0="0000019F" w:csb1="00000000"/>
    <w:embedRegular r:id="rId5" w:fontKey="{6D338C3F-7BC7-49E8-99DC-EE6BA4DF15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E29D0"/>
    <w:multiLevelType w:val="multilevel"/>
    <w:tmpl w:val="957C5922"/>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CF7464"/>
    <w:multiLevelType w:val="multilevel"/>
    <w:tmpl w:val="FD36BE58"/>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4B27155"/>
    <w:multiLevelType w:val="multilevel"/>
    <w:tmpl w:val="49D84F52"/>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2547851"/>
    <w:multiLevelType w:val="multilevel"/>
    <w:tmpl w:val="06B6D794"/>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6814007"/>
    <w:multiLevelType w:val="multilevel"/>
    <w:tmpl w:val="1F60EC54"/>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A9C2098"/>
    <w:multiLevelType w:val="multilevel"/>
    <w:tmpl w:val="338CD270"/>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1DE1125"/>
    <w:multiLevelType w:val="multilevel"/>
    <w:tmpl w:val="906E63BC"/>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24516D3"/>
    <w:multiLevelType w:val="multilevel"/>
    <w:tmpl w:val="B3787036"/>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E555CAE"/>
    <w:multiLevelType w:val="multilevel"/>
    <w:tmpl w:val="8E7E09F8"/>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A648F6"/>
    <w:multiLevelType w:val="multilevel"/>
    <w:tmpl w:val="B2AE2C94"/>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3210557">
    <w:abstractNumId w:val="6"/>
  </w:num>
  <w:num w:numId="2" w16cid:durableId="410927252">
    <w:abstractNumId w:val="3"/>
  </w:num>
  <w:num w:numId="3" w16cid:durableId="271057999">
    <w:abstractNumId w:val="9"/>
  </w:num>
  <w:num w:numId="4" w16cid:durableId="958682273">
    <w:abstractNumId w:val="0"/>
  </w:num>
  <w:num w:numId="5" w16cid:durableId="1351955000">
    <w:abstractNumId w:val="1"/>
  </w:num>
  <w:num w:numId="6" w16cid:durableId="1417240755">
    <w:abstractNumId w:val="4"/>
  </w:num>
  <w:num w:numId="7" w16cid:durableId="1189445303">
    <w:abstractNumId w:val="7"/>
  </w:num>
  <w:num w:numId="8" w16cid:durableId="1861892091">
    <w:abstractNumId w:val="2"/>
  </w:num>
  <w:num w:numId="9" w16cid:durableId="1340355683">
    <w:abstractNumId w:val="5"/>
  </w:num>
  <w:num w:numId="10" w16cid:durableId="21141293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77B"/>
    <w:rsid w:val="0028756C"/>
    <w:rsid w:val="005E537F"/>
    <w:rsid w:val="00707B32"/>
    <w:rsid w:val="007D5CBF"/>
    <w:rsid w:val="0083035B"/>
    <w:rsid w:val="008A5252"/>
    <w:rsid w:val="009F06D0"/>
    <w:rsid w:val="00B2284A"/>
    <w:rsid w:val="00B566B7"/>
    <w:rsid w:val="00EA06B7"/>
    <w:rsid w:val="00EB077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F72EE"/>
  <w15:docId w15:val="{824D07DF-F34D-431E-B630-782321A48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480" w:after="120"/>
      <w:outlineLvl w:val="0"/>
    </w:pPr>
    <w:rPr>
      <w:b/>
      <w:bCs/>
      <w:sz w:val="48"/>
      <w:szCs w:val="48"/>
    </w:rPr>
  </w:style>
  <w:style w:type="paragraph" w:styleId="berschrift2">
    <w:name w:val="heading 2"/>
    <w:basedOn w:val="Standard"/>
    <w:next w:val="Standard"/>
    <w:uiPriority w:val="9"/>
    <w:semiHidden/>
    <w:unhideWhenUsed/>
    <w:qFormat/>
    <w:pPr>
      <w:keepNext/>
      <w:keepLines/>
      <w:spacing w:before="360" w:after="80"/>
      <w:outlineLvl w:val="1"/>
    </w:pPr>
    <w:rPr>
      <w:b/>
      <w:bCs/>
      <w:sz w:val="36"/>
      <w:szCs w:val="36"/>
    </w:rPr>
  </w:style>
  <w:style w:type="paragraph" w:styleId="berschrift3">
    <w:name w:val="heading 3"/>
    <w:basedOn w:val="Standard"/>
    <w:next w:val="Standard"/>
    <w:uiPriority w:val="9"/>
    <w:semiHidden/>
    <w:unhideWhenUsed/>
    <w:qFormat/>
    <w:pPr>
      <w:keepNext/>
      <w:keepLines/>
      <w:spacing w:before="280" w:after="80"/>
      <w:outlineLvl w:val="2"/>
    </w:pPr>
    <w:rPr>
      <w:b/>
      <w:bCs/>
      <w:sz w:val="28"/>
      <w:szCs w:val="28"/>
    </w:rPr>
  </w:style>
  <w:style w:type="paragraph" w:styleId="berschrift4">
    <w:name w:val="heading 4"/>
    <w:basedOn w:val="Standard"/>
    <w:next w:val="Standard"/>
    <w:uiPriority w:val="9"/>
    <w:semiHidden/>
    <w:unhideWhenUsed/>
    <w:qFormat/>
    <w:pPr>
      <w:keepNext/>
      <w:keepLines/>
      <w:spacing w:before="240" w:after="40"/>
      <w:outlineLvl w:val="3"/>
    </w:pPr>
    <w:rPr>
      <w:b/>
      <w:bCs/>
    </w:rPr>
  </w:style>
  <w:style w:type="paragraph" w:styleId="berschrift5">
    <w:name w:val="heading 5"/>
    <w:basedOn w:val="Standard"/>
    <w:next w:val="Standard"/>
    <w:uiPriority w:val="9"/>
    <w:semiHidden/>
    <w:unhideWhenUsed/>
    <w:qFormat/>
    <w:pPr>
      <w:keepNext/>
      <w:keepLines/>
      <w:spacing w:before="220" w:after="40"/>
      <w:outlineLvl w:val="4"/>
    </w:pPr>
    <w:rPr>
      <w:b/>
      <w:bCs/>
      <w:sz w:val="22"/>
      <w:szCs w:val="22"/>
    </w:rPr>
  </w:style>
  <w:style w:type="paragraph" w:styleId="berschrift6">
    <w:name w:val="heading 6"/>
    <w:basedOn w:val="Standard"/>
    <w:next w:val="Standard"/>
    <w:uiPriority w:val="9"/>
    <w:semiHidden/>
    <w:unhideWhenUsed/>
    <w:qFormat/>
    <w:pPr>
      <w:keepNext/>
      <w:keepLines/>
      <w:spacing w:before="200" w:after="40"/>
      <w:outlineLvl w:val="5"/>
    </w:pPr>
    <w:rPr>
      <w:b/>
      <w:bCs/>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before="480" w:after="120"/>
    </w:pPr>
    <w:rPr>
      <w:b/>
      <w:bCs/>
      <w:sz w:val="72"/>
      <w:szCs w:val="72"/>
    </w:rPr>
  </w:style>
  <w:style w:type="paragraph" w:styleId="Untertitel">
    <w:name w:val="Subtitle"/>
    <w:basedOn w:val="Standard"/>
    <w:next w:val="Standard"/>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1135</Words>
  <Characters>6470</Characters>
  <Application>Microsoft Office Word</Application>
  <DocSecurity>0</DocSecurity>
  <Lines>53</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Lama, Adriano</cp:lastModifiedBy>
  <cp:revision>16</cp:revision>
  <dcterms:created xsi:type="dcterms:W3CDTF">2026-04-28T11:51:00Z</dcterms:created>
  <dcterms:modified xsi:type="dcterms:W3CDTF">2026-04-28T12:07:00Z</dcterms:modified>
</cp:coreProperties>
</file>